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Ready-to-paste artifact and manifest output formats, per build surface</w:t>
      </w:r>
    </w:p>
    <w:p>
      <w:r>
        <w:t xml:space="preserve">This document specifies the exact artifact and manifest output formats the agent-builder emits for each target surface: Microsoft 365 declarative agents (declarativeAgent.json schema v1.7), API plugins (apiPlugin.json schema v2.4), the Microsoft 365 / Teams app package (manifest.json, examples using manifest version 1.19), and Copilot Studio (Dataverse solution .zip, </w:t>
      </w:r>
      <w:r>
        <w:rPr>
          <w:rFonts w:ascii="Consolas" w:hAnsi="Consolas"/>
          <w:sz w:val="19"/>
        </w:rPr>
        <w:t>pac copilot</w:t>
      </w:r>
      <w:r>
        <w:t xml:space="preserve"> YAML workspace, and paste-able topic YAML). Consult this document whenever emitting build artifacts — every manifest field, required/optional flag, character limit, schema version, and JSON/YAML example here must be reproduced exactly. It also records which runtime bindings do NOT import cleanly and therefore must be emitted as click-by-click maker-portal instructions.</w:t>
      </w:r>
    </w:p>
    <w:p>
      <w:r>
        <w:t>Research date: 2026-07-14. All schema facts are grounded in current Microsoft Learn documentation (dated May–July 2026 revisions). Schema and reference URLs appear inside the field tables and JSON below, with a consolidated list in the Sources section.</w:t>
      </w:r>
    </w:p>
    <w:p>
      <w:pPr>
        <w:pStyle w:val="Heading2"/>
      </w:pPr>
      <w:r>
        <w:t>Summary — what the builder emits, per surface</w:t>
      </w:r>
    </w:p>
    <w:p>
      <w:r>
        <w:t>The table below summarizes, for each target surface, whether a clean file-based import path exists and what the builder emits. DA = declarative agent; SPO = SharePoint Online; MCP = Model Context Protocol; DA manifest = declarativeAgent.json.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Surface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Clean import format?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What the builder emits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M365 declarative agent</w:t>
            </w:r>
            <w:r>
              <w:t xml:space="preserve"> (Copilot Chat / Teams / Office)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YES</w:t>
            </w:r>
            <w:r>
              <w:t xml:space="preserve"> — file-based</w:t>
            </w:r>
          </w:p>
        </w:tc>
        <w:tc>
          <w:tcPr>
            <w:tcW w:type="dxa" w:w="2880"/>
          </w:tcPr>
          <w:p>
            <w:r>
              <w:t xml:space="preserve">A </w:t>
            </w:r>
            <w:r>
              <w:rPr>
                <w:rFonts w:ascii="Consolas" w:hAnsi="Consolas"/>
                <w:sz w:val="19"/>
              </w:rPr>
              <w:t>.zip</w:t>
            </w:r>
            <w:r>
              <w:t xml:space="preserve"> </w:t>
            </w:r>
            <w:r>
              <w:rPr>
                <w:b/>
              </w:rPr>
              <w:t>app package</w:t>
            </w:r>
            <w:r>
              <w:t xml:space="preserve">: </w:t>
            </w:r>
            <w:r>
              <w:rPr>
                <w:rFonts w:ascii="Consolas" w:hAnsi="Consolas"/>
                <w:sz w:val="19"/>
              </w:rPr>
              <w:t>manifest.json</w:t>
            </w:r>
            <w:r>
              <w:t xml:space="preserve"> (Teams/M365 app manifest) + </w:t>
            </w:r>
            <w:r>
              <w:rPr>
                <w:rFonts w:ascii="Consolas" w:hAnsi="Consolas"/>
                <w:sz w:val="19"/>
              </w:rPr>
              <w:t>declarativeAgent.json</w:t>
            </w:r>
            <w:r>
              <w:t xml:space="preserve"> (schema </w:t>
            </w:r>
            <w:r>
              <w:rPr>
                <w:b/>
              </w:rPr>
              <w:t>v1.7</w:t>
            </w:r>
            <w:r>
              <w:t xml:space="preserve">) + optional </w:t>
            </w:r>
            <w:r>
              <w:rPr>
                <w:rFonts w:ascii="Consolas" w:hAnsi="Consolas"/>
                <w:sz w:val="19"/>
              </w:rPr>
              <w:t>apiPlugin.json</w:t>
            </w:r>
            <w:r>
              <w:t xml:space="preserve"> (plugin manifest </w:t>
            </w:r>
            <w:r>
              <w:rPr>
                <w:b/>
              </w:rPr>
              <w:t>v2.4</w:t>
            </w:r>
            <w:r>
              <w:t xml:space="preserve">) + OpenAPI spec + </w:t>
            </w:r>
            <w:r>
              <w:rPr>
                <w:rFonts w:ascii="Consolas" w:hAnsi="Consolas"/>
                <w:sz w:val="19"/>
              </w:rPr>
              <w:t>color.png</w:t>
            </w:r>
            <w:r>
              <w:t xml:space="preserve"> (192×192) + </w:t>
            </w:r>
            <w:r>
              <w:rPr>
                <w:rFonts w:ascii="Consolas" w:hAnsi="Consolas"/>
                <w:sz w:val="19"/>
              </w:rPr>
              <w:t>outline.png</w:t>
            </w:r>
            <w:r>
              <w:t xml:space="preserve"> (32×32). Sideload/upload directly.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M365 API plugin /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YES</w:t>
            </w:r>
            <w:r>
              <w:t xml:space="preserve"> — file-based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apiPlugin.json</w:t>
            </w:r>
            <w:r>
              <w:t xml:space="preserve"> (v2.4) + an OpenAPI 3.0 description (or MCP tool list). Referenced from the DA manifest </w:t>
            </w:r>
            <w:r>
              <w:rPr>
                <w:rFonts w:ascii="Consolas" w:hAnsi="Consolas"/>
                <w:sz w:val="19"/>
              </w:rPr>
              <w:t>actions[]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Copilot Studio agent</w:t>
            </w:r>
            <w:r>
              <w:t xml:space="preserve"> (Power Platform)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PARTIAL</w:t>
            </w:r>
            <w:r>
              <w:t xml:space="preserve"> — Dataverse solution </w:t>
            </w:r>
            <w:r>
              <w:rPr>
                <w:rFonts w:ascii="Consolas" w:hAnsi="Consolas"/>
                <w:sz w:val="19"/>
              </w:rPr>
              <w:t>.zip</w:t>
            </w:r>
            <w:r>
              <w:t xml:space="preserve"> OR </w:t>
            </w:r>
            <w:r>
              <w:rPr>
                <w:rFonts w:ascii="Consolas" w:hAnsi="Consolas"/>
                <w:sz w:val="19"/>
              </w:rPr>
              <w:t>pac copilot</w:t>
            </w:r>
            <w:r>
              <w:t xml:space="preserve"> YAML workspace</w:t>
            </w:r>
          </w:p>
        </w:tc>
        <w:tc>
          <w:tcPr>
            <w:tcW w:type="dxa" w:w="2880"/>
          </w:tcPr>
          <w:p>
            <w:r>
              <w:t xml:space="preserve">A </w:t>
            </w:r>
            <w:r>
              <w:rPr>
                <w:b/>
              </w:rPr>
              <w:t>solution .zip</w:t>
            </w:r>
            <w:r>
              <w:t xml:space="preserve"> (unmanaged) containing the agent + its </w:t>
            </w:r>
            <w:r>
              <w:rPr>
                <w:rFonts w:ascii="Consolas" w:hAnsi="Consolas"/>
                <w:sz w:val="19"/>
              </w:rPr>
              <w:t>botcomponent</w:t>
            </w:r>
            <w:r>
              <w:t xml:space="preserve"> YAML, OR a </w:t>
            </w:r>
            <w:r>
              <w:rPr>
                <w:rFonts w:ascii="Consolas" w:hAnsi="Consolas"/>
                <w:sz w:val="19"/>
              </w:rPr>
              <w:t>pac copilot</w:t>
            </w:r>
            <w:r>
              <w:t xml:space="preserve"> file workspace (</w:t>
            </w:r>
            <w:r>
              <w:rPr>
                <w:rFonts w:ascii="Consolas" w:hAnsi="Consolas"/>
                <w:sz w:val="19"/>
              </w:rPr>
              <w:t>.mcs.yml</w:t>
            </w:r>
            <w:r>
              <w:t xml:space="preserve"> files) packable to a solution. </w:t>
            </w:r>
            <w:r>
              <w:rPr>
                <w:b/>
              </w:rPr>
              <w:t>Connections, knowledge-source auth, and generative settings do NOT travel</w:t>
            </w:r>
            <w:r>
              <w:t xml:space="preserve"> and must be reconfigured by hand.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Copilot Studio individual topic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YES (paste)</w:t>
            </w:r>
            <w:r>
              <w:t xml:space="preserve"> — YAML snippet</w:t>
            </w:r>
          </w:p>
        </w:tc>
        <w:tc>
          <w:tcPr>
            <w:tcW w:type="dxa" w:w="2880"/>
          </w:tcPr>
          <w:p>
            <w:r>
              <w:t xml:space="preserve">A single-topic </w:t>
            </w:r>
            <w:r>
              <w:rPr>
                <w:b/>
              </w:rPr>
              <w:t>YAML</w:t>
            </w:r>
            <w:r>
              <w:t xml:space="preserve"> block (</w:t>
            </w:r>
            <w:r>
              <w:rPr>
                <w:rFonts w:ascii="Consolas" w:hAnsi="Consolas"/>
                <w:sz w:val="19"/>
              </w:rPr>
              <w:t>kind: AdaptiveDialog …</w:t>
            </w:r>
            <w:r>
              <w:t xml:space="preserve">) pasted into the topic </w:t>
            </w:r>
            <w:r>
              <w:rPr>
                <w:b/>
              </w:rPr>
              <w:t>code editor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Knowledge sources &amp; connections (either surface)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 clean import for runtime binding</w:t>
            </w:r>
          </w:p>
        </w:tc>
        <w:tc>
          <w:tcPr>
            <w:tcW w:type="dxa" w:w="2880"/>
          </w:tcPr>
          <w:p>
            <w:r>
              <w:t xml:space="preserve">The builder emits </w:t>
            </w:r>
            <w:r>
              <w:rPr>
                <w:b/>
              </w:rPr>
              <w:t>precise click-by-click config</w:t>
            </w:r>
            <w:r>
              <w:t xml:space="preserve"> (URLs, IDs, scopes, descriptions). See the knowledge and action config section.</w:t>
            </w:r>
          </w:p>
        </w:tc>
      </w:tr>
    </w:tbl>
    <w:p>
      <w:pPr>
        <w:spacing w:after="40"/>
      </w:pPr>
    </w:p>
    <w:p>
      <w:r>
        <w:rPr>
          <w:b/>
        </w:rPr>
        <w:t>Bottom line on "no clean import path":</w:t>
      </w:r>
      <w:r>
        <w:t xml:space="preserve"> Copilot Studio runtime wiring is the weak spot. The agent definition and topics move via solution/YAML, but </w:t>
      </w:r>
      <w:r>
        <w:rPr>
          <w:b/>
        </w:rPr>
        <w:t>connections (connection references), knowledge-source authentication, custom-connector secrets, environment-variable current values, generative-AI orchestration settings, channel config, and the agent icon do not import</w:t>
      </w:r>
      <w:r>
        <w:t xml:space="preserve"> — the builder must emit step-by-step maker-portal instructions for those. The M365 declarative-agent path, by contrast, is fully file-based and paste/sideload-ready.</w:t>
      </w:r>
    </w:p>
    <w:p>
      <w:pPr>
        <w:pStyle w:val="Heading2"/>
      </w:pPr>
      <w:r>
        <w:t>1. Declarative agent manifest (declarativeAgent.json), schema v1.7</w:t>
      </w:r>
    </w:p>
    <w:p>
      <w:r>
        <w:t>The Microsoft 365 declarative-agent manifest (</w:t>
      </w:r>
      <w:r>
        <w:rPr>
          <w:rFonts w:ascii="Consolas" w:hAnsi="Consolas"/>
          <w:sz w:val="19"/>
        </w:rPr>
        <w:t>declarativeAgent.json</w:t>
      </w:r>
      <w:r>
        <w:t xml:space="preserve">, DA = declarative agent) defines a Copilot declarative agent's name, description, instructions, capabilities, and actions. The latest schema version is </w:t>
      </w:r>
      <w:r>
        <w:rPr>
          <w:b/>
        </w:rPr>
        <w:t>v1.7</w:t>
      </w:r>
      <w:r>
        <w:t xml:space="preserve"> (Learn page </w:t>
      </w:r>
      <w:r>
        <w:rPr>
          <w:rFonts w:ascii="Consolas" w:hAnsi="Consolas"/>
          <w:sz w:val="19"/>
        </w:rPr>
        <w:t>ms.date: 2026-05-14</w:t>
      </w:r>
      <w:r>
        <w:t xml:space="preserve">); no v1.8 exists as of July 2026. v1.7 added </w:t>
      </w:r>
      <w:r>
        <w:rPr>
          <w:rFonts w:ascii="Consolas" w:hAnsi="Consolas"/>
          <w:sz w:val="19"/>
        </w:rPr>
        <w:t>editorial_answers</w:t>
      </w:r>
      <w:r>
        <w:t xml:space="preserve">, </w:t>
      </w:r>
      <w:r>
        <w:rPr>
          <w:rFonts w:ascii="Consolas" w:hAnsi="Consolas"/>
          <w:sz w:val="19"/>
        </w:rPr>
        <w:t>behavior_overrides.default_response_mode</w:t>
      </w:r>
      <w:r>
        <w:t xml:space="preserve">, and </w:t>
      </w:r>
      <w:r>
        <w:rPr>
          <w:rFonts w:ascii="Consolas" w:hAnsi="Consolas"/>
          <w:sz w:val="19"/>
        </w:rPr>
        <w:t>conversation_starters[].depends_on</w:t>
      </w:r>
      <w:r>
        <w:t>.</w:t>
      </w:r>
    </w:p>
    <w:p>
      <w:pPr>
        <w:pStyle w:val="ListBullet"/>
      </w:pPr>
      <w:r>
        <w:t xml:space="preserve">Schema URL (put in </w:t>
      </w:r>
      <w:r>
        <w:rPr>
          <w:rFonts w:ascii="Consolas" w:hAnsi="Consolas"/>
          <w:sz w:val="19"/>
        </w:rPr>
        <w:t>$schema</w:t>
      </w:r>
      <w:r>
        <w:t xml:space="preserve">): </w:t>
      </w:r>
      <w:r>
        <w:rPr>
          <w:rFonts w:ascii="Consolas" w:hAnsi="Consolas"/>
          <w:sz w:val="19"/>
        </w:rPr>
        <w:t>https://developer.microsoft.com/json-schemas/copilot/declarative-agent/v1.7/schema.json</w:t>
      </w:r>
    </w:p>
    <w:p>
      <w:pPr>
        <w:pStyle w:val="ListBullet"/>
      </w:pPr>
      <w:r>
        <w:t xml:space="preserve">Reference: </w:t>
      </w:r>
      <w:r>
        <w:rPr>
          <w:rFonts w:ascii="Consolas" w:hAnsi="Consolas"/>
          <w:sz w:val="19"/>
        </w:rPr>
        <w:t>https://learn.microsoft.com/en-us/microsoft-365/copilot/extensibility/declarative-agent-manifest-1.7</w:t>
      </w:r>
    </w:p>
    <w:p>
      <w:pPr>
        <w:pStyle w:val="Heading3"/>
      </w:pPr>
      <w:r>
        <w:t>1.1 Declarative agent manifest root object — required vs optional fields</w:t>
      </w:r>
    </w:p>
    <w:p>
      <w:r>
        <w:t xml:space="preserve">The following table lists every root-level property of the </w:t>
      </w:r>
      <w:r>
        <w:rPr>
          <w:rFonts w:ascii="Consolas" w:hAnsi="Consolas"/>
          <w:sz w:val="19"/>
        </w:rPr>
        <w:t>declarativeAgent.json</w:t>
      </w:r>
      <w:r>
        <w:t xml:space="preserve"> manifest, whether it is required, and its notes and limits.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Req?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Notes / limits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t xml:space="preserve">Set to </w:t>
            </w:r>
            <w:r>
              <w:rPr>
                <w:rFonts w:ascii="Consolas" w:hAnsi="Consolas"/>
                <w:sz w:val="19"/>
              </w:rPr>
              <w:t>"v1.7"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t>Localizable. ≤ 100 chars, ≥ 1 non-whitespace.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t>Localizable. ≤ 1,000 chars.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instructions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t>≤ 8,000 chars. The system prompt / behavior guidance.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Manifest identifier.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capabilities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Array; at most one of each derived type (see the capabilities section below).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conversation_starters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 xml:space="preserve">≤ 12 objects; </w:t>
            </w:r>
            <w:r>
              <w:rPr>
                <w:rFonts w:ascii="Consolas" w:hAnsi="Consolas"/>
                <w:sz w:val="19"/>
              </w:rPr>
              <w:t>text</w:t>
            </w:r>
            <w:r>
              <w:t xml:space="preserve"> required, </w:t>
            </w:r>
            <w:r>
              <w:rPr>
                <w:rFonts w:ascii="Consolas" w:hAnsi="Consolas"/>
                <w:sz w:val="19"/>
              </w:rPr>
              <w:t>title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depends_on</w:t>
            </w:r>
            <w:r>
              <w:t xml:space="preserve"> optional.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actions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1–10 objects referencing / inlining plugin manifests (see the API plugin section).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behavior_overrides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suggestions.disabled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special_instructions.discourage_model_knowledge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default_response_mode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Auto</w:t>
            </w:r>
            <w:r>
              <w:t>|</w:t>
            </w:r>
            <w:r>
              <w:rPr>
                <w:rFonts w:ascii="Consolas" w:hAnsi="Consolas"/>
                <w:sz w:val="19"/>
              </w:rPr>
              <w:t>Quick response</w:t>
            </w:r>
            <w:r>
              <w:t>|</w:t>
            </w:r>
            <w:r>
              <w:rPr>
                <w:rFonts w:ascii="Consolas" w:hAnsi="Consolas"/>
                <w:sz w:val="19"/>
              </w:rPr>
              <w:t>Think deeper</w:t>
            </w:r>
            <w:r>
              <w:t>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disclaimer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text</w:t>
            </w:r>
            <w:r>
              <w:t xml:space="preserve"> ≤ 500 chars, shown at conversation start.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sensitivity_label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{ "id": "&lt;purview-guid&gt;" }</w:t>
            </w:r>
            <w:r>
              <w:t>. Only applies with embedded files (not yet enabled).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editorial_answers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Predefined Q&amp;A pairs (</w:t>
            </w:r>
            <w:r>
              <w:rPr>
                <w:rFonts w:ascii="Consolas" w:hAnsi="Consolas"/>
                <w:sz w:val="19"/>
              </w:rPr>
              <w:t>url</w:t>
            </w:r>
            <w:r>
              <w:t xml:space="preserve"> OR </w:t>
            </w:r>
            <w:r>
              <w:rPr>
                <w:rFonts w:ascii="Consolas" w:hAnsi="Consolas"/>
                <w:sz w:val="19"/>
              </w:rPr>
              <w:t>answers[]</w:t>
            </w:r>
            <w:r>
              <w:t>, ≤ 300), semantic-similarity matched.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worker_agents</w:t>
            </w:r>
          </w:p>
        </w:tc>
        <w:tc>
          <w:tcPr>
            <w:tcW w:type="dxa" w:w="2880"/>
          </w:tcPr>
          <w:p>
            <w:r>
              <w:t>Optional (preview)</w:t>
            </w:r>
          </w:p>
        </w:tc>
        <w:tc>
          <w:tcPr>
            <w:tcW w:type="dxa" w:w="2880"/>
          </w:tcPr>
          <w:p>
            <w:r>
              <w:t xml:space="preserve">Reference other DAs by </w:t>
            </w:r>
            <w:r>
              <w:rPr>
                <w:rFonts w:ascii="Consolas" w:hAnsi="Consolas"/>
                <w:sz w:val="19"/>
              </w:rPr>
              <w:t>id</w:t>
            </w:r>
            <w:r>
              <w:t xml:space="preserve"> or </w:t>
            </w:r>
            <w:r>
              <w:rPr>
                <w:rFonts w:ascii="Consolas" w:hAnsi="Consolas"/>
                <w:sz w:val="19"/>
              </w:rPr>
              <w:t>file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user_overrides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JSONPath toggles that let end users remove a capability in-session.</w:t>
            </w:r>
          </w:p>
        </w:tc>
      </w:tr>
    </w:tbl>
    <w:p>
      <w:pPr>
        <w:spacing w:after="40"/>
      </w:pPr>
    </w:p>
    <w:p>
      <w:r>
        <w:t xml:space="preserve">The default string cap for unspecified properties is </w:t>
      </w:r>
      <w:r>
        <w:rPr>
          <w:b/>
        </w:rPr>
        <w:t>4,000 chars</w:t>
      </w:r>
      <w:r>
        <w:t xml:space="preserve">. Unrecognized properties invalidate the whole document. Localizable strings can use </w:t>
      </w:r>
      <w:r>
        <w:rPr>
          <w:rFonts w:ascii="Consolas" w:hAnsi="Consolas"/>
          <w:sz w:val="19"/>
        </w:rPr>
        <w:t>[[key_name]]</w:t>
      </w:r>
      <w:r>
        <w:t xml:space="preserve"> localization keys.</w:t>
      </w:r>
    </w:p>
    <w:p>
      <w:pPr>
        <w:pStyle w:val="Heading3"/>
      </w:pPr>
      <w:r>
        <w:t>1.2 Declarative agent capabilities (knowledge and skills baked into the manifest)</w:t>
      </w:r>
    </w:p>
    <w:p>
      <w:r>
        <w:t xml:space="preserve">Capabilities are the knowledge and skill types baked directly into the declarative-agent manifest. The base type is a capabilities object; each entry is keyed by </w:t>
      </w:r>
      <w:r>
        <w:rPr>
          <w:rFonts w:ascii="Consolas" w:hAnsi="Consolas"/>
          <w:sz w:val="19"/>
        </w:rPr>
        <w:t>name</w:t>
      </w:r>
      <w:r>
        <w:t>. The available capability types and their key sub-fields are listed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>
              <w:rPr>
                <w:rFonts w:ascii="Consolas" w:hAnsi="Consolas"/>
                <w:b/>
                <w:sz w:val="19"/>
              </w:rPr>
              <w:t>name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Key sub-fields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WebSearch</w:t>
            </w:r>
          </w:p>
        </w:tc>
        <w:tc>
          <w:tcPr>
            <w:tcW w:type="dxa" w:w="2880"/>
          </w:tcPr>
          <w:p>
            <w:r>
              <w:t>Ground on the web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sites[]</w:t>
            </w:r>
            <w:r>
              <w:t xml:space="preserve"> (≤ 4), each </w:t>
            </w:r>
            <w:r>
              <w:rPr>
                <w:rFonts w:ascii="Consolas" w:hAnsi="Consolas"/>
                <w:sz w:val="19"/>
              </w:rPr>
              <w:t>{ "url": "https://…" }</w:t>
            </w:r>
            <w:r>
              <w:t xml:space="preserve"> — max 2 path segments, no query string. Omit </w:t>
            </w:r>
            <w:r>
              <w:rPr>
                <w:rFonts w:ascii="Consolas" w:hAnsi="Consolas"/>
                <w:sz w:val="19"/>
              </w:rPr>
              <w:t>sites</w:t>
            </w:r>
            <w:r>
              <w:t xml:space="preserve"> = search all web.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OneDriveAndSharePoint</w:t>
            </w:r>
          </w:p>
        </w:tc>
        <w:tc>
          <w:tcPr>
            <w:tcW w:type="dxa" w:w="2880"/>
          </w:tcPr>
          <w:p>
            <w:r>
              <w:t>SPO/OneDrive grounding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items_by_url[]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{url}</w:t>
            </w:r>
            <w:r>
              <w:t xml:space="preserve">) and/or </w:t>
            </w:r>
            <w:r>
              <w:rPr>
                <w:rFonts w:ascii="Consolas" w:hAnsi="Consolas"/>
                <w:sz w:val="19"/>
              </w:rPr>
              <w:t>items_by_sharepoint_ids[]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site_id</w:t>
            </w:r>
            <w:r>
              <w:t>,</w:t>
            </w:r>
            <w:r>
              <w:rPr>
                <w:rFonts w:ascii="Consolas" w:hAnsi="Consolas"/>
                <w:sz w:val="19"/>
              </w:rPr>
              <w:t>web_id</w:t>
            </w:r>
            <w:r>
              <w:t>,</w:t>
            </w:r>
            <w:r>
              <w:rPr>
                <w:rFonts w:ascii="Consolas" w:hAnsi="Consolas"/>
                <w:sz w:val="19"/>
              </w:rPr>
              <w:t>list_id</w:t>
            </w:r>
            <w:r>
              <w:t>,</w:t>
            </w:r>
            <w:r>
              <w:rPr>
                <w:rFonts w:ascii="Consolas" w:hAnsi="Consolas"/>
                <w:sz w:val="19"/>
              </w:rPr>
              <w:t>unique_id</w:t>
            </w:r>
            <w:r>
              <w:t>,</w:t>
            </w:r>
            <w:r>
              <w:rPr>
                <w:rFonts w:ascii="Consolas" w:hAnsi="Consolas"/>
                <w:sz w:val="19"/>
              </w:rPr>
              <w:t>search_associated_sites</w:t>
            </w:r>
            <w:r>
              <w:t>,</w:t>
            </w:r>
            <w:r>
              <w:rPr>
                <w:rFonts w:ascii="Consolas" w:hAnsi="Consolas"/>
                <w:sz w:val="19"/>
              </w:rPr>
              <w:t>part_type</w:t>
            </w:r>
            <w:r>
              <w:t>,</w:t>
            </w:r>
            <w:r>
              <w:rPr>
                <w:rFonts w:ascii="Consolas" w:hAnsi="Consolas"/>
                <w:sz w:val="19"/>
              </w:rPr>
              <w:t>part_id</w:t>
            </w:r>
            <w:r>
              <w:t>). Omit both = all SPO/OneDrive.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GraphConnectors</w:t>
            </w:r>
          </w:p>
        </w:tc>
        <w:tc>
          <w:tcPr>
            <w:tcW w:type="dxa" w:w="2880"/>
          </w:tcPr>
          <w:p>
            <w:r>
              <w:t>Copilot connectors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connections[]</w:t>
            </w:r>
            <w:r>
              <w:t xml:space="preserve"> each </w:t>
            </w:r>
            <w:r>
              <w:rPr>
                <w:rFonts w:ascii="Consolas" w:hAnsi="Consolas"/>
                <w:sz w:val="19"/>
              </w:rPr>
              <w:t>{ "connection_id": "…" }</w:t>
            </w:r>
            <w:r>
              <w:t xml:space="preserve"> (+ optional </w:t>
            </w:r>
            <w:r>
              <w:rPr>
                <w:rFonts w:ascii="Consolas" w:hAnsi="Consolas"/>
                <w:sz w:val="19"/>
              </w:rPr>
              <w:t>additional_search_terms</w:t>
            </w:r>
            <w:r>
              <w:t xml:space="preserve"> KQL, </w:t>
            </w:r>
            <w:r>
              <w:rPr>
                <w:rFonts w:ascii="Consolas" w:hAnsi="Consolas"/>
                <w:sz w:val="19"/>
              </w:rPr>
              <w:t>items_by_*</w:t>
            </w:r>
            <w:r>
              <w:t xml:space="preserve"> filters). Omit = all connectors.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GraphicArt</w:t>
            </w:r>
          </w:p>
        </w:tc>
        <w:tc>
          <w:tcPr>
            <w:tcW w:type="dxa" w:w="2880"/>
          </w:tcPr>
          <w:p>
            <w:r>
              <w:t>Image generation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name</w:t>
            </w:r>
            <w:r>
              <w:t xml:space="preserve"> only.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CodeInterpreter</w:t>
            </w:r>
          </w:p>
        </w:tc>
        <w:tc>
          <w:tcPr>
            <w:tcW w:type="dxa" w:w="2880"/>
          </w:tcPr>
          <w:p>
            <w:r>
              <w:t>Python execution / data analysis / charts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name</w:t>
            </w:r>
            <w:r>
              <w:t xml:space="preserve"> only.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Dataverse</w:t>
            </w:r>
          </w:p>
        </w:tc>
        <w:tc>
          <w:tcPr>
            <w:tcW w:type="dxa" w:w="2880"/>
          </w:tcPr>
          <w:p>
            <w:r>
              <w:t>Query Dataverse tables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knowledge_sources[]</w:t>
            </w:r>
            <w:r>
              <w:t xml:space="preserve">: </w:t>
            </w:r>
            <w:r>
              <w:rPr>
                <w:rFonts w:ascii="Consolas" w:hAnsi="Consolas"/>
                <w:sz w:val="19"/>
              </w:rPr>
              <w:t>host_name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skill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tables[].table_name</w:t>
            </w:r>
            <w:r>
              <w:t xml:space="preserve">. </w:t>
            </w:r>
            <w:r>
              <w:rPr>
                <w:rFonts w:ascii="Consolas" w:hAnsi="Consolas"/>
                <w:sz w:val="19"/>
              </w:rPr>
              <w:t>skill</w:t>
            </w:r>
            <w:r>
              <w:t xml:space="preserve"> is obtained by publishing a Dataverse-knowledge agent in Copilot Studio and reading the downloaded </w:t>
            </w:r>
            <w:r>
              <w:rPr>
                <w:rFonts w:ascii="Consolas" w:hAnsi="Consolas"/>
                <w:sz w:val="19"/>
              </w:rPr>
              <w:t>declarativeAgent.json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TeamsMessages</w:t>
            </w:r>
          </w:p>
        </w:tc>
        <w:tc>
          <w:tcPr>
            <w:tcW w:type="dxa" w:w="2880"/>
          </w:tcPr>
          <w:p>
            <w:r>
              <w:t>Teams chat/channel search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urls[]</w:t>
            </w:r>
            <w:r>
              <w:t xml:space="preserve"> (≤ 5) each </w:t>
            </w:r>
            <w:r>
              <w:rPr>
                <w:rFonts w:ascii="Consolas" w:hAnsi="Consolas"/>
                <w:sz w:val="19"/>
              </w:rPr>
              <w:t>{url}</w:t>
            </w:r>
            <w:r>
              <w:t>. Omit = all Teams messages.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Email</w:t>
            </w:r>
          </w:p>
        </w:tc>
        <w:tc>
          <w:tcPr>
            <w:tcW w:type="dxa" w:w="2880"/>
          </w:tcPr>
          <w:p>
            <w:r>
              <w:t>Mailbox search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shared_mailbox</w:t>
            </w:r>
            <w:r>
              <w:t xml:space="preserve"> (SMTP), </w:t>
            </w:r>
            <w:r>
              <w:rPr>
                <w:rFonts w:ascii="Consolas" w:hAnsi="Consolas"/>
                <w:sz w:val="19"/>
              </w:rPr>
              <w:t>group_mailboxes[]</w:t>
            </w:r>
            <w:r>
              <w:t xml:space="preserve"> (≤ 25 SMTP), </w:t>
            </w:r>
            <w:r>
              <w:rPr>
                <w:rFonts w:ascii="Consolas" w:hAnsi="Consolas"/>
                <w:sz w:val="19"/>
              </w:rPr>
              <w:t>folders[].folder_id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People</w:t>
            </w:r>
          </w:p>
        </w:tc>
        <w:tc>
          <w:tcPr>
            <w:tcW w:type="dxa" w:w="2880"/>
          </w:tcPr>
          <w:p>
            <w:r>
              <w:t>Org people info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include_related_content</w:t>
            </w:r>
            <w:r>
              <w:t xml:space="preserve"> (bool).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Meetings</w:t>
            </w:r>
          </w:p>
        </w:tc>
        <w:tc>
          <w:tcPr>
            <w:tcW w:type="dxa" w:w="2880"/>
          </w:tcPr>
          <w:p>
            <w:r>
              <w:t>Meeting info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items_by_id[]</w:t>
            </w:r>
            <w:r>
              <w:t xml:space="preserve"> (≤ 5): </w:t>
            </w:r>
            <w:r>
              <w:rPr>
                <w:rFonts w:ascii="Consolas" w:hAnsi="Consolas"/>
                <w:sz w:val="19"/>
              </w:rPr>
              <w:t>{ id, is_series }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ScenarioModels</w:t>
            </w:r>
          </w:p>
        </w:tc>
        <w:tc>
          <w:tcPr>
            <w:tcW w:type="dxa" w:w="2880"/>
          </w:tcPr>
          <w:p>
            <w:r>
              <w:t>Task-specific models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models[].id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EmbeddedKnowledge</w:t>
            </w:r>
          </w:p>
        </w:tc>
        <w:tc>
          <w:tcPr>
            <w:tcW w:type="dxa" w:w="2880"/>
          </w:tcPr>
          <w:p>
            <w:r>
              <w:t>Local files in package (</w:t>
            </w:r>
            <w:r>
              <w:rPr>
                <w:b/>
              </w:rPr>
              <w:t>not yet available</w:t>
            </w:r>
            <w:r>
              <w:t>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files[].file</w:t>
            </w:r>
            <w:r>
              <w:t xml:space="preserve"> (≤ 10, ≤ 1 MB each; docx/pptx/xlsx/txt/pdf).</w:t>
            </w:r>
          </w:p>
        </w:tc>
      </w:tr>
    </w:tbl>
    <w:p>
      <w:pPr>
        <w:spacing w:after="40"/>
      </w:pPr>
    </w:p>
    <w:p>
      <w:r>
        <w:t xml:space="preserve">Note: capabilities beyond </w:t>
      </w:r>
      <w:r>
        <w:rPr>
          <w:rFonts w:ascii="Consolas" w:hAnsi="Consolas"/>
          <w:sz w:val="19"/>
        </w:rPr>
        <w:t>WebSearch</w:t>
      </w:r>
      <w:r>
        <w:t xml:space="preserve"> require a Copilot license or metered-usage tenant.</w:t>
      </w:r>
    </w:p>
    <w:p>
      <w:pPr>
        <w:pStyle w:val="Heading3"/>
      </w:pPr>
      <w:r>
        <w:t>1.3 Minimal valid declarativeAgent.json</w:t>
      </w:r>
    </w:p>
    <w:p>
      <w:r>
        <w:t xml:space="preserve">The minimal valid </w:t>
      </w:r>
      <w:r>
        <w:rPr>
          <w:rFonts w:ascii="Consolas" w:hAnsi="Consolas"/>
          <w:sz w:val="19"/>
        </w:rPr>
        <w:t>declarativeAgent.json</w:t>
      </w:r>
      <w:r>
        <w:t xml:space="preserve"> requires only the four mandatory root fields (</w:t>
      </w:r>
      <w:r>
        <w:rPr>
          <w:rFonts w:ascii="Consolas" w:hAnsi="Consolas"/>
          <w:sz w:val="19"/>
        </w:rPr>
        <w:t>version</w:t>
      </w:r>
      <w:r>
        <w:t xml:space="preserve">, </w:t>
      </w:r>
      <w:r>
        <w:rPr>
          <w:rFonts w:ascii="Consolas" w:hAnsi="Consolas"/>
          <w:sz w:val="19"/>
        </w:rPr>
        <w:t>name</w:t>
      </w:r>
      <w:r>
        <w:t xml:space="preserve">, </w:t>
      </w:r>
      <w:r>
        <w:rPr>
          <w:rFonts w:ascii="Consolas" w:hAnsi="Consolas"/>
          <w:sz w:val="19"/>
        </w:rPr>
        <w:t>description</w:t>
      </w:r>
      <w:r>
        <w:t xml:space="preserve">, </w:t>
      </w:r>
      <w:r>
        <w:rPr>
          <w:rFonts w:ascii="Consolas" w:hAnsi="Consolas"/>
          <w:sz w:val="19"/>
        </w:rPr>
        <w:t>instructions</w:t>
      </w:r>
      <w:r>
        <w:t xml:space="preserve">) plus </w:t>
      </w:r>
      <w:r>
        <w:rPr>
          <w:rFonts w:ascii="Consolas" w:hAnsi="Consolas"/>
          <w:sz w:val="19"/>
        </w:rPr>
        <w:t>$schema</w:t>
      </w:r>
      <w: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"$schema": "https://developer.microsoft.com/json-schemas/copilot/declarative-agent/v1.7/schema.json",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"version": "v1.7",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"name": "Repairs agent",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"description": "Helps track tickets and repairs.",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"instructions": "You look at ServiceNow and Jira tickets to help the user keep track of open items."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1.4 Fuller declarativeAgent.json (capabilities, actions, starters, overrides)</w:t>
      </w:r>
    </w:p>
    <w:p>
      <w:r>
        <w:t xml:space="preserve">The fuller </w:t>
      </w:r>
      <w:r>
        <w:rPr>
          <w:rFonts w:ascii="Consolas" w:hAnsi="Consolas"/>
          <w:sz w:val="19"/>
        </w:rPr>
        <w:t>declarativeAgent.json</w:t>
      </w:r>
      <w:r>
        <w:t xml:space="preserve"> below adds conversation starters, multiple capabilities, an action referencing an API plugin, behavior overrides, a disclaimer, and a user override.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"$schema": "https://developer.microsoft.com/json-schemas/copilot/declarative-agent/v1.7/schema.json",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"version": "v1.7",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"name": "Northwind Support Agent",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"description": "Answers product and policy questions grounded in SharePoint, the web, and the Northwind API.",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"instructions": "You are a support expert. Prefer grounded answers from the provided knowledge. Use the listRepairs and createRepair actions when the user asks about repair tickets. Do not invent policy.",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"conversation_starters": [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{ "title": "Getting Started", "text": "How do I open a support ticket?"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"title": "Latest policy",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"text": "What is the current return policy?",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"depends_on": [ { "name": "capabilities", "id": "WebSearch" } 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"capabilities": [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{ "name": "WebSearch", "sites": [ { "url": "https://contoso.com/support" } ]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{ "name": "OneDriveAndSharePoint",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"items_by_url": [ { "url": "https://contoso.sharepoint.com/sites/ProductSupport" } ]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{ "name": "GraphConnectors", "connections": [ { "connection_id": "jiraTickets" } ]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{ "name": "CodeInterpreter"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{ "name": "GraphicArt"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"actions": [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{ "id": "repairsPlugin", "file": "repairs-api-plugin.json"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"behavior_overrides":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"suggestions": { "disabled": false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"special_instructions": { "discourage_model_knowledge": true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"default_response_mode": "Auto"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"disclaimer": { "text": "AI-generated. Verify policy details before acting."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"user_overrides": [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{ "path": "$.capabilities[?(@.name == 'WebSearch')]", "allowed_actions": [ "remove" ]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2. API plugin manifest (apiPlugin.json), schema v2.4</w:t>
      </w:r>
    </w:p>
    <w:p>
      <w:r>
        <w:t>The API plugin manifest (</w:t>
      </w:r>
      <w:r>
        <w:rPr>
          <w:rFonts w:ascii="Consolas" w:hAnsi="Consolas"/>
          <w:sz w:val="19"/>
        </w:rPr>
        <w:t>apiPlugin.json</w:t>
      </w:r>
      <w:r>
        <w:t xml:space="preserve">) describes an action a declarative agent can call, backed by an OpenAPI spec, a local plugin, or an MCP (Model Context Protocol) server. The latest schema version is </w:t>
      </w:r>
      <w:r>
        <w:rPr>
          <w:b/>
        </w:rPr>
        <w:t>v2.4</w:t>
      </w:r>
      <w:r>
        <w:t xml:space="preserve"> (Learn </w:t>
      </w:r>
      <w:r>
        <w:rPr>
          <w:rFonts w:ascii="Consolas" w:hAnsi="Consolas"/>
          <w:sz w:val="19"/>
        </w:rPr>
        <w:t>ms.date: 2026-07-01</w:t>
      </w:r>
      <w:r>
        <w:t xml:space="preserve">). v2.4 added </w:t>
      </w:r>
      <w:r>
        <w:rPr>
          <w:b/>
        </w:rPr>
        <w:t>MCP server</w:t>
      </w:r>
      <w:r>
        <w:t xml:space="preserve"> support (</w:t>
      </w:r>
      <w:r>
        <w:rPr>
          <w:rFonts w:ascii="Consolas" w:hAnsi="Consolas"/>
          <w:sz w:val="19"/>
        </w:rPr>
        <w:t>RemoteMCPServer</w:t>
      </w:r>
      <w:r>
        <w:t xml:space="preserve"> runtime) and file-referenced Adaptive Card templates.</w:t>
      </w:r>
    </w:p>
    <w:p>
      <w:pPr>
        <w:pStyle w:val="ListBullet"/>
      </w:pPr>
      <w:r>
        <w:t xml:space="preserve">Schema URL: </w:t>
      </w:r>
      <w:r>
        <w:rPr>
          <w:rFonts w:ascii="Consolas" w:hAnsi="Consolas"/>
          <w:sz w:val="19"/>
        </w:rPr>
        <w:t>https://developer.microsoft.com/json-schemas/copilot/plugin/v2.4/schema.json</w:t>
      </w:r>
    </w:p>
    <w:p>
      <w:pPr>
        <w:pStyle w:val="ListBullet"/>
      </w:pPr>
      <w:r>
        <w:t xml:space="preserve">Reference: </w:t>
      </w:r>
      <w:r>
        <w:rPr>
          <w:rFonts w:ascii="Consolas" w:hAnsi="Consolas"/>
          <w:sz w:val="19"/>
        </w:rPr>
        <w:t>https://learn.microsoft.com/en-us/microsoft-365/copilot/extensibility/plugin-manifest-2.4</w:t>
      </w:r>
    </w:p>
    <w:p>
      <w:pPr>
        <w:pStyle w:val="ListBullet"/>
      </w:pPr>
      <w:r>
        <w:t xml:space="preserve">Important constraint: </w:t>
      </w:r>
      <w:r>
        <w:rPr>
          <w:b/>
        </w:rPr>
        <w:t>API plugins are only supported as actions inside declarative agents</w:t>
      </w:r>
      <w:r>
        <w:t>, not standalone in M365 Copilot.</w:t>
      </w:r>
    </w:p>
    <w:p>
      <w:pPr>
        <w:pStyle w:val="Heading3"/>
      </w:pPr>
      <w:r>
        <w:t>2.1 API plugin manifest root object</w:t>
      </w:r>
    </w:p>
    <w:p>
      <w:r>
        <w:t xml:space="preserve">The following table lists the root-level properties of the </w:t>
      </w:r>
      <w:r>
        <w:rPr>
          <w:rFonts w:ascii="Consolas" w:hAnsi="Consolas"/>
          <w:sz w:val="19"/>
        </w:rPr>
        <w:t>apiPlugin.json</w:t>
      </w:r>
      <w:r>
        <w:t xml:space="preserve"> manifest.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Req?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schema_version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"v2.4"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name_for_human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t>≤ 20 chars used. Localizable.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namespace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t xml:space="preserve">Regex </w:t>
            </w:r>
            <w:r>
              <w:rPr>
                <w:rFonts w:ascii="Consolas" w:hAnsi="Consolas"/>
                <w:sz w:val="19"/>
              </w:rPr>
              <w:t>^[A-Za-z0-9]+</w:t>
            </w:r>
            <w:r>
              <w:t>; prevents function-name collisions.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description_for_human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t>≤ 100 chars used.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description_for_model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≤ 2048 chars; guidance for the LLM on when to use it.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functions[]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If omitted + an OpenAPI runtime present, functions are inferred from operations.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runtimes[]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How functions are invoked (OpenApi / LocalPlugin / RemoteMCPServer).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capabilities.conversation_starters[]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Plugin-level starters.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logo_url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contact_email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legal_info_url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privacy_policy_url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Metadata.</w:t>
            </w:r>
          </w:p>
        </w:tc>
      </w:tr>
    </w:tbl>
    <w:p>
      <w:pPr>
        <w:spacing w:after="40"/>
      </w:pPr>
    </w:p>
    <w:p>
      <w:pPr>
        <w:pStyle w:val="Heading3"/>
      </w:pPr>
      <w:r>
        <w:t>2.2 API plugin runtimes and authentication</w:t>
      </w:r>
    </w:p>
    <w:p>
      <w:r>
        <w:t>The API plugin manifest declares how its functions are invoked (</w:t>
      </w:r>
      <w:r>
        <w:rPr>
          <w:rFonts w:ascii="Consolas" w:hAnsi="Consolas"/>
          <w:sz w:val="19"/>
        </w:rPr>
        <w:t>runtimes[]</w:t>
      </w:r>
      <w:r>
        <w:t>) and how they authenticate. Runtime and auth details:</w:t>
      </w:r>
    </w:p>
    <w:p>
      <w:pPr>
        <w:pStyle w:val="ListBullet"/>
      </w:pPr>
      <w:r>
        <w:rPr>
          <w:rFonts w:ascii="Consolas" w:hAnsi="Consolas"/>
          <w:sz w:val="19"/>
        </w:rPr>
        <w:t>runtimes[].type</w:t>
      </w:r>
      <w:r>
        <w:t xml:space="preserve">: </w:t>
      </w:r>
      <w:r>
        <w:rPr>
          <w:rFonts w:ascii="Consolas" w:hAnsi="Consolas"/>
          <w:sz w:val="19"/>
        </w:rPr>
        <w:t>OpenApi</w:t>
      </w:r>
      <w:r>
        <w:t xml:space="preserve"> \| </w:t>
      </w:r>
      <w:r>
        <w:rPr>
          <w:rFonts w:ascii="Consolas" w:hAnsi="Consolas"/>
          <w:sz w:val="19"/>
        </w:rPr>
        <w:t>LocalPlugin</w:t>
      </w:r>
      <w:r>
        <w:t xml:space="preserve"> \| </w:t>
      </w:r>
      <w:r>
        <w:rPr>
          <w:rFonts w:ascii="Consolas" w:hAnsi="Consolas"/>
          <w:sz w:val="19"/>
        </w:rPr>
        <w:t>RemoteMCPServer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auth.type</w:t>
      </w:r>
      <w:r>
        <w:t xml:space="preserve">: </w:t>
      </w:r>
      <w:r>
        <w:rPr>
          <w:b/>
        </w:rPr>
        <w:t>`None`</w:t>
      </w:r>
      <w:r>
        <w:t xml:space="preserve"> \| </w:t>
      </w:r>
      <w:r>
        <w:rPr>
          <w:b/>
        </w:rPr>
        <w:t>`OAuthPluginVault`</w:t>
      </w:r>
      <w:r>
        <w:t xml:space="preserve"> \| </w:t>
      </w:r>
      <w:r>
        <w:rPr>
          <w:b/>
        </w:rPr>
        <w:t>`ApiKeyPluginVault`</w:t>
      </w:r>
      <w:r>
        <w:t xml:space="preserve">. For the vault types, set </w:t>
      </w:r>
      <w:r>
        <w:rPr>
          <w:rFonts w:ascii="Consolas" w:hAnsi="Consolas"/>
          <w:sz w:val="19"/>
        </w:rPr>
        <w:t>reference_id</w:t>
      </w:r>
      <w:r>
        <w:t xml:space="preserve"> (a token obtained separately) — </w:t>
      </w:r>
      <w:r>
        <w:rPr>
          <w:b/>
        </w:rPr>
        <w:t>no secrets are stored in the manifest</w:t>
      </w:r>
      <w:r>
        <w:t>.</w:t>
      </w:r>
    </w:p>
    <w:p>
      <w:pPr>
        <w:pStyle w:val="ListBullet"/>
      </w:pPr>
      <w:r>
        <w:t xml:space="preserve">OpenApi spec: </w:t>
      </w:r>
      <w:r>
        <w:rPr>
          <w:rFonts w:ascii="Consolas" w:hAnsi="Consolas"/>
          <w:sz w:val="19"/>
        </w:rPr>
        <w:t>spec.url</w:t>
      </w:r>
      <w:r>
        <w:t xml:space="preserve"> (GET-fetched) OR inline </w:t>
      </w:r>
      <w:r>
        <w:rPr>
          <w:rFonts w:ascii="Consolas" w:hAnsi="Consolas"/>
          <w:sz w:val="19"/>
        </w:rPr>
        <w:t>spec.api_description</w:t>
      </w:r>
      <w:r>
        <w:t xml:space="preserve">; optional </w:t>
      </w:r>
      <w:r>
        <w:rPr>
          <w:rFonts w:ascii="Consolas" w:hAnsi="Consolas"/>
          <w:sz w:val="19"/>
        </w:rPr>
        <w:t>progress_style</w:t>
      </w:r>
      <w:r>
        <w:t>.</w:t>
      </w:r>
    </w:p>
    <w:p>
      <w:pPr>
        <w:pStyle w:val="ListBullet"/>
      </w:pPr>
      <w:r>
        <w:t xml:space="preserve">MCP spec: </w:t>
      </w:r>
      <w:r>
        <w:rPr>
          <w:rFonts w:ascii="Consolas" w:hAnsi="Consolas"/>
          <w:sz w:val="19"/>
        </w:rPr>
        <w:t>spec.url</w:t>
      </w:r>
      <w:r>
        <w:t xml:space="preserve"> + </w:t>
      </w:r>
      <w:r>
        <w:rPr>
          <w:rFonts w:ascii="Consolas" w:hAnsi="Consolas"/>
          <w:sz w:val="19"/>
        </w:rPr>
        <w:t>mcp_tool_description.file</w:t>
      </w:r>
      <w:r>
        <w:t xml:space="preserve"> or inline </w:t>
      </w:r>
      <w:r>
        <w:rPr>
          <w:rFonts w:ascii="Consolas" w:hAnsi="Consolas"/>
          <w:sz w:val="19"/>
        </w:rPr>
        <w:t>mcp_tool_description.tools[]</w:t>
      </w:r>
      <w:r>
        <w:t xml:space="preserve"> (name/description/inputSchema matching </w:t>
      </w:r>
      <w:r>
        <w:rPr>
          <w:rFonts w:ascii="Consolas" w:hAnsi="Consolas"/>
          <w:sz w:val="19"/>
        </w:rPr>
        <w:t>tools/list</w:t>
      </w:r>
      <w:r>
        <w:t>).</w:t>
      </w:r>
    </w:p>
    <w:p>
      <w:pPr>
        <w:pStyle w:val="ListBullet"/>
      </w:pPr>
      <w:r>
        <w:t xml:space="preserve">LocalPlugin spec: </w:t>
      </w:r>
      <w:r>
        <w:rPr>
          <w:rFonts w:ascii="Consolas" w:hAnsi="Consolas"/>
          <w:sz w:val="19"/>
        </w:rPr>
        <w:t>local_endpoint: "Microsoft.Office.Addin"</w:t>
      </w:r>
      <w:r>
        <w:t xml:space="preserve">, optional </w:t>
      </w:r>
      <w:r>
        <w:rPr>
          <w:rFonts w:ascii="Consolas" w:hAnsi="Consolas"/>
          <w:sz w:val="19"/>
        </w:rPr>
        <w:t>allowed_host[]</w:t>
      </w:r>
      <w:r>
        <w:t>.</w:t>
      </w:r>
    </w:p>
    <w:p>
      <w:pPr>
        <w:pStyle w:val="Heading3"/>
      </w:pPr>
      <w:r>
        <w:t>2.3 API plugin function object highlights</w:t>
      </w:r>
    </w:p>
    <w:p>
      <w:r>
        <w:t xml:space="preserve">Each entry in the API plugin's </w:t>
      </w:r>
      <w:r>
        <w:rPr>
          <w:rFonts w:ascii="Consolas" w:hAnsi="Consolas"/>
          <w:sz w:val="19"/>
        </w:rPr>
        <w:t>functions[]</w:t>
      </w:r>
      <w:r>
        <w:t xml:space="preserve"> array describes one callable function. Its fields are: </w:t>
      </w:r>
      <w:r>
        <w:rPr>
          <w:rFonts w:ascii="Consolas" w:hAnsi="Consolas"/>
          <w:sz w:val="19"/>
        </w:rPr>
        <w:t>name</w:t>
      </w:r>
      <w:r>
        <w:t xml:space="preserve"> (must match OpenAPI </w:t>
      </w:r>
      <w:r>
        <w:rPr>
          <w:rFonts w:ascii="Consolas" w:hAnsi="Consolas"/>
          <w:sz w:val="19"/>
        </w:rPr>
        <w:t>operationId</w:t>
      </w:r>
      <w:r>
        <w:t xml:space="preserve"> when bound), </w:t>
      </w:r>
      <w:r>
        <w:rPr>
          <w:rFonts w:ascii="Consolas" w:hAnsi="Consolas"/>
          <w:sz w:val="19"/>
        </w:rPr>
        <w:t>description</w:t>
      </w:r>
      <w:r>
        <w:t xml:space="preserve">, </w:t>
      </w:r>
      <w:r>
        <w:rPr>
          <w:rFonts w:ascii="Consolas" w:hAnsi="Consolas"/>
          <w:sz w:val="19"/>
        </w:rPr>
        <w:t>parameters</w:t>
      </w:r>
      <w:r>
        <w:t xml:space="preserve"> (JSON-schema subset: type/properties/required, param types string/array/boolean/integer/number, </w:t>
      </w:r>
      <w:r>
        <w:rPr>
          <w:rFonts w:ascii="Consolas" w:hAnsi="Consolas"/>
          <w:sz w:val="19"/>
        </w:rPr>
        <w:t>enum</w:t>
      </w:r>
      <w:r>
        <w:t xml:space="preserve">, </w:t>
      </w:r>
      <w:r>
        <w:rPr>
          <w:rFonts w:ascii="Consolas" w:hAnsi="Consolas"/>
          <w:sz w:val="19"/>
        </w:rPr>
        <w:t>default</w:t>
      </w:r>
      <w:r>
        <w:t xml:space="preserve">), </w:t>
      </w:r>
      <w:r>
        <w:rPr>
          <w:rFonts w:ascii="Consolas" w:hAnsi="Consolas"/>
          <w:sz w:val="19"/>
        </w:rPr>
        <w:t>returns</w:t>
      </w:r>
      <w:r>
        <w:t xml:space="preserve">, </w:t>
      </w:r>
      <w:r>
        <w:rPr>
          <w:rFonts w:ascii="Consolas" w:hAnsi="Consolas"/>
          <w:sz w:val="19"/>
        </w:rPr>
        <w:t>states</w:t>
      </w:r>
      <w:r>
        <w:t xml:space="preserve"> (</w:t>
      </w:r>
      <w:r>
        <w:rPr>
          <w:rFonts w:ascii="Consolas" w:hAnsi="Consolas"/>
          <w:sz w:val="19"/>
        </w:rPr>
        <w:t>reasoning</w:t>
      </w:r>
      <w:r>
        <w:t>/</w:t>
      </w:r>
      <w:r>
        <w:rPr>
          <w:rFonts w:ascii="Consolas" w:hAnsi="Consolas"/>
          <w:sz w:val="19"/>
        </w:rPr>
        <w:t>responding</w:t>
      </w:r>
      <w:r>
        <w:t>/</w:t>
      </w:r>
      <w:r>
        <w:rPr>
          <w:rFonts w:ascii="Consolas" w:hAnsi="Consolas"/>
          <w:sz w:val="19"/>
        </w:rPr>
        <w:t>disengaging</w:t>
      </w:r>
      <w:r>
        <w:t xml:space="preserve"> with </w:t>
      </w:r>
      <w:r>
        <w:rPr>
          <w:rFonts w:ascii="Consolas" w:hAnsi="Consolas"/>
          <w:sz w:val="19"/>
        </w:rPr>
        <w:t>description</w:t>
      </w:r>
      <w:r>
        <w:t>/</w:t>
      </w:r>
      <w:r>
        <w:rPr>
          <w:rFonts w:ascii="Consolas" w:hAnsi="Consolas"/>
          <w:sz w:val="19"/>
        </w:rPr>
        <w:t>instructions</w:t>
      </w:r>
      <w:r>
        <w:t>/</w:t>
      </w:r>
      <w:r>
        <w:rPr>
          <w:rFonts w:ascii="Consolas" w:hAnsi="Consolas"/>
          <w:sz w:val="19"/>
        </w:rPr>
        <w:t>examples</w:t>
      </w:r>
      <w:r>
        <w:t xml:space="preserve">), and </w:t>
      </w:r>
      <w:r>
        <w:rPr>
          <w:rFonts w:ascii="Consolas" w:hAnsi="Consolas"/>
          <w:sz w:val="19"/>
        </w:rPr>
        <w:t>capabilities</w:t>
      </w:r>
      <w:r>
        <w:t>:</w:t>
      </w:r>
    </w:p>
    <w:p>
      <w:pPr>
        <w:pStyle w:val="ListBullet"/>
      </w:pPr>
      <w:r>
        <w:rPr>
          <w:rFonts w:ascii="Consolas" w:hAnsi="Consolas"/>
          <w:sz w:val="19"/>
        </w:rPr>
        <w:t>confirmation</w:t>
      </w:r>
      <w:r>
        <w:t xml:space="preserve"> (</w:t>
      </w:r>
      <w:r>
        <w:rPr>
          <w:rFonts w:ascii="Consolas" w:hAnsi="Consolas"/>
          <w:sz w:val="19"/>
        </w:rPr>
        <w:t>type</w:t>
      </w:r>
      <w:r>
        <w:t xml:space="preserve"> None\|AdaptiveCard, </w:t>
      </w:r>
      <w:r>
        <w:rPr>
          <w:rFonts w:ascii="Consolas" w:hAnsi="Consolas"/>
          <w:sz w:val="19"/>
        </w:rPr>
        <w:t>title</w:t>
      </w:r>
      <w:r>
        <w:t xml:space="preserve">, </w:t>
      </w:r>
      <w:r>
        <w:rPr>
          <w:rFonts w:ascii="Consolas" w:hAnsi="Consolas"/>
          <w:sz w:val="19"/>
        </w:rPr>
        <w:t>body</w:t>
      </w:r>
      <w:r>
        <w:t xml:space="preserve">, </w:t>
      </w:r>
      <w:r>
        <w:rPr>
          <w:rFonts w:ascii="Consolas" w:hAnsi="Consolas"/>
          <w:sz w:val="19"/>
        </w:rPr>
        <w:t>isNonConsequential</w:t>
      </w:r>
      <w:r>
        <w:t>)</w:t>
      </w:r>
    </w:p>
    <w:p>
      <w:pPr>
        <w:pStyle w:val="ListBullet"/>
      </w:pPr>
      <w:r>
        <w:rPr>
          <w:rFonts w:ascii="Consolas" w:hAnsi="Consolas"/>
          <w:sz w:val="19"/>
        </w:rPr>
        <w:t>response_semantics</w:t>
      </w:r>
      <w:r>
        <w:t xml:space="preserve"> (</w:t>
      </w:r>
      <w:r>
        <w:rPr>
          <w:rFonts w:ascii="Consolas" w:hAnsi="Consolas"/>
          <w:sz w:val="19"/>
        </w:rPr>
        <w:t>data_path</w:t>
      </w:r>
      <w:r>
        <w:t xml:space="preserve"> JSONPath, </w:t>
      </w:r>
      <w:r>
        <w:rPr>
          <w:rFonts w:ascii="Consolas" w:hAnsi="Consolas"/>
          <w:sz w:val="19"/>
        </w:rPr>
        <w:t>properties.title/subtitle/url/thumbnail_url/...</w:t>
      </w:r>
      <w:r>
        <w:t xml:space="preserve">, </w:t>
      </w:r>
      <w:r>
        <w:rPr>
          <w:rFonts w:ascii="Consolas" w:hAnsi="Consolas"/>
          <w:sz w:val="19"/>
        </w:rPr>
        <w:t>static_template</w:t>
      </w:r>
      <w:r>
        <w:t xml:space="preserve"> inline Adaptive Card </w:t>
      </w:r>
      <w:r>
        <w:rPr>
          <w:b/>
        </w:rPr>
        <w:t>or</w:t>
      </w:r>
      <w:r>
        <w:t xml:space="preserve"> </w:t>
      </w:r>
      <w:r>
        <w:rPr>
          <w:rFonts w:ascii="Consolas" w:hAnsi="Consolas"/>
          <w:sz w:val="19"/>
        </w:rPr>
        <w:t>{ "file": "./cards/x.json" }</w:t>
      </w:r>
      <w:r>
        <w:t>)</w:t>
      </w:r>
    </w:p>
    <w:p>
      <w:pPr>
        <w:pStyle w:val="ListBullet"/>
      </w:pPr>
      <w:r>
        <w:rPr>
          <w:rFonts w:ascii="Consolas" w:hAnsi="Consolas"/>
          <w:sz w:val="19"/>
        </w:rPr>
        <w:t>security_info.data_handling[]</w:t>
      </w:r>
      <w:r>
        <w:t xml:space="preserve"> (</w:t>
      </w:r>
      <w:r>
        <w:rPr>
          <w:rFonts w:ascii="Consolas" w:hAnsi="Consolas"/>
          <w:sz w:val="19"/>
        </w:rPr>
        <w:t>GetPublicData</w:t>
      </w:r>
      <w:r>
        <w:t>,</w:t>
      </w:r>
      <w:r>
        <w:rPr>
          <w:rFonts w:ascii="Consolas" w:hAnsi="Consolas"/>
          <w:sz w:val="19"/>
        </w:rPr>
        <w:t>GetPrivateData</w:t>
      </w:r>
      <w:r>
        <w:t>,</w:t>
      </w:r>
      <w:r>
        <w:rPr>
          <w:rFonts w:ascii="Consolas" w:hAnsi="Consolas"/>
          <w:sz w:val="19"/>
        </w:rPr>
        <w:t>DataTransform</w:t>
      </w:r>
      <w:r>
        <w:t>,</w:t>
      </w:r>
      <w:r>
        <w:rPr>
          <w:rFonts w:ascii="Consolas" w:hAnsi="Consolas"/>
          <w:sz w:val="19"/>
        </w:rPr>
        <w:t>DataExport</w:t>
      </w:r>
      <w:r>
        <w:t>,</w:t>
      </w:r>
      <w:r>
        <w:rPr>
          <w:rFonts w:ascii="Consolas" w:hAnsi="Consolas"/>
          <w:sz w:val="19"/>
        </w:rPr>
        <w:t>ResourceStateUpdate</w:t>
      </w:r>
      <w:r>
        <w:t>)</w:t>
      </w:r>
    </w:p>
    <w:p>
      <w:pPr>
        <w:pStyle w:val="Heading3"/>
      </w:pPr>
      <w:r>
        <w:t>2.4 Minimal apiPlugin.json (OpenAPI-backed, no auth)</w:t>
      </w:r>
    </w:p>
    <w:p>
      <w:r>
        <w:t xml:space="preserve">The minimal </w:t>
      </w:r>
      <w:r>
        <w:rPr>
          <w:rFonts w:ascii="Consolas" w:hAnsi="Consolas"/>
          <w:sz w:val="19"/>
        </w:rPr>
        <w:t>apiPlugin.json</w:t>
      </w:r>
      <w:r>
        <w:t xml:space="preserve"> below has no explicit functions (they are inferred from the OpenAPI operations) and uses no authentication.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"$schema": "https://developer.microsoft.com/json-schemas/copilot/plugin/v2.4/schema.json",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"schema_version": "v2.4",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"name_for_human": "Repairs API",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"namespace": "repairs",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"description_for_human": "Search and create repair tickets.",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"description_for_model": "Use to list repair tickets by assignee/state and to create new repairs.",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"runtimes": [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"type": "OpenApi",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"auth": { "type": "None"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"spec": { "url": "https://api.contoso.com/repairs/openapi.yaml"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2.5 Fuller apiPlugin.json (explicit functions, OAuth, Adaptive Card, MCP)</w:t>
      </w:r>
    </w:p>
    <w:p>
      <w:r>
        <w:t xml:space="preserve">The fuller </w:t>
      </w:r>
      <w:r>
        <w:rPr>
          <w:rFonts w:ascii="Consolas" w:hAnsi="Consolas"/>
          <w:sz w:val="19"/>
        </w:rPr>
        <w:t>apiPlugin.json</w:t>
      </w:r>
      <w:r>
        <w:t xml:space="preserve"> below declares an explicit function with parameters, response semantics, and a confirmation card, plus an OAuth vault runtime bound to that function.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"$schema": "https://developer.microsoft.com/json-schemas/copilot/plugin/v2.4/schema.json",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"schema_version": "v2.4",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"name_for_human": "Contoso Real Estate",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"namespace": "realestate",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"description_for_human": "Find real estate listings for sale.",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"description_for_model": "Use whenever the user asks about properties for sale by city, bedrooms, or amenities.",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"functions": [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"name": "getListings",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"description": "Get properties matching criteria",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"parameters":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"type": "object",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"properties":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"city": { "type": "string", "description": "City to search"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"bedrooms": { "type": "number", "description": "Bedroom count"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"required": [ "city" 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"returns": { "type": "string", "description": "A list of properties"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"capabilities":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"confirmation": { "type": "AdaptiveCard", "title": "Search", "body": "Search now?", "isNonConsequential": true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"response_semantics":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"data_path": "$.properties",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"properties": { "title": "$.address", "subtitle": "$.price", "url": "$.listingUrl"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"static_template": { "file": "./adaptivecards/property-card.json"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"security_info": { "data_handling": [ "GetPublicData" ]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"runtimes": [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"type": "OpenApi",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"auth": { "type": "OAuthPluginVault", "reference_id": "0123456-abcdef"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"run_for_functions": [ "getListings" ],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"spec": { "url": "https://api.contoso.com/openapi.yaml"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3. Packaging: the M365 app package (.zip) and app manifest (manifest.json)</w:t>
      </w:r>
    </w:p>
    <w:p>
      <w:r>
        <w:t xml:space="preserve">A declarative agent ships as a </w:t>
      </w:r>
      <w:r>
        <w:rPr>
          <w:b/>
        </w:rPr>
        <w:t>Microsoft 365 / Teams app package</w:t>
      </w:r>
      <w:r>
        <w:t xml:space="preserve"> — "agents are apps." The package is a </w:t>
      </w:r>
      <w:r>
        <w:rPr>
          <w:rFonts w:ascii="Consolas" w:hAnsi="Consolas"/>
          <w:sz w:val="19"/>
        </w:rPr>
        <w:t>.zip</w:t>
      </w:r>
      <w:r>
        <w:t xml:space="preserve"> containing the app manifest, icons, the DA manifest, and any plugin/OpenAPI files.</w:t>
      </w:r>
    </w:p>
    <w:p>
      <w:pPr>
        <w:pStyle w:val="ListBullet"/>
      </w:pPr>
      <w:r>
        <w:t xml:space="preserve">Reference: </w:t>
      </w:r>
      <w:r>
        <w:rPr>
          <w:rFonts w:ascii="Consolas" w:hAnsi="Consolas"/>
          <w:sz w:val="19"/>
        </w:rPr>
        <w:t>https://learn.microsoft.com/en-us/microsoft-365/copilot/extensibility/agents-are-apps</w:t>
      </w:r>
    </w:p>
    <w:p>
      <w:pPr>
        <w:pStyle w:val="Heading3"/>
      </w:pPr>
      <w:r>
        <w:t>3.1 Contents of the M365 app package .zip</w:t>
      </w:r>
    </w:p>
    <w:p>
      <w:r>
        <w:t xml:space="preserve">The </w:t>
      </w:r>
      <w:r>
        <w:rPr>
          <w:rFonts w:ascii="Consolas" w:hAnsi="Consolas"/>
          <w:sz w:val="19"/>
        </w:rPr>
        <w:t>.zip</w:t>
      </w:r>
      <w:r>
        <w:t xml:space="preserve"> app package contains the following files:</w:t>
      </w:r>
    </w:p>
    <w:p>
      <w:pPr>
        <w:pStyle w:val="ListBullet"/>
      </w:pPr>
      <w:r>
        <w:rPr>
          <w:b/>
        </w:rPr>
        <w:t>`manifest.json`</w:t>
      </w:r>
      <w:r>
        <w:t xml:space="preserve"> — the Teams/M365 app manifest (schema </w:t>
      </w:r>
      <w:r>
        <w:rPr>
          <w:b/>
        </w:rPr>
        <w:t>≥ 1.13</w:t>
      </w:r>
      <w:r>
        <w:t xml:space="preserve">; examples use </w:t>
      </w:r>
      <w:r>
        <w:rPr>
          <w:rFonts w:ascii="Consolas" w:hAnsi="Consolas"/>
          <w:sz w:val="19"/>
        </w:rPr>
        <w:t>1.18</w:t>
      </w:r>
      <w:r>
        <w:t>/</w:t>
      </w:r>
      <w:r>
        <w:rPr>
          <w:rFonts w:ascii="Consolas" w:hAnsi="Consolas"/>
          <w:sz w:val="19"/>
        </w:rPr>
        <w:t>1.19</w:t>
      </w:r>
      <w:r>
        <w:t xml:space="preserve">). Required fields: </w:t>
      </w:r>
      <w:r>
        <w:rPr>
          <w:rFonts w:ascii="Consolas" w:hAnsi="Consolas"/>
          <w:sz w:val="19"/>
        </w:rPr>
        <w:t>manifestVersion</w:t>
      </w:r>
      <w:r>
        <w:t xml:space="preserve">, </w:t>
      </w:r>
      <w:r>
        <w:rPr>
          <w:rFonts w:ascii="Consolas" w:hAnsi="Consolas"/>
          <w:sz w:val="19"/>
        </w:rPr>
        <w:t>version</w:t>
      </w:r>
      <w:r>
        <w:t xml:space="preserve"> (semver), </w:t>
      </w:r>
      <w:r>
        <w:rPr>
          <w:rFonts w:ascii="Consolas" w:hAnsi="Consolas"/>
          <w:sz w:val="19"/>
        </w:rPr>
        <w:t>id</w:t>
      </w:r>
      <w:r>
        <w:t xml:space="preserve"> (GUID), </w:t>
      </w:r>
      <w:r>
        <w:rPr>
          <w:rFonts w:ascii="Consolas" w:hAnsi="Consolas"/>
          <w:sz w:val="19"/>
        </w:rPr>
        <w:t>developer</w:t>
      </w:r>
      <w:r>
        <w:t xml:space="preserve"> (name/websiteUrl/privacyUrl/termsOfUseUrl), </w:t>
      </w:r>
      <w:r>
        <w:rPr>
          <w:rFonts w:ascii="Consolas" w:hAnsi="Consolas"/>
          <w:sz w:val="19"/>
        </w:rPr>
        <w:t>name</w:t>
      </w:r>
      <w:r>
        <w:t xml:space="preserve"> (short/full), </w:t>
      </w:r>
      <w:r>
        <w:rPr>
          <w:rFonts w:ascii="Consolas" w:hAnsi="Consolas"/>
          <w:sz w:val="19"/>
        </w:rPr>
        <w:t>description</w:t>
      </w:r>
      <w:r>
        <w:t xml:space="preserve"> (short/full), </w:t>
      </w:r>
      <w:r>
        <w:rPr>
          <w:rFonts w:ascii="Consolas" w:hAnsi="Consolas"/>
          <w:sz w:val="19"/>
        </w:rPr>
        <w:t>icons</w:t>
      </w:r>
      <w:r>
        <w:t xml:space="preserve"> (color/outline), </w:t>
      </w:r>
      <w:r>
        <w:rPr>
          <w:rFonts w:ascii="Consolas" w:hAnsi="Consolas"/>
          <w:sz w:val="19"/>
        </w:rPr>
        <w:t>accentColor</w:t>
      </w:r>
      <w:r>
        <w:t>.</w:t>
      </w:r>
    </w:p>
    <w:p>
      <w:pPr>
        <w:pStyle w:val="ListBullet"/>
      </w:pPr>
      <w:r>
        <w:rPr>
          <w:b/>
        </w:rPr>
        <w:t>`color.png`</w:t>
      </w:r>
      <w:r>
        <w:t xml:space="preserve"> — 192×192, symbol within central 120×120, solid or transparent square background.</w:t>
      </w:r>
    </w:p>
    <w:p>
      <w:pPr>
        <w:pStyle w:val="ListBullet"/>
      </w:pPr>
      <w:r>
        <w:rPr>
          <w:b/>
        </w:rPr>
        <w:t>`outline.png`</w:t>
      </w:r>
      <w:r>
        <w:t xml:space="preserve"> — 32×32, white-on-transparent (unused by Copilot but required to pass validation).</w:t>
      </w:r>
    </w:p>
    <w:p>
      <w:pPr>
        <w:pStyle w:val="ListBullet"/>
      </w:pPr>
      <w:r>
        <w:rPr>
          <w:b/>
        </w:rPr>
        <w:t>`declarativeAgent.json`</w:t>
      </w:r>
      <w:r>
        <w:t xml:space="preserve"> (see the declarative-agent section) and any </w:t>
      </w:r>
      <w:r>
        <w:rPr>
          <w:b/>
        </w:rPr>
        <w:t>`apiPlugin.json`</w:t>
      </w:r>
      <w:r>
        <w:t xml:space="preserve"> (see the API plugin section) + OpenAPI/Adaptive-Card files + localization files.</w:t>
      </w:r>
    </w:p>
    <w:p>
      <w:pPr>
        <w:pStyle w:val="Heading3"/>
      </w:pPr>
      <w:r>
        <w:t>3.2 App manifest example (manifest.json) referencing the declarative agent</w:t>
      </w:r>
    </w:p>
    <w:p>
      <w:r>
        <w:t>The M365 app manifest (</w:t>
      </w:r>
      <w:r>
        <w:rPr>
          <w:rFonts w:ascii="Consolas" w:hAnsi="Consolas"/>
          <w:sz w:val="19"/>
        </w:rPr>
        <w:t>manifest.json</w:t>
      </w:r>
      <w:r>
        <w:t xml:space="preserve">) references the declarative agent via the </w:t>
      </w:r>
      <w:r>
        <w:rPr>
          <w:b/>
        </w:rPr>
        <w:t>`copilotAgents`</w:t>
      </w:r>
      <w:r>
        <w:t xml:space="preserve"> node, as shown below (this example uses manifest version 1.19).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"$schema": "https://developer.microsoft.com/en-us/json-schemas/teams/v1.19/MicrosoftTeams.schema.json",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"manifestVersion": "1.19",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"version": "1.0.0",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"id": "00000000-0000-0000-0000-000000000000",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"developer":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"name": "Northwind Traders",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"websiteUrl": "https://www.example.com",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"privacyUrl": "https://www.example.com/privacy",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"termsOfUseUrl": "https://www.example.com/termsofuse"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"name": { "short": "Northwind Support", "full": "Northwind Support Agent"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"description": { "short": "Support agent", "full": "Answers product &amp; policy questions."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"icons": { "color": "color.png", "outline": "outline.png"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"accentColor": "#3690E9",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"copilotAgents":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"declarativeAgents": [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{ "id": "agent1", "file": "declarativeAgent.json"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3.3 Chain of references and packaging notes</w:t>
      </w:r>
    </w:p>
    <w:p>
      <w:r>
        <w:t xml:space="preserve">The chain of file references across the package is: </w:t>
      </w:r>
      <w:r>
        <w:rPr>
          <w:b/>
        </w:rPr>
        <w:t>app manifest → `copilotAgents.declarativeAgents[].file` → DA manifest → `actions[].file` → API plugin manifest → `runtimes[].spec.url` → OpenAPI</w:t>
      </w:r>
      <w:r>
        <w:t>.</w:t>
      </w:r>
    </w:p>
    <w:p>
      <w:r>
        <w:t>Notes:</w:t>
      </w:r>
    </w:p>
    <w:p>
      <w:pPr>
        <w:pStyle w:val="ListBullet"/>
      </w:pPr>
      <w:r>
        <w:rPr>
          <w:b/>
        </w:rPr>
        <w:t>Only one declarative agent per app manifest</w:t>
      </w:r>
      <w:r>
        <w:t xml:space="preserve"> currently.</w:t>
      </w:r>
    </w:p>
    <w:p>
      <w:pPr>
        <w:pStyle w:val="ListBullet"/>
      </w:pPr>
      <w:r>
        <w:t xml:space="preserve">When built in Copilot Studio, the app manifest + </w:t>
      </w:r>
      <w:r>
        <w:rPr>
          <w:rFonts w:ascii="Consolas" w:hAnsi="Consolas"/>
          <w:sz w:val="19"/>
        </w:rPr>
        <w:t>id</w:t>
      </w:r>
      <w:r>
        <w:t xml:space="preserve"> are generated automatically. With the </w:t>
      </w:r>
      <w:r>
        <w:rPr>
          <w:b/>
        </w:rPr>
        <w:t>Microsoft 365 Agents Toolkit</w:t>
      </w:r>
      <w:r>
        <w:t xml:space="preserve"> (</w:t>
      </w:r>
      <w:r>
        <w:rPr>
          <w:rFonts w:ascii="Consolas" w:hAnsi="Consolas"/>
          <w:sz w:val="19"/>
        </w:rPr>
        <w:t>aka.ms/M365AgentsToolkit</w:t>
      </w:r>
      <w:r>
        <w:t xml:space="preserve">) or hand-authoring, the builder assigns the </w:t>
      </w:r>
      <w:r>
        <w:rPr>
          <w:rFonts w:ascii="Consolas" w:hAnsi="Consolas"/>
          <w:sz w:val="19"/>
        </w:rPr>
        <w:t>id</w:t>
      </w:r>
      <w:r>
        <w:t>.</w:t>
      </w:r>
    </w:p>
    <w:p>
      <w:pPr>
        <w:pStyle w:val="ListBullet"/>
      </w:pPr>
      <w:r>
        <w:t xml:space="preserve">Distribution: sideload/upload the </w:t>
      </w:r>
      <w:r>
        <w:rPr>
          <w:rFonts w:ascii="Consolas" w:hAnsi="Consolas"/>
          <w:sz w:val="19"/>
        </w:rPr>
        <w:t>.zip</w:t>
      </w:r>
      <w:r>
        <w:t xml:space="preserve"> to the tenant (org catalog) or submit to Partner Center for AppSource.</w:t>
      </w:r>
    </w:p>
    <w:p>
      <w:r>
        <w:rPr>
          <w:b/>
        </w:rPr>
        <w:t>Builder emits for this surface:</w:t>
      </w:r>
      <w:r>
        <w:t xml:space="preserve"> the complete </w:t>
      </w:r>
      <w:r>
        <w:rPr>
          <w:rFonts w:ascii="Consolas" w:hAnsi="Consolas"/>
          <w:sz w:val="19"/>
        </w:rPr>
        <w:t>.zip</w:t>
      </w:r>
      <w:r>
        <w:t xml:space="preserve"> (or the set of files ready to zip): </w:t>
      </w:r>
      <w:r>
        <w:rPr>
          <w:rFonts w:ascii="Consolas" w:hAnsi="Consolas"/>
          <w:sz w:val="19"/>
        </w:rPr>
        <w:t>manifest.json</w:t>
      </w:r>
      <w:r>
        <w:t xml:space="preserve">, </w:t>
      </w:r>
      <w:r>
        <w:rPr>
          <w:rFonts w:ascii="Consolas" w:hAnsi="Consolas"/>
          <w:sz w:val="19"/>
        </w:rPr>
        <w:t>declarativeAgent.json</w:t>
      </w:r>
      <w:r>
        <w:t xml:space="preserve">, </w:t>
      </w:r>
      <w:r>
        <w:rPr>
          <w:rFonts w:ascii="Consolas" w:hAnsi="Consolas"/>
          <w:sz w:val="19"/>
        </w:rPr>
        <w:t>apiPlugin.json</w:t>
      </w:r>
      <w:r>
        <w:t xml:space="preserve"> (if any), OpenAPI spec, Adaptive Card JSON(s), </w:t>
      </w:r>
      <w:r>
        <w:rPr>
          <w:rFonts w:ascii="Consolas" w:hAnsi="Consolas"/>
          <w:sz w:val="19"/>
        </w:rPr>
        <w:t>color.png</w:t>
      </w:r>
      <w:r>
        <w:t xml:space="preserve">, </w:t>
      </w:r>
      <w:r>
        <w:rPr>
          <w:rFonts w:ascii="Consolas" w:hAnsi="Consolas"/>
          <w:sz w:val="19"/>
        </w:rPr>
        <w:t>outline.png</w:t>
      </w:r>
      <w:r>
        <w:t>. This is the cleanest paste/import path of all surfaces.</w:t>
      </w:r>
    </w:p>
    <w:p>
      <w:pPr>
        <w:pStyle w:val="Heading2"/>
      </w:pPr>
      <w:r>
        <w:t>4. Copilot Studio — what exports/imports vs. what is hand-configured</w:t>
      </w:r>
    </w:p>
    <w:p>
      <w:r>
        <w:t xml:space="preserve">Copilot Studio agents live in </w:t>
      </w:r>
      <w:r>
        <w:rPr>
          <w:b/>
        </w:rPr>
        <w:t>Dataverse</w:t>
      </w:r>
      <w:r>
        <w:t xml:space="preserve"> as </w:t>
      </w:r>
      <w:r>
        <w:rPr>
          <w:rFonts w:ascii="Consolas" w:hAnsi="Consolas"/>
          <w:sz w:val="19"/>
        </w:rPr>
        <w:t>botcomponent</w:t>
      </w:r>
      <w:r>
        <w:t xml:space="preserve"> records; every part (topics, tools, triggers, settings) is stored as </w:t>
      </w:r>
      <w:r>
        <w:rPr>
          <w:b/>
        </w:rPr>
        <w:t>YAML</w:t>
      </w:r>
      <w:r>
        <w:t xml:space="preserve">. There are three movement mechanisms, covered in the sub-sections below: solution export/import, the </w:t>
      </w:r>
      <w:r>
        <w:rPr>
          <w:rFonts w:ascii="Consolas" w:hAnsi="Consolas"/>
          <w:sz w:val="19"/>
        </w:rPr>
        <w:t>pac copilot</w:t>
      </w:r>
      <w:r>
        <w:t xml:space="preserve"> CLI, and paste-able topic YAML.</w:t>
      </w:r>
    </w:p>
    <w:p>
      <w:pPr>
        <w:pStyle w:val="Heading3"/>
      </w:pPr>
      <w:r>
        <w:t>4.1 Copilot Studio solution export/import (agent-level)</w:t>
      </w:r>
    </w:p>
    <w:p>
      <w:r>
        <w:t>Solution export/import moves a Copilot Studio agent at the agent level via an unmanaged Dataverse solution.</w:t>
      </w:r>
    </w:p>
    <w:p>
      <w:pPr>
        <w:pStyle w:val="ListBullet"/>
      </w:pPr>
      <w:r>
        <w:t xml:space="preserve">Reference: </w:t>
      </w:r>
      <w:r>
        <w:rPr>
          <w:rFonts w:ascii="Consolas" w:hAnsi="Consolas"/>
          <w:sz w:val="19"/>
        </w:rPr>
        <w:t>https://learn.microsoft.com/en-us/microsoft-copilot-studio/authoring-solutions-import-export</w:t>
      </w:r>
    </w:p>
    <w:p>
      <w:pPr>
        <w:pStyle w:val="ListBullet"/>
      </w:pPr>
      <w:r>
        <w:t xml:space="preserve">Add the agent (and dependencies via </w:t>
      </w:r>
      <w:r>
        <w:rPr>
          <w:b/>
        </w:rPr>
        <w:t>Add required objects</w:t>
      </w:r>
      <w:r>
        <w:t xml:space="preserve">) to an </w:t>
      </w:r>
      <w:r>
        <w:rPr>
          <w:b/>
        </w:rPr>
        <w:t>unmanaged</w:t>
      </w:r>
      <w:r>
        <w:t xml:space="preserve"> solution → </w:t>
      </w:r>
      <w:r>
        <w:rPr>
          <w:b/>
        </w:rPr>
        <w:t>Export solution</w:t>
      </w:r>
      <w:r>
        <w:t xml:space="preserve"> → produces </w:t>
      </w:r>
      <w:r>
        <w:rPr>
          <w:rFonts w:ascii="Consolas" w:hAnsi="Consolas"/>
          <w:sz w:val="19"/>
        </w:rPr>
        <w:t>SolutionName_1_0_0_1_(un)managed.zip</w:t>
      </w:r>
      <w:r>
        <w:t>.</w:t>
      </w:r>
    </w:p>
    <w:p>
      <w:pPr>
        <w:pStyle w:val="ListBullet"/>
      </w:pPr>
      <w:r>
        <w:t xml:space="preserve">Import into another environment → then </w:t>
      </w:r>
      <w:r>
        <w:rPr>
          <w:b/>
        </w:rPr>
        <w:t>reconfigure by hand</w:t>
      </w:r>
      <w:r>
        <w:t>.</w:t>
      </w:r>
    </w:p>
    <w:p>
      <w:r>
        <w:rPr>
          <w:b/>
        </w:rPr>
        <w:t>Included:</w:t>
      </w:r>
      <w:r>
        <w:t xml:space="preserve"> agent instructions (main prompt), topics/components explicitly added to the solution, environment variables/flows/custom connectors when added as required objects.</w:t>
      </w:r>
    </w:p>
    <w:p>
      <w:r>
        <w:rPr>
          <w:b/>
        </w:rPr>
        <w:t>NOT included / does NOT transfer (must be redone by hand):</w:t>
      </w:r>
    </w:p>
    <w:p>
      <w:pPr>
        <w:pStyle w:val="ListBullet"/>
      </w:pPr>
      <w:r>
        <w:rPr>
          <w:b/>
        </w:rPr>
        <w:t>Connections and connection references</w:t>
      </w:r>
      <w:r>
        <w:t xml:space="preserve"> (bind after import; custom connectors must be imported </w:t>
      </w:r>
      <w:r>
        <w:rPr>
          <w:i/>
        </w:rPr>
        <w:t>first</w:t>
      </w:r>
      <w:r>
        <w:t>, then the connection reference with the agent solution).</w:t>
      </w:r>
    </w:p>
    <w:p>
      <w:pPr>
        <w:pStyle w:val="ListBullet"/>
      </w:pPr>
      <w:r>
        <w:rPr>
          <w:b/>
        </w:rPr>
        <w:t>Knowledge sources</w:t>
      </w:r>
      <w:r>
        <w:t xml:space="preserve"> stored as separate resources/Dataverse tables may not travel.</w:t>
      </w:r>
    </w:p>
    <w:p>
      <w:pPr>
        <w:pStyle w:val="ListBullet"/>
      </w:pPr>
      <w:r>
        <w:rPr>
          <w:b/>
        </w:rPr>
        <w:t>End-user authentication</w:t>
      </w:r>
      <w:r>
        <w:t xml:space="preserve"> — must be reconfigured after import (explicit step in docs).</w:t>
      </w:r>
    </w:p>
    <w:p>
      <w:pPr>
        <w:pStyle w:val="ListBullet"/>
      </w:pPr>
      <w:r>
        <w:t xml:space="preserve">Bot properties: </w:t>
      </w:r>
      <w:r>
        <w:rPr>
          <w:b/>
        </w:rPr>
        <w:t>Conversation ID, CDS Bot ID, Environment ID</w:t>
      </w:r>
      <w:r>
        <w:t>, topic/node-level comments.</w:t>
      </w:r>
    </w:p>
    <w:p>
      <w:pPr>
        <w:pStyle w:val="ListBullet"/>
      </w:pPr>
      <w:r>
        <w:rPr>
          <w:b/>
        </w:rPr>
        <w:t>Agent icon</w:t>
      </w:r>
      <w:r>
        <w:t xml:space="preserve"> and </w:t>
      </w:r>
      <w:r>
        <w:rPr>
          <w:b/>
        </w:rPr>
        <w:t>channel details</w:t>
      </w:r>
      <w:r>
        <w:t xml:space="preserve"> come across empty; publish is required before sharing; icon can take up to 24 h to propagate.</w:t>
      </w:r>
    </w:p>
    <w:p>
      <w:pPr>
        <w:pStyle w:val="ListBullet"/>
      </w:pPr>
      <w:r>
        <w:t>Generative-AI orchestration/settings and channel config generally need re-verification.</w:t>
      </w:r>
    </w:p>
    <w:p>
      <w:r>
        <w:rPr>
          <w:b/>
        </w:rPr>
        <w:t>Hard limitations:</w:t>
      </w:r>
    </w:p>
    <w:p>
      <w:pPr>
        <w:pStyle w:val="ListBullet"/>
      </w:pPr>
      <w:r>
        <w:rPr>
          <w:b/>
        </w:rPr>
        <w:t>Managed solutions can't be exported</w:t>
      </w:r>
      <w:r>
        <w:t xml:space="preserve"> (must keep an unmanaged source solution).</w:t>
      </w:r>
    </w:p>
    <w:p>
      <w:pPr>
        <w:pStyle w:val="ListBullet"/>
      </w:pPr>
      <w:r>
        <w:t>Can't export a solution whose agent has a topic name containing a period (</w:t>
      </w:r>
      <w:r>
        <w:rPr>
          <w:rFonts w:ascii="Consolas" w:hAnsi="Consolas"/>
          <w:sz w:val="19"/>
        </w:rPr>
        <w:t>.</w:t>
      </w:r>
      <w:r>
        <w:t>).</w:t>
      </w:r>
    </w:p>
    <w:p>
      <w:pPr>
        <w:pStyle w:val="ListBullet"/>
      </w:pPr>
      <w:r>
        <w:t>Don't edit/remove agent components directly in the solution — breaks export/import.</w:t>
      </w:r>
    </w:p>
    <w:p>
      <w:pPr>
        <w:pStyle w:val="Heading3"/>
      </w:pPr>
      <w:r>
        <w:t>4.2 The pac copilot CLI — file workspace and solution packaging</w:t>
      </w:r>
    </w:p>
    <w:p>
      <w:r>
        <w:t xml:space="preserve">The </w:t>
      </w:r>
      <w:r>
        <w:rPr>
          <w:rFonts w:ascii="Consolas" w:hAnsi="Consolas"/>
          <w:sz w:val="19"/>
        </w:rPr>
        <w:t>pac copilot</w:t>
      </w:r>
      <w:r>
        <w:t xml:space="preserve"> CLI keeps a Copilot Studio agent as </w:t>
      </w:r>
      <w:r>
        <w:rPr>
          <w:b/>
        </w:rPr>
        <w:t>files on disk</w:t>
      </w:r>
      <w:r>
        <w:t xml:space="preserve"> (</w:t>
      </w:r>
      <w:r>
        <w:rPr>
          <w:rFonts w:ascii="Consolas" w:hAnsi="Consolas"/>
          <w:sz w:val="19"/>
        </w:rPr>
        <w:t>.mcs.yml</w:t>
      </w:r>
      <w:r>
        <w:t xml:space="preserve"> botcomponent YAML) synced to Dataverse. It is the closest thing to a "source format" for Copilot Studio.</w:t>
      </w:r>
    </w:p>
    <w:p>
      <w:pPr>
        <w:pStyle w:val="ListBullet"/>
      </w:pPr>
      <w:r>
        <w:t xml:space="preserve">Reference: </w:t>
      </w:r>
      <w:r>
        <w:rPr>
          <w:rFonts w:ascii="Consolas" w:hAnsi="Consolas"/>
          <w:sz w:val="19"/>
        </w:rPr>
        <w:t>https://learn.microsoft.com/en-us/power-platform/developer/cli/reference/copilot</w:t>
      </w:r>
    </w:p>
    <w:p>
      <w:r>
        <w:t>Key commands the builder can script or instruct:</w:t>
      </w:r>
    </w:p>
    <w:p>
      <w:pPr>
        <w:pStyle w:val="ListBullet"/>
      </w:pPr>
      <w:r>
        <w:rPr>
          <w:rFonts w:ascii="Consolas" w:hAnsi="Consolas"/>
          <w:sz w:val="19"/>
        </w:rPr>
        <w:t>pac copilot init --name … --publisher-prefix …</w:t>
      </w:r>
      <w:r>
        <w:t xml:space="preserve"> — scaffold a workspace (add </w:t>
      </w:r>
      <w:r>
        <w:rPr>
          <w:rFonts w:ascii="Consolas" w:hAnsi="Consolas"/>
          <w:sz w:val="19"/>
        </w:rPr>
        <w:t>--environment</w:t>
      </w:r>
      <w:r>
        <w:t xml:space="preserve"> to also pack+import+connect in one step). </w:t>
      </w:r>
      <w:r>
        <w:rPr>
          <w:rFonts w:ascii="Consolas" w:hAnsi="Consolas"/>
          <w:sz w:val="19"/>
        </w:rPr>
        <w:t>--authoring-mode cli-copilot</w:t>
      </w:r>
      <w:r>
        <w:t xml:space="preserve"> for CLI-authored agents; </w:t>
      </w:r>
      <w:r>
        <w:rPr>
          <w:rFonts w:ascii="Consolas" w:hAnsi="Consolas"/>
          <w:sz w:val="19"/>
        </w:rPr>
        <w:t>--instructions</w:t>
      </w:r>
      <w:r>
        <w:t xml:space="preserve"> seeds the system prompt.</w:t>
      </w:r>
    </w:p>
    <w:p>
      <w:pPr>
        <w:pStyle w:val="ListBullet"/>
      </w:pPr>
      <w:r>
        <w:rPr>
          <w:rFonts w:ascii="Consolas" w:hAnsi="Consolas"/>
          <w:sz w:val="19"/>
        </w:rPr>
        <w:t>pac copilot clone --bot &lt;id|schemaName&gt; --environment &lt;guid&gt;</w:t>
      </w:r>
      <w:r>
        <w:t xml:space="preserve"> — download an existing agent + sync metadata.</w:t>
      </w:r>
    </w:p>
    <w:p>
      <w:pPr>
        <w:pStyle w:val="ListBullet"/>
      </w:pPr>
      <w:r>
        <w:rPr>
          <w:rFonts w:ascii="Consolas" w:hAnsi="Consolas"/>
          <w:sz w:val="19"/>
        </w:rPr>
        <w:t>pac copilot pull</w:t>
      </w:r>
      <w:r>
        <w:t xml:space="preserve"> / </w:t>
      </w:r>
      <w:r>
        <w:rPr>
          <w:rFonts w:ascii="Consolas" w:hAnsi="Consolas"/>
          <w:sz w:val="19"/>
        </w:rPr>
        <w:t>push</w:t>
      </w:r>
      <w:r>
        <w:t xml:space="preserve"> — three-way-merge sync (push uploads knowledge files, cloud flows, connection references; stops on conflict).</w:t>
      </w:r>
    </w:p>
    <w:p>
      <w:pPr>
        <w:pStyle w:val="ListBullet"/>
      </w:pPr>
      <w:r>
        <w:rPr>
          <w:rFonts w:ascii="Consolas" w:hAnsi="Consolas"/>
          <w:sz w:val="19"/>
        </w:rPr>
        <w:t>pac copilot pack --publisher-prefix … --project-dir …</w:t>
      </w:r>
      <w:r>
        <w:t xml:space="preserve"> — package workspace into a </w:t>
      </w:r>
      <w:r>
        <w:rPr>
          <w:b/>
        </w:rPr>
        <w:t>solution `.zip`</w:t>
      </w:r>
      <w:r>
        <w:t xml:space="preserve"> (local, no auth) → deploy with </w:t>
      </w:r>
      <w:r>
        <w:rPr>
          <w:rFonts w:ascii="Consolas" w:hAnsi="Consolas"/>
          <w:sz w:val="19"/>
        </w:rPr>
        <w:t>pac solution import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pac copilot extract-template --bot … --templateFileName x.yaml</w:t>
      </w:r>
      <w:r>
        <w:t xml:space="preserve"> then </w:t>
      </w:r>
      <w:r>
        <w:rPr>
          <w:rFonts w:ascii="Consolas" w:hAnsi="Consolas"/>
          <w:sz w:val="19"/>
        </w:rPr>
        <w:t>pac copilot create --templateFileName x.yaml --displayName … --schemaName … --solution …</w:t>
      </w:r>
      <w:r>
        <w:t xml:space="preserve"> — template-based agent creation.</w:t>
      </w:r>
    </w:p>
    <w:p>
      <w:pPr>
        <w:pStyle w:val="ListBullet"/>
      </w:pPr>
      <w:r>
        <w:rPr>
          <w:rFonts w:ascii="Consolas" w:hAnsi="Consolas"/>
          <w:sz w:val="19"/>
        </w:rPr>
        <w:t>pac copilot publish</w:t>
      </w:r>
      <w:r>
        <w:t xml:space="preserve">, </w:t>
      </w:r>
      <w:r>
        <w:rPr>
          <w:rFonts w:ascii="Consolas" w:hAnsi="Consolas"/>
          <w:sz w:val="19"/>
        </w:rPr>
        <w:t>pac copilot list</w:t>
      </w:r>
      <w:r>
        <w:t xml:space="preserve">, </w:t>
      </w:r>
      <w:r>
        <w:rPr>
          <w:rFonts w:ascii="Consolas" w:hAnsi="Consolas"/>
          <w:sz w:val="19"/>
        </w:rPr>
        <w:t>pac copilot status</w:t>
      </w:r>
      <w:r>
        <w:t xml:space="preserve">, </w:t>
      </w:r>
      <w:r>
        <w:rPr>
          <w:rFonts w:ascii="Consolas" w:hAnsi="Consolas"/>
          <w:sz w:val="19"/>
        </w:rPr>
        <w:t>pac copilot extract-translation</w:t>
      </w:r>
      <w:r>
        <w:t>/</w:t>
      </w:r>
      <w:r>
        <w:rPr>
          <w:rFonts w:ascii="Consolas" w:hAnsi="Consolas"/>
          <w:sz w:val="19"/>
        </w:rPr>
        <w:t>merge-translation</w:t>
      </w:r>
      <w:r>
        <w:t xml:space="preserve"> (resx/json localization).</w:t>
      </w:r>
    </w:p>
    <w:p>
      <w:r>
        <w:t>This still requires an authenticated Dataverse environment and post-import connection/knowledge wiring.</w:t>
      </w:r>
    </w:p>
    <w:p>
      <w:pPr>
        <w:pStyle w:val="Heading3"/>
      </w:pPr>
      <w:r>
        <w:t>4.3 Copilot Studio topic YAML (paste-able) — the one clean paste path</w:t>
      </w:r>
    </w:p>
    <w:p>
      <w:r>
        <w:t xml:space="preserve">A single Copilot Studio topic can be authored as </w:t>
      </w:r>
      <w:r>
        <w:rPr>
          <w:b/>
        </w:rPr>
        <w:t>YAML</w:t>
      </w:r>
      <w:r>
        <w:t xml:space="preserve"> and pasted into the topic </w:t>
      </w:r>
      <w:r>
        <w:rPr>
          <w:b/>
        </w:rPr>
        <w:t>code editor</w:t>
      </w:r>
      <w:r>
        <w:t xml:space="preserve"> (⋯ More → Open code editor). This is the one clean paste path in Copilot Studio. Component collections and topics can also be imported/exported.</w:t>
      </w:r>
    </w:p>
    <w:p>
      <w:pPr>
        <w:pStyle w:val="ListBullet"/>
      </w:pPr>
      <w:r>
        <w:t xml:space="preserve">Reference: </w:t>
      </w:r>
      <w:r>
        <w:rPr>
          <w:rFonts w:ascii="Consolas" w:hAnsi="Consolas"/>
          <w:sz w:val="19"/>
        </w:rPr>
        <w:t>https://learn.microsoft.com/en-us/microsoft-copilot-studio/guidance/topics-code-editor</w:t>
      </w:r>
    </w:p>
    <w:p>
      <w:r>
        <w:t>Example (a conversational-boosting / generative-answers topic):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kind: AdaptiveDialog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beginDialog: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kind: OnUnknownIntent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id: main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priority: -1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actions: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- kind: SearchAndSummarizeContent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id: search-content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userInput: =System.Activity.Text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variable: Topic.Answer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moderationLevel: Medium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additionalInstructions: Include emojis to make responses more fun.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publicDataSource: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sites: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- "www.chessusa.com/"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- "www.chess.com/"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- "www.lichess.org/"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sharePointSearchDataSource: {}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- kind: ConditionGroup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id: has-answer-conditions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conditions: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- id: has-answer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condition: =!IsBlank(Topic.Answer)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actions: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- kind: EndDialog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id: end-topic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clearTopicQueue: true</w:t>
            </w:r>
          </w:p>
        </w:tc>
      </w:tr>
    </w:tbl>
    <w:p>
      <w:pPr>
        <w:spacing w:after="40"/>
      </w:pPr>
    </w:p>
    <w:p>
      <w:r>
        <w:t xml:space="preserve">Key node kinds: </w:t>
      </w:r>
      <w:r>
        <w:rPr>
          <w:rFonts w:ascii="Consolas" w:hAnsi="Consolas"/>
          <w:sz w:val="19"/>
        </w:rPr>
        <w:t>AdaptiveDialog</w:t>
      </w:r>
      <w:r>
        <w:t xml:space="preserve"> (topic root), </w:t>
      </w:r>
      <w:r>
        <w:rPr>
          <w:rFonts w:ascii="Consolas" w:hAnsi="Consolas"/>
          <w:sz w:val="19"/>
        </w:rPr>
        <w:t>OnUnknownIntent</w:t>
      </w:r>
      <w:r>
        <w:t>/</w:t>
      </w:r>
      <w:r>
        <w:rPr>
          <w:rFonts w:ascii="Consolas" w:hAnsi="Consolas"/>
          <w:sz w:val="19"/>
        </w:rPr>
        <w:t>OnRecognizedIntent</w:t>
      </w:r>
      <w:r>
        <w:t xml:space="preserve"> (triggers), </w:t>
      </w:r>
      <w:r>
        <w:rPr>
          <w:rFonts w:ascii="Consolas" w:hAnsi="Consolas"/>
          <w:sz w:val="19"/>
        </w:rPr>
        <w:t>SearchAndSummarizeContent</w:t>
      </w:r>
      <w:r>
        <w:t xml:space="preserve"> (generative answers, with </w:t>
      </w:r>
      <w:r>
        <w:rPr>
          <w:rFonts w:ascii="Consolas" w:hAnsi="Consolas"/>
          <w:sz w:val="19"/>
        </w:rPr>
        <w:t>publicDataSource.sites[]</w:t>
      </w:r>
      <w:r>
        <w:t xml:space="preserve"> and </w:t>
      </w:r>
      <w:r>
        <w:rPr>
          <w:rFonts w:ascii="Consolas" w:hAnsi="Consolas"/>
          <w:sz w:val="19"/>
        </w:rPr>
        <w:t>sharePointSearchDataSource</w:t>
      </w:r>
      <w:r>
        <w:t xml:space="preserve">), </w:t>
      </w:r>
      <w:r>
        <w:rPr>
          <w:rFonts w:ascii="Consolas" w:hAnsi="Consolas"/>
          <w:sz w:val="19"/>
        </w:rPr>
        <w:t>ConditionGroup</w:t>
      </w:r>
      <w:r>
        <w:t xml:space="preserve">, </w:t>
      </w:r>
      <w:r>
        <w:rPr>
          <w:rFonts w:ascii="Consolas" w:hAnsi="Consolas"/>
          <w:sz w:val="19"/>
        </w:rPr>
        <w:t>SendActivity</w:t>
      </w:r>
      <w:r>
        <w:t>/</w:t>
      </w:r>
      <w:r>
        <w:rPr>
          <w:rFonts w:ascii="Consolas" w:hAnsi="Consolas"/>
          <w:sz w:val="19"/>
        </w:rPr>
        <w:t>Message</w:t>
      </w:r>
      <w:r>
        <w:t xml:space="preserve">, </w:t>
      </w:r>
      <w:r>
        <w:rPr>
          <w:rFonts w:ascii="Consolas" w:hAnsi="Consolas"/>
          <w:sz w:val="19"/>
        </w:rPr>
        <w:t>Question</w:t>
      </w:r>
      <w:r>
        <w:t xml:space="preserve">, </w:t>
      </w:r>
      <w:r>
        <w:rPr>
          <w:rFonts w:ascii="Consolas" w:hAnsi="Consolas"/>
          <w:sz w:val="19"/>
        </w:rPr>
        <w:t>EndDialog</w:t>
      </w:r>
      <w:r>
        <w:t xml:space="preserve">. The VS Code extension uses </w:t>
      </w:r>
      <w:r>
        <w:rPr>
          <w:rFonts w:ascii="Consolas" w:hAnsi="Consolas"/>
          <w:sz w:val="19"/>
        </w:rPr>
        <w:t>.mcs.yml</w:t>
      </w:r>
      <w:r>
        <w:t xml:space="preserve"> with IntelliSense/validation.</w:t>
      </w:r>
    </w:p>
    <w:p>
      <w:r>
        <w:rPr>
          <w:b/>
        </w:rPr>
        <w:t>Builder emits for Copilot Studio:</w:t>
      </w:r>
      <w:r>
        <w:t xml:space="preserve"> (a) an unmanaged </w:t>
      </w:r>
      <w:r>
        <w:rPr>
          <w:b/>
        </w:rPr>
        <w:t>solution `.zip`</w:t>
      </w:r>
      <w:r>
        <w:t xml:space="preserve"> or a </w:t>
      </w:r>
      <w:r>
        <w:rPr>
          <w:b/>
        </w:rPr>
        <w:t>`pac copilot` YAML workspace</w:t>
      </w:r>
      <w:r>
        <w:t xml:space="preserve"> as the transportable definition, PLUS (b) paste-able </w:t>
      </w:r>
      <w:r>
        <w:rPr>
          <w:b/>
        </w:rPr>
        <w:t>topic YAML</w:t>
      </w:r>
      <w:r>
        <w:t xml:space="preserve"> snippets, PLUS (c) </w:t>
      </w:r>
      <w:r>
        <w:rPr>
          <w:b/>
        </w:rPr>
        <w:t>explicit click-by-click config</w:t>
      </w:r>
      <w:r>
        <w:t xml:space="preserve"> for everything that doesn't import (connections, knowledge auth, generative settings, channels, icon) — see the knowledge and action config section.</w:t>
      </w:r>
    </w:p>
    <w:p>
      <w:pPr>
        <w:pStyle w:val="Heading2"/>
      </w:pPr>
      <w:r>
        <w:t>5. Knowledge and action config — exact fields the maker needs</w:t>
      </w:r>
    </w:p>
    <w:p>
      <w:r>
        <w:t>Because runtime bindings rarely import cleanly (especially in Copilot Studio), the builder should emit these knowledge-source and action bindings as precise instructions. The sub-sections below cover the fully declarable declarative-agent bindings, then the hand-configured Copilot Studio portal steps.</w:t>
      </w:r>
    </w:p>
    <w:p>
      <w:pPr>
        <w:pStyle w:val="Heading3"/>
      </w:pPr>
      <w:r>
        <w:t>5.1 Declarative agent bindings (manifest — fully declarable, no portal step)</w:t>
      </w:r>
    </w:p>
    <w:p>
      <w:r>
        <w:t>For a declarative agent, all knowledge and action bindings are fully declarable in the manifest with no portal step:</w:t>
      </w:r>
    </w:p>
    <w:p>
      <w:pPr>
        <w:pStyle w:val="ListBullet"/>
      </w:pPr>
      <w:r>
        <w:rPr>
          <w:b/>
        </w:rPr>
        <w:t>Web:</w:t>
      </w:r>
      <w:r>
        <w:t xml:space="preserve"> </w:t>
      </w:r>
      <w:r>
        <w:rPr>
          <w:rFonts w:ascii="Consolas" w:hAnsi="Consolas"/>
          <w:sz w:val="19"/>
        </w:rPr>
        <w:t>WebSearch.sites[].url</w:t>
      </w:r>
      <w:r>
        <w:t xml:space="preserve"> (≤ 4; ≤ 2 path segments; no query string).</w:t>
      </w:r>
    </w:p>
    <w:p>
      <w:pPr>
        <w:pStyle w:val="ListBullet"/>
      </w:pPr>
      <w:r>
        <w:rPr>
          <w:b/>
        </w:rPr>
        <w:t>SharePoint/OneDrive:</w:t>
      </w:r>
      <w:r>
        <w:t xml:space="preserve"> either </w:t>
      </w:r>
      <w:r>
        <w:rPr>
          <w:rFonts w:ascii="Consolas" w:hAnsi="Consolas"/>
          <w:sz w:val="19"/>
        </w:rPr>
        <w:t>items_by_url[].url</w:t>
      </w:r>
      <w:r>
        <w:t xml:space="preserve"> OR </w:t>
      </w:r>
      <w:r>
        <w:rPr>
          <w:rFonts w:ascii="Consolas" w:hAnsi="Consolas"/>
          <w:sz w:val="19"/>
        </w:rPr>
        <w:t>items_by_sharepoint_ids[]</w:t>
      </w:r>
      <w:r>
        <w:t xml:space="preserve"> (</w:t>
      </w:r>
      <w:r>
        <w:rPr>
          <w:rFonts w:ascii="Consolas" w:hAnsi="Consolas"/>
          <w:sz w:val="19"/>
        </w:rPr>
        <w:t>site_id</w:t>
      </w:r>
      <w:r>
        <w:t>,</w:t>
      </w:r>
      <w:r>
        <w:rPr>
          <w:rFonts w:ascii="Consolas" w:hAnsi="Consolas"/>
          <w:sz w:val="19"/>
        </w:rPr>
        <w:t>web_id</w:t>
      </w:r>
      <w:r>
        <w:t>,</w:t>
      </w:r>
      <w:r>
        <w:rPr>
          <w:rFonts w:ascii="Consolas" w:hAnsi="Consolas"/>
          <w:sz w:val="19"/>
        </w:rPr>
        <w:t>list_id</w:t>
      </w:r>
      <w:r>
        <w:t>,</w:t>
      </w:r>
      <w:r>
        <w:rPr>
          <w:rFonts w:ascii="Consolas" w:hAnsi="Consolas"/>
          <w:sz w:val="19"/>
        </w:rPr>
        <w:t>unique_id</w:t>
      </w:r>
      <w:r>
        <w:t>). IDs retrieved per the "Retrieving capabilities IDs" doc.</w:t>
      </w:r>
    </w:p>
    <w:p>
      <w:pPr>
        <w:pStyle w:val="ListBullet"/>
      </w:pPr>
      <w:r>
        <w:rPr>
          <w:b/>
        </w:rPr>
        <w:t>Copilot/Graph connectors:</w:t>
      </w:r>
      <w:r>
        <w:t xml:space="preserve"> </w:t>
      </w:r>
      <w:r>
        <w:rPr>
          <w:rFonts w:ascii="Consolas" w:hAnsi="Consolas"/>
          <w:sz w:val="19"/>
        </w:rPr>
        <w:t>GraphConnectors.connections[].connection_id</w:t>
      </w:r>
      <w:r>
        <w:t xml:space="preserve"> (+ optional KQL </w:t>
      </w:r>
      <w:r>
        <w:rPr>
          <w:rFonts w:ascii="Consolas" w:hAnsi="Consolas"/>
          <w:sz w:val="19"/>
        </w:rPr>
        <w:t>additional_search_terms</w:t>
      </w:r>
      <w:r>
        <w:t xml:space="preserve">, </w:t>
      </w:r>
      <w:r>
        <w:rPr>
          <w:rFonts w:ascii="Consolas" w:hAnsi="Consolas"/>
          <w:sz w:val="19"/>
        </w:rPr>
        <w:t>items_by_external_id/url/path/container_*</w:t>
      </w:r>
      <w:r>
        <w:t>).</w:t>
      </w:r>
    </w:p>
    <w:p>
      <w:pPr>
        <w:pStyle w:val="ListBullet"/>
      </w:pPr>
      <w:r>
        <w:rPr>
          <w:b/>
        </w:rPr>
        <w:t>Dataverse:</w:t>
      </w:r>
      <w:r>
        <w:t xml:space="preserve"> </w:t>
      </w:r>
      <w:r>
        <w:rPr>
          <w:rFonts w:ascii="Consolas" w:hAnsi="Consolas"/>
          <w:sz w:val="19"/>
        </w:rPr>
        <w:t>host_name</w:t>
      </w:r>
      <w:r>
        <w:t xml:space="preserve">, </w:t>
      </w:r>
      <w:r>
        <w:rPr>
          <w:rFonts w:ascii="Consolas" w:hAnsi="Consolas"/>
          <w:sz w:val="19"/>
        </w:rPr>
        <w:t>skill</w:t>
      </w:r>
      <w:r>
        <w:t xml:space="preserve">, </w:t>
      </w:r>
      <w:r>
        <w:rPr>
          <w:rFonts w:ascii="Consolas" w:hAnsi="Consolas"/>
          <w:sz w:val="19"/>
        </w:rPr>
        <w:t>tables[].table_name</w:t>
      </w:r>
      <w:r>
        <w:t>.</w:t>
      </w:r>
    </w:p>
    <w:p>
      <w:pPr>
        <w:pStyle w:val="ListBullet"/>
      </w:pPr>
      <w:r>
        <w:rPr>
          <w:b/>
        </w:rPr>
        <w:t>Email:</w:t>
      </w:r>
      <w:r>
        <w:t xml:space="preserve"> </w:t>
      </w:r>
      <w:r>
        <w:rPr>
          <w:rFonts w:ascii="Consolas" w:hAnsi="Consolas"/>
          <w:sz w:val="19"/>
        </w:rPr>
        <w:t>shared_mailbox</w:t>
      </w:r>
      <w:r>
        <w:t xml:space="preserve">, </w:t>
      </w:r>
      <w:r>
        <w:rPr>
          <w:rFonts w:ascii="Consolas" w:hAnsi="Consolas"/>
          <w:sz w:val="19"/>
        </w:rPr>
        <w:t>group_mailboxes[]</w:t>
      </w:r>
      <w:r>
        <w:t xml:space="preserve">, </w:t>
      </w:r>
      <w:r>
        <w:rPr>
          <w:rFonts w:ascii="Consolas" w:hAnsi="Consolas"/>
          <w:sz w:val="19"/>
        </w:rPr>
        <w:t>folders[].folder_id</w:t>
      </w:r>
      <w:r>
        <w:t>.</w:t>
      </w:r>
    </w:p>
    <w:p>
      <w:pPr>
        <w:pStyle w:val="ListBullet"/>
      </w:pPr>
      <w:r>
        <w:rPr>
          <w:b/>
        </w:rPr>
        <w:t>Teams/Meetings/People/ScenarioModels:</w:t>
      </w:r>
      <w:r>
        <w:t xml:space="preserve"> URLs / meeting IDs+</w:t>
      </w:r>
      <w:r>
        <w:rPr>
          <w:rFonts w:ascii="Consolas" w:hAnsi="Consolas"/>
          <w:sz w:val="19"/>
        </w:rPr>
        <w:t>is_series</w:t>
      </w:r>
      <w:r>
        <w:t xml:space="preserve"> / </w:t>
      </w:r>
      <w:r>
        <w:rPr>
          <w:rFonts w:ascii="Consolas" w:hAnsi="Consolas"/>
          <w:sz w:val="19"/>
        </w:rPr>
        <w:t>include_related_content</w:t>
      </w:r>
      <w:r>
        <w:t xml:space="preserve"> / model </w:t>
      </w:r>
      <w:r>
        <w:rPr>
          <w:rFonts w:ascii="Consolas" w:hAnsi="Consolas"/>
          <w:sz w:val="19"/>
        </w:rPr>
        <w:t>id</w:t>
      </w:r>
      <w:r>
        <w:t>.</w:t>
      </w:r>
    </w:p>
    <w:p>
      <w:pPr>
        <w:pStyle w:val="ListBullet"/>
      </w:pPr>
      <w:r>
        <w:rPr>
          <w:b/>
        </w:rPr>
        <w:t>Actions:</w:t>
      </w:r>
      <w:r>
        <w:t xml:space="preserve"> each action = </w:t>
      </w:r>
      <w:r>
        <w:rPr>
          <w:rFonts w:ascii="Consolas" w:hAnsi="Consolas"/>
          <w:sz w:val="19"/>
        </w:rPr>
        <w:t>{ id, file }</w:t>
      </w:r>
      <w:r>
        <w:t xml:space="preserve"> → plugin manifest; plugin binds via </w:t>
      </w:r>
      <w:r>
        <w:rPr>
          <w:rFonts w:ascii="Consolas" w:hAnsi="Consolas"/>
          <w:sz w:val="19"/>
        </w:rPr>
        <w:t>runtimes[].spec.url</w:t>
      </w:r>
      <w:r>
        <w:t xml:space="preserve"> (OpenAPI) or MCP </w:t>
      </w:r>
      <w:r>
        <w:rPr>
          <w:rFonts w:ascii="Consolas" w:hAnsi="Consolas"/>
          <w:sz w:val="19"/>
        </w:rPr>
        <w:t>spec.url</w:t>
      </w:r>
      <w:r>
        <w:t xml:space="preserve">; auth via </w:t>
      </w:r>
      <w:r>
        <w:rPr>
          <w:rFonts w:ascii="Consolas" w:hAnsi="Consolas"/>
          <w:sz w:val="19"/>
        </w:rPr>
        <w:t>auth.type</w:t>
      </w:r>
      <w:r>
        <w:t xml:space="preserve"> + </w:t>
      </w:r>
      <w:r>
        <w:rPr>
          <w:rFonts w:ascii="Consolas" w:hAnsi="Consolas"/>
          <w:sz w:val="19"/>
        </w:rPr>
        <w:t>reference_id</w:t>
      </w:r>
      <w:r>
        <w:t xml:space="preserve"> (vault).</w:t>
      </w:r>
    </w:p>
    <w:p>
      <w:pPr>
        <w:pStyle w:val="Heading3"/>
      </w:pPr>
      <w:r>
        <w:t>5.2 Copilot Studio SharePoint knowledge source (portal — hand config)</w:t>
      </w:r>
    </w:p>
    <w:p>
      <w:r>
        <w:t xml:space="preserve">Adding a SharePoint knowledge source in Copilot Studio is a hand-configured portal step. Add knowledge → </w:t>
      </w:r>
      <w:r>
        <w:rPr>
          <w:b/>
        </w:rPr>
        <w:t>SharePoint</w:t>
      </w:r>
      <w:r>
        <w:t>, then supply:</w:t>
      </w:r>
    </w:p>
    <w:p>
      <w:pPr>
        <w:pStyle w:val="ListBullet"/>
      </w:pPr>
      <w:r>
        <w:t xml:space="preserve">Reference: </w:t>
      </w:r>
      <w:r>
        <w:rPr>
          <w:rFonts w:ascii="Consolas" w:hAnsi="Consolas"/>
          <w:sz w:val="19"/>
        </w:rPr>
        <w:t>https://learn.microsoft.com/en-us/microsoft-copilot-studio/knowledge-add-sharepoint</w:t>
      </w:r>
    </w:p>
    <w:p>
      <w:pPr>
        <w:pStyle w:val="ListBullet"/>
      </w:pPr>
      <w:r>
        <w:rPr>
          <w:b/>
        </w:rPr>
        <w:t>SharePoint URL</w:t>
      </w:r>
      <w:r>
        <w:t xml:space="preserve"> (searches the URL and all subpaths; multiple URLs separated with Shift+Enter; supports variable URLs </w:t>
      </w:r>
      <w:r>
        <w:rPr>
          <w:rFonts w:ascii="Consolas" w:hAnsi="Consolas"/>
          <w:sz w:val="19"/>
        </w:rPr>
        <w:t>https://site/{var}</w:t>
      </w:r>
      <w:r>
        <w:t xml:space="preserve">). For </w:t>
      </w:r>
      <w:r>
        <w:rPr>
          <w:b/>
        </w:rPr>
        <w:t>lists</w:t>
      </w:r>
      <w:r>
        <w:t>: Browse items or paste list URL, up to 10 lists.</w:t>
      </w:r>
    </w:p>
    <w:p>
      <w:pPr>
        <w:pStyle w:val="ListBullet"/>
      </w:pPr>
      <w:r>
        <w:rPr>
          <w:b/>
        </w:rPr>
        <w:t>Name</w:t>
      </w:r>
      <w:r>
        <w:t xml:space="preserve"> + </w:t>
      </w:r>
      <w:r>
        <w:rPr>
          <w:b/>
        </w:rPr>
        <w:t>Description</w:t>
      </w:r>
      <w:r>
        <w:t xml:space="preserve"> (detailed description matters — drives generative orchestration routing).</w:t>
      </w:r>
    </w:p>
    <w:p>
      <w:pPr>
        <w:pStyle w:val="ListBullet"/>
      </w:pPr>
      <w:r>
        <w:rPr>
          <w:b/>
        </w:rPr>
        <w:t>Authentication:</w:t>
      </w:r>
      <w:r>
        <w:t xml:space="preserve"> default </w:t>
      </w:r>
      <w:r>
        <w:rPr>
          <w:b/>
        </w:rPr>
        <w:t>"Authenticate with Microsoft"</w:t>
      </w:r>
      <w:r>
        <w:t xml:space="preserve">. For manual auth, an Entra ID app registration is required with scopes </w:t>
      </w:r>
      <w:r>
        <w:rPr>
          <w:b/>
        </w:rPr>
        <w:t>`Sites.Read.All`</w:t>
      </w:r>
      <w:r>
        <w:t xml:space="preserve"> and </w:t>
      </w:r>
      <w:r>
        <w:rPr>
          <w:b/>
        </w:rPr>
        <w:t>`Files.Read.All`</w:t>
      </w:r>
      <w:r>
        <w:t xml:space="preserve"> added next to </w:t>
      </w:r>
      <w:r>
        <w:rPr>
          <w:rFonts w:ascii="Consolas" w:hAnsi="Consolas"/>
          <w:sz w:val="19"/>
        </w:rPr>
        <w:t>openid</w:t>
      </w:r>
      <w:r>
        <w:t>/</w:t>
      </w:r>
      <w:r>
        <w:rPr>
          <w:rFonts w:ascii="Consolas" w:hAnsi="Consolas"/>
          <w:sz w:val="19"/>
        </w:rPr>
        <w:t>profile</w:t>
      </w:r>
      <w:r>
        <w:t>. Restricted SharePoint Search blocks it; guests unsupported in SSO apps.</w:t>
      </w:r>
    </w:p>
    <w:p>
      <w:pPr>
        <w:pStyle w:val="ListBullet"/>
      </w:pPr>
      <w:r>
        <w:t xml:space="preserve">Optional </w:t>
      </w:r>
      <w:r>
        <w:rPr>
          <w:b/>
        </w:rPr>
        <w:t>Advanced settings</w:t>
      </w:r>
      <w:r>
        <w:t xml:space="preserve"> filters (Title/Author/Modified by/Modified on with operators).</w:t>
      </w:r>
    </w:p>
    <w:p>
      <w:pPr>
        <w:pStyle w:val="Heading3"/>
      </w:pPr>
      <w:r>
        <w:t>5.3 Copilot Studio knowledge limits and other sources</w:t>
      </w:r>
    </w:p>
    <w:p>
      <w:r>
        <w:t>Copilot Studio imposes these limits, and supports these additional knowledge-source types:</w:t>
      </w:r>
    </w:p>
    <w:p>
      <w:pPr>
        <w:pStyle w:val="ListBullet"/>
      </w:pPr>
      <w:r>
        <w:rPr>
          <w:b/>
        </w:rPr>
        <w:t>Max 500 knowledge objects</w:t>
      </w:r>
      <w:r>
        <w:t xml:space="preserve"> per agent; </w:t>
      </w:r>
      <w:r>
        <w:rPr>
          <w:b/>
        </w:rPr>
        <w:t>only ~5 sources usable at a time</w:t>
      </w:r>
      <w:r>
        <w:t>; SharePoint lists ≤ 10, lists &gt; 35,000 rows degrade quality/latency.</w:t>
      </w:r>
    </w:p>
    <w:p>
      <w:pPr>
        <w:pStyle w:val="ListBullet"/>
      </w:pPr>
      <w:r>
        <w:rPr>
          <w:b/>
        </w:rPr>
        <w:t>Public website:</w:t>
      </w:r>
      <w:r>
        <w:t xml:space="preserve"> URL (Bing-indexed), name, description, depth limits apply.</w:t>
      </w:r>
    </w:p>
    <w:p>
      <w:pPr>
        <w:pStyle w:val="ListBullet"/>
      </w:pPr>
      <w:r>
        <w:rPr>
          <w:b/>
        </w:rPr>
        <w:t>Dataverse files/tables:</w:t>
      </w:r>
      <w:r>
        <w:t xml:space="preserve"> require </w:t>
      </w:r>
      <w:r>
        <w:rPr>
          <w:b/>
        </w:rPr>
        <w:t>Dataverse search enabled</w:t>
      </w:r>
      <w:r>
        <w:t xml:space="preserve"> in the environment (admin action). Files are stored in Dataverse and auto-indexed into vector embeddings.</w:t>
      </w:r>
    </w:p>
    <w:p>
      <w:pPr>
        <w:pStyle w:val="ListBullet"/>
      </w:pPr>
      <w:r>
        <w:rPr>
          <w:b/>
        </w:rPr>
        <w:t>Uploaded files:</w:t>
      </w:r>
      <w:r>
        <w:t xml:space="preserve"> device/OneDrive/SharePoint upload, stored + indexed in Dataverse.</w:t>
      </w:r>
    </w:p>
    <w:p>
      <w:pPr>
        <w:pStyle w:val="Heading3"/>
      </w:pPr>
      <w:r>
        <w:t>5.4 Copilot Studio actions and connectors (portal — hand config)</w:t>
      </w:r>
    </w:p>
    <w:p>
      <w:r>
        <w:t>Copilot Studio actions and connectors also require hand configuration in the target environment:</w:t>
      </w:r>
    </w:p>
    <w:p>
      <w:pPr>
        <w:pStyle w:val="ListBullet"/>
      </w:pPr>
      <w:r>
        <w:rPr>
          <w:b/>
        </w:rPr>
        <w:t>Custom connectors:</w:t>
      </w:r>
      <w:r>
        <w:t xml:space="preserve"> import connector solution </w:t>
      </w:r>
      <w:r>
        <w:rPr>
          <w:b/>
        </w:rPr>
        <w:t>first</w:t>
      </w:r>
      <w:r>
        <w:t>, then the agent solution + connection reference; supply secrets/connection in the target environment (never travel in export).</w:t>
      </w:r>
    </w:p>
    <w:p>
      <w:pPr>
        <w:pStyle w:val="ListBullet"/>
      </w:pPr>
      <w:r>
        <w:rPr>
          <w:b/>
        </w:rPr>
        <w:t>Connection references + environment-variable current values:</w:t>
      </w:r>
      <w:r>
        <w:t xml:space="preserve"> set per target environment after import.</w:t>
      </w:r>
    </w:p>
    <w:p>
      <w:pPr>
        <w:pStyle w:val="ListBullet"/>
      </w:pPr>
      <w:r>
        <w:rPr>
          <w:b/>
        </w:rPr>
        <w:t>End-user authentication:</w:t>
      </w:r>
      <w:r>
        <w:t xml:space="preserve"> reconfigure post-import (Entra ID / Entra ID V2 with secret/cert/federated cred; Generic OAuth not supported for SharePoint generative answers).</w:t>
      </w:r>
    </w:p>
    <w:p>
      <w:pPr>
        <w:pStyle w:val="Heading2"/>
      </w:pPr>
      <w:r>
        <w:t>Sources</w:t>
      </w:r>
    </w:p>
    <w:p>
      <w:pPr>
        <w:pStyle w:val="ListBullet"/>
      </w:pPr>
      <w:r>
        <w:t>Declarative agent schema v1.7 — https://learn.microsoft.com/en-us/microsoft-365/copilot/extensibility/declarative-agent-manifest-1.7</w:t>
      </w:r>
    </w:p>
    <w:p>
      <w:pPr>
        <w:pStyle w:val="ListBullet"/>
      </w:pPr>
      <w:r>
        <w:t>Plugin (API plugin) manifest schema v2.4 — https://learn.microsoft.com/en-us/microsoft-365/copilot/extensibility/plugin-manifest-2.4</w:t>
      </w:r>
    </w:p>
    <w:p>
      <w:pPr>
        <w:pStyle w:val="ListBullet"/>
      </w:pPr>
      <w:r>
        <w:t>M365 app model / packaging ("agents are apps") — https://learn.microsoft.com/en-us/microsoft-365/copilot/extensibility/agents-are-apps</w:t>
      </w:r>
    </w:p>
    <w:p>
      <w:pPr>
        <w:pStyle w:val="ListBullet"/>
      </w:pPr>
      <w:r>
        <w:t>M365 app manifest reference — https://learn.microsoft.com/en-us/microsoft-365/extensibility/schema</w:t>
      </w:r>
    </w:p>
    <w:p>
      <w:pPr>
        <w:pStyle w:val="ListBullet"/>
      </w:pPr>
      <w:r>
        <w:t>Copilot Studio export/import via solutions — https://learn.microsoft.com/en-us/microsoft-copilot-studio/authoring-solutions-import-export</w:t>
      </w:r>
    </w:p>
    <w:p>
      <w:pPr>
        <w:pStyle w:val="ListBullet"/>
      </w:pPr>
      <w:r>
        <w:t>Copilot Studio topic code editor (YAML) — https://learn.microsoft.com/en-us/microsoft-copilot-studio/guidance/topics-code-editor</w:t>
      </w:r>
    </w:p>
    <w:p>
      <w:pPr>
        <w:pStyle w:val="ListBullet"/>
      </w:pPr>
      <w:r>
        <w:t>pac copilot CLI reference — https://learn.microsoft.com/en-us/power-platform/developer/cli/reference/copilot</w:t>
      </w:r>
    </w:p>
    <w:p>
      <w:pPr>
        <w:pStyle w:val="ListBullet"/>
      </w:pPr>
      <w:r>
        <w:t>Add SharePoint as a knowledge source — https://learn.microsoft.com/en-us/microsoft-copilot-studio/knowledge-add-sharepoint</w:t>
      </w:r>
    </w:p>
    <w:p>
      <w:pPr>
        <w:pStyle w:val="ListBullet"/>
      </w:pPr>
      <w:r>
        <w:t>Knowledge sources summary — https://learn.microsoft.com/en-us/microsoft-copilot-studio/knowledge-copilot-studio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