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Tech Inventory Management System</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Test plan </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William Askew, Andrew Goyer, Victor Kondzielawa, Nathan Pham </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4/27/2017 </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Table of Contents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Introduction…………………………………………………………………………………..1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Test environment and tools…………………………………………………………………1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Approach……………………………………………………………………………………...1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Schedule………………………………………………………………………………………2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Reference……………………………………………………………………………………..2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Test Case 001 “Add item”.............................................................................................3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Test Case 002 “Remove Item”......................................................................................3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Test Case 003 “Input verification”.................................................................................3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Test Case 004 “Search verification”..............................................................................4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Test Case 005” “View all verification”............................................................................4</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purpose of testing this website is to make sure that it is operating correctly before presenting the product to clients. The goal is to eliminate all bugs that might be present in the website so that it operates effectively and efficiently.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Items and Environment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website we will be using is at </w:t>
      </w:r>
      <w:hyperlink r:id="rId5">
        <w:r w:rsidDel="00000000" w:rsidR="00000000" w:rsidRPr="00000000">
          <w:rPr>
            <w:color w:val="1155cc"/>
            <w:sz w:val="24"/>
            <w:szCs w:val="24"/>
            <w:u w:val="single"/>
            <w:rtl w:val="0"/>
          </w:rPr>
          <w:t xml:space="preserve">https://cstechinventory.000webhostapp.com/</w:t>
        </w:r>
      </w:hyperlink>
      <w:r w:rsidDel="00000000" w:rsidR="00000000" w:rsidRPr="00000000">
        <w:rPr>
          <w:sz w:val="24"/>
          <w:szCs w:val="24"/>
          <w:rtl w:val="0"/>
        </w:rPr>
        <w:t xml:space="preserve"> that allows users our test team to input devices and track them accordingly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approach we will be taking for testing the website is manual white box testing.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5/2/2017- Compete test case document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5/9/2017- Compete all test and confirmed website is bug free and ready to present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Test Cases </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001 “Add Item”</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t xml:space="preserve">Summary: </w:t>
      </w:r>
      <w:r w:rsidDel="00000000" w:rsidR="00000000" w:rsidRPr="00000000">
        <w:rPr>
          <w:sz w:val="24"/>
          <w:szCs w:val="24"/>
          <w:rtl w:val="0"/>
        </w:rPr>
        <w:t xml:space="preserve">Verify that when a user clicks the “Add” button, that the item is added to the database.</w:t>
      </w:r>
    </w:p>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Prerequisite: </w:t>
      </w:r>
      <w:r w:rsidDel="00000000" w:rsidR="00000000" w:rsidRPr="00000000">
        <w:rPr>
          <w:sz w:val="24"/>
          <w:szCs w:val="24"/>
          <w:rtl w:val="0"/>
        </w:rPr>
        <w:t xml:space="preserve">The website is on the “Add Item” page. </w:t>
      </w:r>
      <w:r w:rsidDel="00000000" w:rsidR="00000000" w:rsidRPr="00000000">
        <w:rPr>
          <w:rtl w:val="0"/>
        </w:rPr>
      </w:r>
    </w:p>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 Perform the following actions</w:t>
      </w:r>
      <w:r w:rsidDel="00000000" w:rsidR="00000000" w:rsidRPr="00000000">
        <w:rPr>
          <w:b w:val="1"/>
          <w:sz w:val="24"/>
          <w:szCs w:val="24"/>
          <w:rtl w:val="0"/>
        </w:rPr>
        <w:t xml:space="preserv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1.Enter the Serial Number, Inventory ID, Item Type, Make, Model, Operating system and Location.</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2. Click the “Add” Button.</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3. A message will pop-up stating that the item is successfully added and can be viewed on the “View All” page.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Result: The Item is successfully added to the database.</w:t>
      </w:r>
    </w:p>
    <w:p w:rsidR="00000000" w:rsidDel="00000000" w:rsidP="00000000" w:rsidRDefault="00000000" w:rsidRPr="00000000">
      <w:pPr>
        <w:pBdr/>
        <w:ind w:firstLine="720"/>
        <w:contextualSpacing w:val="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002 “Remove Item”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t xml:space="preserve">Summary: </w:t>
      </w:r>
      <w:r w:rsidDel="00000000" w:rsidR="00000000" w:rsidRPr="00000000">
        <w:rPr>
          <w:sz w:val="24"/>
          <w:szCs w:val="24"/>
          <w:rtl w:val="0"/>
        </w:rPr>
        <w:t xml:space="preserve">Verify that when a user removes an item it is gone from the database and confirmed on the view all page. </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Prerequisite: </w:t>
      </w:r>
      <w:r w:rsidDel="00000000" w:rsidR="00000000" w:rsidRPr="00000000">
        <w:rPr>
          <w:sz w:val="24"/>
          <w:szCs w:val="24"/>
          <w:rtl w:val="0"/>
        </w:rPr>
        <w:t xml:space="preserve">Load the remove item page/view all page on the website </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Instructions: </w:t>
      </w:r>
      <w:r w:rsidDel="00000000" w:rsidR="00000000" w:rsidRPr="00000000">
        <w:rPr>
          <w:sz w:val="24"/>
          <w:szCs w:val="24"/>
          <w:rtl w:val="0"/>
        </w:rPr>
        <w:t xml:space="preserve">Perform the following actions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Input a serial number or inventory ID into the field of item already entered into database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Confirm the number is accurate to the device you are trying to delete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Get a confirmation to delete the item</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White screen pop up of item removed</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View the view all page to confirm item removed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Result: Item successfully removed from the view all page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003 “Input verification”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t xml:space="preserve">Summary:</w:t>
      </w:r>
      <w:r w:rsidDel="00000000" w:rsidR="00000000" w:rsidRPr="00000000">
        <w:rPr>
          <w:sz w:val="24"/>
          <w:szCs w:val="24"/>
          <w:rtl w:val="0"/>
        </w:rPr>
        <w:t xml:space="preserve"> Verify that only numbers are inputted into the to inventory ID field</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Prerequisite: </w:t>
      </w:r>
      <w:r w:rsidDel="00000000" w:rsidR="00000000" w:rsidRPr="00000000">
        <w:rPr>
          <w:sz w:val="24"/>
          <w:szCs w:val="24"/>
          <w:rtl w:val="0"/>
        </w:rPr>
        <w:t xml:space="preserve">Load either page add item, remove item, search for test</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Instructions: </w:t>
      </w:r>
      <w:r w:rsidDel="00000000" w:rsidR="00000000" w:rsidRPr="00000000">
        <w:rPr>
          <w:sz w:val="24"/>
          <w:szCs w:val="24"/>
          <w:rtl w:val="0"/>
        </w:rPr>
        <w:t xml:space="preserve">Perform the following actions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Click on one of the respective tabs on the website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Input any series of letters into the input verification box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Click the respective button at the bottom of chosen page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Result : “Error pop up showing the input needs to be of numeric value”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004 “Search verification”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t xml:space="preserve">Summary:</w:t>
      </w:r>
      <w:r w:rsidDel="00000000" w:rsidR="00000000" w:rsidRPr="00000000">
        <w:rPr>
          <w:sz w:val="24"/>
          <w:szCs w:val="24"/>
          <w:rtl w:val="0"/>
        </w:rPr>
        <w:t xml:space="preserve"> Verify that the website can successfully search the database for requested item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t xml:space="preserve">Prerequisite: </w:t>
      </w:r>
      <w:r w:rsidDel="00000000" w:rsidR="00000000" w:rsidRPr="00000000">
        <w:rPr>
          <w:sz w:val="24"/>
          <w:szCs w:val="24"/>
          <w:rtl w:val="0"/>
        </w:rPr>
        <w:t xml:space="preserve">Have an already entered item into database and search page loaded</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t xml:space="preserve">Instructions: </w:t>
      </w:r>
      <w:r w:rsidDel="00000000" w:rsidR="00000000" w:rsidRPr="00000000">
        <w:rPr>
          <w:sz w:val="24"/>
          <w:szCs w:val="24"/>
          <w:rtl w:val="0"/>
        </w:rPr>
        <w:t xml:space="preserve">Perform the following actions</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Confirm that item you are searching for is successfully added in the database and viewable in the view all page </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From the search page enter either the serial number or inventory ID number exactly from the device </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Pop up will show with searched device will all information on device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Result: Pop up confirmed device with all information about it shown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Case 005 “View All”</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t xml:space="preserve">Summary: </w:t>
      </w:r>
      <w:r w:rsidDel="00000000" w:rsidR="00000000" w:rsidRPr="00000000">
        <w:rPr>
          <w:sz w:val="24"/>
          <w:szCs w:val="24"/>
          <w:rtl w:val="0"/>
        </w:rPr>
        <w:t xml:space="preserve">Verify that all items that are added or removed appear on the “View All” page. </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Prerequisite: </w:t>
      </w:r>
      <w:r w:rsidDel="00000000" w:rsidR="00000000" w:rsidRPr="00000000">
        <w:rPr>
          <w:sz w:val="24"/>
          <w:szCs w:val="24"/>
          <w:rtl w:val="0"/>
        </w:rPr>
        <w:t xml:space="preserve">Be on the “View All” page</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Instructions: </w:t>
      </w:r>
      <w:r w:rsidDel="00000000" w:rsidR="00000000" w:rsidRPr="00000000">
        <w:rPr>
          <w:sz w:val="24"/>
          <w:szCs w:val="24"/>
          <w:rtl w:val="0"/>
        </w:rPr>
        <w:t xml:space="preserve">Perform the following actions.</w:t>
      </w:r>
    </w:p>
    <w:p w:rsidR="00000000" w:rsidDel="00000000" w:rsidP="00000000" w:rsidRDefault="00000000" w:rsidRPr="00000000">
      <w:pPr>
        <w:pBdr/>
        <w:contextualSpacing w:val="0"/>
        <w:rPr>
          <w:sz w:val="24"/>
          <w:szCs w:val="24"/>
        </w:rPr>
      </w:pPr>
      <w:r w:rsidDel="00000000" w:rsidR="00000000" w:rsidRPr="00000000">
        <w:rPr>
          <w:sz w:val="24"/>
          <w:szCs w:val="24"/>
          <w:rtl w:val="0"/>
        </w:rPr>
        <w:tab/>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Add 5 items to the database via the “Add Item” page.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Check the “View All” page to verify that the items entered were successfully added.</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Remove 3 items from the database via the “Remove Item” page.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Check the “View All” page to verify that the items were successfully removed</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Results: The two items that you added and chose not to remove will be visible on the “View All” page.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stechinventory.000webhostapp.com/" TargetMode="External"/></Relationships>
</file>