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EC9" w:rsidRDefault="00A40EC9" w:rsidP="007C334D">
      <w:pPr>
        <w:pStyle w:val="Ttulo2"/>
      </w:pPr>
      <w:r w:rsidRPr="007C334D">
        <w:t>Universal Import/Export API</w:t>
      </w:r>
    </w:p>
    <w:p w:rsidR="007C334D" w:rsidRPr="007C334D" w:rsidRDefault="007C334D" w:rsidP="007C334D"/>
    <w:p w:rsidR="00A40EC9" w:rsidRDefault="00A40EC9" w:rsidP="00A40EC9">
      <w:pPr>
        <w:pStyle w:val="Ttulo3"/>
      </w:pPr>
      <w:r>
        <w:t>Description</w:t>
      </w:r>
    </w:p>
    <w:p w:rsidR="00A40EC9" w:rsidRDefault="00A40EC9" w:rsidP="00A40EC9">
      <w:r>
        <w:t>Currently every developer must create their own import/export functionality to manage Custom Device configurations. If a universal format were developed, this would mean that this functionality was “free” to the developer. It would also make it much easier to script out the creation of a Custom Device. Dan Eaton has developed a working tool for this already, so integrating his tool in to this new scope would be all that’s required.</w:t>
      </w:r>
    </w:p>
    <w:p w:rsidR="00A40EC9" w:rsidRDefault="00A40EC9" w:rsidP="00A40EC9">
      <w:pPr>
        <w:pStyle w:val="Ttulo3"/>
      </w:pPr>
      <w:r>
        <w:t>Time Estimate</w:t>
      </w:r>
    </w:p>
    <w:p w:rsidR="00A40EC9" w:rsidRPr="00A40EC9" w:rsidRDefault="00A40EC9" w:rsidP="00A40EC9"/>
    <w:tbl>
      <w:tblPr>
        <w:tblStyle w:val="Tablanormal3"/>
        <w:tblW w:w="9468" w:type="dxa"/>
        <w:tblInd w:w="0" w:type="dxa"/>
        <w:tblLook w:val="04A0" w:firstRow="1" w:lastRow="0" w:firstColumn="1" w:lastColumn="0" w:noHBand="0" w:noVBand="1"/>
      </w:tblPr>
      <w:tblGrid>
        <w:gridCol w:w="8005"/>
        <w:gridCol w:w="1463"/>
      </w:tblGrid>
      <w:tr w:rsidR="00A40EC9" w:rsidTr="00A40EC9">
        <w:trPr>
          <w:cnfStyle w:val="100000000000" w:firstRow="1" w:lastRow="0" w:firstColumn="0" w:lastColumn="0" w:oddVBand="0" w:evenVBand="0" w:oddHBand="0" w:evenHBand="0" w:firstRowFirstColumn="0" w:firstRowLastColumn="0" w:lastRowFirstColumn="0" w:lastRowLastColumn="0"/>
          <w:trHeight w:val="262"/>
        </w:trPr>
        <w:tc>
          <w:tcPr>
            <w:cnfStyle w:val="001000000100" w:firstRow="0" w:lastRow="0" w:firstColumn="1" w:lastColumn="0" w:oddVBand="0" w:evenVBand="0" w:oddHBand="0" w:evenHBand="0" w:firstRowFirstColumn="1" w:firstRowLastColumn="0" w:lastRowFirstColumn="0" w:lastRowLastColumn="0"/>
            <w:tcW w:w="8005" w:type="dxa"/>
            <w:tcBorders>
              <w:top w:val="nil"/>
              <w:left w:val="nil"/>
            </w:tcBorders>
            <w:hideMark/>
          </w:tcPr>
          <w:p w:rsidR="00A40EC9" w:rsidRDefault="00A40EC9">
            <w:pPr>
              <w:spacing w:after="0" w:line="240" w:lineRule="auto"/>
            </w:pPr>
            <w:r>
              <w:t>Task Name</w:t>
            </w:r>
          </w:p>
        </w:tc>
        <w:tc>
          <w:tcPr>
            <w:tcW w:w="1463" w:type="dxa"/>
            <w:tcBorders>
              <w:top w:val="nil"/>
              <w:left w:val="nil"/>
              <w:right w:val="nil"/>
            </w:tcBorders>
            <w:hideMark/>
          </w:tcPr>
          <w:p w:rsidR="00A40EC9" w:rsidRDefault="00A40EC9">
            <w:pPr>
              <w:spacing w:after="0" w:line="240" w:lineRule="auto"/>
              <w:cnfStyle w:val="100000000000" w:firstRow="1" w:lastRow="0" w:firstColumn="0" w:lastColumn="0" w:oddVBand="0" w:evenVBand="0" w:oddHBand="0" w:evenHBand="0" w:firstRowFirstColumn="0" w:firstRowLastColumn="0" w:lastRowFirstColumn="0" w:lastRowLastColumn="0"/>
            </w:pPr>
            <w:r>
              <w:t>Hours</w:t>
            </w:r>
          </w:p>
        </w:tc>
      </w:tr>
      <w:tr w:rsidR="00A40EC9" w:rsidTr="00A40EC9">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005" w:type="dxa"/>
            <w:tcBorders>
              <w:top w:val="nil"/>
              <w:left w:val="nil"/>
              <w:bottom w:val="nil"/>
            </w:tcBorders>
            <w:hideMark/>
          </w:tcPr>
          <w:p w:rsidR="00A40EC9" w:rsidRDefault="00A40EC9">
            <w:pPr>
              <w:spacing w:after="0" w:line="240" w:lineRule="auto"/>
            </w:pPr>
            <w:r>
              <w:t>Code Review of Existing Solution</w:t>
            </w:r>
          </w:p>
        </w:tc>
        <w:tc>
          <w:tcPr>
            <w:tcW w:w="1463" w:type="dxa"/>
            <w:hideMark/>
          </w:tcPr>
          <w:p w:rsidR="00A40EC9" w:rsidRDefault="007C334D">
            <w:pPr>
              <w:spacing w:after="0" w:line="240" w:lineRule="auto"/>
              <w:cnfStyle w:val="000000100000" w:firstRow="0" w:lastRow="0" w:firstColumn="0" w:lastColumn="0" w:oddVBand="0" w:evenVBand="0" w:oddHBand="1" w:evenHBand="0" w:firstRowFirstColumn="0" w:firstRowLastColumn="0" w:lastRowFirstColumn="0" w:lastRowLastColumn="0"/>
            </w:pPr>
            <w:r>
              <w:t>4</w:t>
            </w:r>
          </w:p>
        </w:tc>
      </w:tr>
      <w:tr w:rsidR="00A40EC9" w:rsidTr="00A40EC9">
        <w:trPr>
          <w:trHeight w:val="262"/>
        </w:trPr>
        <w:tc>
          <w:tcPr>
            <w:cnfStyle w:val="001000000000" w:firstRow="0" w:lastRow="0" w:firstColumn="1" w:lastColumn="0" w:oddVBand="0" w:evenVBand="0" w:oddHBand="0" w:evenHBand="0" w:firstRowFirstColumn="0" w:firstRowLastColumn="0" w:lastRowFirstColumn="0" w:lastRowLastColumn="0"/>
            <w:tcW w:w="8005" w:type="dxa"/>
            <w:tcBorders>
              <w:top w:val="nil"/>
              <w:left w:val="nil"/>
              <w:bottom w:val="nil"/>
            </w:tcBorders>
            <w:hideMark/>
          </w:tcPr>
          <w:p w:rsidR="00A40EC9" w:rsidRDefault="00A40EC9">
            <w:pPr>
              <w:spacing w:after="0" w:line="240" w:lineRule="auto"/>
            </w:pPr>
            <w:r>
              <w:t>API Documentation / MOdification</w:t>
            </w:r>
          </w:p>
        </w:tc>
        <w:tc>
          <w:tcPr>
            <w:tcW w:w="1463" w:type="dxa"/>
            <w:hideMark/>
          </w:tcPr>
          <w:p w:rsidR="00A40EC9" w:rsidRDefault="007C334D">
            <w:pPr>
              <w:spacing w:after="0" w:line="240" w:lineRule="auto"/>
              <w:cnfStyle w:val="000000000000" w:firstRow="0" w:lastRow="0" w:firstColumn="0" w:lastColumn="0" w:oddVBand="0" w:evenVBand="0" w:oddHBand="0" w:evenHBand="0" w:firstRowFirstColumn="0" w:firstRowLastColumn="0" w:lastRowFirstColumn="0" w:lastRowLastColumn="0"/>
            </w:pPr>
            <w:r>
              <w:t>8</w:t>
            </w:r>
          </w:p>
        </w:tc>
      </w:tr>
      <w:tr w:rsidR="00A40EC9" w:rsidTr="00A40EC9">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8005" w:type="dxa"/>
            <w:tcBorders>
              <w:top w:val="nil"/>
              <w:left w:val="nil"/>
              <w:bottom w:val="nil"/>
            </w:tcBorders>
            <w:hideMark/>
          </w:tcPr>
          <w:p w:rsidR="00A40EC9" w:rsidRDefault="00A40EC9">
            <w:pPr>
              <w:spacing w:after="0" w:line="240" w:lineRule="auto"/>
            </w:pPr>
            <w:r>
              <w:t>Testing</w:t>
            </w:r>
          </w:p>
        </w:tc>
        <w:tc>
          <w:tcPr>
            <w:tcW w:w="1463" w:type="dxa"/>
            <w:hideMark/>
          </w:tcPr>
          <w:p w:rsidR="00A40EC9" w:rsidRDefault="00A40EC9">
            <w:pPr>
              <w:spacing w:after="0" w:line="240" w:lineRule="auto"/>
              <w:cnfStyle w:val="000000100000" w:firstRow="0" w:lastRow="0" w:firstColumn="0" w:lastColumn="0" w:oddVBand="0" w:evenVBand="0" w:oddHBand="1" w:evenHBand="0" w:firstRowFirstColumn="0" w:firstRowLastColumn="0" w:lastRowFirstColumn="0" w:lastRowLastColumn="0"/>
            </w:pPr>
            <w:r>
              <w:t>8</w:t>
            </w:r>
          </w:p>
        </w:tc>
      </w:tr>
      <w:tr w:rsidR="00A40EC9" w:rsidTr="00A40EC9">
        <w:trPr>
          <w:trHeight w:val="247"/>
        </w:trPr>
        <w:tc>
          <w:tcPr>
            <w:cnfStyle w:val="001000000000" w:firstRow="0" w:lastRow="0" w:firstColumn="1" w:lastColumn="0" w:oddVBand="0" w:evenVBand="0" w:oddHBand="0" w:evenHBand="0" w:firstRowFirstColumn="0" w:firstRowLastColumn="0" w:lastRowFirstColumn="0" w:lastRowLastColumn="0"/>
            <w:tcW w:w="8005" w:type="dxa"/>
            <w:tcBorders>
              <w:top w:val="nil"/>
              <w:left w:val="nil"/>
              <w:bottom w:val="nil"/>
            </w:tcBorders>
            <w:hideMark/>
          </w:tcPr>
          <w:p w:rsidR="00A40EC9" w:rsidRDefault="00A40EC9">
            <w:pPr>
              <w:spacing w:after="0" w:line="240" w:lineRule="auto"/>
            </w:pPr>
            <w:r>
              <w:t>VIPB Build</w:t>
            </w:r>
          </w:p>
        </w:tc>
        <w:tc>
          <w:tcPr>
            <w:tcW w:w="1463" w:type="dxa"/>
            <w:hideMark/>
          </w:tcPr>
          <w:p w:rsidR="00A40EC9" w:rsidRDefault="007C334D">
            <w:pPr>
              <w:spacing w:after="0" w:line="240" w:lineRule="auto"/>
              <w:cnfStyle w:val="000000000000" w:firstRow="0" w:lastRow="0" w:firstColumn="0" w:lastColumn="0" w:oddVBand="0" w:evenVBand="0" w:oddHBand="0" w:evenHBand="0" w:firstRowFirstColumn="0" w:firstRowLastColumn="0" w:lastRowFirstColumn="0" w:lastRowLastColumn="0"/>
            </w:pPr>
            <w:r>
              <w:t>2</w:t>
            </w:r>
          </w:p>
        </w:tc>
      </w:tr>
      <w:tr w:rsidR="00A40EC9" w:rsidTr="00A40EC9">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005" w:type="dxa"/>
            <w:tcBorders>
              <w:top w:val="nil"/>
              <w:left w:val="nil"/>
              <w:bottom w:val="nil"/>
            </w:tcBorders>
          </w:tcPr>
          <w:p w:rsidR="00A40EC9" w:rsidRDefault="00A40EC9">
            <w:pPr>
              <w:spacing w:after="0" w:line="240" w:lineRule="auto"/>
            </w:pPr>
          </w:p>
        </w:tc>
        <w:tc>
          <w:tcPr>
            <w:tcW w:w="1463" w:type="dxa"/>
          </w:tcPr>
          <w:p w:rsidR="00A40EC9" w:rsidRDefault="00A40EC9">
            <w:pPr>
              <w:spacing w:after="0" w:line="240" w:lineRule="auto"/>
              <w:cnfStyle w:val="000000100000" w:firstRow="0" w:lastRow="0" w:firstColumn="0" w:lastColumn="0" w:oddVBand="0" w:evenVBand="0" w:oddHBand="1" w:evenHBand="0" w:firstRowFirstColumn="0" w:firstRowLastColumn="0" w:lastRowFirstColumn="0" w:lastRowLastColumn="0"/>
            </w:pPr>
          </w:p>
        </w:tc>
      </w:tr>
      <w:tr w:rsidR="00A40EC9" w:rsidTr="00A40EC9">
        <w:trPr>
          <w:trHeight w:val="247"/>
        </w:trPr>
        <w:tc>
          <w:tcPr>
            <w:cnfStyle w:val="001000000000" w:firstRow="0" w:lastRow="0" w:firstColumn="1" w:lastColumn="0" w:oddVBand="0" w:evenVBand="0" w:oddHBand="0" w:evenHBand="0" w:firstRowFirstColumn="0" w:firstRowLastColumn="0" w:lastRowFirstColumn="0" w:lastRowLastColumn="0"/>
            <w:tcW w:w="8005" w:type="dxa"/>
            <w:tcBorders>
              <w:top w:val="nil"/>
              <w:left w:val="nil"/>
              <w:bottom w:val="nil"/>
            </w:tcBorders>
            <w:hideMark/>
          </w:tcPr>
          <w:p w:rsidR="00A40EC9" w:rsidRDefault="00A40EC9">
            <w:pPr>
              <w:spacing w:after="0" w:line="240" w:lineRule="auto"/>
            </w:pPr>
            <w:r>
              <w:t>Total</w:t>
            </w:r>
          </w:p>
        </w:tc>
        <w:tc>
          <w:tcPr>
            <w:tcW w:w="1463" w:type="dxa"/>
            <w:hideMark/>
          </w:tcPr>
          <w:p w:rsidR="00A40EC9" w:rsidRDefault="007C334D">
            <w:pPr>
              <w:spacing w:after="0" w:line="240" w:lineRule="auto"/>
              <w:cnfStyle w:val="000000000000" w:firstRow="0" w:lastRow="0" w:firstColumn="0" w:lastColumn="0" w:oddVBand="0" w:evenVBand="0" w:oddHBand="0" w:evenHBand="0" w:firstRowFirstColumn="0" w:firstRowLastColumn="0" w:lastRowFirstColumn="0" w:lastRowLastColumn="0"/>
              <w:rPr>
                <w:b/>
              </w:rPr>
            </w:pPr>
            <w:r>
              <w:rPr>
                <w:b/>
              </w:rPr>
              <w:t>22</w:t>
            </w:r>
          </w:p>
        </w:tc>
      </w:tr>
    </w:tbl>
    <w:p w:rsidR="00A40EC9" w:rsidRDefault="00A40EC9" w:rsidP="00A40EC9">
      <w:pPr>
        <w:pStyle w:val="Ttulo3"/>
        <w:rPr>
          <w:b/>
          <w:sz w:val="22"/>
          <w:szCs w:val="22"/>
        </w:rPr>
      </w:pPr>
      <w:r>
        <w:t>Risks</w:t>
      </w:r>
      <w:bookmarkStart w:id="0" w:name="_GoBack"/>
      <w:bookmarkEnd w:id="0"/>
    </w:p>
    <w:p w:rsidR="00A40EC9" w:rsidRDefault="00A40EC9" w:rsidP="00A40EC9">
      <w:pPr>
        <w:pStyle w:val="Ttulo4"/>
      </w:pPr>
      <w:r>
        <w:t>API Version Management</w:t>
      </w:r>
    </w:p>
    <w:p w:rsidR="00A40EC9" w:rsidRDefault="00A40EC9" w:rsidP="00A40EC9">
      <w:r>
        <w:t>We would need to ensure the API supports files created in older versions for the API.</w:t>
      </w:r>
    </w:p>
    <w:p w:rsidR="00A40EC9" w:rsidRDefault="00A40EC9" w:rsidP="00A40EC9">
      <w:r>
        <w:t>LEVEL: MEDIUM</w:t>
      </w:r>
    </w:p>
    <w:p w:rsidR="00A40EC9" w:rsidRDefault="00A40EC9" w:rsidP="00A40EC9">
      <w:r>
        <w:t>Mitigation: Extra care should be spent when designing the API to include good version support</w:t>
      </w:r>
    </w:p>
    <w:p w:rsidR="00A40EC9" w:rsidRDefault="00A40EC9" w:rsidP="00A40EC9">
      <w:pPr>
        <w:pStyle w:val="Ttulo4"/>
      </w:pPr>
      <w:r>
        <w:t>Custom Device Version Management</w:t>
      </w:r>
    </w:p>
    <w:p w:rsidR="00A40EC9" w:rsidRDefault="00A40EC9" w:rsidP="00A40EC9">
      <w:r>
        <w:t>The API should also support Custom Device versioning, so that configurations exported by previous versions of the Custom Device can be read by the most recent Custom Device version</w:t>
      </w:r>
    </w:p>
    <w:p w:rsidR="00A40EC9" w:rsidRDefault="00A40EC9" w:rsidP="00A40EC9">
      <w:r>
        <w:t>LEVEL: MEDIUM</w:t>
      </w:r>
    </w:p>
    <w:p w:rsidR="00A40EC9" w:rsidRDefault="00A40EC9" w:rsidP="00A40EC9">
      <w:r>
        <w:br w:type="page"/>
      </w:r>
    </w:p>
    <w:p w:rsidR="00A40EC9" w:rsidRDefault="00A40EC9" w:rsidP="00A40EC9">
      <w:pPr>
        <w:pStyle w:val="Ttulo3"/>
      </w:pPr>
      <w:r>
        <w:lastRenderedPageBreak/>
        <w:t>Code Review of Existing Solution</w:t>
      </w:r>
    </w:p>
    <w:p w:rsidR="00A40EC9" w:rsidRDefault="00A40EC9" w:rsidP="00A40EC9"/>
    <w:p w:rsidR="00A40EC9" w:rsidRDefault="00A40EC9" w:rsidP="00A40EC9">
      <w:r>
        <w:t xml:space="preserve">Existing solution is based in </w:t>
      </w:r>
      <w:hyperlink r:id="rId5" w:history="1">
        <w:proofErr w:type="spellStart"/>
        <w:r w:rsidRPr="00A40EC9">
          <w:rPr>
            <w:rStyle w:val="Hipervnculo"/>
          </w:rPr>
          <w:t>VeriStand</w:t>
        </w:r>
        <w:proofErr w:type="spellEnd"/>
        <w:r w:rsidRPr="00A40EC9">
          <w:rPr>
            <w:rStyle w:val="Hipervnculo"/>
          </w:rPr>
          <w:t xml:space="preserve"> </w:t>
        </w:r>
        <w:proofErr w:type="spellStart"/>
        <w:r w:rsidRPr="00A40EC9">
          <w:rPr>
            <w:rStyle w:val="Hipervnculo"/>
          </w:rPr>
          <w:t>Addon</w:t>
        </w:r>
        <w:proofErr w:type="spellEnd"/>
        <w:r w:rsidRPr="00A40EC9">
          <w:rPr>
            <w:rStyle w:val="Hipervnculo"/>
          </w:rPr>
          <w:t xml:space="preserve"> System Definition Utilities</w:t>
        </w:r>
      </w:hyperlink>
      <w:r>
        <w:t xml:space="preserve"> (Dan Eaton)</w:t>
      </w:r>
      <w:r w:rsidRPr="00A40EC9">
        <w:t>.</w:t>
      </w:r>
    </w:p>
    <w:p w:rsidR="00A40EC9" w:rsidRDefault="00A40EC9" w:rsidP="00A40EC9">
      <w:r>
        <w:t xml:space="preserve">This tool uses </w:t>
      </w:r>
      <w:proofErr w:type="spellStart"/>
      <w:r>
        <w:t>VeriStand</w:t>
      </w:r>
      <w:proofErr w:type="spellEnd"/>
      <w:r>
        <w:t xml:space="preserve"> .NET API to import and export Custom Device configurations. </w:t>
      </w:r>
      <w:r w:rsidR="00E216EC">
        <w:t xml:space="preserve">This is currently just an API that can be used in different parts of the code to add this functionality to your Custom Device. </w:t>
      </w:r>
    </w:p>
    <w:p w:rsidR="00E216EC" w:rsidRDefault="00E216EC" w:rsidP="00A40EC9">
      <w:r>
        <w:t>When built and installed, this API will be added to your functions palette as NIVS System Definition Utilities.</w:t>
      </w:r>
    </w:p>
    <w:p w:rsidR="00E216EC" w:rsidRDefault="00E216EC" w:rsidP="00A40EC9">
      <w:r>
        <w:rPr>
          <w:noProof/>
        </w:rPr>
        <w:drawing>
          <wp:inline distT="0" distB="0" distL="0" distR="0" wp14:anchorId="288AFE4F" wp14:editId="51A145FF">
            <wp:extent cx="2181225" cy="13620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81225" cy="1362075"/>
                    </a:xfrm>
                    <a:prstGeom prst="rect">
                      <a:avLst/>
                    </a:prstGeom>
                  </pic:spPr>
                </pic:pic>
              </a:graphicData>
            </a:graphic>
          </wp:inline>
        </w:drawing>
      </w:r>
    </w:p>
    <w:p w:rsidR="00E216EC" w:rsidRDefault="00E216EC" w:rsidP="00A40EC9">
      <w:r>
        <w:t xml:space="preserve">The most relevant VIs are the ones in the Import Export subpalette. </w:t>
      </w:r>
    </w:p>
    <w:p w:rsidR="00E216EC" w:rsidRDefault="00E216EC" w:rsidP="00A40EC9">
      <w:r>
        <w:rPr>
          <w:noProof/>
        </w:rPr>
        <w:drawing>
          <wp:inline distT="0" distB="0" distL="0" distR="0" wp14:anchorId="17EBB8AF" wp14:editId="00C6BDB1">
            <wp:extent cx="2066925" cy="13716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66925" cy="1371600"/>
                    </a:xfrm>
                    <a:prstGeom prst="rect">
                      <a:avLst/>
                    </a:prstGeom>
                  </pic:spPr>
                </pic:pic>
              </a:graphicData>
            </a:graphic>
          </wp:inline>
        </w:drawing>
      </w:r>
    </w:p>
    <w:p w:rsidR="00E216EC" w:rsidRDefault="00E216EC" w:rsidP="00A40EC9">
      <w:r>
        <w:t xml:space="preserve">The ones in the </w:t>
      </w:r>
      <w:proofErr w:type="spellStart"/>
      <w:r>
        <w:t>SysDef</w:t>
      </w:r>
      <w:proofErr w:type="spellEnd"/>
      <w:r>
        <w:t xml:space="preserve"> API palette are used by these 2 VIs and can be used to access partial features separately.</w:t>
      </w:r>
    </w:p>
    <w:p w:rsidR="00E216EC" w:rsidRDefault="00E216EC" w:rsidP="00A40EC9">
      <w:r>
        <w:t xml:space="preserve">First tried to add the Import Export VIs as buttons when selecting the Custom Device (Main Page VI). </w:t>
      </w:r>
    </w:p>
    <w:p w:rsidR="00E216EC" w:rsidRDefault="00E216EC" w:rsidP="00A40EC9">
      <w:r>
        <w:rPr>
          <w:noProof/>
        </w:rPr>
        <w:lastRenderedPageBreak/>
        <w:drawing>
          <wp:inline distT="0" distB="0" distL="0" distR="0" wp14:anchorId="0D1C5B30" wp14:editId="2B78F072">
            <wp:extent cx="5943600" cy="1903730"/>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03730"/>
                    </a:xfrm>
                    <a:prstGeom prst="rect">
                      <a:avLst/>
                    </a:prstGeom>
                  </pic:spPr>
                </pic:pic>
              </a:graphicData>
            </a:graphic>
          </wp:inline>
        </w:drawing>
      </w:r>
    </w:p>
    <w:p w:rsidR="00E216EC" w:rsidRDefault="00E216EC" w:rsidP="00A40EC9">
      <w:r>
        <w:t>When pressing the Import button all pro</w:t>
      </w:r>
      <w:r w:rsidR="00AC5DB4">
        <w:t>perties are loaded correctly from the configuration file for all the sections and created channels, but won’t add any dynamically created channels. After closing and opening again the system definition file the dynamically created channels appear.</w:t>
      </w:r>
    </w:p>
    <w:p w:rsidR="00AC5DB4" w:rsidRDefault="00AC5DB4" w:rsidP="00A40EC9">
      <w:r>
        <w:t>After discussing the issue with Dan, he told me he had only used his API from the Initialization VI. I tried it from the Initialization VI and it works perfectly fine, all the dynamically created channels appear immediately.</w:t>
      </w:r>
    </w:p>
    <w:p w:rsidR="00AC5DB4" w:rsidRDefault="00AC5DB4" w:rsidP="00A40EC9">
      <w:r>
        <w:t xml:space="preserve">Changes have to be done to the API to add the functionality to call it from the Main Page VI. </w:t>
      </w:r>
    </w:p>
    <w:p w:rsidR="00AC5DB4" w:rsidRDefault="006F33B4" w:rsidP="00A40EC9">
      <w:r>
        <w:t>*</w:t>
      </w:r>
      <w:r w:rsidR="00AC5DB4">
        <w:t>It is important to keep in mind that calling the Import VI from the Initialization VI means creating a new Custom Device with the loaded configuration. Calling the Import VI from the Main Page VI means merging the loaded configuration with the existing Custom Device.</w:t>
      </w:r>
    </w:p>
    <w:p w:rsidR="00AC5DB4" w:rsidRDefault="006F33B4" w:rsidP="00A40EC9">
      <w:r>
        <w:t>The options to add this functionality to the Custom Device Template are the following:</w:t>
      </w:r>
    </w:p>
    <w:p w:rsidR="006F33B4" w:rsidRDefault="006F33B4" w:rsidP="00A40EC9">
      <w:r>
        <w:t>Export</w:t>
      </w:r>
    </w:p>
    <w:p w:rsidR="006F33B4" w:rsidRDefault="006F33B4" w:rsidP="006F33B4">
      <w:pPr>
        <w:pStyle w:val="Prrafodelista"/>
        <w:numPr>
          <w:ilvl w:val="0"/>
          <w:numId w:val="8"/>
        </w:numPr>
      </w:pPr>
      <w:r>
        <w:t>Toolbar button when selecting the Custom Device (Main Page VI)</w:t>
      </w:r>
    </w:p>
    <w:p w:rsidR="006F33B4" w:rsidRDefault="006F33B4" w:rsidP="006F33B4">
      <w:pPr>
        <w:pStyle w:val="Prrafodelista"/>
        <w:numPr>
          <w:ilvl w:val="0"/>
          <w:numId w:val="8"/>
        </w:numPr>
      </w:pPr>
      <w:r>
        <w:t>Right-click when selecting the Custom Device (Main Page VI)</w:t>
      </w:r>
    </w:p>
    <w:p w:rsidR="006F33B4" w:rsidRDefault="006F33B4" w:rsidP="006F33B4">
      <w:r>
        <w:t>Import</w:t>
      </w:r>
    </w:p>
    <w:p w:rsidR="006F33B4" w:rsidRDefault="006F33B4" w:rsidP="006F33B4">
      <w:pPr>
        <w:pStyle w:val="Prrafodelista"/>
        <w:numPr>
          <w:ilvl w:val="0"/>
          <w:numId w:val="8"/>
        </w:numPr>
      </w:pPr>
      <w:r>
        <w:t>Adding a Pop Up asking the user if he wants to load a configuration or create a new Custom Device (Initialization VI)</w:t>
      </w:r>
    </w:p>
    <w:p w:rsidR="006F33B4" w:rsidRDefault="006F33B4" w:rsidP="006F33B4">
      <w:pPr>
        <w:pStyle w:val="Prrafodelista"/>
        <w:jc w:val="center"/>
      </w:pPr>
      <w:r>
        <w:rPr>
          <w:noProof/>
        </w:rPr>
        <w:drawing>
          <wp:inline distT="0" distB="0" distL="0" distR="0" wp14:anchorId="5AD9F210" wp14:editId="7D2924F7">
            <wp:extent cx="2609850" cy="9715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9850" cy="971550"/>
                    </a:xfrm>
                    <a:prstGeom prst="rect">
                      <a:avLst/>
                    </a:prstGeom>
                  </pic:spPr>
                </pic:pic>
              </a:graphicData>
            </a:graphic>
          </wp:inline>
        </w:drawing>
      </w:r>
    </w:p>
    <w:p w:rsidR="006F33B4" w:rsidRDefault="006F33B4" w:rsidP="006F33B4">
      <w:pPr>
        <w:pStyle w:val="Prrafodelista"/>
        <w:jc w:val="center"/>
      </w:pPr>
    </w:p>
    <w:p w:rsidR="006F33B4" w:rsidRDefault="006F33B4" w:rsidP="006F33B4">
      <w:pPr>
        <w:pStyle w:val="Prrafodelista"/>
        <w:numPr>
          <w:ilvl w:val="0"/>
          <w:numId w:val="8"/>
        </w:numPr>
      </w:pPr>
      <w:r>
        <w:t>**</w:t>
      </w:r>
      <w:r>
        <w:t>Toolbar button when selecting the Custom Device (Main Page VI)</w:t>
      </w:r>
    </w:p>
    <w:p w:rsidR="006F33B4" w:rsidRDefault="006F33B4" w:rsidP="006F33B4">
      <w:pPr>
        <w:pStyle w:val="Prrafodelista"/>
        <w:numPr>
          <w:ilvl w:val="0"/>
          <w:numId w:val="8"/>
        </w:numPr>
      </w:pPr>
      <w:r>
        <w:t>**</w:t>
      </w:r>
      <w:r>
        <w:t>Right-click when selecting the Custom Device (Main Page VI)</w:t>
      </w:r>
    </w:p>
    <w:p w:rsidR="006F33B4" w:rsidRDefault="006F33B4" w:rsidP="006F33B4">
      <w:pPr>
        <w:ind w:left="360"/>
      </w:pPr>
      <w:r>
        <w:lastRenderedPageBreak/>
        <w:t xml:space="preserve">**These 2 options imply modifying the API. </w:t>
      </w:r>
    </w:p>
    <w:p w:rsidR="006F33B4" w:rsidRDefault="006F33B4" w:rsidP="006F33B4">
      <w:pPr>
        <w:pStyle w:val="Ttulo3"/>
      </w:pPr>
      <w:r>
        <w:t>API Modification</w:t>
      </w:r>
    </w:p>
    <w:p w:rsidR="00A40EC9" w:rsidRDefault="00A40EC9" w:rsidP="00A40EC9"/>
    <w:p w:rsidR="006F33B4" w:rsidRDefault="006F33B4" w:rsidP="00A40EC9">
      <w:r>
        <w:t>These are the changes that need to be done to the API to allow the “merging” functionality to call the Import function from the Main Page VI.</w:t>
      </w:r>
    </w:p>
    <w:p w:rsidR="007C334D" w:rsidRPr="007C334D" w:rsidRDefault="007C334D" w:rsidP="00A40EC9">
      <w:r>
        <w:t>A conditional structure needs to be added. When OFFLINE == TRUE the Import API uses original Dan</w:t>
      </w:r>
      <w:r w:rsidRPr="007C334D">
        <w:t xml:space="preserve">’s code. </w:t>
      </w:r>
      <w:r>
        <w:t xml:space="preserve">When OFFLINE == FALSE, native </w:t>
      </w:r>
      <w:proofErr w:type="spellStart"/>
      <w:r>
        <w:t>VeriStand</w:t>
      </w:r>
      <w:proofErr w:type="spellEnd"/>
      <w:r>
        <w:t xml:space="preserve"> have to be used instead of </w:t>
      </w:r>
      <w:proofErr w:type="spellStart"/>
      <w:r>
        <w:t>VeriStand</w:t>
      </w:r>
      <w:proofErr w:type="spellEnd"/>
      <w:r>
        <w:t xml:space="preserve"> .NET API.</w:t>
      </w:r>
    </w:p>
    <w:p w:rsidR="007C334D" w:rsidRDefault="007C334D" w:rsidP="007C334D">
      <w:pPr>
        <w:rPr>
          <w:rFonts w:eastAsiaTheme="minorHAnsi"/>
        </w:rPr>
      </w:pPr>
      <w:r>
        <w:rPr>
          <w:noProof/>
        </w:rPr>
        <w:drawing>
          <wp:inline distT="0" distB="0" distL="0" distR="0">
            <wp:extent cx="6626134" cy="1676436"/>
            <wp:effectExtent l="0" t="0" r="3810" b="0"/>
            <wp:docPr id="7" name="Imagen 7" descr="cid:image008.png@01D298EF.7C91EE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8.png@01D298EF.7C91EEB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6664914" cy="1686248"/>
                    </a:xfrm>
                    <a:prstGeom prst="rect">
                      <a:avLst/>
                    </a:prstGeom>
                    <a:noFill/>
                    <a:ln>
                      <a:noFill/>
                    </a:ln>
                  </pic:spPr>
                </pic:pic>
              </a:graphicData>
            </a:graphic>
          </wp:inline>
        </w:drawing>
      </w:r>
    </w:p>
    <w:p w:rsidR="007C334D" w:rsidRDefault="007C334D" w:rsidP="007C334D">
      <w:r>
        <w:rPr>
          <w:noProof/>
        </w:rPr>
        <w:drawing>
          <wp:inline distT="0" distB="0" distL="0" distR="0">
            <wp:extent cx="6619875" cy="1663167"/>
            <wp:effectExtent l="0" t="0" r="0" b="0"/>
            <wp:docPr id="6" name="Imagen 6" descr="cid:image001.png@01D298EF.D580A7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png@01D298EF.D580A7F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6709142" cy="1685594"/>
                    </a:xfrm>
                    <a:prstGeom prst="rect">
                      <a:avLst/>
                    </a:prstGeom>
                    <a:noFill/>
                    <a:ln>
                      <a:noFill/>
                    </a:ln>
                  </pic:spPr>
                </pic:pic>
              </a:graphicData>
            </a:graphic>
          </wp:inline>
        </w:drawing>
      </w:r>
    </w:p>
    <w:p w:rsidR="006F33B4" w:rsidRPr="00A40EC9" w:rsidRDefault="006F33B4" w:rsidP="00A40EC9"/>
    <w:sectPr w:rsidR="006F33B4" w:rsidRPr="00A40E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057FAE"/>
    <w:multiLevelType w:val="multilevel"/>
    <w:tmpl w:val="FA7C03A2"/>
    <w:lvl w:ilvl="0">
      <w:start w:val="1"/>
      <w:numFmt w:val="decimal"/>
      <w:pStyle w:val="Ttulo1"/>
      <w:lvlText w:val="%1"/>
      <w:lvlJc w:val="left"/>
      <w:pPr>
        <w:ind w:left="432" w:hanging="432"/>
      </w:pPr>
    </w:lvl>
    <w:lvl w:ilvl="1">
      <w:start w:val="1"/>
      <w:numFmt w:val="decimal"/>
      <w:lvlText w:val="%1.%2"/>
      <w:lvlJc w:val="left"/>
      <w:pPr>
        <w:ind w:left="576" w:hanging="576"/>
      </w:pPr>
    </w:lvl>
    <w:lvl w:ilvl="2">
      <w:start w:val="1"/>
      <w:numFmt w:val="decimal"/>
      <w:pStyle w:val="Ttulo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01B32F3"/>
    <w:multiLevelType w:val="hybridMultilevel"/>
    <w:tmpl w:val="5568F5D0"/>
    <w:lvl w:ilvl="0" w:tplc="9B606112">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lvlOverride w:ilvl="1"/>
    <w:lvlOverride w:ilvl="2"/>
    <w:lvlOverride w:ilvl="3"/>
    <w:lvlOverride w:ilvl="4"/>
    <w:lvlOverride w:ilvl="5"/>
    <w:lvlOverride w:ilvl="6"/>
    <w:lvlOverride w:ilvl="7"/>
    <w:lvlOverride w:ilvl="8"/>
  </w:num>
  <w:num w:numId="8">
    <w:abstractNumId w:val="1"/>
  </w:num>
  <w:num w:numId="9">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EC9"/>
    <w:rsid w:val="002F7F2D"/>
    <w:rsid w:val="006F33B4"/>
    <w:rsid w:val="007C334D"/>
    <w:rsid w:val="00A40EC9"/>
    <w:rsid w:val="00AC5DB4"/>
    <w:rsid w:val="00DA5B36"/>
    <w:rsid w:val="00E21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96167F-F9E6-4863-A435-9293C7A68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0EC9"/>
    <w:pPr>
      <w:spacing w:after="200" w:line="276" w:lineRule="auto"/>
    </w:pPr>
    <w:rPr>
      <w:rFonts w:eastAsiaTheme="minorEastAsia"/>
    </w:rPr>
  </w:style>
  <w:style w:type="paragraph" w:styleId="Ttulo1">
    <w:name w:val="heading 1"/>
    <w:basedOn w:val="Normal"/>
    <w:next w:val="Normal"/>
    <w:link w:val="Ttulo1Car"/>
    <w:autoRedefine/>
    <w:uiPriority w:val="9"/>
    <w:qFormat/>
    <w:rsid w:val="002F7F2D"/>
    <w:pPr>
      <w:keepNext/>
      <w:keepLines/>
      <w:numPr>
        <w:numId w:val="5"/>
      </w:numPr>
      <w:spacing w:before="240" w:after="0" w:line="259" w:lineRule="auto"/>
      <w:outlineLvl w:val="0"/>
    </w:pPr>
    <w:rPr>
      <w:rFonts w:asciiTheme="majorHAnsi" w:eastAsiaTheme="majorEastAsia" w:hAnsiTheme="majorHAnsi" w:cstheme="majorBidi"/>
      <w:color w:val="2F5496" w:themeColor="accent5" w:themeShade="BF"/>
      <w:sz w:val="36"/>
      <w:szCs w:val="32"/>
    </w:rPr>
  </w:style>
  <w:style w:type="paragraph" w:styleId="Ttulo2">
    <w:name w:val="heading 2"/>
    <w:basedOn w:val="Normal"/>
    <w:next w:val="Normal"/>
    <w:link w:val="Ttulo2Car"/>
    <w:autoRedefine/>
    <w:uiPriority w:val="9"/>
    <w:unhideWhenUsed/>
    <w:qFormat/>
    <w:rsid w:val="007C334D"/>
    <w:pPr>
      <w:keepNext/>
      <w:keepLines/>
      <w:spacing w:before="40" w:after="0" w:line="259" w:lineRule="auto"/>
      <w:jc w:val="center"/>
      <w:outlineLvl w:val="1"/>
    </w:pPr>
    <w:rPr>
      <w:rFonts w:asciiTheme="majorHAnsi" w:eastAsiaTheme="majorEastAsia" w:hAnsiTheme="majorHAnsi" w:cstheme="majorBidi"/>
      <w:color w:val="2F5496" w:themeColor="accent5" w:themeShade="BF"/>
      <w:sz w:val="32"/>
      <w:szCs w:val="26"/>
    </w:rPr>
  </w:style>
  <w:style w:type="paragraph" w:styleId="Ttulo3">
    <w:name w:val="heading 3"/>
    <w:basedOn w:val="Normal"/>
    <w:next w:val="Normal"/>
    <w:link w:val="Ttulo3Car"/>
    <w:autoRedefine/>
    <w:uiPriority w:val="9"/>
    <w:unhideWhenUsed/>
    <w:qFormat/>
    <w:rsid w:val="002F7F2D"/>
    <w:pPr>
      <w:keepNext/>
      <w:keepLines/>
      <w:numPr>
        <w:ilvl w:val="2"/>
        <w:numId w:val="5"/>
      </w:numPr>
      <w:spacing w:before="40" w:after="0" w:line="259" w:lineRule="auto"/>
      <w:ind w:left="1440"/>
      <w:outlineLvl w:val="2"/>
    </w:pPr>
    <w:rPr>
      <w:rFonts w:asciiTheme="majorHAnsi" w:eastAsiaTheme="majorEastAsia" w:hAnsiTheme="majorHAnsi" w:cstheme="majorBidi"/>
      <w:color w:val="2F5496" w:themeColor="accent5" w:themeShade="BF"/>
      <w:sz w:val="28"/>
      <w:szCs w:val="24"/>
    </w:rPr>
  </w:style>
  <w:style w:type="paragraph" w:styleId="Ttulo4">
    <w:name w:val="heading 4"/>
    <w:basedOn w:val="Normal"/>
    <w:next w:val="Normal"/>
    <w:link w:val="Ttulo4Car"/>
    <w:uiPriority w:val="9"/>
    <w:semiHidden/>
    <w:unhideWhenUsed/>
    <w:qFormat/>
    <w:rsid w:val="00A40EC9"/>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2F7F2D"/>
    <w:rPr>
      <w:rFonts w:asciiTheme="majorHAnsi" w:eastAsiaTheme="majorEastAsia" w:hAnsiTheme="majorHAnsi" w:cstheme="majorBidi"/>
      <w:color w:val="2F5496" w:themeColor="accent5" w:themeShade="BF"/>
      <w:sz w:val="28"/>
      <w:szCs w:val="24"/>
    </w:rPr>
  </w:style>
  <w:style w:type="character" w:customStyle="1" w:styleId="Ttulo2Car">
    <w:name w:val="Título 2 Car"/>
    <w:basedOn w:val="Fuentedeprrafopredeter"/>
    <w:link w:val="Ttulo2"/>
    <w:uiPriority w:val="9"/>
    <w:rsid w:val="007C334D"/>
    <w:rPr>
      <w:rFonts w:asciiTheme="majorHAnsi" w:eastAsiaTheme="majorEastAsia" w:hAnsiTheme="majorHAnsi" w:cstheme="majorBidi"/>
      <w:color w:val="2F5496" w:themeColor="accent5" w:themeShade="BF"/>
      <w:sz w:val="32"/>
      <w:szCs w:val="26"/>
    </w:rPr>
  </w:style>
  <w:style w:type="character" w:customStyle="1" w:styleId="Ttulo1Car">
    <w:name w:val="Título 1 Car"/>
    <w:basedOn w:val="Fuentedeprrafopredeter"/>
    <w:link w:val="Ttulo1"/>
    <w:uiPriority w:val="9"/>
    <w:rsid w:val="002F7F2D"/>
    <w:rPr>
      <w:rFonts w:asciiTheme="majorHAnsi" w:eastAsiaTheme="majorEastAsia" w:hAnsiTheme="majorHAnsi" w:cstheme="majorBidi"/>
      <w:color w:val="2F5496" w:themeColor="accent5" w:themeShade="BF"/>
      <w:sz w:val="36"/>
      <w:szCs w:val="32"/>
    </w:rPr>
  </w:style>
  <w:style w:type="paragraph" w:customStyle="1" w:styleId="RequirementID">
    <w:name w:val="Requirement_ID"/>
    <w:link w:val="RequirementIDCar"/>
    <w:autoRedefine/>
    <w:qFormat/>
    <w:rsid w:val="002F7F2D"/>
    <w:pPr>
      <w:ind w:left="720"/>
    </w:pPr>
    <w:rPr>
      <w:color w:val="2F5496" w:themeColor="accent5" w:themeShade="BF"/>
      <w:sz w:val="28"/>
    </w:rPr>
  </w:style>
  <w:style w:type="character" w:customStyle="1" w:styleId="RequirementIDCar">
    <w:name w:val="Requirement_ID Car"/>
    <w:basedOn w:val="Fuentedeprrafopredeter"/>
    <w:link w:val="RequirementID"/>
    <w:rsid w:val="002F7F2D"/>
    <w:rPr>
      <w:color w:val="2F5496" w:themeColor="accent5" w:themeShade="BF"/>
      <w:sz w:val="28"/>
    </w:rPr>
  </w:style>
  <w:style w:type="paragraph" w:customStyle="1" w:styleId="RequirementText">
    <w:name w:val="Requirement_Text"/>
    <w:basedOn w:val="RequirementID"/>
    <w:link w:val="RequirementTextCar"/>
    <w:autoRedefine/>
    <w:qFormat/>
    <w:rsid w:val="002F7F2D"/>
    <w:pPr>
      <w:spacing w:line="276" w:lineRule="auto"/>
      <w:ind w:left="993"/>
    </w:pPr>
    <w:rPr>
      <w:color w:val="2E74B5" w:themeColor="accent1" w:themeShade="BF"/>
      <w:sz w:val="24"/>
    </w:rPr>
  </w:style>
  <w:style w:type="character" w:customStyle="1" w:styleId="RequirementTextCar">
    <w:name w:val="Requirement_Text Car"/>
    <w:basedOn w:val="RequirementIDCar"/>
    <w:link w:val="RequirementText"/>
    <w:rsid w:val="002F7F2D"/>
    <w:rPr>
      <w:color w:val="2E74B5" w:themeColor="accent1" w:themeShade="BF"/>
      <w:sz w:val="24"/>
    </w:rPr>
  </w:style>
  <w:style w:type="character" w:customStyle="1" w:styleId="Ttulo4Car">
    <w:name w:val="Título 4 Car"/>
    <w:basedOn w:val="Fuentedeprrafopredeter"/>
    <w:link w:val="Ttulo4"/>
    <w:uiPriority w:val="9"/>
    <w:semiHidden/>
    <w:rsid w:val="00A40EC9"/>
    <w:rPr>
      <w:rFonts w:asciiTheme="majorHAnsi" w:eastAsiaTheme="majorEastAsia" w:hAnsiTheme="majorHAnsi" w:cstheme="majorBidi"/>
      <w:b/>
      <w:bCs/>
      <w:i/>
      <w:iCs/>
      <w:color w:val="5B9BD5" w:themeColor="accent1"/>
    </w:rPr>
  </w:style>
  <w:style w:type="table" w:styleId="Tablanormal3">
    <w:name w:val="Plain Table 3"/>
    <w:basedOn w:val="Tablanormal"/>
    <w:uiPriority w:val="43"/>
    <w:rsid w:val="00A40EC9"/>
    <w:pPr>
      <w:spacing w:after="0" w:line="240" w:lineRule="auto"/>
    </w:pPr>
    <w:rPr>
      <w:rFonts w:eastAsiaTheme="minorEastAsia"/>
    </w:rPr>
    <w:tblPr>
      <w:tblStyleRowBandSize w:val="1"/>
      <w:tblStyleColBandSize w:val="1"/>
      <w:tblInd w:w="0" w:type="nil"/>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ipervnculo">
    <w:name w:val="Hyperlink"/>
    <w:basedOn w:val="Fuentedeprrafopredeter"/>
    <w:uiPriority w:val="99"/>
    <w:unhideWhenUsed/>
    <w:rsid w:val="00A40EC9"/>
    <w:rPr>
      <w:color w:val="0563C1" w:themeColor="hyperlink"/>
      <w:u w:val="single"/>
    </w:rPr>
  </w:style>
  <w:style w:type="paragraph" w:styleId="Prrafodelista">
    <w:name w:val="List Paragraph"/>
    <w:basedOn w:val="Normal"/>
    <w:uiPriority w:val="34"/>
    <w:qFormat/>
    <w:rsid w:val="006F33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2494299">
      <w:bodyDiv w:val="1"/>
      <w:marLeft w:val="0"/>
      <w:marRight w:val="0"/>
      <w:marTop w:val="0"/>
      <w:marBottom w:val="0"/>
      <w:divBdr>
        <w:top w:val="none" w:sz="0" w:space="0" w:color="auto"/>
        <w:left w:val="none" w:sz="0" w:space="0" w:color="auto"/>
        <w:bottom w:val="none" w:sz="0" w:space="0" w:color="auto"/>
        <w:right w:val="none" w:sz="0" w:space="0" w:color="auto"/>
      </w:divBdr>
    </w:div>
    <w:div w:id="1897278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cid:image001.png@01D298EF.D580A7F0"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cid:image008.png@01D298EF.7C91EEB0" TargetMode="External"/><Relationship Id="rId5" Type="http://schemas.openxmlformats.org/officeDocument/2006/relationships/hyperlink" Target="https://github.com/NIVeriStandAdd-Ons/VeriStand-Addon-System-Definition-Utilities"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545</Words>
  <Characters>3112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Camacho</dc:creator>
  <cp:keywords/>
  <dc:description/>
  <cp:lastModifiedBy>Luis Camacho</cp:lastModifiedBy>
  <cp:revision>1</cp:revision>
  <dcterms:created xsi:type="dcterms:W3CDTF">2017-03-15T23:17:00Z</dcterms:created>
  <dcterms:modified xsi:type="dcterms:W3CDTF">2017-03-16T00:04:00Z</dcterms:modified>
</cp:coreProperties>
</file>