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6EC8BB83" w:rsidR="00A60810" w:rsidRDefault="00522241" w:rsidP="00522241">
      <w:pPr>
        <w:pStyle w:val="Ttulo2"/>
        <w:numPr>
          <w:ilvl w:val="0"/>
          <w:numId w:val="0"/>
        </w:numPr>
        <w:ind w:left="1143"/>
      </w:pPr>
      <w:bookmarkStart w:id="0" w:name="_Hlk194530725"/>
      <w:bookmarkEnd w:id="0"/>
      <w:r>
        <w:t xml:space="preserve">                 </w:t>
      </w:r>
      <w:bookmarkStart w:id="1" w:name="_Toc195598626"/>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1"/>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2" w:name="_heading=h.gjdgxs" w:colFirst="0" w:colLast="0"/>
      <w:bookmarkEnd w:id="2"/>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608CED61" w:rsidR="00A60810" w:rsidRDefault="00424BE6">
      <w:pPr>
        <w:rPr>
          <w:rFonts w:ascii="Garamond" w:eastAsia="Garamond" w:hAnsi="Garamond" w:cs="Garamond"/>
        </w:rPr>
      </w:pPr>
      <w:r>
        <w:rPr>
          <w:rFonts w:ascii="Garamond" w:eastAsia="Garamond" w:hAnsi="Garamond" w:cs="Garamond"/>
        </w:rPr>
        <w:t xml:space="preserve"> </w:t>
      </w:r>
      <w:r w:rsidR="00B11BB6">
        <w:rPr>
          <w:rFonts w:ascii="Garamond" w:eastAsia="Garamond" w:hAnsi="Garamond" w:cs="Garamond"/>
        </w:rPr>
        <w:t xml:space="preserve">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 xml:space="preserve">Ing. por designar…………..,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rPr>
          <w:rFonts w:ascii="Times" w:eastAsia="Times" w:hAnsi="Times" w:cs="Times"/>
          <w:color w:val="auto"/>
          <w:sz w:val="22"/>
          <w:szCs w:val="22"/>
          <w:lang w:val="es-ES"/>
        </w:rPr>
        <w:id w:val="2140296051"/>
        <w:docPartObj>
          <w:docPartGallery w:val="Table of Contents"/>
          <w:docPartUnique/>
        </w:docPartObj>
      </w:sdtPr>
      <w:sdtEndPr>
        <w:rPr>
          <w:b/>
          <w:bCs/>
        </w:rPr>
      </w:sdtEndPr>
      <w:sdtContent>
        <w:p w14:paraId="0F4F0755" w14:textId="2EA30A27" w:rsidR="006E59DF" w:rsidRDefault="006E59DF">
          <w:pPr>
            <w:pStyle w:val="TtuloTDC"/>
          </w:pPr>
          <w:r>
            <w:rPr>
              <w:lang w:val="es-ES"/>
            </w:rPr>
            <w:t>Contenido</w:t>
          </w:r>
        </w:p>
        <w:p w14:paraId="7939EC15" w14:textId="0A3C0B36" w:rsidR="006E59DF" w:rsidRDefault="006E59DF">
          <w:pPr>
            <w:pStyle w:val="TDC2"/>
            <w:tabs>
              <w:tab w:val="right" w:leader="dot" w:pos="9208"/>
            </w:tabs>
            <w:rPr>
              <w:noProof/>
            </w:rPr>
          </w:pPr>
          <w:r>
            <w:fldChar w:fldCharType="begin"/>
          </w:r>
          <w:r>
            <w:instrText xml:space="preserve"> TOC \o "1-3" \h \z \u </w:instrText>
          </w:r>
          <w:r>
            <w:fldChar w:fldCharType="separate"/>
          </w:r>
          <w:hyperlink w:anchor="_Toc195598626" w:history="1">
            <w:r w:rsidRPr="00844069">
              <w:rPr>
                <w:rStyle w:val="Hipervnculo"/>
                <w:noProof/>
              </w:rPr>
              <w:t>UNIVERSIDAD MAYOR DE SAN SIMÓN</w:t>
            </w:r>
            <w:r>
              <w:rPr>
                <w:noProof/>
                <w:webHidden/>
              </w:rPr>
              <w:tab/>
            </w:r>
            <w:r>
              <w:rPr>
                <w:noProof/>
                <w:webHidden/>
              </w:rPr>
              <w:fldChar w:fldCharType="begin"/>
            </w:r>
            <w:r>
              <w:rPr>
                <w:noProof/>
                <w:webHidden/>
              </w:rPr>
              <w:instrText xml:space="preserve"> PAGEREF _Toc195598626 \h </w:instrText>
            </w:r>
            <w:r>
              <w:rPr>
                <w:noProof/>
                <w:webHidden/>
              </w:rPr>
            </w:r>
            <w:r>
              <w:rPr>
                <w:noProof/>
                <w:webHidden/>
              </w:rPr>
              <w:fldChar w:fldCharType="separate"/>
            </w:r>
            <w:r w:rsidR="005A36F3">
              <w:rPr>
                <w:noProof/>
                <w:webHidden/>
              </w:rPr>
              <w:t>1</w:t>
            </w:r>
            <w:r>
              <w:rPr>
                <w:noProof/>
                <w:webHidden/>
              </w:rPr>
              <w:fldChar w:fldCharType="end"/>
            </w:r>
          </w:hyperlink>
        </w:p>
        <w:p w14:paraId="3E22D8FD" w14:textId="178460D8" w:rsidR="006E59DF" w:rsidRDefault="00897C3D">
          <w:pPr>
            <w:pStyle w:val="TDC1"/>
            <w:tabs>
              <w:tab w:val="left" w:pos="440"/>
              <w:tab w:val="right" w:leader="dot" w:pos="9208"/>
            </w:tabs>
            <w:rPr>
              <w:noProof/>
            </w:rPr>
          </w:pPr>
          <w:hyperlink w:anchor="_Toc195598627" w:history="1">
            <w:r w:rsidR="006E59DF" w:rsidRPr="00844069">
              <w:rPr>
                <w:rStyle w:val="Hipervnculo"/>
                <w:noProof/>
              </w:rPr>
              <w:t>1.</w:t>
            </w:r>
            <w:r w:rsidR="006E59DF">
              <w:rPr>
                <w:noProof/>
              </w:rPr>
              <w:tab/>
            </w:r>
            <w:r w:rsidR="006E59DF" w:rsidRPr="00844069">
              <w:rPr>
                <w:rStyle w:val="Hipervnculo"/>
                <w:noProof/>
              </w:rPr>
              <w:t>Introducción</w:t>
            </w:r>
            <w:r w:rsidR="006E59DF">
              <w:rPr>
                <w:noProof/>
                <w:webHidden/>
              </w:rPr>
              <w:tab/>
            </w:r>
            <w:r w:rsidR="006E59DF">
              <w:rPr>
                <w:noProof/>
                <w:webHidden/>
              </w:rPr>
              <w:fldChar w:fldCharType="begin"/>
            </w:r>
            <w:r w:rsidR="006E59DF">
              <w:rPr>
                <w:noProof/>
                <w:webHidden/>
              </w:rPr>
              <w:instrText xml:space="preserve"> PAGEREF _Toc195598627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9EB4963" w14:textId="7CA0A5B0" w:rsidR="006E59DF" w:rsidRDefault="00897C3D">
          <w:pPr>
            <w:pStyle w:val="TDC2"/>
            <w:tabs>
              <w:tab w:val="left" w:pos="880"/>
              <w:tab w:val="right" w:leader="dot" w:pos="9208"/>
            </w:tabs>
            <w:rPr>
              <w:noProof/>
            </w:rPr>
          </w:pPr>
          <w:hyperlink w:anchor="_Toc195598628" w:history="1">
            <w:r w:rsidR="006E59DF" w:rsidRPr="00844069">
              <w:rPr>
                <w:rStyle w:val="Hipervnculo"/>
                <w:noProof/>
              </w:rPr>
              <w:t>1.1.</w:t>
            </w:r>
            <w:r w:rsidR="006E59DF">
              <w:rPr>
                <w:noProof/>
              </w:rPr>
              <w:tab/>
            </w:r>
            <w:r w:rsidR="006E59DF" w:rsidRPr="00844069">
              <w:rPr>
                <w:rStyle w:val="Hipervnculo"/>
                <w:noProof/>
              </w:rPr>
              <w:t>Antecedentes</w:t>
            </w:r>
            <w:r w:rsidR="006E59DF">
              <w:rPr>
                <w:noProof/>
                <w:webHidden/>
              </w:rPr>
              <w:tab/>
            </w:r>
            <w:r w:rsidR="006E59DF">
              <w:rPr>
                <w:noProof/>
                <w:webHidden/>
              </w:rPr>
              <w:fldChar w:fldCharType="begin"/>
            </w:r>
            <w:r w:rsidR="006E59DF">
              <w:rPr>
                <w:noProof/>
                <w:webHidden/>
              </w:rPr>
              <w:instrText xml:space="preserve"> PAGEREF _Toc195598628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326B2EE3" w14:textId="5D148089" w:rsidR="006E59DF" w:rsidRDefault="00897C3D">
          <w:pPr>
            <w:pStyle w:val="TDC2"/>
            <w:tabs>
              <w:tab w:val="left" w:pos="880"/>
              <w:tab w:val="right" w:leader="dot" w:pos="9208"/>
            </w:tabs>
            <w:rPr>
              <w:noProof/>
            </w:rPr>
          </w:pPr>
          <w:hyperlink w:anchor="_Toc195598629" w:history="1">
            <w:r w:rsidR="006E59DF" w:rsidRPr="00844069">
              <w:rPr>
                <w:rStyle w:val="Hipervnculo"/>
                <w:noProof/>
              </w:rPr>
              <w:t>1.2.</w:t>
            </w:r>
            <w:r w:rsidR="006E59DF">
              <w:rPr>
                <w:noProof/>
              </w:rPr>
              <w:tab/>
            </w:r>
            <w:r w:rsidR="006E59DF" w:rsidRPr="00844069">
              <w:rPr>
                <w:rStyle w:val="Hipervnculo"/>
                <w:noProof/>
              </w:rPr>
              <w:t>Justificación</w:t>
            </w:r>
            <w:r w:rsidR="006E59DF">
              <w:rPr>
                <w:noProof/>
                <w:webHidden/>
              </w:rPr>
              <w:tab/>
            </w:r>
            <w:r w:rsidR="006E59DF">
              <w:rPr>
                <w:noProof/>
                <w:webHidden/>
              </w:rPr>
              <w:fldChar w:fldCharType="begin"/>
            </w:r>
            <w:r w:rsidR="006E59DF">
              <w:rPr>
                <w:noProof/>
                <w:webHidden/>
              </w:rPr>
              <w:instrText xml:space="preserve"> PAGEREF _Toc195598629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4F27EB9" w14:textId="225CCE2F" w:rsidR="006E59DF" w:rsidRDefault="00897C3D">
          <w:pPr>
            <w:pStyle w:val="TDC2"/>
            <w:tabs>
              <w:tab w:val="left" w:pos="880"/>
              <w:tab w:val="right" w:leader="dot" w:pos="9208"/>
            </w:tabs>
            <w:rPr>
              <w:noProof/>
            </w:rPr>
          </w:pPr>
          <w:hyperlink w:anchor="_Toc195598630" w:history="1">
            <w:r w:rsidR="006E59DF" w:rsidRPr="00844069">
              <w:rPr>
                <w:rStyle w:val="Hipervnculo"/>
                <w:noProof/>
              </w:rPr>
              <w:t>1.3.</w:t>
            </w:r>
            <w:r w:rsidR="006E59DF">
              <w:rPr>
                <w:noProof/>
              </w:rPr>
              <w:tab/>
            </w:r>
            <w:r w:rsidR="006E59DF" w:rsidRPr="00844069">
              <w:rPr>
                <w:rStyle w:val="Hipervnculo"/>
                <w:noProof/>
              </w:rPr>
              <w:t>Planteamiento del problema</w:t>
            </w:r>
            <w:r w:rsidR="006E59DF">
              <w:rPr>
                <w:noProof/>
                <w:webHidden/>
              </w:rPr>
              <w:tab/>
            </w:r>
            <w:r w:rsidR="006E59DF">
              <w:rPr>
                <w:noProof/>
                <w:webHidden/>
              </w:rPr>
              <w:fldChar w:fldCharType="begin"/>
            </w:r>
            <w:r w:rsidR="006E59DF">
              <w:rPr>
                <w:noProof/>
                <w:webHidden/>
              </w:rPr>
              <w:instrText xml:space="preserve"> PAGEREF _Toc195598630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75F46B40" w14:textId="10983559" w:rsidR="006E59DF" w:rsidRDefault="00897C3D">
          <w:pPr>
            <w:pStyle w:val="TDC2"/>
            <w:tabs>
              <w:tab w:val="left" w:pos="880"/>
              <w:tab w:val="right" w:leader="dot" w:pos="9208"/>
            </w:tabs>
            <w:rPr>
              <w:noProof/>
            </w:rPr>
          </w:pPr>
          <w:hyperlink w:anchor="_Toc195598631" w:history="1">
            <w:r w:rsidR="006E59DF" w:rsidRPr="00844069">
              <w:rPr>
                <w:rStyle w:val="Hipervnculo"/>
                <w:noProof/>
              </w:rPr>
              <w:t>1.4.</w:t>
            </w:r>
            <w:r w:rsidR="006E59DF">
              <w:rPr>
                <w:noProof/>
              </w:rPr>
              <w:tab/>
            </w:r>
            <w:r w:rsidR="006E59DF" w:rsidRPr="00844069">
              <w:rPr>
                <w:rStyle w:val="Hipervnculo"/>
                <w:noProof/>
              </w:rPr>
              <w:t>Objetivo general</w:t>
            </w:r>
            <w:r w:rsidR="006E59DF">
              <w:rPr>
                <w:noProof/>
                <w:webHidden/>
              </w:rPr>
              <w:tab/>
            </w:r>
            <w:r w:rsidR="006E59DF">
              <w:rPr>
                <w:noProof/>
                <w:webHidden/>
              </w:rPr>
              <w:fldChar w:fldCharType="begin"/>
            </w:r>
            <w:r w:rsidR="006E59DF">
              <w:rPr>
                <w:noProof/>
                <w:webHidden/>
              </w:rPr>
              <w:instrText xml:space="preserve"> PAGEREF _Toc195598631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CC3739B" w14:textId="40DF0CCA" w:rsidR="006E59DF" w:rsidRDefault="00897C3D">
          <w:pPr>
            <w:pStyle w:val="TDC3"/>
            <w:tabs>
              <w:tab w:val="left" w:pos="1320"/>
              <w:tab w:val="right" w:leader="dot" w:pos="9208"/>
            </w:tabs>
            <w:rPr>
              <w:noProof/>
            </w:rPr>
          </w:pPr>
          <w:hyperlink w:anchor="_Toc195598632" w:history="1">
            <w:r w:rsidR="006E59DF" w:rsidRPr="00844069">
              <w:rPr>
                <w:rStyle w:val="Hipervnculo"/>
                <w:noProof/>
              </w:rPr>
              <w:t>1.4.1.</w:t>
            </w:r>
            <w:r w:rsidR="006E59DF">
              <w:rPr>
                <w:noProof/>
              </w:rPr>
              <w:tab/>
            </w:r>
            <w:r w:rsidR="006E59DF" w:rsidRPr="00844069">
              <w:rPr>
                <w:rStyle w:val="Hipervnculo"/>
                <w:noProof/>
              </w:rPr>
              <w:t>Objetivos específicos</w:t>
            </w:r>
            <w:r w:rsidR="006E59DF">
              <w:rPr>
                <w:noProof/>
                <w:webHidden/>
              </w:rPr>
              <w:tab/>
            </w:r>
            <w:r w:rsidR="006E59DF">
              <w:rPr>
                <w:noProof/>
                <w:webHidden/>
              </w:rPr>
              <w:fldChar w:fldCharType="begin"/>
            </w:r>
            <w:r w:rsidR="006E59DF">
              <w:rPr>
                <w:noProof/>
                <w:webHidden/>
              </w:rPr>
              <w:instrText xml:space="preserve"> PAGEREF _Toc195598632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136D6CE" w14:textId="6CA42A6A" w:rsidR="006E59DF" w:rsidRDefault="00897C3D">
          <w:pPr>
            <w:pStyle w:val="TDC1"/>
            <w:tabs>
              <w:tab w:val="left" w:pos="440"/>
              <w:tab w:val="right" w:leader="dot" w:pos="9208"/>
            </w:tabs>
            <w:rPr>
              <w:noProof/>
            </w:rPr>
          </w:pPr>
          <w:hyperlink w:anchor="_Toc195598633" w:history="1">
            <w:r w:rsidR="006E59DF" w:rsidRPr="00844069">
              <w:rPr>
                <w:rStyle w:val="Hipervnculo"/>
                <w:noProof/>
              </w:rPr>
              <w:t>2.</w:t>
            </w:r>
            <w:r w:rsidR="006E59DF">
              <w:rPr>
                <w:noProof/>
              </w:rPr>
              <w:tab/>
            </w:r>
            <w:r w:rsidR="006E59DF" w:rsidRPr="00844069">
              <w:rPr>
                <w:rStyle w:val="Hipervnculo"/>
                <w:noProof/>
              </w:rPr>
              <w:t>Marco teórico</w:t>
            </w:r>
            <w:r w:rsidR="006E59DF">
              <w:rPr>
                <w:noProof/>
                <w:webHidden/>
              </w:rPr>
              <w:tab/>
            </w:r>
            <w:r w:rsidR="006E59DF">
              <w:rPr>
                <w:noProof/>
                <w:webHidden/>
              </w:rPr>
              <w:fldChar w:fldCharType="begin"/>
            </w:r>
            <w:r w:rsidR="006E59DF">
              <w:rPr>
                <w:noProof/>
                <w:webHidden/>
              </w:rPr>
              <w:instrText xml:space="preserve"> PAGEREF _Toc195598633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1FDB59FB" w14:textId="12C5FB21" w:rsidR="006E59DF" w:rsidRDefault="00897C3D">
          <w:pPr>
            <w:pStyle w:val="TDC2"/>
            <w:tabs>
              <w:tab w:val="left" w:pos="880"/>
              <w:tab w:val="right" w:leader="dot" w:pos="9208"/>
            </w:tabs>
            <w:rPr>
              <w:noProof/>
            </w:rPr>
          </w:pPr>
          <w:hyperlink w:anchor="_Toc195598634" w:history="1">
            <w:r w:rsidR="006E59DF" w:rsidRPr="00844069">
              <w:rPr>
                <w:rStyle w:val="Hipervnculo"/>
                <w:noProof/>
              </w:rPr>
              <w:t>2.1.</w:t>
            </w:r>
            <w:r w:rsidR="006E59DF">
              <w:rPr>
                <w:noProof/>
              </w:rPr>
              <w:tab/>
            </w:r>
            <w:r w:rsidR="006E59DF" w:rsidRPr="00844069">
              <w:rPr>
                <w:rStyle w:val="Hipervnculo"/>
                <w:noProof/>
              </w:rPr>
              <w:t>Fundamentos de los problemas de Timetabling</w:t>
            </w:r>
            <w:r w:rsidR="006E59DF">
              <w:rPr>
                <w:noProof/>
                <w:webHidden/>
              </w:rPr>
              <w:tab/>
            </w:r>
            <w:r w:rsidR="006E59DF">
              <w:rPr>
                <w:noProof/>
                <w:webHidden/>
              </w:rPr>
              <w:fldChar w:fldCharType="begin"/>
            </w:r>
            <w:r w:rsidR="006E59DF">
              <w:rPr>
                <w:noProof/>
                <w:webHidden/>
              </w:rPr>
              <w:instrText xml:space="preserve"> PAGEREF _Toc195598634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3D17AE0D" w14:textId="3AE674FE" w:rsidR="006E59DF" w:rsidRDefault="00897C3D">
          <w:pPr>
            <w:pStyle w:val="TDC2"/>
            <w:tabs>
              <w:tab w:val="left" w:pos="880"/>
              <w:tab w:val="right" w:leader="dot" w:pos="9208"/>
            </w:tabs>
            <w:rPr>
              <w:noProof/>
            </w:rPr>
          </w:pPr>
          <w:hyperlink w:anchor="_Toc195598638" w:history="1">
            <w:r w:rsidR="006E59DF" w:rsidRPr="00844069">
              <w:rPr>
                <w:rStyle w:val="Hipervnculo"/>
                <w:noProof/>
              </w:rPr>
              <w:t>2.2.</w:t>
            </w:r>
            <w:r w:rsidR="006E59DF">
              <w:rPr>
                <w:noProof/>
              </w:rPr>
              <w:tab/>
            </w:r>
            <w:r w:rsidR="006E59DF" w:rsidRPr="00844069">
              <w:rPr>
                <w:rStyle w:val="Hipervnculo"/>
                <w:noProof/>
              </w:rPr>
              <w:t>Descripción del problema</w:t>
            </w:r>
            <w:r w:rsidR="006E59DF">
              <w:rPr>
                <w:noProof/>
                <w:webHidden/>
              </w:rPr>
              <w:tab/>
            </w:r>
            <w:r w:rsidR="006E59DF">
              <w:rPr>
                <w:noProof/>
                <w:webHidden/>
              </w:rPr>
              <w:fldChar w:fldCharType="begin"/>
            </w:r>
            <w:r w:rsidR="006E59DF">
              <w:rPr>
                <w:noProof/>
                <w:webHidden/>
              </w:rPr>
              <w:instrText xml:space="preserve"> PAGEREF _Toc195598638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507D0795" w14:textId="763DEA1B" w:rsidR="006E59DF" w:rsidRDefault="00897C3D">
          <w:pPr>
            <w:pStyle w:val="TDC3"/>
            <w:tabs>
              <w:tab w:val="left" w:pos="1320"/>
              <w:tab w:val="right" w:leader="dot" w:pos="9208"/>
            </w:tabs>
            <w:rPr>
              <w:noProof/>
            </w:rPr>
          </w:pPr>
          <w:hyperlink w:anchor="_Toc195598643" w:history="1">
            <w:r w:rsidR="006E59DF" w:rsidRPr="00844069">
              <w:rPr>
                <w:rStyle w:val="Hipervnculo"/>
                <w:noProof/>
              </w:rPr>
              <w:t>2.2.1</w:t>
            </w:r>
            <w:r w:rsidR="006E59DF">
              <w:rPr>
                <w:noProof/>
              </w:rPr>
              <w:tab/>
            </w:r>
            <w:r w:rsidR="006E59DF" w:rsidRPr="00844069">
              <w:rPr>
                <w:rStyle w:val="Hipervnculo"/>
                <w:noProof/>
              </w:rPr>
              <w:t>Clasificación y restricciones</w:t>
            </w:r>
            <w:r w:rsidR="006E59DF">
              <w:rPr>
                <w:noProof/>
                <w:webHidden/>
              </w:rPr>
              <w:tab/>
            </w:r>
            <w:r w:rsidR="006E59DF">
              <w:rPr>
                <w:noProof/>
                <w:webHidden/>
              </w:rPr>
              <w:fldChar w:fldCharType="begin"/>
            </w:r>
            <w:r w:rsidR="006E59DF">
              <w:rPr>
                <w:noProof/>
                <w:webHidden/>
              </w:rPr>
              <w:instrText xml:space="preserve"> PAGEREF _Toc195598643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6798B751" w14:textId="1934A88C" w:rsidR="006E59DF" w:rsidRDefault="00897C3D">
          <w:pPr>
            <w:pStyle w:val="TDC3"/>
            <w:tabs>
              <w:tab w:val="left" w:pos="1320"/>
              <w:tab w:val="right" w:leader="dot" w:pos="9208"/>
            </w:tabs>
            <w:rPr>
              <w:noProof/>
            </w:rPr>
          </w:pPr>
          <w:hyperlink w:anchor="_Toc195598644" w:history="1">
            <w:r w:rsidR="006E59DF" w:rsidRPr="00844069">
              <w:rPr>
                <w:rStyle w:val="Hipervnculo"/>
                <w:noProof/>
              </w:rPr>
              <w:t>2.2.2</w:t>
            </w:r>
            <w:r w:rsidR="006E59DF">
              <w:rPr>
                <w:noProof/>
              </w:rPr>
              <w:tab/>
            </w:r>
            <w:r w:rsidR="006E59DF" w:rsidRPr="00844069">
              <w:rPr>
                <w:rStyle w:val="Hipervnculo"/>
                <w:noProof/>
              </w:rPr>
              <w:t>Complejidad computacional del problema</w:t>
            </w:r>
            <w:r w:rsidR="006E59DF">
              <w:rPr>
                <w:noProof/>
                <w:webHidden/>
              </w:rPr>
              <w:tab/>
            </w:r>
            <w:r w:rsidR="006E59DF">
              <w:rPr>
                <w:noProof/>
                <w:webHidden/>
              </w:rPr>
              <w:fldChar w:fldCharType="begin"/>
            </w:r>
            <w:r w:rsidR="006E59DF">
              <w:rPr>
                <w:noProof/>
                <w:webHidden/>
              </w:rPr>
              <w:instrText xml:space="preserve"> PAGEREF _Toc195598644 \h </w:instrText>
            </w:r>
            <w:r w:rsidR="006E59DF">
              <w:rPr>
                <w:noProof/>
                <w:webHidden/>
              </w:rPr>
            </w:r>
            <w:r w:rsidR="006E59DF">
              <w:rPr>
                <w:noProof/>
                <w:webHidden/>
              </w:rPr>
              <w:fldChar w:fldCharType="separate"/>
            </w:r>
            <w:r w:rsidR="005A36F3">
              <w:rPr>
                <w:noProof/>
                <w:webHidden/>
              </w:rPr>
              <w:t>4</w:t>
            </w:r>
            <w:r w:rsidR="006E59DF">
              <w:rPr>
                <w:noProof/>
                <w:webHidden/>
              </w:rPr>
              <w:fldChar w:fldCharType="end"/>
            </w:r>
          </w:hyperlink>
        </w:p>
        <w:p w14:paraId="68BD969C" w14:textId="7BBD0E0E" w:rsidR="006E59DF" w:rsidRDefault="00897C3D">
          <w:pPr>
            <w:pStyle w:val="TDC2"/>
            <w:tabs>
              <w:tab w:val="left" w:pos="880"/>
              <w:tab w:val="right" w:leader="dot" w:pos="9208"/>
            </w:tabs>
            <w:rPr>
              <w:noProof/>
            </w:rPr>
          </w:pPr>
          <w:hyperlink w:anchor="_Toc195598645" w:history="1">
            <w:r w:rsidR="006E59DF" w:rsidRPr="00844069">
              <w:rPr>
                <w:rStyle w:val="Hipervnculo"/>
                <w:noProof/>
              </w:rPr>
              <w:t>2.3</w:t>
            </w:r>
            <w:r w:rsidR="006E59DF">
              <w:rPr>
                <w:noProof/>
              </w:rPr>
              <w:tab/>
            </w:r>
            <w:r w:rsidR="006E59DF" w:rsidRPr="00844069">
              <w:rPr>
                <w:rStyle w:val="Hipervnculo"/>
                <w:noProof/>
              </w:rPr>
              <w:t>Jerarquía de clases de complejidad</w:t>
            </w:r>
            <w:r w:rsidR="006E59DF">
              <w:rPr>
                <w:noProof/>
                <w:webHidden/>
              </w:rPr>
              <w:tab/>
            </w:r>
            <w:r w:rsidR="006E59DF">
              <w:rPr>
                <w:noProof/>
                <w:webHidden/>
              </w:rPr>
              <w:fldChar w:fldCharType="begin"/>
            </w:r>
            <w:r w:rsidR="006E59DF">
              <w:rPr>
                <w:noProof/>
                <w:webHidden/>
              </w:rPr>
              <w:instrText xml:space="preserve"> PAGEREF _Toc195598645 \h </w:instrText>
            </w:r>
            <w:r w:rsidR="006E59DF">
              <w:rPr>
                <w:noProof/>
                <w:webHidden/>
              </w:rPr>
            </w:r>
            <w:r w:rsidR="006E59DF">
              <w:rPr>
                <w:noProof/>
                <w:webHidden/>
              </w:rPr>
              <w:fldChar w:fldCharType="separate"/>
            </w:r>
            <w:r w:rsidR="005A36F3">
              <w:rPr>
                <w:noProof/>
                <w:webHidden/>
              </w:rPr>
              <w:t>5</w:t>
            </w:r>
            <w:r w:rsidR="006E59DF">
              <w:rPr>
                <w:noProof/>
                <w:webHidden/>
              </w:rPr>
              <w:fldChar w:fldCharType="end"/>
            </w:r>
          </w:hyperlink>
        </w:p>
        <w:p w14:paraId="4C47C5FF" w14:textId="56754538" w:rsidR="006E59DF" w:rsidRDefault="00897C3D">
          <w:pPr>
            <w:pStyle w:val="TDC2"/>
            <w:tabs>
              <w:tab w:val="left" w:pos="880"/>
              <w:tab w:val="right" w:leader="dot" w:pos="9208"/>
            </w:tabs>
            <w:rPr>
              <w:noProof/>
            </w:rPr>
          </w:pPr>
          <w:hyperlink w:anchor="_Toc195598646" w:history="1">
            <w:r w:rsidR="006E59DF" w:rsidRPr="00844069">
              <w:rPr>
                <w:rStyle w:val="Hipervnculo"/>
                <w:noProof/>
              </w:rPr>
              <w:t>2.4</w:t>
            </w:r>
            <w:r w:rsidR="006E59DF">
              <w:rPr>
                <w:noProof/>
              </w:rPr>
              <w:tab/>
            </w:r>
            <w:r w:rsidR="006E59DF" w:rsidRPr="00844069">
              <w:rPr>
                <w:rStyle w:val="Hipervnculo"/>
                <w:noProof/>
              </w:rPr>
              <w:t>El problema de horarios como NP-Hard</w:t>
            </w:r>
            <w:r w:rsidR="006E59DF">
              <w:rPr>
                <w:noProof/>
                <w:webHidden/>
              </w:rPr>
              <w:tab/>
            </w:r>
            <w:r w:rsidR="006E59DF">
              <w:rPr>
                <w:noProof/>
                <w:webHidden/>
              </w:rPr>
              <w:fldChar w:fldCharType="begin"/>
            </w:r>
            <w:r w:rsidR="006E59DF">
              <w:rPr>
                <w:noProof/>
                <w:webHidden/>
              </w:rPr>
              <w:instrText xml:space="preserve"> PAGEREF _Toc195598646 \h </w:instrText>
            </w:r>
            <w:r w:rsidR="006E59DF">
              <w:rPr>
                <w:noProof/>
                <w:webHidden/>
              </w:rPr>
            </w:r>
            <w:r w:rsidR="006E59DF">
              <w:rPr>
                <w:noProof/>
                <w:webHidden/>
              </w:rPr>
              <w:fldChar w:fldCharType="separate"/>
            </w:r>
            <w:r w:rsidR="005A36F3">
              <w:rPr>
                <w:noProof/>
                <w:webHidden/>
              </w:rPr>
              <w:t>6</w:t>
            </w:r>
            <w:r w:rsidR="006E59DF">
              <w:rPr>
                <w:noProof/>
                <w:webHidden/>
              </w:rPr>
              <w:fldChar w:fldCharType="end"/>
            </w:r>
          </w:hyperlink>
        </w:p>
        <w:p w14:paraId="7883B3FB" w14:textId="090F3ABE" w:rsidR="006E59DF" w:rsidRDefault="00897C3D">
          <w:pPr>
            <w:pStyle w:val="TDC2"/>
            <w:tabs>
              <w:tab w:val="left" w:pos="880"/>
              <w:tab w:val="right" w:leader="dot" w:pos="9208"/>
            </w:tabs>
            <w:rPr>
              <w:noProof/>
            </w:rPr>
          </w:pPr>
          <w:hyperlink w:anchor="_Toc195598647" w:history="1">
            <w:r w:rsidR="006E59DF" w:rsidRPr="00844069">
              <w:rPr>
                <w:rStyle w:val="Hipervnculo"/>
                <w:noProof/>
              </w:rPr>
              <w:t>2.5</w:t>
            </w:r>
            <w:r w:rsidR="006E59DF">
              <w:rPr>
                <w:noProof/>
              </w:rPr>
              <w:tab/>
            </w:r>
            <w:r w:rsidR="006E59DF" w:rsidRPr="00844069">
              <w:rPr>
                <w:rStyle w:val="Hipervnculo"/>
                <w:noProof/>
              </w:rPr>
              <w:t>Algoritmos genéticos</w:t>
            </w:r>
            <w:r w:rsidR="006E59DF">
              <w:rPr>
                <w:noProof/>
                <w:webHidden/>
              </w:rPr>
              <w:tab/>
            </w:r>
            <w:r w:rsidR="006E59DF">
              <w:rPr>
                <w:noProof/>
                <w:webHidden/>
              </w:rPr>
              <w:fldChar w:fldCharType="begin"/>
            </w:r>
            <w:r w:rsidR="006E59DF">
              <w:rPr>
                <w:noProof/>
                <w:webHidden/>
              </w:rPr>
              <w:instrText xml:space="preserve"> PAGEREF _Toc195598647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F9C970C" w14:textId="3715BE28" w:rsidR="006E59DF" w:rsidRDefault="00897C3D">
          <w:pPr>
            <w:pStyle w:val="TDC2"/>
            <w:tabs>
              <w:tab w:val="left" w:pos="880"/>
              <w:tab w:val="right" w:leader="dot" w:pos="9208"/>
            </w:tabs>
            <w:rPr>
              <w:noProof/>
            </w:rPr>
          </w:pPr>
          <w:hyperlink w:anchor="_Toc195598648" w:history="1">
            <w:r w:rsidR="006E59DF" w:rsidRPr="00844069">
              <w:rPr>
                <w:rStyle w:val="Hipervnculo"/>
                <w:noProof/>
              </w:rPr>
              <w:t>2.6</w:t>
            </w:r>
            <w:r w:rsidR="006E59DF">
              <w:rPr>
                <w:noProof/>
              </w:rPr>
              <w:tab/>
            </w:r>
            <w:r w:rsidR="006E59DF" w:rsidRPr="00844069">
              <w:rPr>
                <w:rStyle w:val="Hipervnculo"/>
                <w:noProof/>
              </w:rPr>
              <w:t>Representación</w:t>
            </w:r>
            <w:r w:rsidR="006E59DF" w:rsidRPr="00844069">
              <w:rPr>
                <w:rStyle w:val="Hipervnculo"/>
                <w:noProof/>
                <w:lang w:val="es-BO"/>
              </w:rPr>
              <w:t xml:space="preserve"> cromosómica para problemas de timetabling</w:t>
            </w:r>
            <w:r w:rsidR="006E59DF">
              <w:rPr>
                <w:noProof/>
                <w:webHidden/>
              </w:rPr>
              <w:tab/>
            </w:r>
            <w:r w:rsidR="006E59DF">
              <w:rPr>
                <w:noProof/>
                <w:webHidden/>
              </w:rPr>
              <w:fldChar w:fldCharType="begin"/>
            </w:r>
            <w:r w:rsidR="006E59DF">
              <w:rPr>
                <w:noProof/>
                <w:webHidden/>
              </w:rPr>
              <w:instrText xml:space="preserve"> PAGEREF _Toc195598648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55B92BB" w14:textId="487EE0AC" w:rsidR="006E59DF" w:rsidRDefault="00897C3D">
          <w:pPr>
            <w:pStyle w:val="TDC2"/>
            <w:tabs>
              <w:tab w:val="left" w:pos="880"/>
              <w:tab w:val="right" w:leader="dot" w:pos="9208"/>
            </w:tabs>
            <w:rPr>
              <w:noProof/>
            </w:rPr>
          </w:pPr>
          <w:hyperlink w:anchor="_Toc195598649" w:history="1">
            <w:r w:rsidR="006E59DF" w:rsidRPr="00844069">
              <w:rPr>
                <w:rStyle w:val="Hipervnculo"/>
                <w:noProof/>
              </w:rPr>
              <w:t>2.7</w:t>
            </w:r>
            <w:r w:rsidR="006E59DF">
              <w:rPr>
                <w:noProof/>
              </w:rPr>
              <w:tab/>
            </w:r>
            <w:r w:rsidR="006E59DF" w:rsidRPr="00844069">
              <w:rPr>
                <w:rStyle w:val="Hipervnculo"/>
                <w:noProof/>
              </w:rPr>
              <w:t>Operadores genéticos especializados para timetabling</w:t>
            </w:r>
            <w:r w:rsidR="006E59DF">
              <w:rPr>
                <w:noProof/>
                <w:webHidden/>
              </w:rPr>
              <w:tab/>
            </w:r>
            <w:r w:rsidR="006E59DF">
              <w:rPr>
                <w:noProof/>
                <w:webHidden/>
              </w:rPr>
              <w:fldChar w:fldCharType="begin"/>
            </w:r>
            <w:r w:rsidR="006E59DF">
              <w:rPr>
                <w:noProof/>
                <w:webHidden/>
              </w:rPr>
              <w:instrText xml:space="preserve"> PAGEREF _Toc195598649 \h </w:instrText>
            </w:r>
            <w:r w:rsidR="006E59DF">
              <w:rPr>
                <w:noProof/>
                <w:webHidden/>
              </w:rPr>
            </w:r>
            <w:r w:rsidR="006E59DF">
              <w:rPr>
                <w:noProof/>
                <w:webHidden/>
              </w:rPr>
              <w:fldChar w:fldCharType="separate"/>
            </w:r>
            <w:r w:rsidR="005A36F3">
              <w:rPr>
                <w:noProof/>
                <w:webHidden/>
              </w:rPr>
              <w:t>8</w:t>
            </w:r>
            <w:r w:rsidR="006E59DF">
              <w:rPr>
                <w:noProof/>
                <w:webHidden/>
              </w:rPr>
              <w:fldChar w:fldCharType="end"/>
            </w:r>
          </w:hyperlink>
        </w:p>
        <w:p w14:paraId="0518F504" w14:textId="6A8905B4" w:rsidR="006E59DF" w:rsidRDefault="00897C3D">
          <w:pPr>
            <w:pStyle w:val="TDC2"/>
            <w:tabs>
              <w:tab w:val="left" w:pos="880"/>
              <w:tab w:val="right" w:leader="dot" w:pos="9208"/>
            </w:tabs>
            <w:rPr>
              <w:noProof/>
            </w:rPr>
          </w:pPr>
          <w:hyperlink w:anchor="_Toc195598650" w:history="1">
            <w:r w:rsidR="006E59DF" w:rsidRPr="00844069">
              <w:rPr>
                <w:rStyle w:val="Hipervnculo"/>
                <w:noProof/>
              </w:rPr>
              <w:t>2.8</w:t>
            </w:r>
            <w:r w:rsidR="006E59DF">
              <w:rPr>
                <w:noProof/>
              </w:rPr>
              <w:tab/>
            </w:r>
            <w:r w:rsidR="006E59DF" w:rsidRPr="00844069">
              <w:rPr>
                <w:rStyle w:val="Hipervnculo"/>
                <w:noProof/>
              </w:rPr>
              <w:t>Función de aptitud (fitness)</w:t>
            </w:r>
            <w:r w:rsidR="006E59DF">
              <w:rPr>
                <w:noProof/>
                <w:webHidden/>
              </w:rPr>
              <w:tab/>
            </w:r>
            <w:r w:rsidR="006E59DF">
              <w:rPr>
                <w:noProof/>
                <w:webHidden/>
              </w:rPr>
              <w:fldChar w:fldCharType="begin"/>
            </w:r>
            <w:r w:rsidR="006E59DF">
              <w:rPr>
                <w:noProof/>
                <w:webHidden/>
              </w:rPr>
              <w:instrText xml:space="preserve"> PAGEREF _Toc195598650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97C4F34" w14:textId="6C5BAF23" w:rsidR="006E59DF" w:rsidRDefault="00897C3D">
          <w:pPr>
            <w:pStyle w:val="TDC2"/>
            <w:tabs>
              <w:tab w:val="left" w:pos="880"/>
              <w:tab w:val="right" w:leader="dot" w:pos="9208"/>
            </w:tabs>
            <w:rPr>
              <w:noProof/>
            </w:rPr>
          </w:pPr>
          <w:hyperlink w:anchor="_Toc195598651" w:history="1">
            <w:r w:rsidR="006E59DF" w:rsidRPr="00844069">
              <w:rPr>
                <w:rStyle w:val="Hipervnculo"/>
                <w:noProof/>
              </w:rPr>
              <w:t>2.9</w:t>
            </w:r>
            <w:r w:rsidR="006E59DF">
              <w:rPr>
                <w:noProof/>
              </w:rPr>
              <w:tab/>
            </w:r>
            <w:r w:rsidR="006E59DF" w:rsidRPr="00844069">
              <w:rPr>
                <w:rStyle w:val="Hipervnculo"/>
                <w:noProof/>
              </w:rPr>
              <w:t>Flujo de ejecución</w:t>
            </w:r>
            <w:r w:rsidR="006E59DF">
              <w:rPr>
                <w:noProof/>
                <w:webHidden/>
              </w:rPr>
              <w:tab/>
            </w:r>
            <w:r w:rsidR="006E59DF">
              <w:rPr>
                <w:noProof/>
                <w:webHidden/>
              </w:rPr>
              <w:fldChar w:fldCharType="begin"/>
            </w:r>
            <w:r w:rsidR="006E59DF">
              <w:rPr>
                <w:noProof/>
                <w:webHidden/>
              </w:rPr>
              <w:instrText xml:space="preserve"> PAGEREF _Toc195598651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0F752F0" w14:textId="77AD5EB9" w:rsidR="006E59DF" w:rsidRDefault="00897C3D">
          <w:pPr>
            <w:pStyle w:val="TDC1"/>
            <w:tabs>
              <w:tab w:val="left" w:pos="440"/>
              <w:tab w:val="right" w:leader="dot" w:pos="9208"/>
            </w:tabs>
            <w:rPr>
              <w:noProof/>
            </w:rPr>
          </w:pPr>
          <w:hyperlink w:anchor="_Toc195598652" w:history="1">
            <w:r w:rsidR="006E59DF" w:rsidRPr="00844069">
              <w:rPr>
                <w:rStyle w:val="Hipervnculo"/>
                <w:noProof/>
              </w:rPr>
              <w:t>3.</w:t>
            </w:r>
            <w:r w:rsidR="006E59DF">
              <w:rPr>
                <w:noProof/>
              </w:rPr>
              <w:tab/>
            </w:r>
            <w:r w:rsidR="006E59DF" w:rsidRPr="00844069">
              <w:rPr>
                <w:rStyle w:val="Hipervnculo"/>
                <w:noProof/>
              </w:rPr>
              <w:t>Marco metodológico</w:t>
            </w:r>
            <w:r w:rsidR="006E59DF">
              <w:rPr>
                <w:noProof/>
                <w:webHidden/>
              </w:rPr>
              <w:tab/>
            </w:r>
            <w:r w:rsidR="006E59DF">
              <w:rPr>
                <w:noProof/>
                <w:webHidden/>
              </w:rPr>
              <w:fldChar w:fldCharType="begin"/>
            </w:r>
            <w:r w:rsidR="006E59DF">
              <w:rPr>
                <w:noProof/>
                <w:webHidden/>
              </w:rPr>
              <w:instrText xml:space="preserve"> PAGEREF _Toc195598652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4B357AE2" w14:textId="1B4FF76A" w:rsidR="006E59DF" w:rsidRDefault="00897C3D">
          <w:pPr>
            <w:pStyle w:val="TDC2"/>
            <w:tabs>
              <w:tab w:val="left" w:pos="880"/>
              <w:tab w:val="right" w:leader="dot" w:pos="9208"/>
            </w:tabs>
            <w:rPr>
              <w:noProof/>
            </w:rPr>
          </w:pPr>
          <w:hyperlink w:anchor="_Toc195598653" w:history="1">
            <w:r w:rsidR="006E59DF" w:rsidRPr="00844069">
              <w:rPr>
                <w:rStyle w:val="Hipervnculo"/>
                <w:noProof/>
              </w:rPr>
              <w:t>3.1.</w:t>
            </w:r>
            <w:r w:rsidR="006E59DF">
              <w:rPr>
                <w:noProof/>
              </w:rPr>
              <w:tab/>
            </w:r>
            <w:r w:rsidR="006E59DF" w:rsidRPr="00844069">
              <w:rPr>
                <w:rStyle w:val="Hipervnculo"/>
                <w:noProof/>
              </w:rPr>
              <w:t>Área de estudio</w:t>
            </w:r>
            <w:r w:rsidR="006E59DF">
              <w:rPr>
                <w:noProof/>
                <w:webHidden/>
              </w:rPr>
              <w:tab/>
            </w:r>
            <w:r w:rsidR="006E59DF">
              <w:rPr>
                <w:noProof/>
                <w:webHidden/>
              </w:rPr>
              <w:fldChar w:fldCharType="begin"/>
            </w:r>
            <w:r w:rsidR="006E59DF">
              <w:rPr>
                <w:noProof/>
                <w:webHidden/>
              </w:rPr>
              <w:instrText xml:space="preserve"> PAGEREF _Toc195598653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5DB804B2" w14:textId="7985A64F" w:rsidR="006E59DF" w:rsidRDefault="00897C3D">
          <w:pPr>
            <w:pStyle w:val="TDC2"/>
            <w:tabs>
              <w:tab w:val="left" w:pos="880"/>
              <w:tab w:val="right" w:leader="dot" w:pos="9208"/>
            </w:tabs>
            <w:rPr>
              <w:noProof/>
            </w:rPr>
          </w:pPr>
          <w:hyperlink w:anchor="_Toc195598654" w:history="1">
            <w:r w:rsidR="006E59DF" w:rsidRPr="00844069">
              <w:rPr>
                <w:rStyle w:val="Hipervnculo"/>
                <w:noProof/>
              </w:rPr>
              <w:t>3.2.</w:t>
            </w:r>
            <w:r w:rsidR="006E59DF">
              <w:rPr>
                <w:noProof/>
              </w:rPr>
              <w:tab/>
            </w:r>
            <w:r w:rsidR="006E59DF" w:rsidRPr="00844069">
              <w:rPr>
                <w:rStyle w:val="Hipervnculo"/>
                <w:noProof/>
              </w:rPr>
              <w:t>Flujograma metodológico</w:t>
            </w:r>
            <w:r w:rsidR="006E59DF">
              <w:rPr>
                <w:noProof/>
                <w:webHidden/>
              </w:rPr>
              <w:tab/>
            </w:r>
            <w:r w:rsidR="006E59DF">
              <w:rPr>
                <w:noProof/>
                <w:webHidden/>
              </w:rPr>
              <w:fldChar w:fldCharType="begin"/>
            </w:r>
            <w:r w:rsidR="006E59DF">
              <w:rPr>
                <w:noProof/>
                <w:webHidden/>
              </w:rPr>
              <w:instrText xml:space="preserve"> PAGEREF _Toc195598654 \h </w:instrText>
            </w:r>
            <w:r w:rsidR="006E59DF">
              <w:rPr>
                <w:noProof/>
                <w:webHidden/>
              </w:rPr>
            </w:r>
            <w:r w:rsidR="006E59DF">
              <w:rPr>
                <w:noProof/>
                <w:webHidden/>
              </w:rPr>
              <w:fldChar w:fldCharType="separate"/>
            </w:r>
            <w:r w:rsidR="005A36F3">
              <w:rPr>
                <w:noProof/>
                <w:webHidden/>
              </w:rPr>
              <w:t>14</w:t>
            </w:r>
            <w:r w:rsidR="006E59DF">
              <w:rPr>
                <w:noProof/>
                <w:webHidden/>
              </w:rPr>
              <w:fldChar w:fldCharType="end"/>
            </w:r>
          </w:hyperlink>
        </w:p>
        <w:p w14:paraId="7798FD46" w14:textId="0E8590FD" w:rsidR="006E59DF" w:rsidRDefault="00897C3D">
          <w:pPr>
            <w:pStyle w:val="TDC2"/>
            <w:tabs>
              <w:tab w:val="left" w:pos="880"/>
              <w:tab w:val="right" w:leader="dot" w:pos="9208"/>
            </w:tabs>
            <w:rPr>
              <w:noProof/>
            </w:rPr>
          </w:pPr>
          <w:hyperlink w:anchor="_Toc195598655" w:history="1">
            <w:r w:rsidR="006E59DF" w:rsidRPr="00844069">
              <w:rPr>
                <w:rStyle w:val="Hipervnculo"/>
                <w:noProof/>
              </w:rPr>
              <w:t>3.3.</w:t>
            </w:r>
            <w:r w:rsidR="006E59DF">
              <w:rPr>
                <w:noProof/>
              </w:rPr>
              <w:tab/>
            </w:r>
            <w:r w:rsidR="006E59DF" w:rsidRPr="00844069">
              <w:rPr>
                <w:rStyle w:val="Hipervnculo"/>
                <w:noProof/>
              </w:rPr>
              <w:t>Fuentes de información</w:t>
            </w:r>
            <w:r w:rsidR="006E59DF">
              <w:rPr>
                <w:noProof/>
                <w:webHidden/>
              </w:rPr>
              <w:tab/>
            </w:r>
            <w:r w:rsidR="006E59DF">
              <w:rPr>
                <w:noProof/>
                <w:webHidden/>
              </w:rPr>
              <w:fldChar w:fldCharType="begin"/>
            </w:r>
            <w:r w:rsidR="006E59DF">
              <w:rPr>
                <w:noProof/>
                <w:webHidden/>
              </w:rPr>
              <w:instrText xml:space="preserve"> PAGEREF _Toc195598655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433953C0" w14:textId="703774F0" w:rsidR="006E59DF" w:rsidRDefault="00897C3D">
          <w:pPr>
            <w:pStyle w:val="TDC3"/>
            <w:tabs>
              <w:tab w:val="left" w:pos="1320"/>
              <w:tab w:val="right" w:leader="dot" w:pos="9208"/>
            </w:tabs>
            <w:rPr>
              <w:noProof/>
            </w:rPr>
          </w:pPr>
          <w:hyperlink w:anchor="_Toc195598656" w:history="1">
            <w:r w:rsidR="006E59DF" w:rsidRPr="00844069">
              <w:rPr>
                <w:rStyle w:val="Hipervnculo"/>
                <w:noProof/>
              </w:rPr>
              <w:t>3.3.1.</w:t>
            </w:r>
            <w:r w:rsidR="006E59DF">
              <w:rPr>
                <w:noProof/>
              </w:rPr>
              <w:tab/>
            </w:r>
            <w:r w:rsidR="006E59DF" w:rsidRPr="00844069">
              <w:rPr>
                <w:rStyle w:val="Hipervnculo"/>
                <w:noProof/>
              </w:rPr>
              <w:t>Horario académico 2025</w:t>
            </w:r>
            <w:r w:rsidR="006E59DF">
              <w:rPr>
                <w:noProof/>
                <w:webHidden/>
              </w:rPr>
              <w:tab/>
            </w:r>
            <w:r w:rsidR="006E59DF">
              <w:rPr>
                <w:noProof/>
                <w:webHidden/>
              </w:rPr>
              <w:fldChar w:fldCharType="begin"/>
            </w:r>
            <w:r w:rsidR="006E59DF">
              <w:rPr>
                <w:noProof/>
                <w:webHidden/>
              </w:rPr>
              <w:instrText xml:space="preserve"> PAGEREF _Toc195598656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094EC731" w14:textId="57E606B3" w:rsidR="006E59DF" w:rsidRDefault="00897C3D">
          <w:pPr>
            <w:pStyle w:val="TDC3"/>
            <w:tabs>
              <w:tab w:val="left" w:pos="1320"/>
              <w:tab w:val="right" w:leader="dot" w:pos="9208"/>
            </w:tabs>
            <w:rPr>
              <w:noProof/>
            </w:rPr>
          </w:pPr>
          <w:hyperlink w:anchor="_Toc195598657" w:history="1">
            <w:r w:rsidR="006E59DF" w:rsidRPr="00844069">
              <w:rPr>
                <w:rStyle w:val="Hipervnculo"/>
                <w:noProof/>
              </w:rPr>
              <w:t>3.3.2.</w:t>
            </w:r>
            <w:r w:rsidR="006E59DF">
              <w:rPr>
                <w:noProof/>
              </w:rPr>
              <w:tab/>
            </w:r>
            <w:r w:rsidR="006E59DF" w:rsidRPr="00844069">
              <w:rPr>
                <w:rStyle w:val="Hipervnculo"/>
                <w:noProof/>
              </w:rPr>
              <w:t>Infraestructura y recursos físicos</w:t>
            </w:r>
            <w:r w:rsidR="006E59DF">
              <w:rPr>
                <w:noProof/>
                <w:webHidden/>
              </w:rPr>
              <w:tab/>
            </w:r>
            <w:r w:rsidR="006E59DF">
              <w:rPr>
                <w:noProof/>
                <w:webHidden/>
              </w:rPr>
              <w:fldChar w:fldCharType="begin"/>
            </w:r>
            <w:r w:rsidR="006E59DF">
              <w:rPr>
                <w:noProof/>
                <w:webHidden/>
              </w:rPr>
              <w:instrText xml:space="preserve"> PAGEREF _Toc195598657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2E3C5F7E" w14:textId="2C6A6559" w:rsidR="006E59DF" w:rsidRDefault="00897C3D">
          <w:pPr>
            <w:pStyle w:val="TDC3"/>
            <w:tabs>
              <w:tab w:val="left" w:pos="1320"/>
              <w:tab w:val="right" w:leader="dot" w:pos="9208"/>
            </w:tabs>
            <w:rPr>
              <w:noProof/>
            </w:rPr>
          </w:pPr>
          <w:hyperlink w:anchor="_Toc195598658" w:history="1">
            <w:r w:rsidR="006E59DF" w:rsidRPr="00844069">
              <w:rPr>
                <w:rStyle w:val="Hipervnculo"/>
                <w:noProof/>
              </w:rPr>
              <w:t>3.3.3.</w:t>
            </w:r>
            <w:r w:rsidR="006E59DF">
              <w:rPr>
                <w:noProof/>
              </w:rPr>
              <w:tab/>
            </w:r>
            <w:r w:rsidR="006E59DF" w:rsidRPr="00844069">
              <w:rPr>
                <w:rStyle w:val="Hipervnculo"/>
                <w:noProof/>
              </w:rPr>
              <w:t>Plan operativo anual 2025 (POA)</w:t>
            </w:r>
            <w:r w:rsidR="006E59DF">
              <w:rPr>
                <w:noProof/>
                <w:webHidden/>
              </w:rPr>
              <w:tab/>
            </w:r>
            <w:r w:rsidR="006E59DF">
              <w:rPr>
                <w:noProof/>
                <w:webHidden/>
              </w:rPr>
              <w:fldChar w:fldCharType="begin"/>
            </w:r>
            <w:r w:rsidR="006E59DF">
              <w:rPr>
                <w:noProof/>
                <w:webHidden/>
              </w:rPr>
              <w:instrText xml:space="preserve"> PAGEREF _Toc195598658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5D28438E" w14:textId="1B0B269A" w:rsidR="006E59DF" w:rsidRDefault="00897C3D">
          <w:pPr>
            <w:pStyle w:val="TDC3"/>
            <w:tabs>
              <w:tab w:val="left" w:pos="1320"/>
              <w:tab w:val="right" w:leader="dot" w:pos="9208"/>
            </w:tabs>
            <w:rPr>
              <w:noProof/>
            </w:rPr>
          </w:pPr>
          <w:hyperlink w:anchor="_Toc195598659" w:history="1">
            <w:r w:rsidR="006E59DF" w:rsidRPr="00844069">
              <w:rPr>
                <w:rStyle w:val="Hipervnculo"/>
                <w:noProof/>
              </w:rPr>
              <w:t>3.3.4.</w:t>
            </w:r>
            <w:r w:rsidR="006E59DF">
              <w:rPr>
                <w:noProof/>
              </w:rPr>
              <w:tab/>
            </w:r>
            <w:r w:rsidR="006E59DF" w:rsidRPr="00844069">
              <w:rPr>
                <w:rStyle w:val="Hipervnculo"/>
                <w:noProof/>
              </w:rPr>
              <w:t>Convocatoria académica 2025</w:t>
            </w:r>
            <w:r w:rsidR="006E59DF">
              <w:rPr>
                <w:noProof/>
                <w:webHidden/>
              </w:rPr>
              <w:tab/>
            </w:r>
            <w:r w:rsidR="006E59DF">
              <w:rPr>
                <w:noProof/>
                <w:webHidden/>
              </w:rPr>
              <w:fldChar w:fldCharType="begin"/>
            </w:r>
            <w:r w:rsidR="006E59DF">
              <w:rPr>
                <w:noProof/>
                <w:webHidden/>
              </w:rPr>
              <w:instrText xml:space="preserve"> PAGEREF _Toc195598659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6CB4962B" w14:textId="1A749F61" w:rsidR="006E59DF" w:rsidRDefault="00897C3D">
          <w:pPr>
            <w:pStyle w:val="TDC3"/>
            <w:tabs>
              <w:tab w:val="left" w:pos="1320"/>
              <w:tab w:val="right" w:leader="dot" w:pos="9208"/>
            </w:tabs>
            <w:rPr>
              <w:noProof/>
            </w:rPr>
          </w:pPr>
          <w:hyperlink w:anchor="_Toc195598660" w:history="1">
            <w:r w:rsidR="006E59DF" w:rsidRPr="00844069">
              <w:rPr>
                <w:rStyle w:val="Hipervnculo"/>
                <w:noProof/>
              </w:rPr>
              <w:t>3.3.5.</w:t>
            </w:r>
            <w:r w:rsidR="006E59DF">
              <w:rPr>
                <w:noProof/>
              </w:rPr>
              <w:tab/>
            </w:r>
            <w:r w:rsidR="006E59DF" w:rsidRPr="00844069">
              <w:rPr>
                <w:rStyle w:val="Hipervnculo"/>
                <w:noProof/>
              </w:rPr>
              <w:t>Disponibilidad docente</w:t>
            </w:r>
            <w:r w:rsidR="006E59DF">
              <w:rPr>
                <w:noProof/>
                <w:webHidden/>
              </w:rPr>
              <w:tab/>
            </w:r>
            <w:r w:rsidR="006E59DF">
              <w:rPr>
                <w:noProof/>
                <w:webHidden/>
              </w:rPr>
              <w:fldChar w:fldCharType="begin"/>
            </w:r>
            <w:r w:rsidR="006E59DF">
              <w:rPr>
                <w:noProof/>
                <w:webHidden/>
              </w:rPr>
              <w:instrText xml:space="preserve"> PAGEREF _Toc195598660 \h </w:instrText>
            </w:r>
            <w:r w:rsidR="006E59DF">
              <w:rPr>
                <w:noProof/>
                <w:webHidden/>
              </w:rPr>
            </w:r>
            <w:r w:rsidR="006E59DF">
              <w:rPr>
                <w:noProof/>
                <w:webHidden/>
              </w:rPr>
              <w:fldChar w:fldCharType="separate"/>
            </w:r>
            <w:r w:rsidR="005A36F3">
              <w:rPr>
                <w:noProof/>
                <w:webHidden/>
              </w:rPr>
              <w:t>21</w:t>
            </w:r>
            <w:r w:rsidR="006E59DF">
              <w:rPr>
                <w:noProof/>
                <w:webHidden/>
              </w:rPr>
              <w:fldChar w:fldCharType="end"/>
            </w:r>
          </w:hyperlink>
        </w:p>
        <w:p w14:paraId="66F1EBED" w14:textId="00AC2CDA" w:rsidR="006E59DF" w:rsidRDefault="00897C3D">
          <w:pPr>
            <w:pStyle w:val="TDC2"/>
            <w:tabs>
              <w:tab w:val="left" w:pos="880"/>
              <w:tab w:val="right" w:leader="dot" w:pos="9208"/>
            </w:tabs>
            <w:rPr>
              <w:noProof/>
            </w:rPr>
          </w:pPr>
          <w:hyperlink w:anchor="_Toc195598661" w:history="1">
            <w:r w:rsidR="006E59DF" w:rsidRPr="00844069">
              <w:rPr>
                <w:rStyle w:val="Hipervnculo"/>
                <w:noProof/>
              </w:rPr>
              <w:t>3.4.</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_Toc195598661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9F4CA1F" w14:textId="2EF56203" w:rsidR="006E59DF" w:rsidRDefault="00897C3D">
          <w:pPr>
            <w:pStyle w:val="TDC2"/>
            <w:tabs>
              <w:tab w:val="left" w:pos="880"/>
              <w:tab w:val="right" w:leader="dot" w:pos="9208"/>
            </w:tabs>
            <w:rPr>
              <w:noProof/>
            </w:rPr>
          </w:pPr>
          <w:hyperlink w:anchor="_Toc195598662" w:history="1">
            <w:r w:rsidR="006E59DF" w:rsidRPr="00844069">
              <w:rPr>
                <w:rStyle w:val="Hipervnculo"/>
                <w:noProof/>
              </w:rPr>
              <w:t>3.5.</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_Toc195598662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EFAFE18" w14:textId="0B8DE9F3" w:rsidR="006E59DF" w:rsidRDefault="00897C3D">
          <w:pPr>
            <w:pStyle w:val="TDC2"/>
            <w:tabs>
              <w:tab w:val="left" w:pos="880"/>
              <w:tab w:val="right" w:leader="dot" w:pos="9208"/>
            </w:tabs>
            <w:rPr>
              <w:noProof/>
            </w:rPr>
          </w:pPr>
          <w:hyperlink w:anchor="_Toc195598663" w:history="1">
            <w:r w:rsidR="006E59DF" w:rsidRPr="00844069">
              <w:rPr>
                <w:rStyle w:val="Hipervnculo"/>
                <w:noProof/>
              </w:rPr>
              <w:t>3.6.</w:t>
            </w:r>
            <w:r w:rsidR="006E59DF">
              <w:rPr>
                <w:noProof/>
              </w:rPr>
              <w:tab/>
            </w:r>
            <w:r w:rsidR="006E59DF" w:rsidRPr="00844069">
              <w:rPr>
                <w:rStyle w:val="Hipervnculo"/>
                <w:noProof/>
              </w:rPr>
              <w:t>Estructura de datos y parámetros de entrada</w:t>
            </w:r>
            <w:r w:rsidR="006E59DF">
              <w:rPr>
                <w:noProof/>
                <w:webHidden/>
              </w:rPr>
              <w:tab/>
            </w:r>
            <w:r w:rsidR="006E59DF">
              <w:rPr>
                <w:noProof/>
                <w:webHidden/>
              </w:rPr>
              <w:fldChar w:fldCharType="begin"/>
            </w:r>
            <w:r w:rsidR="006E59DF">
              <w:rPr>
                <w:noProof/>
                <w:webHidden/>
              </w:rPr>
              <w:instrText xml:space="preserve"> PAGEREF _Toc195598663 \h </w:instrText>
            </w:r>
            <w:r w:rsidR="006E59DF">
              <w:rPr>
                <w:noProof/>
                <w:webHidden/>
              </w:rPr>
            </w:r>
            <w:r w:rsidR="006E59DF">
              <w:rPr>
                <w:noProof/>
                <w:webHidden/>
              </w:rPr>
              <w:fldChar w:fldCharType="separate"/>
            </w:r>
            <w:r w:rsidR="005A36F3">
              <w:rPr>
                <w:noProof/>
                <w:webHidden/>
              </w:rPr>
              <w:t>23</w:t>
            </w:r>
            <w:r w:rsidR="006E59DF">
              <w:rPr>
                <w:noProof/>
                <w:webHidden/>
              </w:rPr>
              <w:fldChar w:fldCharType="end"/>
            </w:r>
          </w:hyperlink>
        </w:p>
        <w:p w14:paraId="2DF2E212" w14:textId="77219C5D" w:rsidR="006E59DF" w:rsidRDefault="00897C3D">
          <w:pPr>
            <w:pStyle w:val="TDC2"/>
            <w:tabs>
              <w:tab w:val="left" w:pos="880"/>
              <w:tab w:val="right" w:leader="dot" w:pos="9208"/>
            </w:tabs>
            <w:rPr>
              <w:noProof/>
            </w:rPr>
          </w:pPr>
          <w:hyperlink w:anchor="_Toc195598664" w:history="1">
            <w:r w:rsidR="006E59DF" w:rsidRPr="00844069">
              <w:rPr>
                <w:rStyle w:val="Hipervnculo"/>
                <w:noProof/>
              </w:rPr>
              <w:t>1.1.</w:t>
            </w:r>
            <w:r w:rsidR="006E59DF">
              <w:rPr>
                <w:noProof/>
              </w:rPr>
              <w:tab/>
            </w:r>
            <w:r w:rsidR="006E59DF" w:rsidRPr="00844069">
              <w:rPr>
                <w:rStyle w:val="Hipervnculo"/>
                <w:noProof/>
              </w:rPr>
              <w:t>Subtitulo</w:t>
            </w:r>
            <w:r w:rsidR="006E59DF">
              <w:rPr>
                <w:noProof/>
                <w:webHidden/>
              </w:rPr>
              <w:tab/>
            </w:r>
            <w:r w:rsidR="006E59DF">
              <w:rPr>
                <w:noProof/>
                <w:webHidden/>
              </w:rPr>
              <w:fldChar w:fldCharType="begin"/>
            </w:r>
            <w:r w:rsidR="006E59DF">
              <w:rPr>
                <w:noProof/>
                <w:webHidden/>
              </w:rPr>
              <w:instrText xml:space="preserve"> PAGEREF _Toc195598664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59D7900C" w14:textId="32413C6F" w:rsidR="006E59DF" w:rsidRDefault="00897C3D">
          <w:pPr>
            <w:pStyle w:val="TDC2"/>
            <w:tabs>
              <w:tab w:val="left" w:pos="880"/>
              <w:tab w:val="right" w:leader="dot" w:pos="9208"/>
            </w:tabs>
            <w:rPr>
              <w:noProof/>
            </w:rPr>
          </w:pPr>
          <w:hyperlink w:anchor="_Toc195598665" w:history="1">
            <w:r w:rsidR="006E59DF" w:rsidRPr="00844069">
              <w:rPr>
                <w:rStyle w:val="Hipervnculo"/>
                <w:noProof/>
              </w:rPr>
              <w:t>1.2.</w:t>
            </w:r>
            <w:r w:rsidR="006E59DF">
              <w:rPr>
                <w:noProof/>
              </w:rPr>
              <w:tab/>
            </w:r>
            <w:r w:rsidR="006E59DF" w:rsidRPr="00844069">
              <w:rPr>
                <w:rStyle w:val="Hipervnculo"/>
                <w:noProof/>
              </w:rPr>
              <w:t>Subtítulo, ejemplo: Recopilación de datos de…….</w:t>
            </w:r>
            <w:r w:rsidR="006E59DF">
              <w:rPr>
                <w:noProof/>
                <w:webHidden/>
              </w:rPr>
              <w:tab/>
            </w:r>
            <w:r w:rsidR="006E59DF">
              <w:rPr>
                <w:noProof/>
                <w:webHidden/>
              </w:rPr>
              <w:fldChar w:fldCharType="begin"/>
            </w:r>
            <w:r w:rsidR="006E59DF">
              <w:rPr>
                <w:noProof/>
                <w:webHidden/>
              </w:rPr>
              <w:instrText xml:space="preserve"> PAGEREF _Toc195598665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3DBE0F73" w14:textId="33FDCFBD" w:rsidR="006E59DF" w:rsidRDefault="00897C3D">
          <w:pPr>
            <w:pStyle w:val="TDC2"/>
            <w:tabs>
              <w:tab w:val="left" w:pos="880"/>
              <w:tab w:val="right" w:leader="dot" w:pos="9208"/>
            </w:tabs>
            <w:rPr>
              <w:noProof/>
            </w:rPr>
          </w:pPr>
          <w:hyperlink w:anchor="_Toc195598666" w:history="1">
            <w:r w:rsidR="006E59DF" w:rsidRPr="00844069">
              <w:rPr>
                <w:rStyle w:val="Hipervnculo"/>
                <w:noProof/>
              </w:rPr>
              <w:t>1.3.</w:t>
            </w:r>
            <w:r w:rsidR="006E59DF">
              <w:rPr>
                <w:noProof/>
              </w:rPr>
              <w:tab/>
            </w:r>
            <w:r w:rsidR="006E59DF" w:rsidRPr="00844069">
              <w:rPr>
                <w:rStyle w:val="Hipervnculo"/>
                <w:noProof/>
              </w:rPr>
              <w:t>Subtítulo…….</w:t>
            </w:r>
            <w:r w:rsidR="006E59DF">
              <w:rPr>
                <w:noProof/>
                <w:webHidden/>
              </w:rPr>
              <w:tab/>
            </w:r>
            <w:r w:rsidR="006E59DF">
              <w:rPr>
                <w:noProof/>
                <w:webHidden/>
              </w:rPr>
              <w:fldChar w:fldCharType="begin"/>
            </w:r>
            <w:r w:rsidR="006E59DF">
              <w:rPr>
                <w:noProof/>
                <w:webHidden/>
              </w:rPr>
              <w:instrText xml:space="preserve"> PAGEREF _Toc195598666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3F63889E" w14:textId="3819C14E" w:rsidR="006E59DF" w:rsidRDefault="00897C3D">
          <w:pPr>
            <w:pStyle w:val="TDC2"/>
            <w:tabs>
              <w:tab w:val="left" w:pos="880"/>
              <w:tab w:val="right" w:leader="dot" w:pos="9208"/>
            </w:tabs>
            <w:rPr>
              <w:noProof/>
            </w:rPr>
          </w:pPr>
          <w:hyperlink w:anchor="_Toc195598667" w:history="1">
            <w:r w:rsidR="006E59DF" w:rsidRPr="00844069">
              <w:rPr>
                <w:rStyle w:val="Hipervnculo"/>
                <w:noProof/>
              </w:rPr>
              <w:t>1.4.</w:t>
            </w:r>
            <w:r w:rsidR="006E59DF">
              <w:rPr>
                <w:noProof/>
              </w:rPr>
              <w:tab/>
            </w:r>
            <w:r w:rsidR="006E59DF" w:rsidRPr="00844069">
              <w:rPr>
                <w:rStyle w:val="Hipervnculo"/>
                <w:noProof/>
              </w:rPr>
              <w:t>Subtítulo/ Diseño/ Modelacion</w:t>
            </w:r>
            <w:r w:rsidR="006E59DF">
              <w:rPr>
                <w:noProof/>
                <w:webHidden/>
              </w:rPr>
              <w:tab/>
            </w:r>
            <w:r w:rsidR="006E59DF">
              <w:rPr>
                <w:noProof/>
                <w:webHidden/>
              </w:rPr>
              <w:fldChar w:fldCharType="begin"/>
            </w:r>
            <w:r w:rsidR="006E59DF">
              <w:rPr>
                <w:noProof/>
                <w:webHidden/>
              </w:rPr>
              <w:instrText xml:space="preserve"> PAGEREF _Toc195598667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687CE711" w14:textId="264919DC" w:rsidR="006E59DF" w:rsidRDefault="00897C3D">
          <w:pPr>
            <w:pStyle w:val="TDC1"/>
            <w:tabs>
              <w:tab w:val="left" w:pos="440"/>
              <w:tab w:val="right" w:leader="dot" w:pos="9208"/>
            </w:tabs>
            <w:rPr>
              <w:noProof/>
            </w:rPr>
          </w:pPr>
          <w:hyperlink w:anchor="_Toc195598668" w:history="1">
            <w:r w:rsidR="006E59DF" w:rsidRPr="00844069">
              <w:rPr>
                <w:rStyle w:val="Hipervnculo"/>
                <w:noProof/>
              </w:rPr>
              <w:t>2.</w:t>
            </w:r>
            <w:r w:rsidR="006E59DF">
              <w:rPr>
                <w:noProof/>
              </w:rPr>
              <w:tab/>
            </w:r>
            <w:r w:rsidR="006E59DF" w:rsidRPr="00844069">
              <w:rPr>
                <w:rStyle w:val="Hipervnculo"/>
                <w:noProof/>
              </w:rPr>
              <w:t>Análisis de Resultados y Discusión</w:t>
            </w:r>
            <w:r w:rsidR="006E59DF">
              <w:rPr>
                <w:noProof/>
                <w:webHidden/>
              </w:rPr>
              <w:tab/>
            </w:r>
            <w:r w:rsidR="006E59DF">
              <w:rPr>
                <w:noProof/>
                <w:webHidden/>
              </w:rPr>
              <w:fldChar w:fldCharType="begin"/>
            </w:r>
            <w:r w:rsidR="006E59DF">
              <w:rPr>
                <w:noProof/>
                <w:webHidden/>
              </w:rPr>
              <w:instrText xml:space="preserve"> PAGEREF _Toc195598668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AB976EE" w14:textId="700E794D" w:rsidR="006E59DF" w:rsidRDefault="00897C3D">
          <w:pPr>
            <w:pStyle w:val="TDC2"/>
            <w:tabs>
              <w:tab w:val="left" w:pos="880"/>
              <w:tab w:val="right" w:leader="dot" w:pos="9208"/>
            </w:tabs>
            <w:rPr>
              <w:noProof/>
            </w:rPr>
          </w:pPr>
          <w:hyperlink w:anchor="_Toc195598669" w:history="1">
            <w:r w:rsidR="006E59DF" w:rsidRPr="00844069">
              <w:rPr>
                <w:rStyle w:val="Hipervnculo"/>
                <w:noProof/>
              </w:rPr>
              <w:t>2.1.</w:t>
            </w:r>
            <w:r w:rsidR="006E59DF">
              <w:rPr>
                <w:noProof/>
              </w:rPr>
              <w:tab/>
            </w:r>
            <w:r w:rsidR="006E59DF" w:rsidRPr="00844069">
              <w:rPr>
                <w:rStyle w:val="Hipervnculo"/>
                <w:noProof/>
              </w:rPr>
              <w:t>Resultados de …….</w:t>
            </w:r>
            <w:r w:rsidR="006E59DF">
              <w:rPr>
                <w:noProof/>
                <w:webHidden/>
              </w:rPr>
              <w:tab/>
            </w:r>
            <w:r w:rsidR="006E59DF">
              <w:rPr>
                <w:noProof/>
                <w:webHidden/>
              </w:rPr>
              <w:fldChar w:fldCharType="begin"/>
            </w:r>
            <w:r w:rsidR="006E59DF">
              <w:rPr>
                <w:noProof/>
                <w:webHidden/>
              </w:rPr>
              <w:instrText xml:space="preserve"> PAGEREF _Toc195598669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581456AF" w14:textId="080F1FD4" w:rsidR="006E59DF" w:rsidRDefault="00897C3D">
          <w:pPr>
            <w:pStyle w:val="TDC2"/>
            <w:tabs>
              <w:tab w:val="left" w:pos="880"/>
              <w:tab w:val="right" w:leader="dot" w:pos="9208"/>
            </w:tabs>
            <w:rPr>
              <w:noProof/>
            </w:rPr>
          </w:pPr>
          <w:hyperlink w:anchor="_Toc195598670" w:history="1">
            <w:r w:rsidR="006E59DF" w:rsidRPr="00844069">
              <w:rPr>
                <w:rStyle w:val="Hipervnculo"/>
                <w:noProof/>
              </w:rPr>
              <w:t>2.2.</w:t>
            </w:r>
            <w:r w:rsidR="006E59DF">
              <w:rPr>
                <w:noProof/>
              </w:rPr>
              <w:tab/>
            </w:r>
            <w:r w:rsidR="006E59DF" w:rsidRPr="00844069">
              <w:rPr>
                <w:rStyle w:val="Hipervnculo"/>
                <w:noProof/>
              </w:rPr>
              <w:t>Discusión de resultados</w:t>
            </w:r>
            <w:r w:rsidR="006E59DF">
              <w:rPr>
                <w:noProof/>
                <w:webHidden/>
              </w:rPr>
              <w:tab/>
            </w:r>
            <w:r w:rsidR="006E59DF">
              <w:rPr>
                <w:noProof/>
                <w:webHidden/>
              </w:rPr>
              <w:fldChar w:fldCharType="begin"/>
            </w:r>
            <w:r w:rsidR="006E59DF">
              <w:rPr>
                <w:noProof/>
                <w:webHidden/>
              </w:rPr>
              <w:instrText xml:space="preserve"> PAGEREF _Toc195598670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F4E69B1" w14:textId="30B1BB47" w:rsidR="006E59DF" w:rsidRDefault="00897C3D">
          <w:pPr>
            <w:pStyle w:val="TDC1"/>
            <w:tabs>
              <w:tab w:val="left" w:pos="440"/>
              <w:tab w:val="right" w:leader="dot" w:pos="9208"/>
            </w:tabs>
            <w:rPr>
              <w:noProof/>
            </w:rPr>
          </w:pPr>
          <w:hyperlink w:anchor="_Toc195598671" w:history="1">
            <w:r w:rsidR="006E59DF" w:rsidRPr="00844069">
              <w:rPr>
                <w:rStyle w:val="Hipervnculo"/>
                <w:noProof/>
              </w:rPr>
              <w:t>3.</w:t>
            </w:r>
            <w:r w:rsidR="006E59DF">
              <w:rPr>
                <w:noProof/>
              </w:rPr>
              <w:tab/>
            </w:r>
            <w:r w:rsidR="006E59DF" w:rsidRPr="00844069">
              <w:rPr>
                <w:rStyle w:val="Hipervnculo"/>
                <w:noProof/>
              </w:rPr>
              <w:t>Conclusiones</w:t>
            </w:r>
            <w:r w:rsidR="006E59DF">
              <w:rPr>
                <w:noProof/>
                <w:webHidden/>
              </w:rPr>
              <w:tab/>
            </w:r>
            <w:r w:rsidR="006E59DF">
              <w:rPr>
                <w:noProof/>
                <w:webHidden/>
              </w:rPr>
              <w:fldChar w:fldCharType="begin"/>
            </w:r>
            <w:r w:rsidR="006E59DF">
              <w:rPr>
                <w:noProof/>
                <w:webHidden/>
              </w:rPr>
              <w:instrText xml:space="preserve"> PAGEREF _Toc195598671 \h </w:instrText>
            </w:r>
            <w:r w:rsidR="006E59DF">
              <w:rPr>
                <w:noProof/>
                <w:webHidden/>
              </w:rPr>
            </w:r>
            <w:r w:rsidR="006E59DF">
              <w:rPr>
                <w:noProof/>
                <w:webHidden/>
              </w:rPr>
              <w:fldChar w:fldCharType="separate"/>
            </w:r>
            <w:r w:rsidR="005A36F3">
              <w:rPr>
                <w:noProof/>
                <w:webHidden/>
              </w:rPr>
              <w:t>30</w:t>
            </w:r>
            <w:r w:rsidR="006E59DF">
              <w:rPr>
                <w:noProof/>
                <w:webHidden/>
              </w:rPr>
              <w:fldChar w:fldCharType="end"/>
            </w:r>
          </w:hyperlink>
        </w:p>
        <w:p w14:paraId="1E397748" w14:textId="649D2E21" w:rsidR="006E59DF" w:rsidRDefault="00897C3D">
          <w:pPr>
            <w:pStyle w:val="TDC1"/>
            <w:tabs>
              <w:tab w:val="left" w:pos="440"/>
              <w:tab w:val="right" w:leader="dot" w:pos="9208"/>
            </w:tabs>
            <w:rPr>
              <w:noProof/>
            </w:rPr>
          </w:pPr>
          <w:hyperlink w:anchor="_Toc195598672" w:history="1">
            <w:r w:rsidR="006E59DF" w:rsidRPr="00844069">
              <w:rPr>
                <w:rStyle w:val="Hipervnculo"/>
                <w:noProof/>
              </w:rPr>
              <w:t>4.</w:t>
            </w:r>
            <w:r w:rsidR="006E59DF">
              <w:rPr>
                <w:noProof/>
              </w:rPr>
              <w:tab/>
            </w:r>
            <w:r w:rsidR="006E59DF" w:rsidRPr="00844069">
              <w:rPr>
                <w:rStyle w:val="Hipervnculo"/>
                <w:noProof/>
              </w:rPr>
              <w:t>Recomendaciones</w:t>
            </w:r>
            <w:r w:rsidR="006E59DF">
              <w:rPr>
                <w:noProof/>
                <w:webHidden/>
              </w:rPr>
              <w:tab/>
            </w:r>
            <w:r w:rsidR="006E59DF">
              <w:rPr>
                <w:noProof/>
                <w:webHidden/>
              </w:rPr>
              <w:fldChar w:fldCharType="begin"/>
            </w:r>
            <w:r w:rsidR="006E59DF">
              <w:rPr>
                <w:noProof/>
                <w:webHidden/>
              </w:rPr>
              <w:instrText xml:space="preserve"> PAGEREF _Toc195598672 \h </w:instrText>
            </w:r>
            <w:r w:rsidR="006E59DF">
              <w:rPr>
                <w:noProof/>
                <w:webHidden/>
              </w:rPr>
            </w:r>
            <w:r w:rsidR="006E59DF">
              <w:rPr>
                <w:noProof/>
                <w:webHidden/>
              </w:rPr>
              <w:fldChar w:fldCharType="separate"/>
            </w:r>
            <w:r w:rsidR="005A36F3">
              <w:rPr>
                <w:noProof/>
                <w:webHidden/>
              </w:rPr>
              <w:t>31</w:t>
            </w:r>
            <w:r w:rsidR="006E59DF">
              <w:rPr>
                <w:noProof/>
                <w:webHidden/>
              </w:rPr>
              <w:fldChar w:fldCharType="end"/>
            </w:r>
          </w:hyperlink>
        </w:p>
        <w:p w14:paraId="1DA1BFAD" w14:textId="729FE29D" w:rsidR="006E59DF" w:rsidRDefault="00897C3D">
          <w:pPr>
            <w:pStyle w:val="TDC1"/>
            <w:tabs>
              <w:tab w:val="left" w:pos="440"/>
              <w:tab w:val="right" w:leader="dot" w:pos="9208"/>
            </w:tabs>
            <w:rPr>
              <w:noProof/>
            </w:rPr>
          </w:pPr>
          <w:hyperlink w:anchor="_Toc195598673" w:history="1">
            <w:r w:rsidR="006E59DF" w:rsidRPr="00844069">
              <w:rPr>
                <w:rStyle w:val="Hipervnculo"/>
                <w:noProof/>
              </w:rPr>
              <w:t>3</w:t>
            </w:r>
            <w:r w:rsidR="006E59DF">
              <w:rPr>
                <w:noProof/>
              </w:rPr>
              <w:tab/>
            </w:r>
            <w:r w:rsidR="006E59DF" w:rsidRPr="00844069">
              <w:rPr>
                <w:rStyle w:val="Hipervnculo"/>
                <w:noProof/>
              </w:rPr>
              <w:t>Bibliografía</w:t>
            </w:r>
            <w:r w:rsidR="006E59DF">
              <w:rPr>
                <w:noProof/>
                <w:webHidden/>
              </w:rPr>
              <w:tab/>
            </w:r>
            <w:r w:rsidR="006E59DF">
              <w:rPr>
                <w:noProof/>
                <w:webHidden/>
              </w:rPr>
              <w:fldChar w:fldCharType="begin"/>
            </w:r>
            <w:r w:rsidR="006E59DF">
              <w:rPr>
                <w:noProof/>
                <w:webHidden/>
              </w:rPr>
              <w:instrText xml:space="preserve"> PAGEREF _Toc195598673 \h </w:instrText>
            </w:r>
            <w:r w:rsidR="006E59DF">
              <w:rPr>
                <w:noProof/>
                <w:webHidden/>
              </w:rPr>
            </w:r>
            <w:r w:rsidR="006E59DF">
              <w:rPr>
                <w:noProof/>
                <w:webHidden/>
              </w:rPr>
              <w:fldChar w:fldCharType="separate"/>
            </w:r>
            <w:r w:rsidR="005A36F3">
              <w:rPr>
                <w:noProof/>
                <w:webHidden/>
              </w:rPr>
              <w:t>32</w:t>
            </w:r>
            <w:r w:rsidR="006E59DF">
              <w:rPr>
                <w:noProof/>
                <w:webHidden/>
              </w:rPr>
              <w:fldChar w:fldCharType="end"/>
            </w:r>
          </w:hyperlink>
        </w:p>
        <w:p w14:paraId="6143245D" w14:textId="09B37F53" w:rsidR="006E59DF" w:rsidRDefault="00897C3D">
          <w:pPr>
            <w:pStyle w:val="TDC1"/>
            <w:tabs>
              <w:tab w:val="left" w:pos="440"/>
              <w:tab w:val="right" w:leader="dot" w:pos="9208"/>
            </w:tabs>
            <w:rPr>
              <w:noProof/>
            </w:rPr>
          </w:pPr>
          <w:hyperlink w:anchor="_Toc195598674" w:history="1">
            <w:r w:rsidR="006E59DF" w:rsidRPr="00844069">
              <w:rPr>
                <w:rStyle w:val="Hipervnculo"/>
                <w:noProof/>
              </w:rPr>
              <w:t>4</w:t>
            </w:r>
            <w:r w:rsidR="006E59DF">
              <w:rPr>
                <w:noProof/>
              </w:rPr>
              <w:tab/>
            </w:r>
            <w:r w:rsidR="006E59DF" w:rsidRPr="00844069">
              <w:rPr>
                <w:rStyle w:val="Hipervnculo"/>
                <w:noProof/>
              </w:rPr>
              <w:t>Anexos</w:t>
            </w:r>
            <w:r w:rsidR="006E59DF">
              <w:rPr>
                <w:noProof/>
                <w:webHidden/>
              </w:rPr>
              <w:tab/>
            </w:r>
            <w:r w:rsidR="006E59DF">
              <w:rPr>
                <w:noProof/>
                <w:webHidden/>
              </w:rPr>
              <w:fldChar w:fldCharType="begin"/>
            </w:r>
            <w:r w:rsidR="006E59DF">
              <w:rPr>
                <w:noProof/>
                <w:webHidden/>
              </w:rPr>
              <w:instrText xml:space="preserve"> PAGEREF _Toc195598674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7D6FFCA" w14:textId="14F34017" w:rsidR="006E59DF" w:rsidRDefault="00897C3D">
          <w:pPr>
            <w:pStyle w:val="TDC2"/>
            <w:tabs>
              <w:tab w:val="left" w:pos="1320"/>
              <w:tab w:val="right" w:leader="dot" w:pos="9208"/>
            </w:tabs>
            <w:rPr>
              <w:noProof/>
            </w:rPr>
          </w:pPr>
          <w:hyperlink w:anchor="_Toc195598675" w:history="1">
            <w:r w:rsidR="006E59DF" w:rsidRPr="00844069">
              <w:rPr>
                <w:rStyle w:val="Hipervnculo"/>
                <w:noProof/>
              </w:rPr>
              <w:t>Anexo 1.</w:t>
            </w:r>
            <w:r w:rsidR="006E59DF">
              <w:rPr>
                <w:noProof/>
              </w:rPr>
              <w:tab/>
            </w:r>
            <w:r w:rsidR="006E59DF" w:rsidRPr="00844069">
              <w:rPr>
                <w:rStyle w:val="Hipervnculo"/>
                <w:noProof/>
              </w:rPr>
              <w:t>Resultados de encuesta sobre ……</w:t>
            </w:r>
            <w:r w:rsidR="006E59DF">
              <w:rPr>
                <w:noProof/>
                <w:webHidden/>
              </w:rPr>
              <w:tab/>
            </w:r>
            <w:r w:rsidR="006E59DF">
              <w:rPr>
                <w:noProof/>
                <w:webHidden/>
              </w:rPr>
              <w:fldChar w:fldCharType="begin"/>
            </w:r>
            <w:r w:rsidR="006E59DF">
              <w:rPr>
                <w:noProof/>
                <w:webHidden/>
              </w:rPr>
              <w:instrText xml:space="preserve"> PAGEREF _Toc195598675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3E1FD9D3" w14:textId="20C51708" w:rsidR="006E59DF" w:rsidRDefault="00897C3D">
          <w:pPr>
            <w:pStyle w:val="TDC1"/>
            <w:tabs>
              <w:tab w:val="left" w:pos="440"/>
              <w:tab w:val="right" w:leader="dot" w:pos="9208"/>
            </w:tabs>
            <w:rPr>
              <w:noProof/>
            </w:rPr>
          </w:pPr>
          <w:hyperlink w:anchor="_Toc195598676" w:history="1">
            <w:r w:rsidR="006E59DF" w:rsidRPr="00844069">
              <w:rPr>
                <w:rStyle w:val="Hipervnculo"/>
                <w:noProof/>
              </w:rPr>
              <w:t>5</w:t>
            </w:r>
            <w:r w:rsidR="006E59DF">
              <w:rPr>
                <w:noProof/>
              </w:rPr>
              <w:tab/>
            </w:r>
            <w:r w:rsidR="006E59DF" w:rsidRPr="00844069">
              <w:rPr>
                <w:rStyle w:val="Hipervnculo"/>
                <w:noProof/>
              </w:rPr>
              <w:t>Anexo PRINCIPAL: CD</w:t>
            </w:r>
            <w:r w:rsidR="006E59DF">
              <w:rPr>
                <w:noProof/>
                <w:webHidden/>
              </w:rPr>
              <w:tab/>
            </w:r>
            <w:r w:rsidR="006E59DF">
              <w:rPr>
                <w:noProof/>
                <w:webHidden/>
              </w:rPr>
              <w:fldChar w:fldCharType="begin"/>
            </w:r>
            <w:r w:rsidR="006E59DF">
              <w:rPr>
                <w:noProof/>
                <w:webHidden/>
              </w:rPr>
              <w:instrText xml:space="preserve"> PAGEREF _Toc195598676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5D8EE77" w14:textId="189887EB" w:rsidR="006E59DF" w:rsidRDefault="006E59DF">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3" w:name="_heading=h.30j0zll" w:colFirst="0" w:colLast="0"/>
      <w:bookmarkEnd w:id="3"/>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54B7B260"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5A36F3">
            <w:rPr>
              <w:noProof/>
            </w:rPr>
            <w:t>28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30211829"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5A36F3">
            <w:rPr>
              <w:noProof/>
            </w:rPr>
            <w:t>25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4" w:name="_Toc195598627"/>
      <w:r>
        <w:lastRenderedPageBreak/>
        <w:t>Introducción</w:t>
      </w:r>
      <w:bookmarkEnd w:id="4"/>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5" w:name="_Toc195598628"/>
      <w:r>
        <w:t>Antecedentes</w:t>
      </w:r>
      <w:bookmarkEnd w:id="5"/>
    </w:p>
    <w:p w14:paraId="52BDEE0B" w14:textId="63302BA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w:t>
      </w:r>
      <w:r w:rsidR="006C4BEC">
        <w:rPr>
          <w:rFonts w:ascii="Garamond" w:eastAsia="Garamond" w:hAnsi="Garamond" w:cs="Garamond"/>
          <w:color w:val="000000"/>
          <w:sz w:val="23"/>
          <w:szCs w:val="23"/>
        </w:rPr>
        <w:t xml:space="preserve"> e </w:t>
      </w:r>
      <w:r w:rsidRPr="00340097">
        <w:rPr>
          <w:rFonts w:ascii="Garamond" w:eastAsia="Garamond" w:hAnsi="Garamond" w:cs="Garamond"/>
          <w:color w:val="000000"/>
          <w:sz w:val="23"/>
          <w:szCs w:val="23"/>
        </w:rPr>
        <w:t>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6" w:name="_Toc195598629"/>
      <w:r>
        <w:t>Justificación</w:t>
      </w:r>
      <w:bookmarkEnd w:id="6"/>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7" w:name="_Toc195598630"/>
      <w:r>
        <w:t>Planteamiento del problema</w:t>
      </w:r>
      <w:bookmarkEnd w:id="7"/>
    </w:p>
    <w:p w14:paraId="1DEFE698" w14:textId="1E7402E8"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w:t>
      </w:r>
      <w:r w:rsidR="007E4B73">
        <w:rPr>
          <w:rFonts w:ascii="Garamond" w:eastAsia="Garamond" w:hAnsi="Garamond" w:cs="Garamond"/>
          <w:color w:val="000000"/>
          <w:sz w:val="23"/>
          <w:szCs w:val="23"/>
        </w:rPr>
        <w:t xml:space="preserve"> y</w:t>
      </w:r>
      <w:r w:rsidRPr="00B96999">
        <w:rPr>
          <w:rFonts w:ascii="Garamond" w:eastAsia="Garamond" w:hAnsi="Garamond" w:cs="Garamond"/>
          <w:color w:val="000000"/>
          <w:sz w:val="23"/>
          <w:szCs w:val="23"/>
        </w:rPr>
        <w:t xml:space="preserve"> ensayos) con recursos limitados (salas, profesores</w:t>
      </w:r>
      <w:r w:rsidR="007E4B73">
        <w:rPr>
          <w:rFonts w:ascii="Garamond" w:eastAsia="Garamond" w:hAnsi="Garamond" w:cs="Garamond"/>
          <w:color w:val="000000"/>
          <w:sz w:val="23"/>
          <w:szCs w:val="23"/>
        </w:rPr>
        <w:t xml:space="preserve"> e</w:t>
      </w:r>
      <w:r w:rsidRPr="00B96999">
        <w:rPr>
          <w:rFonts w:ascii="Garamond" w:eastAsia="Garamond" w:hAnsi="Garamond" w:cs="Garamond"/>
          <w:color w:val="000000"/>
          <w:sz w:val="23"/>
          <w:szCs w:val="23"/>
        </w:rPr>
        <w:t xml:space="preserve">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5A719DF"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w:t>
      </w:r>
      <w:r w:rsidR="007E4B73">
        <w:rPr>
          <w:rFonts w:ascii="Garamond" w:eastAsia="Garamond" w:hAnsi="Garamond" w:cs="Garamond"/>
          <w:color w:val="000000"/>
          <w:sz w:val="23"/>
          <w:szCs w:val="23"/>
        </w:rPr>
        <w:t>C</w:t>
      </w:r>
      <w:r w:rsidRPr="00B96999">
        <w:rPr>
          <w:rFonts w:ascii="Garamond" w:eastAsia="Garamond" w:hAnsi="Garamond" w:cs="Garamond"/>
          <w:color w:val="000000"/>
          <w:sz w:val="23"/>
          <w:szCs w:val="23"/>
        </w:rPr>
        <w:t>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8" w:name="_Toc195598631"/>
      <w:r>
        <w:t>Objetivo general</w:t>
      </w:r>
      <w:bookmarkEnd w:id="8"/>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9" w:name="_Toc195598632"/>
      <w:r>
        <w:t>Objetivos específicos</w:t>
      </w:r>
      <w:bookmarkEnd w:id="9"/>
      <w:r>
        <w:t xml:space="preserve"> </w:t>
      </w:r>
    </w:p>
    <w:p w14:paraId="42042FA8" w14:textId="463BC690" w:rsidR="00B96999"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bookmarkStart w:id="10" w:name="_heading=h.4d34og8" w:colFirst="0" w:colLast="0"/>
      <w:bookmarkEnd w:id="10"/>
      <w:r w:rsidRPr="006E423E">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Pr="006E423E">
        <w:rPr>
          <w:rFonts w:ascii="Garamond" w:eastAsia="Garamond" w:hAnsi="Garamond" w:cs="Garamond"/>
          <w:color w:val="000000"/>
          <w:sz w:val="23"/>
          <w:szCs w:val="23"/>
        </w:rPr>
        <w:t>Cesped</w:t>
      </w:r>
      <w:proofErr w:type="spellEnd"/>
      <w:r w:rsidRPr="006E423E">
        <w:rPr>
          <w:rFonts w:ascii="Garamond" w:eastAsia="Garamond" w:hAnsi="Garamond" w:cs="Garamond"/>
          <w:color w:val="000000"/>
          <w:sz w:val="23"/>
          <w:szCs w:val="23"/>
        </w:rPr>
        <w:t xml:space="preserve">" para identificar los requerimientos y limitaciones del problema de </w:t>
      </w:r>
      <w:proofErr w:type="spellStart"/>
      <w:r w:rsidRPr="006E423E">
        <w:rPr>
          <w:rFonts w:ascii="Garamond" w:eastAsia="Garamond" w:hAnsi="Garamond" w:cs="Garamond"/>
          <w:color w:val="000000"/>
          <w:sz w:val="23"/>
          <w:szCs w:val="23"/>
        </w:rPr>
        <w:t>timetabling</w:t>
      </w:r>
      <w:proofErr w:type="spellEnd"/>
      <w:r w:rsidRPr="006E423E">
        <w:rPr>
          <w:color w:val="000000"/>
          <w:sz w:val="23"/>
          <w:szCs w:val="23"/>
        </w:rPr>
        <w:t>.</w:t>
      </w:r>
    </w:p>
    <w:p w14:paraId="602E7FC6" w14:textId="49F2B7A6" w:rsidR="00A60810"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r w:rsidRPr="006E423E">
        <w:rPr>
          <w:rFonts w:ascii="Garamond" w:eastAsia="Garamond" w:hAnsi="Garamond" w:cs="Garamond"/>
          <w:color w:val="000000"/>
          <w:sz w:val="23"/>
          <w:szCs w:val="23"/>
        </w:rPr>
        <w:t xml:space="preserve">Diseñar un algoritmo genético para el problema de </w:t>
      </w:r>
      <w:proofErr w:type="spellStart"/>
      <w:r w:rsidRPr="006E423E">
        <w:rPr>
          <w:rFonts w:ascii="Garamond" w:eastAsia="Garamond" w:hAnsi="Garamond" w:cs="Garamond"/>
          <w:color w:val="000000"/>
          <w:sz w:val="23"/>
          <w:szCs w:val="23"/>
        </w:rPr>
        <w:t>timetabling</w:t>
      </w:r>
      <w:proofErr w:type="spellEnd"/>
      <w:r w:rsidRPr="006E423E">
        <w:rPr>
          <w:rFonts w:ascii="Garamond" w:eastAsia="Garamond" w:hAnsi="Garamond" w:cs="Garamond"/>
          <w:color w:val="000000"/>
          <w:sz w:val="23"/>
          <w:szCs w:val="23"/>
        </w:rPr>
        <w:t>, determinando la codificación de los horarios, los operadores genéticos y la función de aptitud para cada factor del modelo.</w:t>
      </w:r>
    </w:p>
    <w:p w14:paraId="62A23F1B" w14:textId="7D9B12E5" w:rsidR="00A60810" w:rsidRPr="006E423E" w:rsidRDefault="00B96999" w:rsidP="006E423E">
      <w:pPr>
        <w:pStyle w:val="Prrafodelista"/>
        <w:numPr>
          <w:ilvl w:val="0"/>
          <w:numId w:val="26"/>
        </w:numPr>
        <w:pBdr>
          <w:top w:val="nil"/>
          <w:left w:val="nil"/>
          <w:bottom w:val="nil"/>
          <w:right w:val="nil"/>
          <w:between w:val="nil"/>
        </w:pBdr>
        <w:spacing w:before="240" w:after="240"/>
        <w:jc w:val="both"/>
        <w:rPr>
          <w:color w:val="000000"/>
          <w:sz w:val="23"/>
          <w:szCs w:val="23"/>
        </w:rPr>
        <w:sectPr w:rsidR="00A60810" w:rsidRPr="006E423E">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6E423E">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6E423E">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1" w:name="_Toc195598633"/>
      <w:r>
        <w:lastRenderedPageBreak/>
        <w:t>Marco teórico</w:t>
      </w:r>
      <w:bookmarkEnd w:id="11"/>
    </w:p>
    <w:p w14:paraId="32409F86" w14:textId="7793DA87" w:rsidR="00A60810" w:rsidRDefault="00453E82">
      <w:pPr>
        <w:pStyle w:val="Ttulo2"/>
        <w:numPr>
          <w:ilvl w:val="1"/>
          <w:numId w:val="3"/>
        </w:numPr>
        <w:ind w:left="709"/>
      </w:pPr>
      <w:bookmarkStart w:id="12" w:name="_Toc195598634"/>
      <w:r w:rsidRPr="00453E82">
        <w:t xml:space="preserve">Fundamentos de los </w:t>
      </w:r>
      <w:r>
        <w:t>p</w:t>
      </w:r>
      <w:r w:rsidRPr="00453E82">
        <w:t xml:space="preserve">roblemas de </w:t>
      </w:r>
      <w:proofErr w:type="spellStart"/>
      <w:r>
        <w:t>T</w:t>
      </w:r>
      <w:r w:rsidRPr="00453E82">
        <w:t>imetabling</w:t>
      </w:r>
      <w:bookmarkEnd w:id="12"/>
      <w:proofErr w:type="spellEnd"/>
    </w:p>
    <w:p w14:paraId="6DD9C21F" w14:textId="31AB662F"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w:t>
      </w:r>
      <w:r w:rsidR="006A3F00">
        <w:rPr>
          <w:rFonts w:ascii="Garamond" w:eastAsia="Garamond" w:hAnsi="Garamond" w:cs="Garamond"/>
          <w:color w:val="000000"/>
          <w:sz w:val="23"/>
          <w:szCs w:val="23"/>
          <w:lang w:val="es-BO"/>
        </w:rPr>
        <w:t xml:space="preserve"> y</w:t>
      </w:r>
      <w:r w:rsidRPr="00453E82">
        <w:rPr>
          <w:rFonts w:ascii="Garamond" w:eastAsia="Garamond" w:hAnsi="Garamond" w:cs="Garamond"/>
          <w:color w:val="000000"/>
          <w:sz w:val="23"/>
          <w:szCs w:val="23"/>
          <w:lang w:val="es-BO"/>
        </w:rPr>
        <w:t xml:space="preserve">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3" w:name="_Toc195598635"/>
      <w:bookmarkEnd w:id="13"/>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4" w:name="_Toc195598636"/>
      <w:bookmarkEnd w:id="14"/>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5" w:name="_Toc195598637"/>
      <w:bookmarkEnd w:id="15"/>
    </w:p>
    <w:p w14:paraId="2149727F" w14:textId="6D49AC4D" w:rsidR="00A60810" w:rsidRDefault="00DA3739" w:rsidP="00807705">
      <w:pPr>
        <w:pStyle w:val="Ttulo2"/>
        <w:numPr>
          <w:ilvl w:val="1"/>
          <w:numId w:val="5"/>
        </w:numPr>
        <w:ind w:left="680"/>
      </w:pPr>
      <w:bookmarkStart w:id="16" w:name="_Toc195598638"/>
      <w:r>
        <w:t>Descripción del problema</w:t>
      </w:r>
      <w:bookmarkEnd w:id="16"/>
      <w:r w:rsidR="00424BE6">
        <w:t xml:space="preserve"> </w:t>
      </w:r>
    </w:p>
    <w:p w14:paraId="19BA2B03" w14:textId="6F71A59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7"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r w:rsidR="00183E33">
        <w:rPr>
          <w:rFonts w:ascii="Garamond" w:eastAsia="Garamond" w:hAnsi="Garamond" w:cs="Garamond"/>
          <w:color w:val="000000"/>
          <w:sz w:val="23"/>
          <w:szCs w:val="23"/>
        </w:rPr>
        <w:t>anexo A</w:t>
      </w:r>
      <w:r>
        <w:rPr>
          <w:rFonts w:ascii="Garamond" w:eastAsia="Garamond" w:hAnsi="Garamond" w:cs="Garamond"/>
          <w:color w:val="000000"/>
          <w:sz w:val="23"/>
          <w:szCs w:val="23"/>
        </w:rPr>
        <w:t>).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7"/>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0E7F7834"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8" w:name="_Toc195598639"/>
      <w:bookmarkEnd w:id="18"/>
    </w:p>
    <w:p w14:paraId="03C9A06C"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9" w:name="_Toc195598640"/>
      <w:bookmarkEnd w:id="19"/>
    </w:p>
    <w:p w14:paraId="6D83BEE5"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0" w:name="_Toc195598641"/>
      <w:bookmarkEnd w:id="20"/>
    </w:p>
    <w:p w14:paraId="7EC72060"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1" w:name="_Toc195598642"/>
      <w:bookmarkEnd w:id="21"/>
    </w:p>
    <w:p w14:paraId="4E5200D7" w14:textId="723F3AFE" w:rsidR="00A11F38" w:rsidRPr="00A11F38" w:rsidRDefault="00A11F38" w:rsidP="00D52E47">
      <w:pPr>
        <w:pStyle w:val="Ttulo3"/>
      </w:pPr>
      <w:bookmarkStart w:id="22" w:name="_Toc195598643"/>
      <w:r w:rsidRPr="00A11F38">
        <w:t>Clasificación y restricciones</w:t>
      </w:r>
      <w:bookmarkEnd w:id="22"/>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lastRenderedPageBreak/>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bookmarkStart w:id="23" w:name="_Toc195598644"/>
      <w:r w:rsidRPr="00F422FC">
        <w:rPr>
          <w:sz w:val="24"/>
          <w:szCs w:val="24"/>
        </w:rPr>
        <w:t xml:space="preserve">Complejidad </w:t>
      </w:r>
      <w:r w:rsidR="00453E82">
        <w:rPr>
          <w:sz w:val="24"/>
          <w:szCs w:val="24"/>
        </w:rPr>
        <w:t>computacional del problema</w:t>
      </w:r>
      <w:bookmarkEnd w:id="23"/>
    </w:p>
    <w:p w14:paraId="6113D73A" w14:textId="0109A152"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w:t>
      </w:r>
      <w:proofErr w:type="spellStart"/>
      <w:r w:rsidRPr="00F422FC">
        <w:rPr>
          <w:rFonts w:ascii="Garamond" w:hAnsi="Garamond"/>
          <w:sz w:val="23"/>
          <w:szCs w:val="23"/>
        </w:rPr>
        <w:t>timetabling</w:t>
      </w:r>
      <w:proofErr w:type="spellEnd"/>
      <w:r w:rsidR="00183E33">
        <w:rPr>
          <w:rFonts w:ascii="Garamond" w:hAnsi="Garamond"/>
          <w:sz w:val="23"/>
          <w:szCs w:val="23"/>
        </w:rPr>
        <w:t xml:space="preserve"> </w:t>
      </w:r>
      <w:proofErr w:type="spellStart"/>
      <w:r w:rsidR="00183E33">
        <w:rPr>
          <w:rFonts w:ascii="Garamond" w:hAnsi="Garamond"/>
          <w:sz w:val="23"/>
          <w:szCs w:val="23"/>
        </w:rPr>
        <w:t>problem</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bookmarkStart w:id="24" w:name="_Toc195598645"/>
      <w:r>
        <w:t>Jerarquía de clases de complejidad</w:t>
      </w:r>
      <w:bookmarkEnd w:id="24"/>
    </w:p>
    <w:p w14:paraId="30622106" w14:textId="5FB8137C" w:rsidR="00B22142" w:rsidRDefault="00B22142" w:rsidP="00B22142">
      <w:pPr>
        <w:pStyle w:val="NormalWeb"/>
        <w:spacing w:line="276" w:lineRule="auto"/>
        <w:jc w:val="both"/>
        <w:rPr>
          <w:rFonts w:ascii="Garamond" w:hAnsi="Garamond"/>
          <w:sz w:val="23"/>
          <w:szCs w:val="23"/>
          <w:lang w:val="es-ES"/>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D06BFE" w14:textId="2D423D49" w:rsidR="006E423E" w:rsidRPr="006E423E" w:rsidRDefault="006E423E"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 </w:t>
      </w:r>
      <w:r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Pr="00B22142">
        <w:rPr>
          <w:rFonts w:ascii="Garamond" w:hAnsi="Garamond"/>
          <w:sz w:val="23"/>
          <w:szCs w:val="23"/>
          <w:lang w:val="es-ES"/>
        </w:rPr>
        <w:t>n^k</w:t>
      </w:r>
      <w:proofErr w:type="spellEnd"/>
      <w:r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33FB856E" w14:textId="24BE242B" w:rsidR="00B22142"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6E423E">
      <w:pPr>
        <w:pStyle w:val="NormalWeb"/>
        <w:numPr>
          <w:ilvl w:val="0"/>
          <w:numId w:val="27"/>
        </w:numPr>
        <w:spacing w:before="120" w:beforeAutospacing="0"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125C0F9D" w:rsidR="0075190F"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1542C512"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w:t>
      </w:r>
      <w:r w:rsidR="006E423E">
        <w:rPr>
          <w:rFonts w:ascii="Garamond" w:hAnsi="Garamond"/>
          <w:i/>
          <w:iCs/>
          <w:sz w:val="23"/>
          <w:szCs w:val="23"/>
          <w:lang w:val="es-ES"/>
        </w:rPr>
        <w:t>1</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F2CDD09"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1</w:t>
      </w:r>
      <w:r>
        <w:rPr>
          <w:b/>
          <w:color w:val="000000"/>
          <w:sz w:val="18"/>
          <w:szCs w:val="18"/>
        </w:rPr>
        <w:t xml:space="preserve">: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2EB6BE5E" w:rsidR="003C37FF" w:rsidRDefault="00906C36" w:rsidP="004E53EE">
      <w:pPr>
        <w:pStyle w:val="Ttulo2"/>
        <w:ind w:left="567"/>
        <w:jc w:val="both"/>
      </w:pPr>
      <w:bookmarkStart w:id="25" w:name="_Toc195598646"/>
      <w:r>
        <w:t xml:space="preserve">El problema de </w:t>
      </w:r>
      <w:r w:rsidR="00183E33">
        <w:t>horarios</w:t>
      </w:r>
      <w:r>
        <w:t xml:space="preserve"> como NP-</w:t>
      </w:r>
      <w:proofErr w:type="spellStart"/>
      <w:r>
        <w:t>Hard</w:t>
      </w:r>
      <w:bookmarkEnd w:id="25"/>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bookmarkStart w:id="26" w:name="_Toc195598647"/>
      <w:r>
        <w:lastRenderedPageBreak/>
        <w:t>A</w:t>
      </w:r>
      <w:r w:rsidR="00AC4471">
        <w:t>lgoritmos genéticos</w:t>
      </w:r>
      <w:bookmarkEnd w:id="26"/>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bookmarkStart w:id="27" w:name="_Toc195598648"/>
      <w:r>
        <w:t>Representación</w:t>
      </w:r>
      <w:r>
        <w:rPr>
          <w:lang w:val="es-BO"/>
        </w:rPr>
        <w:t xml:space="preserve"> cromosómica para problemas de </w:t>
      </w:r>
      <w:proofErr w:type="spellStart"/>
      <w:r>
        <w:rPr>
          <w:lang w:val="es-BO"/>
        </w:rPr>
        <w:t>timetabling</w:t>
      </w:r>
      <w:bookmarkEnd w:id="27"/>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17124682"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w:t>
      </w:r>
      <w:r w:rsidR="006E423E">
        <w:rPr>
          <w:rFonts w:ascii="Garamond" w:hAnsi="Garamond"/>
          <w:i/>
          <w:iCs/>
          <w:sz w:val="23"/>
          <w:szCs w:val="23"/>
        </w:rPr>
        <w:t>2</w:t>
      </w:r>
      <w:r w:rsidRPr="00C129ED">
        <w:rPr>
          <w:rFonts w:ascii="Garamond" w:hAnsi="Garamond"/>
          <w:i/>
          <w:iCs/>
          <w:sz w:val="23"/>
          <w:szCs w:val="23"/>
        </w:rPr>
        <w:t xml:space="preserve">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3633FB19"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2</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bookmarkStart w:id="28" w:name="_Toc195598649"/>
      <w:r>
        <w:t xml:space="preserve">Operadores genéticos especializados para </w:t>
      </w:r>
      <w:proofErr w:type="spellStart"/>
      <w:r>
        <w:t>timetabling</w:t>
      </w:r>
      <w:bookmarkEnd w:id="28"/>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5F6663">
      <w:pPr>
        <w:pStyle w:val="NormalWeb"/>
        <w:numPr>
          <w:ilvl w:val="0"/>
          <w:numId w:val="17"/>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5F6663">
      <w:pPr>
        <w:pStyle w:val="NormalWeb"/>
        <w:numPr>
          <w:ilvl w:val="0"/>
          <w:numId w:val="17"/>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5F6663">
      <w:pPr>
        <w:pStyle w:val="NormalWeb"/>
        <w:numPr>
          <w:ilvl w:val="0"/>
          <w:numId w:val="17"/>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683F48DF" w:rsid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5EDB8580" w14:textId="74541990" w:rsidR="00D52E47" w:rsidRPr="005F6663" w:rsidRDefault="005F6663" w:rsidP="005F6663">
      <w:pPr>
        <w:numPr>
          <w:ilvl w:val="0"/>
          <w:numId w:val="14"/>
        </w:numPr>
        <w:pBdr>
          <w:top w:val="nil"/>
          <w:left w:val="nil"/>
          <w:bottom w:val="nil"/>
          <w:right w:val="nil"/>
          <w:between w:val="nil"/>
        </w:pBdr>
        <w:spacing w:after="240" w:line="240" w:lineRule="auto"/>
        <w:jc w:val="both"/>
        <w:rPr>
          <w:rFonts w:ascii="Garamond" w:eastAsia="Garamond" w:hAnsi="Garamond" w:cs="Garamond"/>
          <w:color w:val="000000"/>
          <w:sz w:val="23"/>
          <w:szCs w:val="23"/>
          <w:lang w:val="es-BO"/>
        </w:rPr>
      </w:pPr>
      <w:r w:rsidRPr="00595766">
        <w:rPr>
          <w:rFonts w:ascii="Garamond" w:hAnsi="Garamond"/>
          <w:b/>
          <w:bCs/>
          <w:sz w:val="23"/>
          <w:szCs w:val="23"/>
        </w:rPr>
        <w:t>M</w:t>
      </w:r>
      <w:r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Pr="00FE2319">
        <w:rPr>
          <w:rFonts w:ascii="Garamond" w:hAnsi="Garamond"/>
          <w:sz w:val="23"/>
          <w:szCs w:val="23"/>
        </w:rPr>
        <w:t>Schaerf</w:t>
      </w:r>
      <w:proofErr w:type="spellEnd"/>
      <w:r w:rsidRPr="00FE2319">
        <w:rPr>
          <w:rFonts w:ascii="Garamond" w:hAnsi="Garamond"/>
          <w:sz w:val="23"/>
          <w:szCs w:val="23"/>
        </w:rPr>
        <w:t xml:space="preserve"> (1999) propone una versión donde la actividad seleccionada se mueve al primer espacio-tiempo disponible que no genere conflictos.</w:t>
      </w:r>
    </w:p>
    <w:p w14:paraId="59659D86" w14:textId="6D3894A9" w:rsidR="005F6663" w:rsidRPr="005F6663"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lastRenderedPageBreak/>
        <w:t>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77F02812" w14:textId="77777777" w:rsidR="005F6663" w:rsidRDefault="005F6663" w:rsidP="005F6663">
      <w:pPr>
        <w:pStyle w:val="NormalWeb"/>
        <w:numPr>
          <w:ilvl w:val="0"/>
          <w:numId w:val="14"/>
        </w:numPr>
        <w:spacing w:line="276" w:lineRule="auto"/>
        <w:jc w:val="both"/>
        <w:rPr>
          <w:rFonts w:ascii="Garamond" w:hAnsi="Garamond"/>
          <w:sz w:val="23"/>
          <w:szCs w:val="23"/>
        </w:rPr>
      </w:pPr>
      <w:r w:rsidRPr="0072129F">
        <w:rPr>
          <w:rFonts w:ascii="Garamond" w:hAnsi="Garamond"/>
          <w:b/>
          <w:bCs/>
          <w:sz w:val="23"/>
          <w:szCs w:val="23"/>
        </w:rPr>
        <w:t>M</w:t>
      </w:r>
      <w:r w:rsidRPr="00FE2319">
        <w:rPr>
          <w:rFonts w:ascii="Garamond" w:hAnsi="Garamond"/>
          <w:b/>
          <w:bCs/>
          <w:sz w:val="23"/>
          <w:szCs w:val="23"/>
        </w:rPr>
        <w:t>utación de intercambio</w:t>
      </w:r>
      <w:r>
        <w:rPr>
          <w:rFonts w:ascii="Garamond" w:hAnsi="Garamond"/>
          <w:sz w:val="23"/>
          <w:szCs w:val="23"/>
        </w:rPr>
        <w:t>: Es constituido por</w:t>
      </w:r>
      <w:r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533E29BB" w14:textId="77777777" w:rsidR="005F6663" w:rsidRPr="00FE2319"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3BE3E10D"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cadena</w:t>
      </w:r>
      <w:r>
        <w:rPr>
          <w:rFonts w:ascii="Garamond" w:hAnsi="Garamond"/>
          <w:sz w:val="23"/>
          <w:szCs w:val="23"/>
        </w:rPr>
        <w:t>: Se usa para situaciones más complejas</w:t>
      </w:r>
      <w:r w:rsidRPr="00FE2319">
        <w:rPr>
          <w:rFonts w:ascii="Garamond" w:hAnsi="Garamond"/>
          <w:sz w:val="23"/>
          <w:szCs w:val="23"/>
        </w:rPr>
        <w:t xml:space="preserve"> </w:t>
      </w:r>
      <w:r>
        <w:rPr>
          <w:rFonts w:ascii="Garamond" w:hAnsi="Garamond"/>
          <w:sz w:val="23"/>
          <w:szCs w:val="23"/>
        </w:rPr>
        <w:t>para realizar</w:t>
      </w:r>
      <w:r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3AA5F6B5"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recursos</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 xml:space="preserve">Mantiene </w:t>
      </w:r>
      <w:r w:rsidRPr="00FE2319">
        <w:rPr>
          <w:rFonts w:ascii="Garamond" w:hAnsi="Garamond"/>
          <w:sz w:val="23"/>
          <w:szCs w:val="23"/>
        </w:rPr>
        <w:t>la ubicación temporal de una actividad pero modifica su asignación espacial o de otros recursos. Por ejemplo, una clase podría conservar su horario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7F194134"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sidRPr="00055EEE">
        <w:rPr>
          <w:rFonts w:ascii="Garamond" w:hAnsi="Garamond"/>
          <w:b/>
          <w:bCs/>
          <w:sz w:val="23"/>
          <w:szCs w:val="23"/>
        </w:rPr>
        <w:t xml:space="preserve">Mutación </w:t>
      </w:r>
      <w:r w:rsidRPr="00FE2319">
        <w:rPr>
          <w:rFonts w:ascii="Garamond" w:hAnsi="Garamond"/>
          <w:b/>
          <w:bCs/>
          <w:sz w:val="23"/>
          <w:szCs w:val="23"/>
        </w:rPr>
        <w:t>adaptativa</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P</w:t>
      </w:r>
      <w:r w:rsidRPr="00FE2319">
        <w:rPr>
          <w:rFonts w:ascii="Garamond" w:hAnsi="Garamond"/>
          <w:sz w:val="23"/>
          <w:szCs w:val="23"/>
        </w:rPr>
        <w:t xml:space="preserve">ropuesta por Back (1992) y adaptada al contexto de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por Yang y </w:t>
      </w:r>
      <w:proofErr w:type="spellStart"/>
      <w:r w:rsidRPr="00FE2319">
        <w:rPr>
          <w:rFonts w:ascii="Garamond" w:hAnsi="Garamond"/>
          <w:sz w:val="23"/>
          <w:szCs w:val="23"/>
        </w:rPr>
        <w:t>Jat</w:t>
      </w:r>
      <w:proofErr w:type="spellEnd"/>
      <w:r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24CEC5C9" w14:textId="77777777" w:rsidR="005F6663" w:rsidRPr="00FE2606" w:rsidRDefault="005F6663" w:rsidP="005F6663">
      <w:pPr>
        <w:pStyle w:val="NormalWeb"/>
        <w:numPr>
          <w:ilvl w:val="0"/>
          <w:numId w:val="14"/>
        </w:numPr>
        <w:spacing w:line="276" w:lineRule="auto"/>
        <w:jc w:val="both"/>
        <w:rPr>
          <w:rFonts w:ascii="Garamond" w:hAnsi="Garamond"/>
          <w:sz w:val="23"/>
          <w:szCs w:val="23"/>
          <w:lang w:val="es-MX"/>
        </w:rPr>
      </w:pPr>
      <w:r w:rsidRPr="00055EEE">
        <w:rPr>
          <w:rFonts w:ascii="Garamond" w:hAnsi="Garamond"/>
          <w:b/>
          <w:bCs/>
          <w:sz w:val="23"/>
          <w:szCs w:val="23"/>
        </w:rPr>
        <w:t>Mutación</w:t>
      </w:r>
      <w:r w:rsidRPr="00FE2319">
        <w:rPr>
          <w:rFonts w:ascii="Garamond" w:hAnsi="Garamond"/>
          <w:b/>
          <w:bCs/>
          <w:sz w:val="23"/>
          <w:szCs w:val="23"/>
        </w:rPr>
        <w:t xml:space="preserve"> dirigida por preferencias</w:t>
      </w:r>
      <w:r>
        <w:rPr>
          <w:rFonts w:ascii="Garamond" w:hAnsi="Garamond"/>
          <w:sz w:val="23"/>
          <w:szCs w:val="23"/>
        </w:rPr>
        <w:t>:</w:t>
      </w:r>
      <w:r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60AAD9DD" w14:textId="77777777" w:rsidR="005F6663" w:rsidRPr="00D52E47" w:rsidRDefault="005F6663" w:rsidP="005F6663">
      <w:pPr>
        <w:pBdr>
          <w:top w:val="nil"/>
          <w:left w:val="nil"/>
          <w:bottom w:val="nil"/>
          <w:right w:val="nil"/>
          <w:between w:val="nil"/>
        </w:pBdr>
        <w:spacing w:after="240" w:line="240" w:lineRule="auto"/>
        <w:ind w:left="360"/>
        <w:jc w:val="both"/>
        <w:rPr>
          <w:rFonts w:ascii="Garamond" w:eastAsia="Garamond" w:hAnsi="Garamond" w:cs="Garamond"/>
          <w:color w:val="000000"/>
          <w:sz w:val="23"/>
          <w:szCs w:val="23"/>
          <w:lang w:val="es-BO"/>
        </w:rPr>
      </w:pPr>
    </w:p>
    <w:p w14:paraId="73BE1524" w14:textId="51CD1BC7" w:rsidR="00D4650D" w:rsidRDefault="00D4650D" w:rsidP="00D4650D">
      <w:pPr>
        <w:pStyle w:val="Ttulo2"/>
        <w:ind w:left="567"/>
        <w:jc w:val="both"/>
      </w:pPr>
      <w:bookmarkStart w:id="29" w:name="_Toc195598650"/>
      <w:r>
        <w:lastRenderedPageBreak/>
        <w:t>Función de aptitud</w:t>
      </w:r>
      <w:r w:rsidR="005A4AD5">
        <w:t xml:space="preserve"> (fitness</w:t>
      </w:r>
      <w:r w:rsidR="00055EEE">
        <w:t>)</w:t>
      </w:r>
      <w:bookmarkEnd w:id="29"/>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bookmarkStart w:id="30" w:name="_Toc195598651"/>
      <w:r>
        <w:t>Flujo de ejecución</w:t>
      </w:r>
      <w:bookmarkEnd w:id="30"/>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1870077E" w14:textId="77777777" w:rsidR="006E423E" w:rsidRDefault="006E423E">
      <w:pPr>
        <w:rPr>
          <w:rFonts w:ascii="Garamond" w:eastAsia="Times New Roman" w:hAnsi="Garamond" w:cs="Times New Roman"/>
          <w:i/>
          <w:iCs/>
          <w:sz w:val="23"/>
          <w:szCs w:val="23"/>
        </w:rPr>
      </w:pPr>
      <w:r>
        <w:rPr>
          <w:rFonts w:ascii="Garamond" w:hAnsi="Garamond"/>
          <w:i/>
          <w:iCs/>
          <w:sz w:val="23"/>
          <w:szCs w:val="23"/>
        </w:rPr>
        <w:br w:type="page"/>
      </w:r>
    </w:p>
    <w:p w14:paraId="688089A5" w14:textId="1CDC22B9" w:rsidR="006E423E" w:rsidRPr="006E423E" w:rsidRDefault="006E423E" w:rsidP="006E423E">
      <w:pPr>
        <w:pStyle w:val="NormalWeb"/>
        <w:spacing w:line="276" w:lineRule="auto"/>
        <w:rPr>
          <w:rFonts w:ascii="Garamond" w:hAnsi="Garamond"/>
          <w:i/>
          <w:iCs/>
          <w:sz w:val="23"/>
          <w:szCs w:val="23"/>
          <w:lang w:val="es-ES"/>
        </w:rPr>
      </w:pPr>
      <w:r w:rsidRPr="006E423E">
        <w:rPr>
          <w:rFonts w:ascii="Garamond" w:hAnsi="Garamond"/>
          <w:i/>
          <w:iCs/>
          <w:sz w:val="23"/>
          <w:szCs w:val="23"/>
          <w:lang w:val="es-ES"/>
        </w:rPr>
        <w:lastRenderedPageBreak/>
        <w:t>El La figura 2-3 muestra en lenguaje natural el procedimiento de un algoritmo evolutivo</w:t>
      </w:r>
    </w:p>
    <w:p w14:paraId="4F2DACAB" w14:textId="42238A61"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442CE4A7"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47272981" w:rsidR="0019468E" w:rsidRPr="006E423E" w:rsidRDefault="006E423E" w:rsidP="006E423E">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008345F9" w14:textId="1B6261BB" w:rsidR="00A11F38" w:rsidRPr="006E423E" w:rsidRDefault="00B13E02" w:rsidP="006E423E">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0E102E45" w14:textId="634F9E93" w:rsidR="00A60810" w:rsidRDefault="00424BE6" w:rsidP="005F6663">
      <w:pPr>
        <w:pStyle w:val="Ttulo1"/>
        <w:numPr>
          <w:ilvl w:val="0"/>
          <w:numId w:val="5"/>
        </w:numPr>
      </w:pPr>
      <w:bookmarkStart w:id="31" w:name="_Toc195598652"/>
      <w:r>
        <w:lastRenderedPageBreak/>
        <w:t>Marco metodológico</w:t>
      </w:r>
      <w:bookmarkEnd w:id="31"/>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5F6663">
      <w:pPr>
        <w:pStyle w:val="Ttulo2"/>
        <w:numPr>
          <w:ilvl w:val="1"/>
          <w:numId w:val="5"/>
        </w:numPr>
        <w:ind w:left="680"/>
      </w:pPr>
      <w:bookmarkStart w:id="32" w:name="_Toc195598653"/>
      <w:r>
        <w:t>Área de estudio</w:t>
      </w:r>
      <w:bookmarkEnd w:id="32"/>
    </w:p>
    <w:p w14:paraId="2DDD60BB" w14:textId="55785EC4"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investigación se centra en 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ubicada </w:t>
      </w:r>
      <w:r>
        <w:rPr>
          <w:rFonts w:ascii="Garamond" w:eastAsia="Garamond" w:hAnsi="Garamond" w:cs="Garamond"/>
          <w:color w:val="000000"/>
          <w:sz w:val="23"/>
          <w:szCs w:val="23"/>
          <w:lang w:val="es-BO"/>
        </w:rPr>
        <w:t>aproximadamente en</w:t>
      </w:r>
      <w:r w:rsidRPr="00D5589E">
        <w:rPr>
          <w:rFonts w:ascii="Garamond" w:eastAsia="Garamond" w:hAnsi="Garamond" w:cs="Garamond"/>
          <w:color w:val="000000"/>
          <w:sz w:val="23"/>
          <w:szCs w:val="23"/>
          <w:lang w:val="es-BO"/>
        </w:rPr>
        <w:t xml:space="preserve"> la zona central de la ciudad de Cochabamba, departamento de Cochabamba, Bolivia. Esta institución, fundada en 1965 como una de las principales academias de formación musical del país, se encuentra en la Avenida</w:t>
      </w:r>
      <w:r>
        <w:rPr>
          <w:rFonts w:ascii="Garamond" w:eastAsia="Garamond" w:hAnsi="Garamond" w:cs="Garamond"/>
          <w:color w:val="000000"/>
          <w:sz w:val="23"/>
          <w:szCs w:val="23"/>
          <w:lang w:val="es-BO"/>
        </w:rPr>
        <w:t xml:space="preserve"> Bartolomé Guzmán s/n, esq. Tiahuanaco, Colina San Sebastián</w:t>
      </w:r>
      <w:r w:rsidRPr="00D5589E">
        <w:rPr>
          <w:rFonts w:ascii="Garamond" w:eastAsia="Garamond" w:hAnsi="Garamond" w:cs="Garamond"/>
          <w:color w:val="000000"/>
          <w:sz w:val="23"/>
          <w:szCs w:val="23"/>
          <w:lang w:val="es-BO"/>
        </w:rPr>
        <w:t>.</w:t>
      </w:r>
    </w:p>
    <w:p w14:paraId="20D4A074" w14:textId="66DD7AE9"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depende administrativamente del Ministerio de Culturas y Turismo de Bolivia a través de la Dirección Departamental de Culturas de Cochabamba y ofrece formación musical especializada en diversos niveles e instrumentos. Actualmente, la institución cuenta con una infraestructura de </w:t>
      </w:r>
      <w:r>
        <w:rPr>
          <w:rFonts w:ascii="Garamond" w:eastAsia="Garamond" w:hAnsi="Garamond" w:cs="Garamond"/>
          <w:color w:val="000000"/>
          <w:sz w:val="23"/>
          <w:szCs w:val="23"/>
          <w:lang w:val="es-BO"/>
        </w:rPr>
        <w:t>6 bloques</w:t>
      </w:r>
      <w:r w:rsidRPr="00D5589E">
        <w:rPr>
          <w:rFonts w:ascii="Garamond" w:eastAsia="Garamond" w:hAnsi="Garamond" w:cs="Garamond"/>
          <w:color w:val="000000"/>
          <w:sz w:val="23"/>
          <w:szCs w:val="23"/>
          <w:lang w:val="es-BO"/>
        </w:rPr>
        <w:t>:</w:t>
      </w:r>
    </w:p>
    <w:p w14:paraId="2E66E205" w14:textId="2018D221"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A: Edificio Central</w:t>
      </w:r>
    </w:p>
    <w:p w14:paraId="7341F71B" w14:textId="76B7603A"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B: Aulas para clases colectivas y Patio con Escenario</w:t>
      </w:r>
    </w:p>
    <w:p w14:paraId="73F384E8" w14:textId="0ACA8AD6"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C: Sala Coral</w:t>
      </w:r>
    </w:p>
    <w:p w14:paraId="173CF5D5" w14:textId="666EFE4E"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D: Salas Instrumentales</w:t>
      </w:r>
    </w:p>
    <w:p w14:paraId="4B1EE587" w14:textId="62937B63"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E: Sala Orquestal</w:t>
      </w:r>
    </w:p>
    <w:p w14:paraId="2570B436" w14:textId="6B3E9FF5"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F: Aulas Infantiles</w:t>
      </w:r>
    </w:p>
    <w:p w14:paraId="3BF9A8CB" w14:textId="72F7BA38"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institución atiende a una población estudiantil de aproximadamente 350 alumnos en sus diferentes niveles y especialidades que van desde el nivel </w:t>
      </w:r>
      <w:r w:rsidR="00D52E47">
        <w:rPr>
          <w:rFonts w:ascii="Garamond" w:eastAsia="Garamond" w:hAnsi="Garamond" w:cs="Garamond"/>
          <w:color w:val="000000"/>
          <w:sz w:val="23"/>
          <w:szCs w:val="23"/>
          <w:lang w:val="es-BO"/>
        </w:rPr>
        <w:t>infantil (5 años)</w:t>
      </w:r>
      <w:r w:rsidRPr="00D5589E">
        <w:rPr>
          <w:rFonts w:ascii="Garamond" w:eastAsia="Garamond" w:hAnsi="Garamond" w:cs="Garamond"/>
          <w:color w:val="000000"/>
          <w:sz w:val="23"/>
          <w:szCs w:val="23"/>
          <w:lang w:val="es-BO"/>
        </w:rPr>
        <w:t xml:space="preserve"> hasta la formación superior, con especialidades en instrumentos de </w:t>
      </w:r>
      <w:r w:rsidR="00D52E47">
        <w:rPr>
          <w:rFonts w:ascii="Garamond" w:eastAsia="Garamond" w:hAnsi="Garamond" w:cs="Garamond"/>
          <w:color w:val="000000"/>
          <w:sz w:val="23"/>
          <w:szCs w:val="23"/>
          <w:lang w:val="es-BO"/>
        </w:rPr>
        <w:t xml:space="preserve">cuerda </w:t>
      </w:r>
      <w:r w:rsidRPr="00D5589E">
        <w:rPr>
          <w:rFonts w:ascii="Garamond" w:eastAsia="Garamond" w:hAnsi="Garamond" w:cs="Garamond"/>
          <w:color w:val="000000"/>
          <w:sz w:val="23"/>
          <w:szCs w:val="23"/>
          <w:lang w:val="es-BO"/>
        </w:rPr>
        <w:t>viento, percusión, piano, guitarra y canto. Cuenta con un plantel docente de 20 profesores especializados, de los cuales 12 tienen nombramiento estatal ("</w:t>
      </w:r>
      <w:proofErr w:type="spellStart"/>
      <w:r w:rsidRPr="00D5589E">
        <w:rPr>
          <w:rFonts w:ascii="Garamond" w:eastAsia="Garamond" w:hAnsi="Garamond" w:cs="Garamond"/>
          <w:color w:val="000000"/>
          <w:sz w:val="23"/>
          <w:szCs w:val="23"/>
          <w:lang w:val="es-BO"/>
        </w:rPr>
        <w:t>Item</w:t>
      </w:r>
      <w:proofErr w:type="spellEnd"/>
      <w:r w:rsidRPr="00D5589E">
        <w:rPr>
          <w:rFonts w:ascii="Garamond" w:eastAsia="Garamond" w:hAnsi="Garamond" w:cs="Garamond"/>
          <w:color w:val="000000"/>
          <w:sz w:val="23"/>
          <w:szCs w:val="23"/>
          <w:lang w:val="es-BO"/>
        </w:rPr>
        <w:t>") y 8 trabajan bajo la modalidad de contrato.</w:t>
      </w:r>
    </w:p>
    <w:p w14:paraId="73CD3874" w14:textId="77777777"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El horario de funcionamiento de la academia se distribuye en tres franjas principales:</w:t>
      </w:r>
    </w:p>
    <w:p w14:paraId="22FBA9A3"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 15:00 - 18:00 horas</w:t>
      </w:r>
    </w:p>
    <w:p w14:paraId="2BA7907B"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tarde/noche: 15:00 - 19:00 horas</w:t>
      </w:r>
    </w:p>
    <w:p w14:paraId="565E9659"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noche: 17:00 - 21:00 horas</w:t>
      </w:r>
    </w:p>
    <w:p w14:paraId="77B958BF" w14:textId="5EB289EA" w:rsidR="00A60810" w:rsidRDefault="00D52E47" w:rsidP="00184EF2">
      <w:pPr>
        <w:pBdr>
          <w:top w:val="nil"/>
          <w:left w:val="nil"/>
          <w:bottom w:val="nil"/>
          <w:right w:val="nil"/>
          <w:between w:val="nil"/>
        </w:pBdr>
        <w:spacing w:after="240"/>
        <w:jc w:val="both"/>
        <w:rPr>
          <w:rFonts w:ascii="Garamond" w:eastAsia="Garamond" w:hAnsi="Garamond" w:cs="Garamond"/>
          <w:color w:val="000000"/>
          <w:sz w:val="23"/>
          <w:szCs w:val="23"/>
        </w:rPr>
      </w:pPr>
      <w:r w:rsidRPr="00D52E47">
        <w:rPr>
          <w:rFonts w:ascii="Garamond" w:eastAsia="Garamond" w:hAnsi="Garamond" w:cs="Garamond"/>
          <w:color w:val="000000"/>
          <w:sz w:val="23"/>
          <w:szCs w:val="23"/>
        </w:rPr>
        <w:lastRenderedPageBreak/>
        <w:t>La organización de las actividades académicas en esta institución presenta diversos retos. Entre ellos, destacan la variedad de especialidades instrumentales, los diferentes niveles de formación y la gestión de espacios disponibles. Además, la enseñanza musical añade particularidades que implican coordinar actividades individuales y grupales, garantizar el uso de espacios con condiciones acústicas apropiadas y asegurar la disponibilidad de instrumentos específicos según la especialidad.</w:t>
      </w:r>
    </w:p>
    <w:p w14:paraId="0261CB33" w14:textId="72D27829" w:rsidR="006C4BEC" w:rsidRPr="006C4BEC" w:rsidRDefault="006C4BEC">
      <w:pPr>
        <w:pBdr>
          <w:top w:val="nil"/>
          <w:left w:val="nil"/>
          <w:bottom w:val="nil"/>
          <w:right w:val="nil"/>
          <w:between w:val="nil"/>
        </w:pBdr>
        <w:spacing w:after="240" w:line="312" w:lineRule="auto"/>
        <w:jc w:val="both"/>
        <w:rPr>
          <w:rFonts w:ascii="Garamond" w:eastAsia="Garamond" w:hAnsi="Garamond" w:cs="Garamond"/>
          <w:i/>
          <w:iCs/>
          <w:color w:val="000000"/>
          <w:sz w:val="23"/>
          <w:szCs w:val="23"/>
        </w:rPr>
      </w:pPr>
      <w:r w:rsidRPr="006C4BEC">
        <w:rPr>
          <w:rFonts w:ascii="Garamond" w:eastAsia="Garamond" w:hAnsi="Garamond" w:cs="Garamond"/>
          <w:i/>
          <w:iCs/>
          <w:color w:val="000000"/>
          <w:sz w:val="23"/>
          <w:szCs w:val="23"/>
        </w:rPr>
        <w:t>La figura 3-1 muestra la infraestructura de la Academia Nacional de Música “Man Césped”</w:t>
      </w:r>
    </w:p>
    <w:p w14:paraId="23EC9723" w14:textId="074F5001" w:rsidR="00BD52B9" w:rsidRPr="00D52E47" w:rsidRDefault="00BD52B9" w:rsidP="006C4BEC">
      <w:pPr>
        <w:pBdr>
          <w:top w:val="nil"/>
          <w:left w:val="nil"/>
          <w:bottom w:val="nil"/>
          <w:right w:val="nil"/>
          <w:between w:val="nil"/>
        </w:pBdr>
        <w:spacing w:after="240" w:line="312" w:lineRule="auto"/>
        <w:jc w:val="center"/>
        <w:rPr>
          <w:rFonts w:ascii="Garamond" w:eastAsia="Garamond" w:hAnsi="Garamond" w:cs="Garamond"/>
          <w:color w:val="000000"/>
          <w:sz w:val="23"/>
          <w:szCs w:val="23"/>
          <w:lang w:val="es-BO"/>
        </w:rPr>
      </w:pPr>
      <w:r w:rsidRPr="00BD52B9">
        <w:rPr>
          <w:rFonts w:ascii="Garamond" w:eastAsia="Garamond" w:hAnsi="Garamond" w:cs="Garamond"/>
          <w:noProof/>
          <w:color w:val="000000"/>
          <w:sz w:val="23"/>
          <w:szCs w:val="23"/>
          <w:lang w:val="es-BO"/>
        </w:rPr>
        <w:drawing>
          <wp:inline distT="0" distB="0" distL="0" distR="0" wp14:anchorId="08BCE7BF" wp14:editId="67B2BE0C">
            <wp:extent cx="3753016" cy="191983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787" cy="1928417"/>
                    </a:xfrm>
                    <a:prstGeom prst="rect">
                      <a:avLst/>
                    </a:prstGeom>
                  </pic:spPr>
                </pic:pic>
              </a:graphicData>
            </a:graphic>
          </wp:inline>
        </w:drawing>
      </w:r>
    </w:p>
    <w:p w14:paraId="48D2822C" w14:textId="69FC870C" w:rsidR="006C4BEC" w:rsidRDefault="00424BE6" w:rsidP="006C4BEC">
      <w:pPr>
        <w:pBdr>
          <w:top w:val="nil"/>
          <w:left w:val="nil"/>
          <w:bottom w:val="nil"/>
          <w:right w:val="nil"/>
          <w:between w:val="nil"/>
        </w:pBdr>
        <w:spacing w:before="120" w:after="120" w:line="240" w:lineRule="auto"/>
        <w:jc w:val="center"/>
        <w:rPr>
          <w:b/>
          <w:color w:val="000000"/>
          <w:sz w:val="18"/>
          <w:szCs w:val="18"/>
        </w:rPr>
      </w:pPr>
      <w:bookmarkStart w:id="33" w:name="_heading=h.35nkun2" w:colFirst="0" w:colLast="0"/>
      <w:bookmarkEnd w:id="33"/>
      <w:r>
        <w:rPr>
          <w:b/>
          <w:color w:val="000000"/>
          <w:sz w:val="18"/>
          <w:szCs w:val="18"/>
        </w:rPr>
        <w:t xml:space="preserve">Figura 3-1: </w:t>
      </w:r>
      <w:r w:rsidR="00D52E47">
        <w:rPr>
          <w:b/>
          <w:color w:val="000000"/>
          <w:sz w:val="18"/>
          <w:szCs w:val="18"/>
        </w:rPr>
        <w:t xml:space="preserve">Maqueta de la Academia ‘Man </w:t>
      </w:r>
      <w:proofErr w:type="spellStart"/>
      <w:r w:rsidR="00D52E47">
        <w:rPr>
          <w:b/>
          <w:color w:val="000000"/>
          <w:sz w:val="18"/>
          <w:szCs w:val="18"/>
        </w:rPr>
        <w:t>Cesped</w:t>
      </w:r>
      <w:proofErr w:type="spellEnd"/>
      <w:r w:rsidR="00D52E47">
        <w:rPr>
          <w:b/>
          <w:color w:val="000000"/>
          <w:sz w:val="18"/>
          <w:szCs w:val="18"/>
        </w:rPr>
        <w:t>’</w:t>
      </w:r>
      <w:r>
        <w:rPr>
          <w:b/>
          <w:color w:val="000000"/>
          <w:sz w:val="18"/>
          <w:szCs w:val="18"/>
        </w:rPr>
        <w:t xml:space="preserve"> (</w:t>
      </w:r>
      <w:proofErr w:type="spellStart"/>
      <w:r w:rsidR="00D52E47">
        <w:rPr>
          <w:b/>
          <w:color w:val="000000"/>
          <w:sz w:val="18"/>
          <w:szCs w:val="18"/>
        </w:rPr>
        <w:t>Koichi</w:t>
      </w:r>
      <w:proofErr w:type="spellEnd"/>
      <w:r w:rsidR="00D52E47">
        <w:rPr>
          <w:b/>
          <w:color w:val="000000"/>
          <w:sz w:val="18"/>
          <w:szCs w:val="18"/>
        </w:rPr>
        <w:t xml:space="preserve"> Fujii, 2012</w:t>
      </w:r>
      <w:r>
        <w:rPr>
          <w:b/>
          <w:color w:val="000000"/>
          <w:sz w:val="18"/>
          <w:szCs w:val="18"/>
        </w:rPr>
        <w:t>)</w:t>
      </w:r>
    </w:p>
    <w:p w14:paraId="17D5B58C" w14:textId="77777777" w:rsidR="006C4BEC" w:rsidRPr="006C4BEC" w:rsidRDefault="006C4BEC" w:rsidP="006C4BEC">
      <w:pPr>
        <w:pBdr>
          <w:top w:val="nil"/>
          <w:left w:val="nil"/>
          <w:bottom w:val="nil"/>
          <w:right w:val="nil"/>
          <w:between w:val="nil"/>
        </w:pBdr>
        <w:spacing w:before="120" w:after="120" w:line="240" w:lineRule="auto"/>
        <w:jc w:val="center"/>
        <w:rPr>
          <w:b/>
          <w:color w:val="000000"/>
          <w:sz w:val="18"/>
          <w:szCs w:val="18"/>
        </w:rPr>
      </w:pPr>
    </w:p>
    <w:p w14:paraId="22A86CA4" w14:textId="77777777" w:rsidR="00A60810" w:rsidRDefault="00424BE6" w:rsidP="005F6663">
      <w:pPr>
        <w:pStyle w:val="Ttulo2"/>
        <w:numPr>
          <w:ilvl w:val="1"/>
          <w:numId w:val="5"/>
        </w:numPr>
        <w:ind w:left="680"/>
      </w:pPr>
      <w:bookmarkStart w:id="34" w:name="_Toc195598654"/>
      <w:r>
        <w:t>Flujograma metodológico</w:t>
      </w:r>
      <w:bookmarkEnd w:id="34"/>
    </w:p>
    <w:p w14:paraId="2F0A9E0C" w14:textId="1DCC3C6A" w:rsidR="005F6663" w:rsidRDefault="00BD52B9" w:rsidP="00892C66">
      <w:pPr>
        <w:pBdr>
          <w:top w:val="nil"/>
          <w:left w:val="nil"/>
          <w:bottom w:val="nil"/>
          <w:right w:val="nil"/>
          <w:between w:val="nil"/>
        </w:pBdr>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El </w:t>
      </w:r>
      <w:r w:rsidR="005F6663" w:rsidRPr="005F6663">
        <w:rPr>
          <w:rFonts w:ascii="Garamond" w:eastAsia="Garamond" w:hAnsi="Garamond" w:cs="Garamond"/>
          <w:color w:val="000000"/>
          <w:sz w:val="23"/>
          <w:szCs w:val="23"/>
          <w:lang w:val="es-BO"/>
        </w:rPr>
        <w:t xml:space="preserve">desarrollo de la solución para la optimización de horarios en la Academia Nacional de Música "Man </w:t>
      </w:r>
      <w:proofErr w:type="spellStart"/>
      <w:r w:rsidR="005F6663" w:rsidRPr="005F6663">
        <w:rPr>
          <w:rFonts w:ascii="Garamond" w:eastAsia="Garamond" w:hAnsi="Garamond" w:cs="Garamond"/>
          <w:color w:val="000000"/>
          <w:sz w:val="23"/>
          <w:szCs w:val="23"/>
          <w:lang w:val="es-BO"/>
        </w:rPr>
        <w:t>Cesped</w:t>
      </w:r>
      <w:proofErr w:type="spellEnd"/>
      <w:r w:rsidR="005F6663" w:rsidRPr="005F6663">
        <w:rPr>
          <w:rFonts w:ascii="Garamond" w:eastAsia="Garamond" w:hAnsi="Garamond" w:cs="Garamond"/>
          <w:color w:val="000000"/>
          <w:sz w:val="23"/>
          <w:szCs w:val="23"/>
          <w:lang w:val="es-BO"/>
        </w:rPr>
        <w:t>" mediante algoritmos genéticos sigue un proceso estructurado y sistemático dividido en siete fases principales, como se muestra en la Figura 3-2. A continuación, se describe detalladamente cada fase y sus componentes:</w:t>
      </w:r>
    </w:p>
    <w:p w14:paraId="7908666A" w14:textId="77777777" w:rsidR="00BD52B9" w:rsidRPr="005F6663" w:rsidRDefault="00BD52B9" w:rsidP="005F6663">
      <w:pPr>
        <w:pBdr>
          <w:top w:val="nil"/>
          <w:left w:val="nil"/>
          <w:bottom w:val="nil"/>
          <w:right w:val="nil"/>
          <w:between w:val="nil"/>
        </w:pBdr>
        <w:rPr>
          <w:rFonts w:ascii="Garamond" w:eastAsia="Garamond" w:hAnsi="Garamond" w:cs="Garamond"/>
          <w:color w:val="000000"/>
          <w:sz w:val="23"/>
          <w:szCs w:val="23"/>
          <w:lang w:val="es-BO"/>
        </w:rPr>
      </w:pPr>
    </w:p>
    <w:p w14:paraId="455E0F58" w14:textId="77777777" w:rsidR="005F6663" w:rsidRPr="005F6663" w:rsidRDefault="005F6663" w:rsidP="005F6663">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1: RECOLECCIÓN Y ANÁLISIS DE DATOS</w:t>
      </w:r>
    </w:p>
    <w:p w14:paraId="447F8CC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inicial es fundamental para comprender a profundidad el contexto y requerimientos específicos de la academia. Se divide en tres actividades principales:</w:t>
      </w:r>
    </w:p>
    <w:p w14:paraId="6C482753"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Relevamiento de recursos disponibles</w:t>
      </w:r>
      <w:r w:rsidRPr="005F6663">
        <w:rPr>
          <w:rFonts w:ascii="Garamond" w:eastAsia="Garamond" w:hAnsi="Garamond" w:cs="Garamond"/>
          <w:color w:val="000000"/>
          <w:sz w:val="23"/>
          <w:szCs w:val="23"/>
          <w:lang w:val="es-BO"/>
        </w:rPr>
        <w:t xml:space="preserve">: </w:t>
      </w:r>
    </w:p>
    <w:p w14:paraId="2719791D" w14:textId="2CB7A8A1"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Inventario detallado de las </w:t>
      </w:r>
      <w:r w:rsidRPr="005F6663">
        <w:rPr>
          <w:rFonts w:ascii="Garamond" w:eastAsia="Garamond" w:hAnsi="Garamond" w:cs="Garamond"/>
          <w:b/>
          <w:bCs/>
          <w:color w:val="000000"/>
          <w:sz w:val="23"/>
          <w:szCs w:val="23"/>
          <w:lang w:val="es-BO"/>
        </w:rPr>
        <w:t>n</w:t>
      </w:r>
      <w:r>
        <w:rPr>
          <w:rFonts w:ascii="Garamond" w:eastAsia="Garamond" w:hAnsi="Garamond" w:cs="Garamond"/>
          <w:color w:val="000000"/>
          <w:sz w:val="23"/>
          <w:szCs w:val="23"/>
          <w:lang w:val="es-BO"/>
        </w:rPr>
        <w:t xml:space="preserve"> aulas</w:t>
      </w:r>
      <w:r w:rsidRPr="005F6663">
        <w:rPr>
          <w:rFonts w:ascii="Garamond" w:eastAsia="Garamond" w:hAnsi="Garamond" w:cs="Garamond"/>
          <w:color w:val="000000"/>
          <w:sz w:val="23"/>
          <w:szCs w:val="23"/>
          <w:lang w:val="es-BO"/>
        </w:rPr>
        <w:t xml:space="preserve"> disponibles clasificadas según sus características acústicas y equipamiento</w:t>
      </w:r>
    </w:p>
    <w:p w14:paraId="17481EFC"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instrumentos compartidos y su disponibilidad</w:t>
      </w:r>
    </w:p>
    <w:p w14:paraId="44D96E08"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capacidades y limitaciones de cada espacio</w:t>
      </w:r>
    </w:p>
    <w:p w14:paraId="645F037E"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disponibilidad docente</w:t>
      </w:r>
      <w:r w:rsidRPr="005F6663">
        <w:rPr>
          <w:rFonts w:ascii="Garamond" w:eastAsia="Garamond" w:hAnsi="Garamond" w:cs="Garamond"/>
          <w:color w:val="000000"/>
          <w:sz w:val="23"/>
          <w:szCs w:val="23"/>
          <w:lang w:val="es-BO"/>
        </w:rPr>
        <w:t xml:space="preserve">: </w:t>
      </w:r>
    </w:p>
    <w:p w14:paraId="2C15E9C4"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Recopilación de horarios de disponibilidad de los 20 profesores</w:t>
      </w:r>
    </w:p>
    <w:p w14:paraId="5FB5DABE"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especialidades instrumentales y niveles que puede impartir cada docente</w:t>
      </w:r>
    </w:p>
    <w:p w14:paraId="5E95A35B"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Distinción entre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(12) y profesores a contrato (8)</w:t>
      </w:r>
    </w:p>
    <w:p w14:paraId="2DA8CF53" w14:textId="6E768A3A"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Documentación de cargas horarias requeridas para cada tipo de contratación</w:t>
      </w:r>
      <w:r>
        <w:rPr>
          <w:rFonts w:ascii="Garamond" w:eastAsia="Garamond" w:hAnsi="Garamond" w:cs="Garamond"/>
          <w:color w:val="000000"/>
          <w:sz w:val="23"/>
          <w:szCs w:val="23"/>
          <w:lang w:val="es-BO"/>
        </w:rPr>
        <w:t xml:space="preserve"> (</w:t>
      </w:r>
      <w:proofErr w:type="spellStart"/>
      <w:r>
        <w:rPr>
          <w:rFonts w:ascii="Garamond" w:eastAsia="Garamond" w:hAnsi="Garamond" w:cs="Garamond"/>
          <w:color w:val="000000"/>
          <w:sz w:val="23"/>
          <w:szCs w:val="23"/>
          <w:lang w:val="es-BO"/>
        </w:rPr>
        <w:t>Item</w:t>
      </w:r>
      <w:proofErr w:type="spellEnd"/>
      <w:r>
        <w:rPr>
          <w:rFonts w:ascii="Garamond" w:eastAsia="Garamond" w:hAnsi="Garamond" w:cs="Garamond"/>
          <w:color w:val="000000"/>
          <w:sz w:val="23"/>
          <w:szCs w:val="23"/>
          <w:lang w:val="es-BO"/>
        </w:rPr>
        <w:t xml:space="preserve"> y de contrato)</w:t>
      </w:r>
    </w:p>
    <w:p w14:paraId="402660E5"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Registro de necesidades académicas</w:t>
      </w:r>
      <w:r w:rsidRPr="005F6663">
        <w:rPr>
          <w:rFonts w:ascii="Garamond" w:eastAsia="Garamond" w:hAnsi="Garamond" w:cs="Garamond"/>
          <w:color w:val="000000"/>
          <w:sz w:val="23"/>
          <w:szCs w:val="23"/>
          <w:lang w:val="es-BO"/>
        </w:rPr>
        <w:t xml:space="preserve">: </w:t>
      </w:r>
    </w:p>
    <w:p w14:paraId="1B5FFE72"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Listado de materias teóricas y prácticas por nivel educativo</w:t>
      </w:r>
    </w:p>
    <w:p w14:paraId="4CB1194E" w14:textId="5D4D9535"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Agrupación de </w:t>
      </w:r>
      <w:r>
        <w:rPr>
          <w:rFonts w:ascii="Garamond" w:eastAsia="Garamond" w:hAnsi="Garamond" w:cs="Garamond"/>
          <w:color w:val="000000"/>
          <w:sz w:val="23"/>
          <w:szCs w:val="23"/>
          <w:lang w:val="es-BO"/>
        </w:rPr>
        <w:t>curso</w:t>
      </w:r>
      <w:r w:rsidRPr="005F6663">
        <w:rPr>
          <w:rFonts w:ascii="Garamond" w:eastAsia="Garamond" w:hAnsi="Garamond" w:cs="Garamond"/>
          <w:color w:val="000000"/>
          <w:sz w:val="23"/>
          <w:szCs w:val="23"/>
          <w:lang w:val="es-BO"/>
        </w:rPr>
        <w:t xml:space="preserve"> por niveles</w:t>
      </w:r>
      <w:r>
        <w:rPr>
          <w:rFonts w:ascii="Garamond" w:eastAsia="Garamond" w:hAnsi="Garamond" w:cs="Garamond"/>
          <w:color w:val="000000"/>
          <w:sz w:val="23"/>
          <w:szCs w:val="23"/>
          <w:lang w:val="es-BO"/>
        </w:rPr>
        <w:t>.</w:t>
      </w:r>
    </w:p>
    <w:p w14:paraId="4124A086"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asignaturas que requieren más de un docente</w:t>
      </w:r>
    </w:p>
    <w:p w14:paraId="352F10B1"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tradiciones institucionales relacionadas con horarios específicos</w:t>
      </w:r>
    </w:p>
    <w:p w14:paraId="0C117861"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22CDB22B" w14:textId="1A500D0D" w:rsidR="008162CF"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Entrevistas estructuradas con personal administrativo, encuestas a docentes sobre preferencias horarias, y revisión documental de registros académicos previos.</w:t>
      </w:r>
    </w:p>
    <w:p w14:paraId="171889D4" w14:textId="77777777" w:rsidR="008162CF" w:rsidRPr="005F6663"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1B42321"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2: MODELADO DEL PROBLEMA</w:t>
      </w:r>
    </w:p>
    <w:p w14:paraId="36B4821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En esta fase se formaliza matemáticamente el problema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xml:space="preserve"> específico para la academia:</w:t>
      </w:r>
    </w:p>
    <w:p w14:paraId="45EF11FB"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Definición de restricciones duras</w:t>
      </w:r>
      <w:r w:rsidRPr="005F6663">
        <w:rPr>
          <w:rFonts w:ascii="Garamond" w:eastAsia="Garamond" w:hAnsi="Garamond" w:cs="Garamond"/>
          <w:color w:val="000000"/>
          <w:sz w:val="23"/>
          <w:szCs w:val="23"/>
          <w:lang w:val="es-BO"/>
        </w:rPr>
        <w:t xml:space="preserve">: </w:t>
      </w:r>
    </w:p>
    <w:p w14:paraId="7F91A66B"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Formalización de incompatibilidades temporales y espaciales</w:t>
      </w:r>
    </w:p>
    <w:p w14:paraId="11AA47B7"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requisitos mínimos de horas académicas para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(13.5 horas)</w:t>
      </w:r>
    </w:p>
    <w:p w14:paraId="4C8E003C"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condiciones de exclusividad por especialidades instrumentales</w:t>
      </w:r>
    </w:p>
    <w:p w14:paraId="7EABE5F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reglas para materias con múltiples docentes</w:t>
      </w:r>
    </w:p>
    <w:p w14:paraId="23A16130"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restricciones blandas</w:t>
      </w:r>
      <w:r w:rsidRPr="005F6663">
        <w:rPr>
          <w:rFonts w:ascii="Garamond" w:eastAsia="Garamond" w:hAnsi="Garamond" w:cs="Garamond"/>
          <w:color w:val="000000"/>
          <w:sz w:val="23"/>
          <w:szCs w:val="23"/>
          <w:lang w:val="es-BO"/>
        </w:rPr>
        <w:t xml:space="preserve">: </w:t>
      </w:r>
    </w:p>
    <w:p w14:paraId="011A340D"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preferencias horarias del personal docente</w:t>
      </w:r>
    </w:p>
    <w:p w14:paraId="654B806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Criterios de eficiencia en la utilización de espacios especializados</w:t>
      </w:r>
    </w:p>
    <w:p w14:paraId="1C890925"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Minimización de tiempos muertos entre clases</w:t>
      </w:r>
    </w:p>
    <w:p w14:paraId="503091B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Continuidad pedagógica en la distribución de asignaturas</w:t>
      </w:r>
    </w:p>
    <w:p w14:paraId="7252883F"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Diseño de estructura de datos</w:t>
      </w:r>
      <w:r w:rsidRPr="005F6663">
        <w:rPr>
          <w:rFonts w:ascii="Garamond" w:eastAsia="Garamond" w:hAnsi="Garamond" w:cs="Garamond"/>
          <w:color w:val="000000"/>
          <w:sz w:val="23"/>
          <w:szCs w:val="23"/>
          <w:lang w:val="es-BO"/>
        </w:rPr>
        <w:t xml:space="preserve">: </w:t>
      </w:r>
    </w:p>
    <w:p w14:paraId="6341BB4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modelo entidad-relación para la representación del problema</w:t>
      </w:r>
    </w:p>
    <w:p w14:paraId="6BBA0C9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estructuras para almacenar disponibilidades, preferencias y restricciones</w:t>
      </w:r>
    </w:p>
    <w:p w14:paraId="5B813A5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formato para la representación de horarios generados</w:t>
      </w:r>
    </w:p>
    <w:p w14:paraId="6538EE2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07A72A3E" w14:textId="5290E5AE"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Análisis de restricciones mediante diagramas de Ishikawa, priorización de restricciones mediante método Delphi con expertos académicos, y modelado de datos utilizando UML.</w:t>
      </w:r>
    </w:p>
    <w:p w14:paraId="72CB385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6030AEC"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3: DISEÑO DEL ALGORITMO GENÉTICO</w:t>
      </w:r>
    </w:p>
    <w:p w14:paraId="0DC6C84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constituye el núcleo técnico del proyecto, donde se diseñan los componentes específicos del algoritmo genético adaptados al problema:</w:t>
      </w:r>
    </w:p>
    <w:p w14:paraId="1DFDABF3"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Codificación de cromosomas</w:t>
      </w:r>
      <w:r w:rsidRPr="005F6663">
        <w:rPr>
          <w:rFonts w:ascii="Garamond" w:eastAsia="Garamond" w:hAnsi="Garamond" w:cs="Garamond"/>
          <w:color w:val="000000"/>
          <w:sz w:val="23"/>
          <w:szCs w:val="23"/>
          <w:lang w:val="es-BO"/>
        </w:rPr>
        <w:t xml:space="preserve">: </w:t>
      </w:r>
    </w:p>
    <w:p w14:paraId="27BA5B8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representación cromosómica basada en eventos</w:t>
      </w:r>
    </w:p>
    <w:p w14:paraId="3356F4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genes que codifiquen asignaciones completas (materia-profesor-aula-horario)</w:t>
      </w:r>
    </w:p>
    <w:p w14:paraId="29F3BE79"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mecanismos de validación de integridad cromosómica</w:t>
      </w:r>
    </w:p>
    <w:p w14:paraId="06DEF6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Diseño de operadores genéticos</w:t>
      </w:r>
      <w:r w:rsidRPr="005F6663">
        <w:rPr>
          <w:rFonts w:ascii="Garamond" w:eastAsia="Garamond" w:hAnsi="Garamond" w:cs="Garamond"/>
          <w:color w:val="000000"/>
          <w:sz w:val="23"/>
          <w:szCs w:val="23"/>
          <w:lang w:val="es-BO"/>
        </w:rPr>
        <w:t xml:space="preserve">: </w:t>
      </w:r>
    </w:p>
    <w:p w14:paraId="32AB53EC"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operador de selección por torneo adaptado al contexto</w:t>
      </w:r>
    </w:p>
    <w:p w14:paraId="71BF5A3A"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operadores de cruce específicos para preservar validez</w:t>
      </w:r>
    </w:p>
    <w:p w14:paraId="54F54693"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mutaciones especializadas para resolver conflictos acústicos y de espacios</w:t>
      </w:r>
    </w:p>
    <w:p w14:paraId="60A157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operadores de mutación dirigida para optimizar preferencias institucionales</w:t>
      </w:r>
    </w:p>
    <w:p w14:paraId="28ABC0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Formulación de función de aptitud</w:t>
      </w:r>
      <w:r w:rsidRPr="005F6663">
        <w:rPr>
          <w:rFonts w:ascii="Garamond" w:eastAsia="Garamond" w:hAnsi="Garamond" w:cs="Garamond"/>
          <w:color w:val="000000"/>
          <w:sz w:val="23"/>
          <w:szCs w:val="23"/>
          <w:lang w:val="es-BO"/>
        </w:rPr>
        <w:t xml:space="preserve">: </w:t>
      </w:r>
    </w:p>
    <w:p w14:paraId="600CDE4E"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función ponderada para restricciones duras y blandas</w:t>
      </w:r>
    </w:p>
    <w:p w14:paraId="68B94E8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Calibración de pesos para reflejar prioridades institucionales</w:t>
      </w:r>
    </w:p>
    <w:p w14:paraId="28062BA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mecanismos de penalización para incumplimientos específicos</w:t>
      </w:r>
    </w:p>
    <w:p w14:paraId="0FC51EE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métricas de evaluación de calidad horaria</w:t>
      </w:r>
    </w:p>
    <w:p w14:paraId="4982FB38"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840369A" w14:textId="24F82C43"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Revisión sistemática de literatura sobre operadores genéticos en problemas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simulaciones de concepto para validar operadores, y análisis de sensibilidad para calibración de pesos.</w:t>
      </w:r>
    </w:p>
    <w:p w14:paraId="1B99F847"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727B76E0" w14:textId="793C5BC8"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4: IMPLEMENTACIÓN</w:t>
      </w:r>
    </w:p>
    <w:p w14:paraId="058C73C7"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materializa el diseño conceptual en un sistema funcional:</w:t>
      </w:r>
    </w:p>
    <w:p w14:paraId="78424B44"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Desarrollo del software</w:t>
      </w:r>
      <w:r w:rsidRPr="005F6663">
        <w:rPr>
          <w:rFonts w:ascii="Garamond" w:eastAsia="Garamond" w:hAnsi="Garamond" w:cs="Garamond"/>
          <w:color w:val="000000"/>
          <w:sz w:val="23"/>
          <w:szCs w:val="23"/>
          <w:lang w:val="es-BO"/>
        </w:rPr>
        <w:t xml:space="preserve">: </w:t>
      </w:r>
    </w:p>
    <w:p w14:paraId="224E75D4"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del algoritmo genético en Python utilizando bibliotecas especializadas</w:t>
      </w:r>
    </w:p>
    <w:p w14:paraId="370AFEE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interfaz para visualización y ajuste de horarios</w:t>
      </w:r>
    </w:p>
    <w:p w14:paraId="3BE11F22"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exportación a formatos institucionales</w:t>
      </w:r>
    </w:p>
    <w:p w14:paraId="46743EE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Integración con bases de datos existentes para importación de información</w:t>
      </w:r>
    </w:p>
    <w:p w14:paraId="749F19A8"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Parametrización inicial</w:t>
      </w:r>
      <w:r w:rsidRPr="005F6663">
        <w:rPr>
          <w:rFonts w:ascii="Garamond" w:eastAsia="Garamond" w:hAnsi="Garamond" w:cs="Garamond"/>
          <w:color w:val="000000"/>
          <w:sz w:val="23"/>
          <w:szCs w:val="23"/>
          <w:lang w:val="es-BO"/>
        </w:rPr>
        <w:t xml:space="preserve">: </w:t>
      </w:r>
    </w:p>
    <w:p w14:paraId="16A8432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Configuración de tamaños de población y número de generaciones</w:t>
      </w:r>
    </w:p>
    <w:p w14:paraId="502447F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de tasas de cruce y mutación para balance entre exploración y explotación</w:t>
      </w:r>
    </w:p>
    <w:p w14:paraId="1AEAB08B"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criterios de convergencia y terminación</w:t>
      </w:r>
    </w:p>
    <w:p w14:paraId="38839319"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parámetros de diversidad poblacional</w:t>
      </w:r>
    </w:p>
    <w:p w14:paraId="2AAEEE51"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Pruebas unitarias</w:t>
      </w:r>
      <w:r w:rsidRPr="005F6663">
        <w:rPr>
          <w:rFonts w:ascii="Garamond" w:eastAsia="Garamond" w:hAnsi="Garamond" w:cs="Garamond"/>
          <w:color w:val="000000"/>
          <w:sz w:val="23"/>
          <w:szCs w:val="23"/>
          <w:lang w:val="es-BO"/>
        </w:rPr>
        <w:t xml:space="preserve">: </w:t>
      </w:r>
    </w:p>
    <w:p w14:paraId="13F950C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Verificación de operadores genéticos mediante casos de prueba controlados</w:t>
      </w:r>
    </w:p>
    <w:p w14:paraId="5E9D84D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Validación de cálculos de función de aptitud</w:t>
      </w:r>
    </w:p>
    <w:p w14:paraId="5BFEFB8F"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Comprobación de integridad en las restricciones implementadas</w:t>
      </w:r>
    </w:p>
    <w:p w14:paraId="60057EA7"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Pruebas de rendimiento en entornos controlados</w:t>
      </w:r>
    </w:p>
    <w:p w14:paraId="4A6B2397"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DD8C77A" w14:textId="2669F866"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Desarrollo ágil con ciclos de implementación-prueba, validación progresiva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xml:space="preserve"> académicos, y documentación continua del código.</w:t>
      </w:r>
    </w:p>
    <w:p w14:paraId="22D47BB4"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10696200" w14:textId="171885DF"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5: EXPERIMENTACIÓN Y AJUSTE</w:t>
      </w:r>
    </w:p>
    <w:p w14:paraId="35E142D6"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busca optimizar el rendimiento del algoritmo mediante ciclos iterativos:</w:t>
      </w:r>
    </w:p>
    <w:p w14:paraId="1DCDE55C"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Generación de horarios preliminares</w:t>
      </w:r>
      <w:r w:rsidRPr="005F6663">
        <w:rPr>
          <w:rFonts w:ascii="Garamond" w:eastAsia="Garamond" w:hAnsi="Garamond" w:cs="Garamond"/>
          <w:color w:val="000000"/>
          <w:sz w:val="23"/>
          <w:szCs w:val="23"/>
          <w:lang w:val="es-BO"/>
        </w:rPr>
        <w:t xml:space="preserve">: </w:t>
      </w:r>
    </w:p>
    <w:p w14:paraId="7EE4B72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Ejecución del algoritmo con diferentes configuraciones</w:t>
      </w:r>
    </w:p>
    <w:p w14:paraId="27549231"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Producción de múltiples soluciones candidatas</w:t>
      </w:r>
    </w:p>
    <w:p w14:paraId="72792F0D"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del proceso evolutivo</w:t>
      </w:r>
    </w:p>
    <w:p w14:paraId="2E0EE9F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diversidad de soluciones</w:t>
      </w:r>
    </w:p>
    <w:p w14:paraId="0D32F729"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Evaluación de resultados</w:t>
      </w:r>
      <w:r w:rsidRPr="005F6663">
        <w:rPr>
          <w:rFonts w:ascii="Garamond" w:eastAsia="Garamond" w:hAnsi="Garamond" w:cs="Garamond"/>
          <w:color w:val="000000"/>
          <w:sz w:val="23"/>
          <w:szCs w:val="23"/>
          <w:lang w:val="es-BO"/>
        </w:rPr>
        <w:t xml:space="preserve">: </w:t>
      </w:r>
    </w:p>
    <w:p w14:paraId="7740A37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cumplimiento de restricciones duras y blandas</w:t>
      </w:r>
    </w:p>
    <w:p w14:paraId="05CC7962"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tiempo computacional requerido</w:t>
      </w:r>
    </w:p>
    <w:p w14:paraId="1059540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Valoración de convergencia y estabilidad</w:t>
      </w:r>
    </w:p>
    <w:p w14:paraId="4DF98FEC"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patrones en soluciones óptimas</w:t>
      </w:r>
    </w:p>
    <w:p w14:paraId="7A13227A"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Ajuste de parámetros</w:t>
      </w:r>
      <w:r w:rsidRPr="005F6663">
        <w:rPr>
          <w:rFonts w:ascii="Garamond" w:eastAsia="Garamond" w:hAnsi="Garamond" w:cs="Garamond"/>
          <w:color w:val="000000"/>
          <w:sz w:val="23"/>
          <w:szCs w:val="23"/>
          <w:lang w:val="es-BO"/>
        </w:rPr>
        <w:t xml:space="preserve">: </w:t>
      </w:r>
    </w:p>
    <w:p w14:paraId="4B1EA90B"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Refinamiento de pesos en la función de aptitud</w:t>
      </w:r>
    </w:p>
    <w:p w14:paraId="7247D53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adaptativo de tasas de mutación y cruce</w:t>
      </w:r>
    </w:p>
    <w:p w14:paraId="48CCD250"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Optimización de estrategias de selección</w:t>
      </w:r>
    </w:p>
    <w:p w14:paraId="74AD2DC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diversificación en caso de convergencia prematura</w:t>
      </w:r>
    </w:p>
    <w:p w14:paraId="4C61508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32C27959" w14:textId="16099EDF"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Diseño de experimentos factorial para combinaciones de parámetros, análisis estadístico de rendimiento, y técnicas de visualización para identificación de patrones.</w:t>
      </w:r>
    </w:p>
    <w:p w14:paraId="3D169549"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69B61296" w14:textId="6B873559"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6: VALIDACIÓN</w:t>
      </w:r>
    </w:p>
    <w:p w14:paraId="08F3FABC"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verifica la efectividad de la solución propuesta comparándola con métodos tradicionales:</w:t>
      </w:r>
    </w:p>
    <w:p w14:paraId="12E6A38A"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Comparación con método manual</w:t>
      </w:r>
      <w:r w:rsidRPr="005F6663">
        <w:rPr>
          <w:rFonts w:ascii="Garamond" w:eastAsia="Garamond" w:hAnsi="Garamond" w:cs="Garamond"/>
          <w:color w:val="000000"/>
          <w:sz w:val="23"/>
          <w:szCs w:val="23"/>
          <w:lang w:val="es-BO"/>
        </w:rPr>
        <w:t xml:space="preserve">: </w:t>
      </w:r>
    </w:p>
    <w:p w14:paraId="351CA32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Contraste entre horarios generados manualmente y algorítmicamente</w:t>
      </w:r>
    </w:p>
    <w:p w14:paraId="26ACB81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tiempos de elaboración</w:t>
      </w:r>
    </w:p>
    <w:p w14:paraId="4B1FDDF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distribución de cargas docentes</w:t>
      </w:r>
    </w:p>
    <w:p w14:paraId="2092433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ventajas cualitativas y cuantitativas</w:t>
      </w:r>
    </w:p>
    <w:p w14:paraId="262A4916"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Verificación de cumplimiento de restricciones</w:t>
      </w:r>
      <w:r w:rsidRPr="005F6663">
        <w:rPr>
          <w:rFonts w:ascii="Garamond" w:eastAsia="Garamond" w:hAnsi="Garamond" w:cs="Garamond"/>
          <w:color w:val="000000"/>
          <w:sz w:val="23"/>
          <w:szCs w:val="23"/>
          <w:lang w:val="es-BO"/>
        </w:rPr>
        <w:t xml:space="preserve">: </w:t>
      </w:r>
    </w:p>
    <w:p w14:paraId="3F42A73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Auditoría exhaustiva de cumplimiento de restricciones duras</w:t>
      </w:r>
    </w:p>
    <w:p w14:paraId="7B16854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Medición del grado de satisfacción de restricciones blandas</w:t>
      </w:r>
    </w:p>
    <w:p w14:paraId="2A03145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conflictos residuales y sus causas</w:t>
      </w:r>
    </w:p>
    <w:p w14:paraId="5330F01A"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robustez ante cambios inesperados</w:t>
      </w:r>
    </w:p>
    <w:p w14:paraId="1777F7C1"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Medición de tiempos y calidad</w:t>
      </w:r>
      <w:r w:rsidRPr="005F6663">
        <w:rPr>
          <w:rFonts w:ascii="Garamond" w:eastAsia="Garamond" w:hAnsi="Garamond" w:cs="Garamond"/>
          <w:color w:val="000000"/>
          <w:sz w:val="23"/>
          <w:szCs w:val="23"/>
          <w:lang w:val="es-BO"/>
        </w:rPr>
        <w:t xml:space="preserve">: </w:t>
      </w:r>
    </w:p>
    <w:p w14:paraId="70686693"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eficiencia computacional</w:t>
      </w:r>
    </w:p>
    <w:p w14:paraId="70340FD5"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métricas objetivas de calidad horaria</w:t>
      </w:r>
    </w:p>
    <w:p w14:paraId="18505717"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escalabilidad ante crecimiento institucional</w:t>
      </w:r>
    </w:p>
    <w:p w14:paraId="5D29D8CF"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facilidad de mantenimiento y actualización</w:t>
      </w:r>
    </w:p>
    <w:p w14:paraId="296F53AB"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específica: Grupos focales con docentes y administrativos para evaluar soluciones, análisis estadístico comparativo de métricas, y matriz de cumplimiento de requerimientos.</w:t>
      </w:r>
    </w:p>
    <w:p w14:paraId="1E64AB9E"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2EE99220" w14:textId="0A2090EE"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7: PRESENTACIÓN DE RESULTADOS Y CONCLUSIONES</w:t>
      </w:r>
    </w:p>
    <w:p w14:paraId="5197A8A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final sintetiza los hallazgos y proporciona recomendaciones:</w:t>
      </w:r>
    </w:p>
    <w:p w14:paraId="422DA5AC"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Análisis comparativo</w:t>
      </w:r>
      <w:r w:rsidRPr="005F6663">
        <w:rPr>
          <w:rFonts w:ascii="Garamond" w:eastAsia="Garamond" w:hAnsi="Garamond" w:cs="Garamond"/>
          <w:color w:val="000000"/>
          <w:sz w:val="23"/>
          <w:szCs w:val="23"/>
          <w:lang w:val="es-BO"/>
        </w:rPr>
        <w:t xml:space="preserve">: </w:t>
      </w:r>
    </w:p>
    <w:p w14:paraId="6C398841"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objetiva de mejoras logradas</w:t>
      </w:r>
    </w:p>
    <w:p w14:paraId="762D1E78"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Visualización de patrones de optimización</w:t>
      </w:r>
    </w:p>
    <w:p w14:paraId="3BF6E159"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limitaciones del enfoque</w:t>
      </w:r>
    </w:p>
    <w:p w14:paraId="092FE1A3"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costo-beneficio de la implementación</w:t>
      </w:r>
    </w:p>
    <w:p w14:paraId="0CEFD693"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Documentación de procesos</w:t>
      </w:r>
      <w:r w:rsidRPr="005F6663">
        <w:rPr>
          <w:rFonts w:ascii="Garamond" w:eastAsia="Garamond" w:hAnsi="Garamond" w:cs="Garamond"/>
          <w:color w:val="000000"/>
          <w:sz w:val="23"/>
          <w:szCs w:val="23"/>
          <w:lang w:val="es-BO"/>
        </w:rPr>
        <w:t xml:space="preserve">: </w:t>
      </w:r>
    </w:p>
    <w:p w14:paraId="68078D4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Elaboración de manuales de usuario y técnicos</w:t>
      </w:r>
    </w:p>
    <w:p w14:paraId="04C2FE3D"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detallado de configuraciones óptimas</w:t>
      </w:r>
    </w:p>
    <w:p w14:paraId="47A014C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 lecciones aprendidas</w:t>
      </w:r>
    </w:p>
    <w:p w14:paraId="634A9725"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Preparación de materiales de capacitación</w:t>
      </w:r>
    </w:p>
    <w:p w14:paraId="3F9559C2"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Recomendaciones de mejora</w:t>
      </w:r>
      <w:r w:rsidRPr="005F6663">
        <w:rPr>
          <w:rFonts w:ascii="Garamond" w:eastAsia="Garamond" w:hAnsi="Garamond" w:cs="Garamond"/>
          <w:color w:val="000000"/>
          <w:sz w:val="23"/>
          <w:szCs w:val="23"/>
          <w:lang w:val="es-BO"/>
        </w:rPr>
        <w:t xml:space="preserve">: </w:t>
      </w:r>
    </w:p>
    <w:p w14:paraId="5FA12FD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oportunidades de refinamiento algorítmico</w:t>
      </w:r>
    </w:p>
    <w:p w14:paraId="45B5D03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Sugerencias para mejoras institucionales en gestión horaria</w:t>
      </w:r>
    </w:p>
    <w:p w14:paraId="6B0241F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Propuesta de extensiones futuras</w:t>
      </w:r>
    </w:p>
    <w:p w14:paraId="50A8CAF0"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Estrategias de implementación progresiva</w:t>
      </w:r>
    </w:p>
    <w:p w14:paraId="60D137A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767E33EC" w14:textId="327ABF0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Técnicas de visualización para comunicación de resultados, sesiones de retroalimentación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y planificación estratégica para implementación sostenible.</w:t>
      </w:r>
    </w:p>
    <w:p w14:paraId="629AE3A9" w14:textId="1FB2BD36"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El flujograma metodológico presentado en la Figura 3-2 ilustra la interrelación entre estas fases y representa el enfoque sistemático adoptado para abordar la complejidad del problema de optimización de horarios en la Academia Nacional de Música "Man </w:t>
      </w:r>
      <w:proofErr w:type="spellStart"/>
      <w:r w:rsidRPr="005F6663">
        <w:rPr>
          <w:rFonts w:ascii="Garamond" w:eastAsia="Garamond" w:hAnsi="Garamond" w:cs="Garamond"/>
          <w:color w:val="000000"/>
          <w:sz w:val="23"/>
          <w:szCs w:val="23"/>
          <w:lang w:val="es-BO"/>
        </w:rPr>
        <w:t>Cesped</w:t>
      </w:r>
      <w:proofErr w:type="spellEnd"/>
      <w:r w:rsidRPr="005F6663">
        <w:rPr>
          <w:rFonts w:ascii="Garamond" w:eastAsia="Garamond" w:hAnsi="Garamond" w:cs="Garamond"/>
          <w:color w:val="000000"/>
          <w:sz w:val="23"/>
          <w:szCs w:val="23"/>
          <w:lang w:val="es-BO"/>
        </w:rPr>
        <w:t>".</w:t>
      </w:r>
    </w:p>
    <w:p w14:paraId="2711870D" w14:textId="6676CDAB" w:rsidR="006E423E" w:rsidRDefault="006E423E" w:rsidP="005F6663">
      <w:pPr>
        <w:pBdr>
          <w:top w:val="nil"/>
          <w:left w:val="nil"/>
          <w:bottom w:val="nil"/>
          <w:right w:val="nil"/>
          <w:between w:val="nil"/>
        </w:pBdr>
        <w:rPr>
          <w:rFonts w:ascii="Garamond" w:eastAsia="Garamond" w:hAnsi="Garamond" w:cs="Garamond"/>
          <w:color w:val="000000"/>
          <w:sz w:val="23"/>
          <w:szCs w:val="23"/>
          <w:lang w:val="es-BO"/>
        </w:rPr>
      </w:pPr>
    </w:p>
    <w:p w14:paraId="00705294" w14:textId="77777777" w:rsidR="006C4BEC" w:rsidRDefault="006C4BEC">
      <w:pPr>
        <w:rPr>
          <w:rFonts w:ascii="Garamond" w:eastAsia="Garamond" w:hAnsi="Garamond" w:cs="Garamond"/>
          <w:i/>
          <w:iCs/>
          <w:color w:val="000000"/>
          <w:sz w:val="23"/>
          <w:szCs w:val="23"/>
          <w:lang w:val="es-BO"/>
        </w:rPr>
      </w:pPr>
      <w:r>
        <w:rPr>
          <w:rFonts w:ascii="Garamond" w:eastAsia="Garamond" w:hAnsi="Garamond" w:cs="Garamond"/>
          <w:i/>
          <w:iCs/>
          <w:color w:val="000000"/>
          <w:sz w:val="23"/>
          <w:szCs w:val="23"/>
          <w:lang w:val="es-BO"/>
        </w:rPr>
        <w:br w:type="page"/>
      </w:r>
    </w:p>
    <w:p w14:paraId="76BD120D" w14:textId="7CA27BB2" w:rsidR="006E423E" w:rsidRPr="005F6663" w:rsidRDefault="006E423E" w:rsidP="005F6663">
      <w:pPr>
        <w:pBdr>
          <w:top w:val="nil"/>
          <w:left w:val="nil"/>
          <w:bottom w:val="nil"/>
          <w:right w:val="nil"/>
          <w:between w:val="nil"/>
        </w:pBdr>
        <w:rPr>
          <w:rFonts w:ascii="Garamond" w:eastAsia="Garamond" w:hAnsi="Garamond" w:cs="Garamond"/>
          <w:i/>
          <w:iCs/>
          <w:color w:val="000000"/>
          <w:sz w:val="23"/>
          <w:szCs w:val="23"/>
          <w:lang w:val="es-BO"/>
        </w:rPr>
      </w:pPr>
      <w:r w:rsidRPr="006E423E">
        <w:rPr>
          <w:rFonts w:ascii="Garamond" w:eastAsia="Garamond" w:hAnsi="Garamond" w:cs="Garamond"/>
          <w:i/>
          <w:iCs/>
          <w:color w:val="000000"/>
          <w:sz w:val="23"/>
          <w:szCs w:val="23"/>
          <w:lang w:val="es-BO"/>
        </w:rPr>
        <w:lastRenderedPageBreak/>
        <w:t xml:space="preserve">En la figura 3-2 se muestra el flujo de trabajo escrito en </w:t>
      </w:r>
      <w:proofErr w:type="spellStart"/>
      <w:r w:rsidRPr="006E423E">
        <w:rPr>
          <w:rFonts w:ascii="Garamond" w:eastAsia="Garamond" w:hAnsi="Garamond" w:cs="Garamond"/>
          <w:i/>
          <w:iCs/>
          <w:color w:val="000000"/>
          <w:sz w:val="23"/>
          <w:szCs w:val="23"/>
          <w:lang w:val="es-BO"/>
        </w:rPr>
        <w:t>plantuml</w:t>
      </w:r>
      <w:proofErr w:type="spellEnd"/>
    </w:p>
    <w:p w14:paraId="0596146E"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p>
    <w:p w14:paraId="325CA78C" w14:textId="35FB1F6A" w:rsidR="00A60810" w:rsidRDefault="00933F63" w:rsidP="00933F63">
      <w:pPr>
        <w:pBdr>
          <w:top w:val="nil"/>
          <w:left w:val="nil"/>
          <w:bottom w:val="nil"/>
          <w:right w:val="nil"/>
          <w:between w:val="nil"/>
        </w:pBdr>
        <w:jc w:val="center"/>
        <w:rPr>
          <w:rFonts w:ascii="Garamond" w:eastAsia="Garamond" w:hAnsi="Garamond" w:cs="Garamond"/>
          <w:color w:val="000000"/>
          <w:sz w:val="23"/>
          <w:szCs w:val="23"/>
        </w:rPr>
      </w:pPr>
      <w:r w:rsidRPr="00933F63">
        <w:rPr>
          <w:rFonts w:ascii="Garamond" w:eastAsia="Garamond" w:hAnsi="Garamond" w:cs="Garamond"/>
          <w:noProof/>
          <w:color w:val="000000"/>
          <w:sz w:val="23"/>
          <w:szCs w:val="23"/>
        </w:rPr>
        <w:drawing>
          <wp:inline distT="0" distB="0" distL="0" distR="0" wp14:anchorId="7DF0E485" wp14:editId="13846743">
            <wp:extent cx="5853430" cy="4130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4130675"/>
                    </a:xfrm>
                    <a:prstGeom prst="rect">
                      <a:avLst/>
                    </a:prstGeom>
                  </pic:spPr>
                </pic:pic>
              </a:graphicData>
            </a:graphic>
          </wp:inline>
        </w:drawing>
      </w:r>
    </w:p>
    <w:p w14:paraId="029E399F" w14:textId="284C08FE" w:rsidR="00A60810" w:rsidRDefault="00424BE6">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3-2: Flujograma metodológico</w:t>
      </w:r>
    </w:p>
    <w:p w14:paraId="0801CBBF" w14:textId="30F770E5" w:rsidR="006E423E" w:rsidRDefault="006E423E">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4B4FA3D5" w14:textId="77777777" w:rsidR="00A60810" w:rsidRDefault="00424BE6" w:rsidP="005F6663">
      <w:pPr>
        <w:pStyle w:val="Ttulo2"/>
        <w:numPr>
          <w:ilvl w:val="1"/>
          <w:numId w:val="5"/>
        </w:numPr>
        <w:spacing w:before="240" w:after="240" w:line="288" w:lineRule="auto"/>
        <w:ind w:left="680"/>
      </w:pPr>
      <w:bookmarkStart w:id="35" w:name="_Toc195598655"/>
      <w:r>
        <w:t>Fuentes de información</w:t>
      </w:r>
      <w:bookmarkEnd w:id="35"/>
    </w:p>
    <w:p w14:paraId="494CEF65" w14:textId="39D0B53D" w:rsidR="00A60810" w:rsidRDefault="00424BE6" w:rsidP="005F6663">
      <w:pPr>
        <w:pStyle w:val="Ttulo3"/>
        <w:numPr>
          <w:ilvl w:val="2"/>
          <w:numId w:val="5"/>
        </w:numPr>
        <w:spacing w:before="240" w:after="240" w:line="288" w:lineRule="auto"/>
      </w:pPr>
      <w:r>
        <w:t xml:space="preserve"> </w:t>
      </w:r>
      <w:bookmarkStart w:id="36" w:name="_Toc195598656"/>
      <w:r w:rsidR="00B05A9A">
        <w:t>Horario académico 2025</w:t>
      </w:r>
      <w:bookmarkEnd w:id="36"/>
    </w:p>
    <w:p w14:paraId="2788DC1F" w14:textId="20302BE2" w:rsidR="00A60810" w:rsidRDefault="00B05A9A">
      <w:pPr>
        <w:pBdr>
          <w:top w:val="nil"/>
          <w:left w:val="nil"/>
          <w:bottom w:val="nil"/>
          <w:right w:val="nil"/>
          <w:between w:val="nil"/>
        </w:pBdr>
        <w:spacing w:before="240" w:after="240"/>
        <w:jc w:val="both"/>
        <w:rPr>
          <w:rFonts w:ascii="Garamond" w:eastAsia="Garamond" w:hAnsi="Garamond" w:cs="Garamond"/>
          <w:color w:val="000000"/>
          <w:sz w:val="23"/>
          <w:szCs w:val="23"/>
        </w:rPr>
      </w:pPr>
      <w:r w:rsidRPr="00B05A9A">
        <w:rPr>
          <w:rFonts w:ascii="Garamond" w:eastAsia="Garamond" w:hAnsi="Garamond" w:cs="Garamond"/>
          <w:color w:val="000000"/>
          <w:sz w:val="23"/>
          <w:szCs w:val="23"/>
        </w:rPr>
        <w:t xml:space="preserve">Los datos del horario académico fueron obtenidos directamente de la documentación oficial proporcionada por la dirección de la Academia Nacional de Música "Man </w:t>
      </w:r>
      <w:proofErr w:type="spellStart"/>
      <w:r w:rsidRPr="00B05A9A">
        <w:rPr>
          <w:rFonts w:ascii="Garamond" w:eastAsia="Garamond" w:hAnsi="Garamond" w:cs="Garamond"/>
          <w:color w:val="000000"/>
          <w:sz w:val="23"/>
          <w:szCs w:val="23"/>
        </w:rPr>
        <w:t>Cesped</w:t>
      </w:r>
      <w:proofErr w:type="spellEnd"/>
      <w:r w:rsidRPr="00B05A9A">
        <w:rPr>
          <w:rFonts w:ascii="Garamond" w:eastAsia="Garamond" w:hAnsi="Garamond" w:cs="Garamond"/>
          <w:color w:val="000000"/>
          <w:sz w:val="23"/>
          <w:szCs w:val="23"/>
        </w:rPr>
        <w:t>" para el período lectivo 2025</w:t>
      </w:r>
      <w:r>
        <w:rPr>
          <w:rFonts w:ascii="Garamond" w:eastAsia="Garamond" w:hAnsi="Garamond" w:cs="Garamond"/>
          <w:color w:val="000000"/>
          <w:sz w:val="23"/>
          <w:szCs w:val="23"/>
        </w:rPr>
        <w:t xml:space="preserve"> (ver anexo A)</w:t>
      </w:r>
      <w:r w:rsidRPr="00B05A9A">
        <w:rPr>
          <w:rFonts w:ascii="Garamond" w:eastAsia="Garamond" w:hAnsi="Garamond" w:cs="Garamond"/>
          <w:color w:val="000000"/>
          <w:sz w:val="23"/>
          <w:szCs w:val="23"/>
        </w:rPr>
        <w:t>. Este documento en formato PDF constituye la principal fuente de referencia para comprender la estructura temporal actual de las actividades académicas. El horario actual fue elaborado manualmente por el personal administrativo y presenta la distribución completa de clases, espacios y docentes a lo largo de la semana académica. Este documento es fundamental para identificar patrones existentes, analizar la distribución de carga horaria y establecer parámetros de comparación para evaluar la eficacia del sistema automatizado propuesto.</w:t>
      </w:r>
    </w:p>
    <w:p w14:paraId="64F0CD34" w14:textId="0B3F9171" w:rsidR="009050C8" w:rsidRDefault="007A1E2C" w:rsidP="009050C8">
      <w:pPr>
        <w:pStyle w:val="Ttulo3"/>
        <w:numPr>
          <w:ilvl w:val="2"/>
          <w:numId w:val="5"/>
        </w:numPr>
        <w:spacing w:before="240" w:after="240" w:line="288" w:lineRule="auto"/>
      </w:pPr>
      <w:bookmarkStart w:id="37" w:name="_Toc195598657"/>
      <w:r>
        <w:lastRenderedPageBreak/>
        <w:t>Infraestructura y recursos físicos</w:t>
      </w:r>
      <w:bookmarkEnd w:id="37"/>
    </w:p>
    <w:p w14:paraId="5470167D" w14:textId="2EFAB3F2" w:rsidR="009050C8" w:rsidRDefault="009050C8" w:rsidP="009050C8">
      <w:pPr>
        <w:rPr>
          <w:rFonts w:ascii="Garamond" w:eastAsia="Garamond" w:hAnsi="Garamond" w:cs="Garamond"/>
          <w:color w:val="000000"/>
          <w:sz w:val="23"/>
          <w:szCs w:val="23"/>
          <w:lang w:val="es-BO"/>
        </w:rPr>
      </w:pPr>
      <w:r>
        <w:rPr>
          <w:rFonts w:ascii="Garamond" w:eastAsia="Garamond" w:hAnsi="Garamond" w:cs="Garamond"/>
          <w:color w:val="000000"/>
          <w:sz w:val="23"/>
          <w:szCs w:val="23"/>
        </w:rPr>
        <w:t xml:space="preserve">La </w:t>
      </w:r>
      <w:r w:rsidRPr="009050C8">
        <w:rPr>
          <w:rFonts w:ascii="Garamond" w:eastAsia="Garamond" w:hAnsi="Garamond" w:cs="Garamond"/>
          <w:color w:val="000000"/>
          <w:sz w:val="23"/>
          <w:szCs w:val="23"/>
          <w:lang w:val="es-BO"/>
        </w:rPr>
        <w:t>información referente a las aulas y espacios educativos fue recopilada a través del libro de registro institucional proporcionado por la administración de la academia. Este documento detalla la distribución física, características acústicas específicas y equipamiento disponible en cada espacio. Se identificaron un total de 15 espacios educativos categorizados según su finalidad:</w:t>
      </w:r>
    </w:p>
    <w:p w14:paraId="62D62474" w14:textId="77777777" w:rsidR="007A1E2C" w:rsidRPr="009050C8" w:rsidRDefault="007A1E2C" w:rsidP="009050C8">
      <w:pPr>
        <w:rPr>
          <w:rFonts w:ascii="Garamond" w:eastAsia="Garamond" w:hAnsi="Garamond" w:cs="Garamond"/>
          <w:color w:val="000000"/>
          <w:sz w:val="23"/>
          <w:szCs w:val="23"/>
          <w:lang w:val="es-BO"/>
        </w:rPr>
      </w:pPr>
    </w:p>
    <w:p w14:paraId="6B1BA90D" w14:textId="7293CA70"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20</w:t>
      </w:r>
      <w:r w:rsidR="009050C8" w:rsidRPr="009050C8">
        <w:rPr>
          <w:rFonts w:ascii="Garamond" w:eastAsia="Garamond" w:hAnsi="Garamond" w:cs="Garamond"/>
          <w:color w:val="000000"/>
          <w:sz w:val="23"/>
          <w:szCs w:val="23"/>
          <w:lang w:val="es-BO"/>
        </w:rPr>
        <w:t xml:space="preserve"> aulas destinadas a clases teóricas grupales</w:t>
      </w:r>
    </w:p>
    <w:p w14:paraId="1F314A4A" w14:textId="1D1854F5"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32</w:t>
      </w:r>
      <w:r w:rsidR="009050C8" w:rsidRPr="009050C8">
        <w:rPr>
          <w:rFonts w:ascii="Garamond" w:eastAsia="Garamond" w:hAnsi="Garamond" w:cs="Garamond"/>
          <w:color w:val="000000"/>
          <w:sz w:val="23"/>
          <w:szCs w:val="23"/>
          <w:lang w:val="es-BO"/>
        </w:rPr>
        <w:t xml:space="preserve"> aulas para prácticas instrumentales individuales</w:t>
      </w:r>
    </w:p>
    <w:p w14:paraId="40FBC862" w14:textId="74883896"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 xml:space="preserve">2 salas acondicionadas </w:t>
      </w:r>
      <w:r w:rsidR="006E59DF">
        <w:rPr>
          <w:rFonts w:ascii="Garamond" w:eastAsia="Garamond" w:hAnsi="Garamond" w:cs="Garamond"/>
          <w:color w:val="000000"/>
          <w:sz w:val="23"/>
          <w:szCs w:val="23"/>
          <w:lang w:val="es-BO"/>
        </w:rPr>
        <w:t>con teclado y proyección audiovisual</w:t>
      </w:r>
    </w:p>
    <w:p w14:paraId="164326BB" w14:textId="6E820C71" w:rsidR="009050C8" w:rsidRP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w:t>
      </w:r>
      <w:r w:rsidR="009050C8" w:rsidRPr="009050C8">
        <w:rPr>
          <w:rFonts w:ascii="Garamond" w:eastAsia="Garamond" w:hAnsi="Garamond" w:cs="Garamond"/>
          <w:color w:val="000000"/>
          <w:sz w:val="23"/>
          <w:szCs w:val="23"/>
          <w:lang w:val="es-BO"/>
        </w:rPr>
        <w:t xml:space="preserve"> auditorio para recitales y evaluaciones</w:t>
      </w:r>
    </w:p>
    <w:p w14:paraId="29318038" w14:textId="1A9EFBBE" w:rsid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Otras salas ambientadas: Biblioteca, museo, etc.</w:t>
      </w:r>
      <w:r w:rsidR="009050C8" w:rsidRPr="009050C8">
        <w:rPr>
          <w:rFonts w:ascii="Garamond" w:eastAsia="Garamond" w:hAnsi="Garamond" w:cs="Garamond"/>
          <w:color w:val="000000"/>
          <w:sz w:val="23"/>
          <w:szCs w:val="23"/>
          <w:lang w:val="es-BO"/>
        </w:rPr>
        <w:t xml:space="preserve"> </w:t>
      </w:r>
    </w:p>
    <w:p w14:paraId="00FF3DDA" w14:textId="77777777" w:rsidR="007A1E2C" w:rsidRPr="009050C8" w:rsidRDefault="007A1E2C" w:rsidP="007A1E2C">
      <w:pPr>
        <w:ind w:left="360"/>
        <w:rPr>
          <w:rFonts w:ascii="Garamond" w:eastAsia="Garamond" w:hAnsi="Garamond" w:cs="Garamond"/>
          <w:color w:val="000000"/>
          <w:sz w:val="23"/>
          <w:szCs w:val="23"/>
          <w:lang w:val="es-BO"/>
        </w:rPr>
      </w:pPr>
    </w:p>
    <w:p w14:paraId="6B10A53B" w14:textId="27998040" w:rsidR="009050C8" w:rsidRPr="009050C8" w:rsidRDefault="009050C8" w:rsidP="009050C8">
      <w:p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Cada espacio cuenta con características particulares en términos de acústica, tamaño y equipamiento, factores determinantes para la asignación de actividades específicas. Esta información es crucial para establecer las restricciones espaciales que debe considerar el algoritmo genético.</w:t>
      </w:r>
    </w:p>
    <w:p w14:paraId="7E0652DA" w14:textId="58A2DD5D" w:rsidR="007A1E2C" w:rsidRDefault="007A1E2C" w:rsidP="007A1E2C">
      <w:pPr>
        <w:pStyle w:val="Ttulo3"/>
        <w:numPr>
          <w:ilvl w:val="2"/>
          <w:numId w:val="5"/>
        </w:numPr>
        <w:spacing w:before="240" w:after="240" w:line="288" w:lineRule="auto"/>
      </w:pPr>
      <w:bookmarkStart w:id="38" w:name="_Toc195598658"/>
      <w:r>
        <w:t>Plan operativo anual 2025 (POA)</w:t>
      </w:r>
      <w:bookmarkEnd w:id="38"/>
    </w:p>
    <w:p w14:paraId="13A7E910" w14:textId="18E0BC86"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El Plan Operativo Anual 2025 de la academia fue proporcionado por la dirección académica y constituye una fuente esencial para comprender la estructura curricular, objetivos pedagógicos y organización académica de la institución. De este documento se extrajo información sobre:</w:t>
      </w:r>
    </w:p>
    <w:p w14:paraId="2BA4D3CB"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Materias ofrecidas por nivel y especialidad</w:t>
      </w:r>
    </w:p>
    <w:p w14:paraId="6D5DE970"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Carga horaria asignada por asignatura</w:t>
      </w:r>
    </w:p>
    <w:p w14:paraId="46D14D98"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Requisitos específicos de recursos para cada tipo de clase</w:t>
      </w:r>
    </w:p>
    <w:p w14:paraId="669AAD3D"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Objetivos pedagógicos que influyen en la programación temporal</w:t>
      </w:r>
    </w:p>
    <w:p w14:paraId="56F4E203" w14:textId="77777777"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La información contenida en el POA permite establecer parámetros curriculares que deben ser respetados en cualquier solución de horarios generada por el algoritmo genético.</w:t>
      </w:r>
    </w:p>
    <w:p w14:paraId="5A21B5A9" w14:textId="2D7864EF" w:rsidR="00137540" w:rsidRDefault="00137540" w:rsidP="00137540">
      <w:pPr>
        <w:pStyle w:val="Ttulo3"/>
        <w:numPr>
          <w:ilvl w:val="2"/>
          <w:numId w:val="5"/>
        </w:numPr>
        <w:spacing w:before="240" w:after="240" w:line="288" w:lineRule="auto"/>
      </w:pPr>
      <w:bookmarkStart w:id="39" w:name="_Toc195598659"/>
      <w:r>
        <w:t>Convocatoria académica 2025</w:t>
      </w:r>
      <w:bookmarkEnd w:id="39"/>
    </w:p>
    <w:p w14:paraId="57E711D5" w14:textId="049E98A1" w:rsidR="007A1E2C" w:rsidRPr="007A1E2C" w:rsidRDefault="008F53FC" w:rsidP="007A1E2C">
      <w:pPr>
        <w:pBdr>
          <w:top w:val="nil"/>
          <w:left w:val="nil"/>
          <w:bottom w:val="nil"/>
          <w:right w:val="nil"/>
          <w:between w:val="nil"/>
        </w:pBdr>
        <w:spacing w:before="240" w:after="240"/>
        <w:jc w:val="both"/>
        <w:rPr>
          <w:rFonts w:ascii="Garamond" w:eastAsia="Garamond" w:hAnsi="Garamond" w:cs="Garamond"/>
          <w:color w:val="000000"/>
          <w:sz w:val="23"/>
          <w:szCs w:val="23"/>
        </w:rPr>
      </w:pPr>
      <w:r w:rsidRPr="008F53FC">
        <w:rPr>
          <w:rFonts w:ascii="Garamond" w:eastAsia="Garamond" w:hAnsi="Garamond" w:cs="Garamond"/>
          <w:color w:val="000000"/>
          <w:sz w:val="23"/>
          <w:szCs w:val="23"/>
        </w:rPr>
        <w:t>La convocatoria oficial para el año académico 2025 proporciona datos fundamentales sobre la estructura formativa de la academia. Este documento detalla los diferentes niveles educativos ofrecidos (</w:t>
      </w:r>
      <w:r>
        <w:rPr>
          <w:rFonts w:ascii="Garamond" w:eastAsia="Garamond" w:hAnsi="Garamond" w:cs="Garamond"/>
          <w:color w:val="000000"/>
          <w:sz w:val="23"/>
          <w:szCs w:val="23"/>
        </w:rPr>
        <w:t xml:space="preserve">infantil, inicial, </w:t>
      </w:r>
      <w:r w:rsidRPr="008F53FC">
        <w:rPr>
          <w:rFonts w:ascii="Garamond" w:eastAsia="Garamond" w:hAnsi="Garamond" w:cs="Garamond"/>
          <w:color w:val="000000"/>
          <w:sz w:val="23"/>
          <w:szCs w:val="23"/>
        </w:rPr>
        <w:t>básico, intermedio</w:t>
      </w:r>
      <w:r>
        <w:rPr>
          <w:rFonts w:ascii="Garamond" w:eastAsia="Garamond" w:hAnsi="Garamond" w:cs="Garamond"/>
          <w:color w:val="000000"/>
          <w:sz w:val="23"/>
          <w:szCs w:val="23"/>
        </w:rPr>
        <w:t xml:space="preserve"> </w:t>
      </w:r>
      <w:r w:rsidRPr="008F53FC">
        <w:rPr>
          <w:rFonts w:ascii="Garamond" w:eastAsia="Garamond" w:hAnsi="Garamond" w:cs="Garamond"/>
          <w:color w:val="000000"/>
          <w:sz w:val="23"/>
          <w:szCs w:val="23"/>
        </w:rPr>
        <w:t>y superior) y las especialidades instrumentales disponibles (cuerdas, vientos, percusión, piano, guitarra</w:t>
      </w:r>
      <w:r w:rsidR="006E59DF">
        <w:rPr>
          <w:rFonts w:ascii="Garamond" w:eastAsia="Garamond" w:hAnsi="Garamond" w:cs="Garamond"/>
          <w:color w:val="000000"/>
          <w:sz w:val="23"/>
          <w:szCs w:val="23"/>
        </w:rPr>
        <w:t xml:space="preserve"> y</w:t>
      </w:r>
      <w:r w:rsidRPr="008F53FC">
        <w:rPr>
          <w:rFonts w:ascii="Garamond" w:eastAsia="Garamond" w:hAnsi="Garamond" w:cs="Garamond"/>
          <w:color w:val="000000"/>
          <w:sz w:val="23"/>
          <w:szCs w:val="23"/>
        </w:rPr>
        <w:t xml:space="preserve"> canto). La información extraída de este documento es determinante para comprender la complejidad estructural de las necesidades horarias y establecer categorías diferenciadas en el algoritmo de optimización.</w:t>
      </w:r>
    </w:p>
    <w:p w14:paraId="5F31368B" w14:textId="77777777" w:rsidR="007A1E2C" w:rsidRPr="007A1E2C" w:rsidRDefault="007A1E2C" w:rsidP="007A1E2C"/>
    <w:p w14:paraId="7EF70110" w14:textId="789FADCF" w:rsidR="009050C8" w:rsidRPr="009050C8" w:rsidRDefault="009050C8" w:rsidP="009050C8"/>
    <w:p w14:paraId="10E7B63E" w14:textId="47479C44" w:rsidR="008B75EF" w:rsidRDefault="008B75EF" w:rsidP="008B75EF">
      <w:pPr>
        <w:pStyle w:val="Ttulo3"/>
        <w:numPr>
          <w:ilvl w:val="2"/>
          <w:numId w:val="5"/>
        </w:numPr>
        <w:spacing w:before="240" w:after="240" w:line="288" w:lineRule="auto"/>
      </w:pPr>
      <w:bookmarkStart w:id="40" w:name="_Toc195598660"/>
      <w:r>
        <w:lastRenderedPageBreak/>
        <w:t>Disponibilidad docente</w:t>
      </w:r>
      <w:bookmarkEnd w:id="40"/>
    </w:p>
    <w:p w14:paraId="4FE9DD63" w14:textId="48155C2F" w:rsidR="008B75EF" w:rsidRPr="008B75EF" w:rsidRDefault="008B75EF" w:rsidP="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La información sobre disponibilidad de los profesores fue obtenida a través de un documento Excel proporcionado por la administración de la academia. Este registro detalla la disponibilidad horaria de cada docente</w:t>
      </w:r>
      <w:r>
        <w:rPr>
          <w:rFonts w:ascii="Garamond" w:eastAsia="Garamond" w:hAnsi="Garamond" w:cs="Garamond"/>
          <w:color w:val="000000"/>
          <w:sz w:val="23"/>
          <w:szCs w:val="23"/>
          <w:lang w:val="es-BO"/>
        </w:rPr>
        <w:t xml:space="preserve">, inclusive si su disposición está pendiente a confirmar (ver figura 3-3). </w:t>
      </w:r>
      <w:r w:rsidRPr="008B75EF">
        <w:rPr>
          <w:rFonts w:ascii="Garamond" w:eastAsia="Garamond" w:hAnsi="Garamond" w:cs="Garamond"/>
          <w:color w:val="000000"/>
          <w:sz w:val="23"/>
          <w:szCs w:val="23"/>
          <w:lang w:val="es-BO"/>
        </w:rPr>
        <w:t>El documento especifica:</w:t>
      </w:r>
    </w:p>
    <w:p w14:paraId="59DEEE03" w14:textId="2A13206C"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Franjas horarias disponibles</w:t>
      </w:r>
      <w:r>
        <w:rPr>
          <w:rFonts w:ascii="Garamond" w:eastAsia="Garamond" w:hAnsi="Garamond" w:cs="Garamond"/>
          <w:color w:val="000000"/>
          <w:sz w:val="23"/>
          <w:szCs w:val="23"/>
          <w:lang w:val="es-BO"/>
        </w:rPr>
        <w:t>, no disponibles o pendientes</w:t>
      </w:r>
      <w:r w:rsidRPr="008B75EF">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del</w:t>
      </w:r>
      <w:r w:rsidRPr="008B75EF">
        <w:rPr>
          <w:rFonts w:ascii="Garamond" w:eastAsia="Garamond" w:hAnsi="Garamond" w:cs="Garamond"/>
          <w:color w:val="000000"/>
          <w:sz w:val="23"/>
          <w:szCs w:val="23"/>
          <w:lang w:val="es-BO"/>
        </w:rPr>
        <w:t xml:space="preserve"> docente durante la semana</w:t>
      </w:r>
    </w:p>
    <w:p w14:paraId="23AC6C5D" w14:textId="094C2EB7"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Restricciones particulares de disponibilidad</w:t>
      </w:r>
      <w:r>
        <w:rPr>
          <w:rFonts w:ascii="Garamond" w:eastAsia="Garamond" w:hAnsi="Garamond" w:cs="Garamond"/>
          <w:color w:val="000000"/>
          <w:sz w:val="23"/>
          <w:szCs w:val="23"/>
          <w:lang w:val="es-BO"/>
        </w:rPr>
        <w:t>.</w:t>
      </w:r>
    </w:p>
    <w:p w14:paraId="28C5EA6D" w14:textId="25F71436" w:rsid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Alguna solicitud u observación a realizar.</w:t>
      </w:r>
    </w:p>
    <w:p w14:paraId="12CF14A4" w14:textId="7F2DEAA8" w:rsidR="005F6CFB" w:rsidRPr="005F6CFB" w:rsidRDefault="005F6CFB" w:rsidP="005F6CFB">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3-3 muestra la disponibilidad docente semanal de un profesor</w:t>
      </w:r>
    </w:p>
    <w:p w14:paraId="686E619B" w14:textId="2199B39D" w:rsidR="008B75EF" w:rsidRDefault="008B75EF" w:rsidP="008B75EF">
      <w:pPr>
        <w:pBdr>
          <w:top w:val="nil"/>
          <w:left w:val="nil"/>
          <w:bottom w:val="nil"/>
          <w:right w:val="nil"/>
          <w:between w:val="nil"/>
        </w:pBdr>
        <w:spacing w:before="240" w:after="240"/>
        <w:jc w:val="center"/>
        <w:rPr>
          <w:rFonts w:ascii="Garamond" w:eastAsia="Garamond" w:hAnsi="Garamond" w:cs="Garamond"/>
          <w:color w:val="000000"/>
          <w:sz w:val="23"/>
          <w:szCs w:val="23"/>
          <w:lang w:val="es-BO"/>
        </w:rPr>
      </w:pPr>
      <w:r w:rsidRPr="008B75EF">
        <w:rPr>
          <w:rFonts w:ascii="Garamond" w:eastAsia="Garamond" w:hAnsi="Garamond" w:cs="Garamond"/>
          <w:noProof/>
          <w:color w:val="000000"/>
          <w:sz w:val="23"/>
          <w:szCs w:val="23"/>
          <w:lang w:val="es-BO"/>
        </w:rPr>
        <w:drawing>
          <wp:inline distT="0" distB="0" distL="0" distR="0" wp14:anchorId="24279A53" wp14:editId="26775368">
            <wp:extent cx="4428877" cy="4398129"/>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27" cy="4457762"/>
                    </a:xfrm>
                    <a:prstGeom prst="rect">
                      <a:avLst/>
                    </a:prstGeom>
                  </pic:spPr>
                </pic:pic>
              </a:graphicData>
            </a:graphic>
          </wp:inline>
        </w:drawing>
      </w:r>
    </w:p>
    <w:p w14:paraId="208C646E" w14:textId="1CA01DF2" w:rsidR="005F6CFB" w:rsidRPr="005F6CFB" w:rsidRDefault="005F6CFB" w:rsidP="005F6CFB">
      <w:pPr>
        <w:pBdr>
          <w:top w:val="nil"/>
          <w:left w:val="nil"/>
          <w:bottom w:val="nil"/>
          <w:right w:val="nil"/>
          <w:between w:val="nil"/>
        </w:pBdr>
        <w:spacing w:before="80" w:after="80"/>
        <w:jc w:val="center"/>
        <w:rPr>
          <w:b/>
          <w:color w:val="000000"/>
          <w:sz w:val="18"/>
          <w:szCs w:val="18"/>
        </w:rPr>
      </w:pPr>
      <w:r>
        <w:rPr>
          <w:b/>
          <w:color w:val="000000"/>
          <w:sz w:val="18"/>
          <w:szCs w:val="18"/>
        </w:rPr>
        <w:t>Figura 3-3: Disponibilidad docente para distribución horaria</w:t>
      </w:r>
    </w:p>
    <w:p w14:paraId="731033DF" w14:textId="45A98962" w:rsidR="00B05A9A" w:rsidRPr="005F6CFB" w:rsidRDefault="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Esta información constituye una de las restricciones duras más importantes para el algoritmo genético, ya que cualquier solución viable debe respetar la disponibilidad real de los profesores.</w:t>
      </w:r>
    </w:p>
    <w:p w14:paraId="7A118D87" w14:textId="1E76C09F" w:rsidR="005F6CFB" w:rsidRPr="005F6CFB" w:rsidRDefault="005F6CFB" w:rsidP="009159E7">
      <w:pPr>
        <w:pStyle w:val="Ttulo2"/>
        <w:numPr>
          <w:ilvl w:val="1"/>
          <w:numId w:val="5"/>
        </w:numPr>
        <w:spacing w:before="240" w:after="240" w:line="288" w:lineRule="auto"/>
        <w:ind w:left="709" w:hanging="709"/>
      </w:pPr>
      <w:bookmarkStart w:id="41" w:name="_Toc195598661"/>
      <w:r>
        <w:lastRenderedPageBreak/>
        <w:t>Factores para el algoritmo genético</w:t>
      </w:r>
      <w:bookmarkEnd w:id="41"/>
    </w:p>
    <w:p w14:paraId="4112CAB8" w14:textId="4D8CEF12" w:rsidR="00A60810" w:rsidRDefault="00DC2954">
      <w:pPr>
        <w:pBdr>
          <w:top w:val="nil"/>
          <w:left w:val="nil"/>
          <w:bottom w:val="nil"/>
          <w:right w:val="nil"/>
          <w:between w:val="nil"/>
        </w:pBdr>
        <w:spacing w:before="240" w:after="240"/>
        <w:jc w:val="both"/>
        <w:rPr>
          <w:rFonts w:ascii="Garamond" w:eastAsia="Garamond" w:hAnsi="Garamond" w:cs="Garamond"/>
          <w:color w:val="000000"/>
          <w:sz w:val="23"/>
          <w:szCs w:val="23"/>
        </w:rPr>
      </w:pPr>
      <w:r w:rsidRPr="00DC2954">
        <w:rPr>
          <w:rFonts w:ascii="Garamond" w:eastAsia="Garamond" w:hAnsi="Garamond" w:cs="Garamond"/>
          <w:color w:val="000000"/>
          <w:sz w:val="23"/>
          <w:szCs w:val="23"/>
        </w:rPr>
        <w:t>Los factores determinantes para la generación del algoritmo genético de optimización de horarios se resumen en la tabla 3-1. Estos factores han sido identificados a partir del análisis de las fuentes de información y constituyen los elementos fundamentales que debe considerar el modelo computacional.</w:t>
      </w:r>
    </w:p>
    <w:p w14:paraId="60BFE2C4" w14:textId="718734B7" w:rsidR="00DC2954" w:rsidRPr="00DC2954" w:rsidRDefault="00DC2954">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t>La tabla 3-1 muestra una descripción general sobre las restricciones blandas y duras de un 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3570"/>
        <w:gridCol w:w="3732"/>
      </w:tblGrid>
      <w:tr w:rsidR="00DC2954" w:rsidRPr="00DC2954" w14:paraId="375D9863" w14:textId="77777777" w:rsidTr="00DC2954">
        <w:trPr>
          <w:tblHeader/>
          <w:tblCellSpacing w:w="15" w:type="dxa"/>
        </w:trPr>
        <w:tc>
          <w:tcPr>
            <w:tcW w:w="0" w:type="auto"/>
            <w:shd w:val="clear" w:color="auto" w:fill="DBE5F1" w:themeFill="accent1" w:themeFillTint="33"/>
            <w:vAlign w:val="center"/>
            <w:hideMark/>
          </w:tcPr>
          <w:p w14:paraId="350C0535"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Factor</w:t>
            </w:r>
          </w:p>
        </w:tc>
        <w:tc>
          <w:tcPr>
            <w:tcW w:w="0" w:type="auto"/>
            <w:shd w:val="clear" w:color="auto" w:fill="DBE5F1" w:themeFill="accent1" w:themeFillTint="33"/>
            <w:vAlign w:val="center"/>
            <w:hideMark/>
          </w:tcPr>
          <w:p w14:paraId="29309786"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831BE47"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Impacto en el algoritmo</w:t>
            </w:r>
          </w:p>
        </w:tc>
      </w:tr>
      <w:tr w:rsidR="00DC2954" w:rsidRPr="00DC2954" w14:paraId="14EBFD2C" w14:textId="77777777" w:rsidTr="00DC2954">
        <w:trPr>
          <w:tblCellSpacing w:w="15" w:type="dxa"/>
        </w:trPr>
        <w:tc>
          <w:tcPr>
            <w:tcW w:w="0" w:type="auto"/>
            <w:shd w:val="clear" w:color="auto" w:fill="F2F2F2" w:themeFill="background1" w:themeFillShade="F2"/>
            <w:vAlign w:val="center"/>
            <w:hideMark/>
          </w:tcPr>
          <w:p w14:paraId="1CABEBB4"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Disponibilidad docente</w:t>
            </w:r>
          </w:p>
        </w:tc>
        <w:tc>
          <w:tcPr>
            <w:tcW w:w="0" w:type="auto"/>
            <w:shd w:val="clear" w:color="auto" w:fill="F2F2F2" w:themeFill="background1" w:themeFillShade="F2"/>
            <w:vAlign w:val="center"/>
            <w:hideMark/>
          </w:tcPr>
          <w:p w14:paraId="0A7E14C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Franjas horarias en que cada profesor puede impartir clases</w:t>
            </w:r>
          </w:p>
        </w:tc>
        <w:tc>
          <w:tcPr>
            <w:tcW w:w="0" w:type="auto"/>
            <w:shd w:val="clear" w:color="auto" w:fill="F2F2F2" w:themeFill="background1" w:themeFillShade="F2"/>
            <w:vAlign w:val="center"/>
            <w:hideMark/>
          </w:tcPr>
          <w:p w14:paraId="21F025EF"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posibles asignaciones temporales</w:t>
            </w:r>
          </w:p>
        </w:tc>
      </w:tr>
      <w:tr w:rsidR="00DC2954" w:rsidRPr="00DC2954" w14:paraId="64C1E34E" w14:textId="77777777" w:rsidTr="00DC2954">
        <w:trPr>
          <w:tblCellSpacing w:w="15" w:type="dxa"/>
        </w:trPr>
        <w:tc>
          <w:tcPr>
            <w:tcW w:w="0" w:type="auto"/>
            <w:shd w:val="clear" w:color="auto" w:fill="F2F2F2" w:themeFill="background1" w:themeFillShade="F2"/>
            <w:vAlign w:val="center"/>
            <w:hideMark/>
          </w:tcPr>
          <w:p w14:paraId="3C5C2F11"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Clasificación docente</w:t>
            </w:r>
          </w:p>
        </w:tc>
        <w:tc>
          <w:tcPr>
            <w:tcW w:w="0" w:type="auto"/>
            <w:shd w:val="clear" w:color="auto" w:fill="F2F2F2" w:themeFill="background1" w:themeFillShade="F2"/>
            <w:vAlign w:val="center"/>
            <w:hideMark/>
          </w:tcPr>
          <w:p w14:paraId="37866DDA"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Categorización de profesores según vínculo laboral (</w:t>
            </w:r>
            <w:proofErr w:type="spellStart"/>
            <w:r w:rsidRPr="00DC2954">
              <w:rPr>
                <w:rFonts w:ascii="Garamond" w:eastAsia="Times New Roman" w:hAnsi="Garamond" w:cs="Times New Roman"/>
                <w:sz w:val="23"/>
                <w:szCs w:val="23"/>
                <w:lang w:val="es-BO"/>
              </w:rPr>
              <w:t>Item</w:t>
            </w:r>
            <w:proofErr w:type="spellEnd"/>
            <w:r w:rsidRPr="00DC2954">
              <w:rPr>
                <w:rFonts w:ascii="Garamond" w:eastAsia="Times New Roman" w:hAnsi="Garamond" w:cs="Times New Roman"/>
                <w:sz w:val="23"/>
                <w:szCs w:val="23"/>
                <w:lang w:val="es-BO"/>
              </w:rPr>
              <w:t xml:space="preserve"> o Contrato)</w:t>
            </w:r>
          </w:p>
        </w:tc>
        <w:tc>
          <w:tcPr>
            <w:tcW w:w="0" w:type="auto"/>
            <w:shd w:val="clear" w:color="auto" w:fill="F2F2F2" w:themeFill="background1" w:themeFillShade="F2"/>
            <w:vAlign w:val="center"/>
            <w:hideMark/>
          </w:tcPr>
          <w:p w14:paraId="3B311365"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prioridades y carga horaria mínima</w:t>
            </w:r>
          </w:p>
        </w:tc>
      </w:tr>
      <w:tr w:rsidR="00DC2954" w:rsidRPr="00DC2954" w14:paraId="464E025D" w14:textId="77777777" w:rsidTr="00DC2954">
        <w:trPr>
          <w:tblCellSpacing w:w="15" w:type="dxa"/>
        </w:trPr>
        <w:tc>
          <w:tcPr>
            <w:tcW w:w="0" w:type="auto"/>
            <w:shd w:val="clear" w:color="auto" w:fill="F2F2F2" w:themeFill="background1" w:themeFillShade="F2"/>
            <w:vAlign w:val="center"/>
            <w:hideMark/>
          </w:tcPr>
          <w:p w14:paraId="7D3A0A7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Especialización instrumental</w:t>
            </w:r>
          </w:p>
        </w:tc>
        <w:tc>
          <w:tcPr>
            <w:tcW w:w="0" w:type="auto"/>
            <w:shd w:val="clear" w:color="auto" w:fill="F2F2F2" w:themeFill="background1" w:themeFillShade="F2"/>
            <w:vAlign w:val="center"/>
            <w:hideMark/>
          </w:tcPr>
          <w:p w14:paraId="36B05CFC"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Área específica de competencia de cada docente</w:t>
            </w:r>
          </w:p>
        </w:tc>
        <w:tc>
          <w:tcPr>
            <w:tcW w:w="0" w:type="auto"/>
            <w:shd w:val="clear" w:color="auto" w:fill="F2F2F2" w:themeFill="background1" w:themeFillShade="F2"/>
            <w:vAlign w:val="center"/>
            <w:hideMark/>
          </w:tcPr>
          <w:p w14:paraId="26EBFCCD"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materias que puede impartir cada profesor</w:t>
            </w:r>
          </w:p>
        </w:tc>
      </w:tr>
      <w:tr w:rsidR="00DC2954" w:rsidRPr="00DC2954" w14:paraId="3DF37160" w14:textId="77777777" w:rsidTr="00DC2954">
        <w:trPr>
          <w:tblCellSpacing w:w="15" w:type="dxa"/>
        </w:trPr>
        <w:tc>
          <w:tcPr>
            <w:tcW w:w="0" w:type="auto"/>
            <w:shd w:val="clear" w:color="auto" w:fill="F2F2F2" w:themeFill="background1" w:themeFillShade="F2"/>
            <w:vAlign w:val="center"/>
            <w:hideMark/>
          </w:tcPr>
          <w:p w14:paraId="39BD84F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Tipología de aulas</w:t>
            </w:r>
          </w:p>
        </w:tc>
        <w:tc>
          <w:tcPr>
            <w:tcW w:w="0" w:type="auto"/>
            <w:shd w:val="clear" w:color="auto" w:fill="F2F2F2" w:themeFill="background1" w:themeFillShade="F2"/>
            <w:vAlign w:val="center"/>
            <w:hideMark/>
          </w:tcPr>
          <w:p w14:paraId="36A3207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Características y adecuación de cada espacio para actividades específicas</w:t>
            </w:r>
          </w:p>
        </w:tc>
        <w:tc>
          <w:tcPr>
            <w:tcW w:w="0" w:type="auto"/>
            <w:shd w:val="clear" w:color="auto" w:fill="F2F2F2" w:themeFill="background1" w:themeFillShade="F2"/>
            <w:vAlign w:val="center"/>
            <w:hideMark/>
          </w:tcPr>
          <w:p w14:paraId="2B21778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la compatibilidad entre actividades y espacios</w:t>
            </w:r>
          </w:p>
        </w:tc>
      </w:tr>
      <w:tr w:rsidR="00DC2954" w:rsidRPr="00DC2954" w14:paraId="49348225" w14:textId="77777777" w:rsidTr="00DC2954">
        <w:trPr>
          <w:tblCellSpacing w:w="15" w:type="dxa"/>
        </w:trPr>
        <w:tc>
          <w:tcPr>
            <w:tcW w:w="0" w:type="auto"/>
            <w:shd w:val="clear" w:color="auto" w:fill="F2F2F2" w:themeFill="background1" w:themeFillShade="F2"/>
            <w:vAlign w:val="center"/>
            <w:hideMark/>
          </w:tcPr>
          <w:p w14:paraId="3F5148F7"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Secuenciación curricular</w:t>
            </w:r>
          </w:p>
        </w:tc>
        <w:tc>
          <w:tcPr>
            <w:tcW w:w="0" w:type="auto"/>
            <w:shd w:val="clear" w:color="auto" w:fill="F2F2F2" w:themeFill="background1" w:themeFillShade="F2"/>
            <w:vAlign w:val="center"/>
            <w:hideMark/>
          </w:tcPr>
          <w:p w14:paraId="2C690472"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Orden y relación entre materias según el diseño curricular</w:t>
            </w:r>
          </w:p>
        </w:tc>
        <w:tc>
          <w:tcPr>
            <w:tcW w:w="0" w:type="auto"/>
            <w:shd w:val="clear" w:color="auto" w:fill="F2F2F2" w:themeFill="background1" w:themeFillShade="F2"/>
            <w:vAlign w:val="center"/>
            <w:hideMark/>
          </w:tcPr>
          <w:p w14:paraId="53DC65A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influye en la distribución semanal de actividades</w:t>
            </w:r>
          </w:p>
        </w:tc>
      </w:tr>
      <w:tr w:rsidR="00DC2954" w:rsidRPr="00DC2954" w14:paraId="5D3DF143" w14:textId="77777777" w:rsidTr="00DC2954">
        <w:trPr>
          <w:tblCellSpacing w:w="15" w:type="dxa"/>
        </w:trPr>
        <w:tc>
          <w:tcPr>
            <w:tcW w:w="0" w:type="auto"/>
            <w:shd w:val="clear" w:color="auto" w:fill="F2F2F2" w:themeFill="background1" w:themeFillShade="F2"/>
            <w:vAlign w:val="center"/>
            <w:hideMark/>
          </w:tcPr>
          <w:p w14:paraId="7E71B46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Tradiciones institucionales</w:t>
            </w:r>
          </w:p>
        </w:tc>
        <w:tc>
          <w:tcPr>
            <w:tcW w:w="0" w:type="auto"/>
            <w:shd w:val="clear" w:color="auto" w:fill="F2F2F2" w:themeFill="background1" w:themeFillShade="F2"/>
            <w:vAlign w:val="center"/>
            <w:hideMark/>
          </w:tcPr>
          <w:p w14:paraId="6B22FA5B"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Prácticas establecidas respecto a horarios específicos para ciertas actividades</w:t>
            </w:r>
          </w:p>
        </w:tc>
        <w:tc>
          <w:tcPr>
            <w:tcW w:w="0" w:type="auto"/>
            <w:shd w:val="clear" w:color="auto" w:fill="F2F2F2" w:themeFill="background1" w:themeFillShade="F2"/>
            <w:vAlign w:val="center"/>
            <w:hideMark/>
          </w:tcPr>
          <w:p w14:paraId="37EB6993"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debe ser considerada para mayor aceptación institucional</w:t>
            </w:r>
          </w:p>
        </w:tc>
      </w:tr>
    </w:tbl>
    <w:p w14:paraId="08F7DE32" w14:textId="43831E95" w:rsidR="00A60810" w:rsidRDefault="00DC2954" w:rsidP="004169BA">
      <w:pPr>
        <w:pBdr>
          <w:top w:val="nil"/>
          <w:left w:val="nil"/>
          <w:bottom w:val="nil"/>
          <w:right w:val="nil"/>
          <w:between w:val="nil"/>
        </w:pBdr>
        <w:spacing w:before="240" w:after="240"/>
        <w:jc w:val="center"/>
        <w:rPr>
          <w:b/>
          <w:color w:val="000000"/>
          <w:sz w:val="18"/>
          <w:szCs w:val="18"/>
        </w:rPr>
      </w:pPr>
      <w:bookmarkStart w:id="42" w:name="_heading=h.4i7ojhp" w:colFirst="0" w:colLast="0"/>
      <w:bookmarkEnd w:id="42"/>
      <w:r>
        <w:rPr>
          <w:b/>
          <w:color w:val="000000"/>
          <w:sz w:val="18"/>
          <w:szCs w:val="18"/>
        </w:rPr>
        <w:t>T</w:t>
      </w:r>
      <w:r w:rsidR="00424BE6">
        <w:rPr>
          <w:b/>
          <w:color w:val="000000"/>
          <w:sz w:val="18"/>
          <w:szCs w:val="18"/>
        </w:rPr>
        <w:t>abla 3-</w:t>
      </w:r>
      <w:r>
        <w:rPr>
          <w:b/>
          <w:color w:val="000000"/>
          <w:sz w:val="18"/>
          <w:szCs w:val="18"/>
        </w:rPr>
        <w:t>1</w:t>
      </w:r>
      <w:r w:rsidR="00424BE6">
        <w:rPr>
          <w:b/>
          <w:color w:val="000000"/>
          <w:sz w:val="18"/>
          <w:szCs w:val="18"/>
        </w:rPr>
        <w:t xml:space="preserve">: </w:t>
      </w:r>
      <w:r w:rsidRPr="00DC2954">
        <w:rPr>
          <w:b/>
          <w:color w:val="000000"/>
          <w:sz w:val="18"/>
          <w:szCs w:val="18"/>
        </w:rPr>
        <w:t>Factores clave para el algoritmo genético de horarios</w:t>
      </w:r>
    </w:p>
    <w:p w14:paraId="47D4B883" w14:textId="5986216F" w:rsidR="00DC2954" w:rsidRDefault="00DC2954" w:rsidP="00DC2954">
      <w:pPr>
        <w:pBdr>
          <w:top w:val="nil"/>
          <w:left w:val="nil"/>
          <w:bottom w:val="nil"/>
          <w:right w:val="nil"/>
          <w:between w:val="nil"/>
        </w:pBdr>
        <w:spacing w:before="80" w:after="80"/>
        <w:rPr>
          <w:b/>
          <w:color w:val="000000"/>
          <w:sz w:val="18"/>
          <w:szCs w:val="18"/>
        </w:rPr>
      </w:pPr>
      <w:r w:rsidRPr="005F6CFB">
        <w:rPr>
          <w:rFonts w:ascii="Garamond" w:eastAsia="Garamond" w:hAnsi="Garamond" w:cs="Garamond"/>
          <w:color w:val="000000"/>
          <w:sz w:val="23"/>
          <w:szCs w:val="23"/>
        </w:rPr>
        <w:t xml:space="preserve">La obtención de estos factores es resultado del análisis </w:t>
      </w:r>
      <w:r>
        <w:rPr>
          <w:rFonts w:ascii="Garamond" w:eastAsia="Garamond" w:hAnsi="Garamond" w:cs="Garamond"/>
          <w:color w:val="000000"/>
          <w:sz w:val="23"/>
          <w:szCs w:val="23"/>
        </w:rPr>
        <w:t xml:space="preserve">exhaustivo de la </w:t>
      </w:r>
      <w:r w:rsidRPr="005F6CFB">
        <w:rPr>
          <w:rFonts w:ascii="Garamond" w:eastAsia="Garamond" w:hAnsi="Garamond" w:cs="Garamond"/>
          <w:color w:val="000000"/>
          <w:sz w:val="23"/>
          <w:szCs w:val="23"/>
        </w:rPr>
        <w:t>documenta</w:t>
      </w:r>
      <w:r>
        <w:rPr>
          <w:rFonts w:ascii="Garamond" w:eastAsia="Garamond" w:hAnsi="Garamond" w:cs="Garamond"/>
          <w:color w:val="000000"/>
          <w:sz w:val="23"/>
          <w:szCs w:val="23"/>
        </w:rPr>
        <w:t>ción relacionada a la institución</w:t>
      </w:r>
      <w:r w:rsidRPr="005F6CFB">
        <w:rPr>
          <w:rFonts w:ascii="Garamond" w:eastAsia="Garamond" w:hAnsi="Garamond" w:cs="Garamond"/>
          <w:color w:val="000000"/>
          <w:sz w:val="23"/>
          <w:szCs w:val="23"/>
        </w:rPr>
        <w:t>. Su identificación y ponderación influyen directamente en el diseño de la función de aptitud (fitness) del algoritmo genético, así como en la estructura de las restricciones que definen la viabilidad de las soluciones generadas.</w:t>
      </w:r>
    </w:p>
    <w:p w14:paraId="0F86014D" w14:textId="77777777" w:rsidR="004169BA" w:rsidRPr="005F6CFB" w:rsidRDefault="004169BA" w:rsidP="004169BA">
      <w:pPr>
        <w:pStyle w:val="Ttulo2"/>
        <w:numPr>
          <w:ilvl w:val="1"/>
          <w:numId w:val="5"/>
        </w:numPr>
        <w:spacing w:before="240" w:after="240" w:line="288" w:lineRule="auto"/>
        <w:ind w:left="709" w:hanging="709"/>
      </w:pPr>
      <w:bookmarkStart w:id="43" w:name="_Toc195598662"/>
      <w:r>
        <w:t>Factores para el algoritmo genético</w:t>
      </w:r>
      <w:bookmarkEnd w:id="43"/>
    </w:p>
    <w:p w14:paraId="0C557E8A" w14:textId="427543DE" w:rsidR="004169BA" w:rsidRDefault="004169BA">
      <w:pPr>
        <w:pBdr>
          <w:top w:val="nil"/>
          <w:left w:val="nil"/>
          <w:bottom w:val="nil"/>
          <w:right w:val="nil"/>
          <w:between w:val="nil"/>
        </w:pBdr>
        <w:spacing w:before="240" w:after="240"/>
        <w:jc w:val="both"/>
        <w:rPr>
          <w:rFonts w:ascii="Garamond" w:eastAsia="Garamond" w:hAnsi="Garamond" w:cs="Garamond"/>
          <w:color w:val="000000"/>
          <w:sz w:val="23"/>
          <w:szCs w:val="23"/>
        </w:rPr>
      </w:pPr>
      <w:r w:rsidRPr="004169BA">
        <w:rPr>
          <w:rFonts w:ascii="Garamond" w:eastAsia="Garamond" w:hAnsi="Garamond" w:cs="Garamond"/>
          <w:color w:val="000000"/>
          <w:sz w:val="23"/>
          <w:szCs w:val="23"/>
        </w:rPr>
        <w:t xml:space="preserve">Para la clasificación de las restricciones que debe satisfacer el algoritmo genético, se ha establecido una categorización según su criticidad y naturaleza, siguiendo la metodología establecida por </w:t>
      </w:r>
      <w:proofErr w:type="spellStart"/>
      <w:r w:rsidRPr="004169BA">
        <w:rPr>
          <w:rFonts w:ascii="Garamond" w:eastAsia="Garamond" w:hAnsi="Garamond" w:cs="Garamond"/>
          <w:color w:val="000000"/>
          <w:sz w:val="23"/>
          <w:szCs w:val="23"/>
        </w:rPr>
        <w:t>Burke</w:t>
      </w:r>
      <w:proofErr w:type="spellEnd"/>
      <w:r w:rsidRPr="004169BA">
        <w:rPr>
          <w:rFonts w:ascii="Garamond" w:eastAsia="Garamond" w:hAnsi="Garamond" w:cs="Garamond"/>
          <w:color w:val="000000"/>
          <w:sz w:val="23"/>
          <w:szCs w:val="23"/>
        </w:rPr>
        <w:t xml:space="preserve"> y </w:t>
      </w:r>
      <w:proofErr w:type="spellStart"/>
      <w:r w:rsidRPr="004169BA">
        <w:rPr>
          <w:rFonts w:ascii="Garamond" w:eastAsia="Garamond" w:hAnsi="Garamond" w:cs="Garamond"/>
          <w:color w:val="000000"/>
          <w:sz w:val="23"/>
          <w:szCs w:val="23"/>
        </w:rPr>
        <w:t>Petrovic</w:t>
      </w:r>
      <w:proofErr w:type="spellEnd"/>
      <w:r w:rsidRPr="004169BA">
        <w:rPr>
          <w:rFonts w:ascii="Garamond" w:eastAsia="Garamond" w:hAnsi="Garamond" w:cs="Garamond"/>
          <w:color w:val="000000"/>
          <w:sz w:val="23"/>
          <w:szCs w:val="23"/>
        </w:rPr>
        <w:t xml:space="preserve"> (2002). Esta clasificación, detallada en la tabla 3-2, distingue entre restricciones duras (inviolables) y blandas (deseables).</w:t>
      </w:r>
    </w:p>
    <w:p w14:paraId="27B96A06" w14:textId="77777777" w:rsidR="004169BA" w:rsidRDefault="004169B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44671AA0" w14:textId="4C1AD6B7" w:rsidR="00A60810" w:rsidRPr="004169BA" w:rsidRDefault="004169BA">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lastRenderedPageBreak/>
        <w:t>La tabla 3-</w:t>
      </w:r>
      <w:r>
        <w:rPr>
          <w:rFonts w:ascii="Garamond" w:eastAsia="Garamond" w:hAnsi="Garamond" w:cs="Garamond"/>
          <w:i/>
          <w:iCs/>
          <w:color w:val="000000"/>
          <w:sz w:val="23"/>
          <w:szCs w:val="23"/>
        </w:rPr>
        <w:t>2 muestra la clasificación a partir de restricciones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961"/>
        <w:gridCol w:w="4458"/>
        <w:gridCol w:w="1072"/>
      </w:tblGrid>
      <w:tr w:rsidR="004169BA" w:rsidRPr="004169BA" w14:paraId="3A4B4660" w14:textId="77777777" w:rsidTr="004169BA">
        <w:trPr>
          <w:tblHeader/>
          <w:tblCellSpacing w:w="15" w:type="dxa"/>
        </w:trPr>
        <w:tc>
          <w:tcPr>
            <w:tcW w:w="0" w:type="auto"/>
            <w:shd w:val="clear" w:color="auto" w:fill="DBE5F1" w:themeFill="accent1" w:themeFillTint="33"/>
            <w:vAlign w:val="center"/>
            <w:hideMark/>
          </w:tcPr>
          <w:p w14:paraId="2573959C"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Categoría</w:t>
            </w:r>
          </w:p>
        </w:tc>
        <w:tc>
          <w:tcPr>
            <w:tcW w:w="0" w:type="auto"/>
            <w:shd w:val="clear" w:color="auto" w:fill="DBE5F1" w:themeFill="accent1" w:themeFillTint="33"/>
            <w:vAlign w:val="center"/>
            <w:hideMark/>
          </w:tcPr>
          <w:p w14:paraId="5E3F3B71"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Subcategoría</w:t>
            </w:r>
          </w:p>
        </w:tc>
        <w:tc>
          <w:tcPr>
            <w:tcW w:w="0" w:type="auto"/>
            <w:shd w:val="clear" w:color="auto" w:fill="DBE5F1" w:themeFill="accent1" w:themeFillTint="33"/>
            <w:vAlign w:val="center"/>
            <w:hideMark/>
          </w:tcPr>
          <w:p w14:paraId="3AD8399D"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14271487"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Prioridad</w:t>
            </w:r>
          </w:p>
        </w:tc>
      </w:tr>
      <w:tr w:rsidR="004169BA" w:rsidRPr="004169BA" w14:paraId="77E17C1F" w14:textId="77777777" w:rsidTr="004169BA">
        <w:trPr>
          <w:tblCellSpacing w:w="15" w:type="dxa"/>
        </w:trPr>
        <w:tc>
          <w:tcPr>
            <w:tcW w:w="0" w:type="auto"/>
            <w:shd w:val="clear" w:color="auto" w:fill="F2F2F2" w:themeFill="background1" w:themeFillShade="F2"/>
            <w:vAlign w:val="center"/>
            <w:hideMark/>
          </w:tcPr>
          <w:p w14:paraId="74D7A7B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104A0554"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Unicidad</w:t>
            </w:r>
          </w:p>
        </w:tc>
        <w:tc>
          <w:tcPr>
            <w:tcW w:w="0" w:type="auto"/>
            <w:shd w:val="clear" w:color="auto" w:fill="F2F2F2" w:themeFill="background1" w:themeFillShade="F2"/>
            <w:vAlign w:val="center"/>
            <w:hideMark/>
          </w:tcPr>
          <w:p w14:paraId="02BB261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Evitar conflictos de asignación simultánea</w:t>
            </w:r>
          </w:p>
        </w:tc>
        <w:tc>
          <w:tcPr>
            <w:tcW w:w="0" w:type="auto"/>
            <w:shd w:val="clear" w:color="auto" w:fill="F2F2F2" w:themeFill="background1" w:themeFillShade="F2"/>
            <w:vAlign w:val="center"/>
            <w:hideMark/>
          </w:tcPr>
          <w:p w14:paraId="60B0C0C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58DC5558" w14:textId="77777777" w:rsidTr="004169BA">
        <w:trPr>
          <w:tblCellSpacing w:w="15" w:type="dxa"/>
        </w:trPr>
        <w:tc>
          <w:tcPr>
            <w:tcW w:w="0" w:type="auto"/>
            <w:shd w:val="clear" w:color="auto" w:fill="F2F2F2" w:themeFill="background1" w:themeFillShade="F2"/>
            <w:vAlign w:val="center"/>
            <w:hideMark/>
          </w:tcPr>
          <w:p w14:paraId="2063A79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20850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Disponibilidad</w:t>
            </w:r>
          </w:p>
        </w:tc>
        <w:tc>
          <w:tcPr>
            <w:tcW w:w="0" w:type="auto"/>
            <w:shd w:val="clear" w:color="auto" w:fill="F2F2F2" w:themeFill="background1" w:themeFillShade="F2"/>
            <w:vAlign w:val="center"/>
            <w:hideMark/>
          </w:tcPr>
          <w:p w14:paraId="3C9D04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disponibilidad declarada de profesores</w:t>
            </w:r>
          </w:p>
        </w:tc>
        <w:tc>
          <w:tcPr>
            <w:tcW w:w="0" w:type="auto"/>
            <w:shd w:val="clear" w:color="auto" w:fill="F2F2F2" w:themeFill="background1" w:themeFillShade="F2"/>
            <w:vAlign w:val="center"/>
            <w:hideMark/>
          </w:tcPr>
          <w:p w14:paraId="6EC6BA0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038F1AD4" w14:textId="77777777" w:rsidTr="004169BA">
        <w:trPr>
          <w:tblCellSpacing w:w="15" w:type="dxa"/>
        </w:trPr>
        <w:tc>
          <w:tcPr>
            <w:tcW w:w="0" w:type="auto"/>
            <w:shd w:val="clear" w:color="auto" w:fill="F2F2F2" w:themeFill="background1" w:themeFillShade="F2"/>
            <w:vAlign w:val="center"/>
            <w:hideMark/>
          </w:tcPr>
          <w:p w14:paraId="17C2FB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E463B6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Carga mínima</w:t>
            </w:r>
          </w:p>
        </w:tc>
        <w:tc>
          <w:tcPr>
            <w:tcW w:w="0" w:type="auto"/>
            <w:shd w:val="clear" w:color="auto" w:fill="F2F2F2" w:themeFill="background1" w:themeFillShade="F2"/>
            <w:vAlign w:val="center"/>
            <w:hideMark/>
          </w:tcPr>
          <w:p w14:paraId="57610B7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 xml:space="preserve">Garantizar 13.5 horas semanales para profesores con </w:t>
            </w:r>
            <w:proofErr w:type="spellStart"/>
            <w:r w:rsidRPr="004169B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4101F7E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3C9D0025" w14:textId="77777777" w:rsidTr="004169BA">
        <w:trPr>
          <w:tblCellSpacing w:w="15" w:type="dxa"/>
        </w:trPr>
        <w:tc>
          <w:tcPr>
            <w:tcW w:w="0" w:type="auto"/>
            <w:shd w:val="clear" w:color="auto" w:fill="F2F2F2" w:themeFill="background1" w:themeFillShade="F2"/>
            <w:vAlign w:val="center"/>
            <w:hideMark/>
          </w:tcPr>
          <w:p w14:paraId="2404F15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6CAA49A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Asignación especializada</w:t>
            </w:r>
          </w:p>
        </w:tc>
        <w:tc>
          <w:tcPr>
            <w:tcW w:w="0" w:type="auto"/>
            <w:shd w:val="clear" w:color="auto" w:fill="F2F2F2" w:themeFill="background1" w:themeFillShade="F2"/>
            <w:vAlign w:val="center"/>
            <w:hideMark/>
          </w:tcPr>
          <w:p w14:paraId="5BD953D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profesores según su área de especialidad</w:t>
            </w:r>
          </w:p>
        </w:tc>
        <w:tc>
          <w:tcPr>
            <w:tcW w:w="0" w:type="auto"/>
            <w:shd w:val="clear" w:color="auto" w:fill="F2F2F2" w:themeFill="background1" w:themeFillShade="F2"/>
            <w:vAlign w:val="center"/>
            <w:hideMark/>
          </w:tcPr>
          <w:p w14:paraId="3B72C28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6ECB539C" w14:textId="77777777" w:rsidTr="004169BA">
        <w:trPr>
          <w:tblCellSpacing w:w="15" w:type="dxa"/>
        </w:trPr>
        <w:tc>
          <w:tcPr>
            <w:tcW w:w="0" w:type="auto"/>
            <w:shd w:val="clear" w:color="auto" w:fill="F2F2F2" w:themeFill="background1" w:themeFillShade="F2"/>
            <w:vAlign w:val="center"/>
            <w:hideMark/>
          </w:tcPr>
          <w:p w14:paraId="6E1B5C2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AA9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Compatibilidad espacial</w:t>
            </w:r>
          </w:p>
        </w:tc>
        <w:tc>
          <w:tcPr>
            <w:tcW w:w="0" w:type="auto"/>
            <w:shd w:val="clear" w:color="auto" w:fill="F2F2F2" w:themeFill="background1" w:themeFillShade="F2"/>
            <w:vAlign w:val="center"/>
            <w:hideMark/>
          </w:tcPr>
          <w:p w14:paraId="6E46C3B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actividades a espacios adecuados</w:t>
            </w:r>
          </w:p>
        </w:tc>
        <w:tc>
          <w:tcPr>
            <w:tcW w:w="0" w:type="auto"/>
            <w:shd w:val="clear" w:color="auto" w:fill="F2F2F2" w:themeFill="background1" w:themeFillShade="F2"/>
            <w:vAlign w:val="center"/>
            <w:hideMark/>
          </w:tcPr>
          <w:p w14:paraId="2BD03D4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(0.8)</w:t>
            </w:r>
          </w:p>
        </w:tc>
      </w:tr>
      <w:tr w:rsidR="004169BA" w:rsidRPr="004169BA" w14:paraId="0E5F3D0E" w14:textId="77777777" w:rsidTr="004169BA">
        <w:trPr>
          <w:tblCellSpacing w:w="15" w:type="dxa"/>
        </w:trPr>
        <w:tc>
          <w:tcPr>
            <w:tcW w:w="0" w:type="auto"/>
            <w:shd w:val="clear" w:color="auto" w:fill="F2F2F2" w:themeFill="background1" w:themeFillShade="F2"/>
            <w:vAlign w:val="center"/>
            <w:hideMark/>
          </w:tcPr>
          <w:p w14:paraId="095375D2"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1DBAD5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Preferencias docentes</w:t>
            </w:r>
          </w:p>
        </w:tc>
        <w:tc>
          <w:tcPr>
            <w:tcW w:w="0" w:type="auto"/>
            <w:shd w:val="clear" w:color="auto" w:fill="F2F2F2" w:themeFill="background1" w:themeFillShade="F2"/>
            <w:vAlign w:val="center"/>
            <w:hideMark/>
          </w:tcPr>
          <w:p w14:paraId="4396ABD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Considerar horarios preferentes de los profesores</w:t>
            </w:r>
          </w:p>
        </w:tc>
        <w:tc>
          <w:tcPr>
            <w:tcW w:w="0" w:type="auto"/>
            <w:shd w:val="clear" w:color="auto" w:fill="F2F2F2" w:themeFill="background1" w:themeFillShade="F2"/>
            <w:vAlign w:val="center"/>
            <w:hideMark/>
          </w:tcPr>
          <w:p w14:paraId="064B35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(0.5)</w:t>
            </w:r>
          </w:p>
        </w:tc>
      </w:tr>
      <w:tr w:rsidR="004169BA" w:rsidRPr="004169BA" w14:paraId="3E8FCDDB" w14:textId="77777777" w:rsidTr="004169BA">
        <w:trPr>
          <w:tblCellSpacing w:w="15" w:type="dxa"/>
        </w:trPr>
        <w:tc>
          <w:tcPr>
            <w:tcW w:w="0" w:type="auto"/>
            <w:shd w:val="clear" w:color="auto" w:fill="F2F2F2" w:themeFill="background1" w:themeFillShade="F2"/>
            <w:vAlign w:val="center"/>
            <w:hideMark/>
          </w:tcPr>
          <w:p w14:paraId="76B5F1A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3D04EDB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Continuidad</w:t>
            </w:r>
          </w:p>
        </w:tc>
        <w:tc>
          <w:tcPr>
            <w:tcW w:w="0" w:type="auto"/>
            <w:shd w:val="clear" w:color="auto" w:fill="F2F2F2" w:themeFill="background1" w:themeFillShade="F2"/>
            <w:vAlign w:val="center"/>
            <w:hideMark/>
          </w:tcPr>
          <w:p w14:paraId="012028C7" w14:textId="7061D8E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Minimizar huecos en horarios de profesores</w:t>
            </w:r>
          </w:p>
        </w:tc>
        <w:tc>
          <w:tcPr>
            <w:tcW w:w="0" w:type="auto"/>
            <w:shd w:val="clear" w:color="auto" w:fill="F2F2F2" w:themeFill="background1" w:themeFillShade="F2"/>
            <w:vAlign w:val="center"/>
            <w:hideMark/>
          </w:tcPr>
          <w:p w14:paraId="49C8F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(0.4)</w:t>
            </w:r>
          </w:p>
        </w:tc>
      </w:tr>
      <w:tr w:rsidR="004169BA" w:rsidRPr="004169BA" w14:paraId="3B922471" w14:textId="77777777" w:rsidTr="004169BA">
        <w:trPr>
          <w:tblCellSpacing w:w="15" w:type="dxa"/>
        </w:trPr>
        <w:tc>
          <w:tcPr>
            <w:tcW w:w="0" w:type="auto"/>
            <w:shd w:val="clear" w:color="auto" w:fill="F2F2F2" w:themeFill="background1" w:themeFillShade="F2"/>
            <w:vAlign w:val="center"/>
            <w:hideMark/>
          </w:tcPr>
          <w:p w14:paraId="2DD9200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7DAF763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Distribución pedagógica</w:t>
            </w:r>
          </w:p>
        </w:tc>
        <w:tc>
          <w:tcPr>
            <w:tcW w:w="0" w:type="auto"/>
            <w:shd w:val="clear" w:color="auto" w:fill="F2F2F2" w:themeFill="background1" w:themeFillShade="F2"/>
            <w:vAlign w:val="center"/>
            <w:hideMark/>
          </w:tcPr>
          <w:p w14:paraId="4F57714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Balancear carga cognitiva a lo largo de la semana</w:t>
            </w:r>
          </w:p>
        </w:tc>
        <w:tc>
          <w:tcPr>
            <w:tcW w:w="0" w:type="auto"/>
            <w:shd w:val="clear" w:color="auto" w:fill="F2F2F2" w:themeFill="background1" w:themeFillShade="F2"/>
            <w:vAlign w:val="center"/>
            <w:hideMark/>
          </w:tcPr>
          <w:p w14:paraId="68A275E8"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(0.3)</w:t>
            </w:r>
          </w:p>
        </w:tc>
      </w:tr>
      <w:tr w:rsidR="004169BA" w:rsidRPr="004169BA" w14:paraId="6CEC170F" w14:textId="77777777" w:rsidTr="004169BA">
        <w:trPr>
          <w:tblCellSpacing w:w="15" w:type="dxa"/>
        </w:trPr>
        <w:tc>
          <w:tcPr>
            <w:tcW w:w="0" w:type="auto"/>
            <w:shd w:val="clear" w:color="auto" w:fill="F2F2F2" w:themeFill="background1" w:themeFillShade="F2"/>
            <w:vAlign w:val="center"/>
            <w:hideMark/>
          </w:tcPr>
          <w:p w14:paraId="708CD0C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5313D7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Tradición institucional</w:t>
            </w:r>
          </w:p>
        </w:tc>
        <w:tc>
          <w:tcPr>
            <w:tcW w:w="0" w:type="auto"/>
            <w:shd w:val="clear" w:color="auto" w:fill="F2F2F2" w:themeFill="background1" w:themeFillShade="F2"/>
            <w:vAlign w:val="center"/>
            <w:hideMark/>
          </w:tcPr>
          <w:p w14:paraId="2D0F4D9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horarios tradicionalmente asignados a materias específicas</w:t>
            </w:r>
          </w:p>
        </w:tc>
        <w:tc>
          <w:tcPr>
            <w:tcW w:w="0" w:type="auto"/>
            <w:shd w:val="clear" w:color="auto" w:fill="F2F2F2" w:themeFill="background1" w:themeFillShade="F2"/>
            <w:vAlign w:val="center"/>
            <w:hideMark/>
          </w:tcPr>
          <w:p w14:paraId="3F20EB3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Baja (0.2)</w:t>
            </w:r>
          </w:p>
        </w:tc>
      </w:tr>
    </w:tbl>
    <w:p w14:paraId="451BFC1C" w14:textId="77777777" w:rsidR="00892C66" w:rsidRDefault="00892C66" w:rsidP="00892C66">
      <w:pPr>
        <w:pBdr>
          <w:top w:val="nil"/>
          <w:left w:val="nil"/>
          <w:bottom w:val="nil"/>
          <w:right w:val="nil"/>
          <w:between w:val="nil"/>
        </w:pBdr>
        <w:spacing w:after="200" w:line="240" w:lineRule="auto"/>
        <w:rPr>
          <w:b/>
          <w:color w:val="000000"/>
          <w:sz w:val="18"/>
          <w:szCs w:val="18"/>
        </w:rPr>
      </w:pPr>
      <w:bookmarkStart w:id="44" w:name="_heading=h.3whwml4" w:colFirst="0" w:colLast="0"/>
      <w:bookmarkEnd w:id="44"/>
    </w:p>
    <w:p w14:paraId="398E4052" w14:textId="5DA38B0C" w:rsidR="00A60810" w:rsidRDefault="00424BE6" w:rsidP="00892C66">
      <w:pPr>
        <w:pBdr>
          <w:top w:val="nil"/>
          <w:left w:val="nil"/>
          <w:bottom w:val="nil"/>
          <w:right w:val="nil"/>
          <w:between w:val="nil"/>
        </w:pBdr>
        <w:spacing w:after="200" w:line="480" w:lineRule="auto"/>
        <w:jc w:val="center"/>
        <w:rPr>
          <w:b/>
          <w:color w:val="000000"/>
          <w:sz w:val="18"/>
          <w:szCs w:val="18"/>
        </w:rPr>
      </w:pPr>
      <w:bookmarkStart w:id="45" w:name="_Hlk195574095"/>
      <w:r>
        <w:rPr>
          <w:b/>
          <w:color w:val="000000"/>
          <w:sz w:val="18"/>
          <w:szCs w:val="18"/>
        </w:rPr>
        <w:t>Tabla 3-</w:t>
      </w:r>
      <w:r w:rsidR="004169BA">
        <w:rPr>
          <w:b/>
          <w:color w:val="000000"/>
          <w:sz w:val="18"/>
          <w:szCs w:val="18"/>
        </w:rPr>
        <w:t>2</w:t>
      </w:r>
      <w:r>
        <w:rPr>
          <w:b/>
          <w:color w:val="000000"/>
          <w:sz w:val="18"/>
          <w:szCs w:val="18"/>
        </w:rPr>
        <w:t>:</w:t>
      </w:r>
      <w:r>
        <w:rPr>
          <w:rFonts w:ascii="Garamond" w:eastAsia="Garamond" w:hAnsi="Garamond" w:cs="Garamond"/>
          <w:b/>
          <w:i/>
          <w:color w:val="000000"/>
          <w:sz w:val="23"/>
          <w:szCs w:val="23"/>
        </w:rPr>
        <w:t xml:space="preserve"> </w:t>
      </w:r>
      <w:r w:rsidR="004169BA" w:rsidRPr="004169BA">
        <w:rPr>
          <w:b/>
          <w:color w:val="000000"/>
          <w:sz w:val="18"/>
          <w:szCs w:val="18"/>
        </w:rPr>
        <w:t>Clasificación de restricciones para el modelo de optimización</w:t>
      </w:r>
    </w:p>
    <w:bookmarkEnd w:id="45"/>
    <w:p w14:paraId="7FA4A814" w14:textId="6FEB6439" w:rsid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892C66">
        <w:rPr>
          <w:rFonts w:ascii="Garamond" w:eastAsia="Garamond" w:hAnsi="Garamond" w:cs="Garamond"/>
          <w:color w:val="000000"/>
          <w:sz w:val="23"/>
          <w:szCs w:val="23"/>
        </w:rPr>
        <w:t>Esta clasificación establece un sistema de ponderación para la función de aptitud del algoritmo genético</w:t>
      </w:r>
      <w:r>
        <w:rPr>
          <w:rFonts w:ascii="Garamond" w:eastAsia="Garamond" w:hAnsi="Garamond" w:cs="Garamond"/>
          <w:color w:val="000000"/>
          <w:sz w:val="23"/>
          <w:szCs w:val="23"/>
        </w:rPr>
        <w:t xml:space="preserve"> y así</w:t>
      </w:r>
      <w:r w:rsidRPr="00892C66">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asignar </w:t>
      </w:r>
      <w:r w:rsidRPr="00892C66">
        <w:rPr>
          <w:rFonts w:ascii="Garamond" w:eastAsia="Garamond" w:hAnsi="Garamond" w:cs="Garamond"/>
          <w:color w:val="000000"/>
          <w:sz w:val="23"/>
          <w:szCs w:val="23"/>
        </w:rPr>
        <w:t>mayor peso a las violaciones de restricciones duras y penalizaciones graduales para las restricciones blandas según su prioridad.</w:t>
      </w:r>
    </w:p>
    <w:p w14:paraId="758FE17F" w14:textId="334E6EB1" w:rsidR="00892C66" w:rsidRPr="005F6CFB" w:rsidRDefault="00892C66" w:rsidP="00892C66">
      <w:pPr>
        <w:pStyle w:val="Ttulo2"/>
        <w:numPr>
          <w:ilvl w:val="1"/>
          <w:numId w:val="5"/>
        </w:numPr>
        <w:spacing w:before="240" w:after="240" w:line="288" w:lineRule="auto"/>
        <w:ind w:left="709" w:hanging="709"/>
      </w:pPr>
      <w:bookmarkStart w:id="46" w:name="_Toc195598663"/>
      <w:r>
        <w:t>Estructura de datos y parámetros de entrada</w:t>
      </w:r>
      <w:bookmarkEnd w:id="46"/>
    </w:p>
    <w:p w14:paraId="159FA742" w14:textId="28E03EEF" w:rsidR="0027565A" w:rsidRDefault="00892C66" w:rsidP="00892C66">
      <w:pPr>
        <w:pBdr>
          <w:top w:val="nil"/>
          <w:left w:val="nil"/>
          <w:bottom w:val="nil"/>
          <w:right w:val="nil"/>
          <w:between w:val="nil"/>
        </w:pBdr>
        <w:spacing w:before="240" w:after="240"/>
        <w:jc w:val="both"/>
      </w:pPr>
      <w:r w:rsidRPr="00892C66">
        <w:rPr>
          <w:rFonts w:ascii="Garamond" w:eastAsia="Garamond" w:hAnsi="Garamond" w:cs="Garamond"/>
          <w:color w:val="000000"/>
          <w:sz w:val="23"/>
          <w:szCs w:val="23"/>
        </w:rPr>
        <w:t xml:space="preserve">La estructura de datos diseñada para alimentar el algoritmo genético se basa en matrices relacionales que capturan los principales elementos del </w:t>
      </w:r>
      <w:proofErr w:type="spellStart"/>
      <w:r w:rsidRPr="00892C66">
        <w:rPr>
          <w:rFonts w:ascii="Garamond" w:eastAsia="Garamond" w:hAnsi="Garamond" w:cs="Garamond"/>
          <w:color w:val="000000"/>
          <w:sz w:val="23"/>
          <w:szCs w:val="23"/>
        </w:rPr>
        <w:t>timetabling</w:t>
      </w:r>
      <w:proofErr w:type="spellEnd"/>
      <w:r w:rsidR="0027565A">
        <w:rPr>
          <w:rFonts w:ascii="Garamond" w:eastAsia="Garamond" w:hAnsi="Garamond" w:cs="Garamond"/>
          <w:color w:val="000000"/>
          <w:sz w:val="23"/>
          <w:szCs w:val="23"/>
        </w:rPr>
        <w:t xml:space="preserve"> </w:t>
      </w:r>
      <w:proofErr w:type="spellStart"/>
      <w:r w:rsidR="0027565A">
        <w:rPr>
          <w:rFonts w:ascii="Garamond" w:eastAsia="Garamond" w:hAnsi="Garamond" w:cs="Garamond"/>
          <w:color w:val="000000"/>
          <w:sz w:val="23"/>
          <w:szCs w:val="23"/>
        </w:rPr>
        <w:t>problem</w:t>
      </w:r>
      <w:proofErr w:type="spellEnd"/>
      <w:r w:rsidRPr="00892C66">
        <w:rPr>
          <w:rFonts w:ascii="Garamond" w:eastAsia="Garamond" w:hAnsi="Garamond" w:cs="Garamond"/>
          <w:color w:val="000000"/>
          <w:sz w:val="23"/>
          <w:szCs w:val="23"/>
        </w:rPr>
        <w:t>. Los parámetros de entrada fundamentales se muestran en la tabla 3-3.</w:t>
      </w:r>
      <w:r w:rsidR="0027565A" w:rsidRPr="0027565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3771"/>
        <w:gridCol w:w="3350"/>
      </w:tblGrid>
      <w:tr w:rsidR="0027565A" w:rsidRPr="0027565A" w14:paraId="561ABB41" w14:textId="77777777" w:rsidTr="0027565A">
        <w:trPr>
          <w:tblHeader/>
          <w:tblCellSpacing w:w="15" w:type="dxa"/>
        </w:trPr>
        <w:tc>
          <w:tcPr>
            <w:tcW w:w="0" w:type="auto"/>
            <w:shd w:val="clear" w:color="auto" w:fill="DBE5F1" w:themeFill="accent1" w:themeFillTint="33"/>
            <w:vAlign w:val="center"/>
            <w:hideMark/>
          </w:tcPr>
          <w:p w14:paraId="40D6F787"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Matriz/Vector</w:t>
            </w:r>
          </w:p>
        </w:tc>
        <w:tc>
          <w:tcPr>
            <w:tcW w:w="0" w:type="auto"/>
            <w:shd w:val="clear" w:color="auto" w:fill="DBE5F1" w:themeFill="accent1" w:themeFillTint="33"/>
            <w:vAlign w:val="center"/>
            <w:hideMark/>
          </w:tcPr>
          <w:p w14:paraId="11E2CD30"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4E6676E"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Formato</w:t>
            </w:r>
          </w:p>
        </w:tc>
      </w:tr>
      <w:tr w:rsidR="0027565A" w:rsidRPr="0027565A" w14:paraId="7D5FEFC1" w14:textId="77777777" w:rsidTr="0027565A">
        <w:trPr>
          <w:tblCellSpacing w:w="15" w:type="dxa"/>
        </w:trPr>
        <w:tc>
          <w:tcPr>
            <w:tcW w:w="0" w:type="auto"/>
            <w:shd w:val="clear" w:color="auto" w:fill="F2F2F2" w:themeFill="background1" w:themeFillShade="F2"/>
            <w:vAlign w:val="center"/>
            <w:hideMark/>
          </w:tcPr>
          <w:p w14:paraId="5A8E93B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w:t>
            </w:r>
          </w:p>
        </w:tc>
        <w:tc>
          <w:tcPr>
            <w:tcW w:w="0" w:type="auto"/>
            <w:shd w:val="clear" w:color="auto" w:fill="F2F2F2" w:themeFill="background1" w:themeFillShade="F2"/>
            <w:vAlign w:val="center"/>
            <w:hideMark/>
          </w:tcPr>
          <w:p w14:paraId="2AC5AAEC"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profesores</w:t>
            </w:r>
          </w:p>
        </w:tc>
        <w:tc>
          <w:tcPr>
            <w:tcW w:w="0" w:type="auto"/>
            <w:shd w:val="clear" w:color="auto" w:fill="F2F2F2" w:themeFill="background1" w:themeFillShade="F2"/>
            <w:vAlign w:val="center"/>
            <w:hideMark/>
          </w:tcPr>
          <w:p w14:paraId="7C3AF89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68884A67" w14:textId="77777777" w:rsidTr="0027565A">
        <w:trPr>
          <w:tblCellSpacing w:w="15" w:type="dxa"/>
        </w:trPr>
        <w:tc>
          <w:tcPr>
            <w:tcW w:w="0" w:type="auto"/>
            <w:shd w:val="clear" w:color="auto" w:fill="F2F2F2" w:themeFill="background1" w:themeFillShade="F2"/>
            <w:vAlign w:val="center"/>
            <w:hideMark/>
          </w:tcPr>
          <w:p w14:paraId="647DA7C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PI</w:t>
            </w:r>
          </w:p>
        </w:tc>
        <w:tc>
          <w:tcPr>
            <w:tcW w:w="0" w:type="auto"/>
            <w:shd w:val="clear" w:color="auto" w:fill="F2F2F2" w:themeFill="background1" w:themeFillShade="F2"/>
            <w:vAlign w:val="center"/>
            <w:hideMark/>
          </w:tcPr>
          <w:p w14:paraId="439AC0C8"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 xml:space="preserve">Subconjunto de profesores con </w:t>
            </w:r>
            <w:proofErr w:type="spellStart"/>
            <w:r w:rsidRPr="0027565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22E28EA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71A58459" w14:textId="77777777" w:rsidTr="0027565A">
        <w:trPr>
          <w:tblCellSpacing w:w="15" w:type="dxa"/>
        </w:trPr>
        <w:tc>
          <w:tcPr>
            <w:tcW w:w="0" w:type="auto"/>
            <w:shd w:val="clear" w:color="auto" w:fill="F2F2F2" w:themeFill="background1" w:themeFillShade="F2"/>
            <w:vAlign w:val="center"/>
            <w:hideMark/>
          </w:tcPr>
          <w:p w14:paraId="4F9B3D2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PC</w:t>
            </w:r>
          </w:p>
        </w:tc>
        <w:tc>
          <w:tcPr>
            <w:tcW w:w="0" w:type="auto"/>
            <w:shd w:val="clear" w:color="auto" w:fill="F2F2F2" w:themeFill="background1" w:themeFillShade="F2"/>
            <w:vAlign w:val="center"/>
            <w:hideMark/>
          </w:tcPr>
          <w:p w14:paraId="118655B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a contrato</w:t>
            </w:r>
          </w:p>
        </w:tc>
        <w:tc>
          <w:tcPr>
            <w:tcW w:w="0" w:type="auto"/>
            <w:shd w:val="clear" w:color="auto" w:fill="F2F2F2" w:themeFill="background1" w:themeFillShade="F2"/>
            <w:vAlign w:val="center"/>
            <w:hideMark/>
          </w:tcPr>
          <w:p w14:paraId="6994198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67363C17" w14:textId="77777777" w:rsidTr="0027565A">
        <w:trPr>
          <w:tblCellSpacing w:w="15" w:type="dxa"/>
        </w:trPr>
        <w:tc>
          <w:tcPr>
            <w:tcW w:w="0" w:type="auto"/>
            <w:shd w:val="clear" w:color="auto" w:fill="F2F2F2" w:themeFill="background1" w:themeFillShade="F2"/>
            <w:vAlign w:val="center"/>
            <w:hideMark/>
          </w:tcPr>
          <w:p w14:paraId="75D33EC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1BEFE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clases a programar</w:t>
            </w:r>
          </w:p>
        </w:tc>
        <w:tc>
          <w:tcPr>
            <w:tcW w:w="0" w:type="auto"/>
            <w:shd w:val="clear" w:color="auto" w:fill="F2F2F2" w:themeFill="background1" w:themeFillShade="F2"/>
            <w:vAlign w:val="center"/>
            <w:hideMark/>
          </w:tcPr>
          <w:p w14:paraId="7ECF066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2A50E857" w14:textId="77777777" w:rsidTr="0027565A">
        <w:trPr>
          <w:tblCellSpacing w:w="15" w:type="dxa"/>
        </w:trPr>
        <w:tc>
          <w:tcPr>
            <w:tcW w:w="0" w:type="auto"/>
            <w:shd w:val="clear" w:color="auto" w:fill="F2F2F2" w:themeFill="background1" w:themeFillShade="F2"/>
            <w:vAlign w:val="center"/>
            <w:hideMark/>
          </w:tcPr>
          <w:p w14:paraId="26AC3D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A</w:t>
            </w:r>
          </w:p>
        </w:tc>
        <w:tc>
          <w:tcPr>
            <w:tcW w:w="0" w:type="auto"/>
            <w:shd w:val="clear" w:color="auto" w:fill="F2F2F2" w:themeFill="background1" w:themeFillShade="F2"/>
            <w:vAlign w:val="center"/>
            <w:hideMark/>
          </w:tcPr>
          <w:p w14:paraId="38AF483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aulas disponibles</w:t>
            </w:r>
          </w:p>
        </w:tc>
        <w:tc>
          <w:tcPr>
            <w:tcW w:w="0" w:type="auto"/>
            <w:shd w:val="clear" w:color="auto" w:fill="F2F2F2" w:themeFill="background1" w:themeFillShade="F2"/>
            <w:vAlign w:val="center"/>
            <w:hideMark/>
          </w:tcPr>
          <w:p w14:paraId="3771F85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7EABAD69" w14:textId="77777777" w:rsidTr="0027565A">
        <w:trPr>
          <w:tblCellSpacing w:w="15" w:type="dxa"/>
        </w:trPr>
        <w:tc>
          <w:tcPr>
            <w:tcW w:w="0" w:type="auto"/>
            <w:shd w:val="clear" w:color="auto" w:fill="F2F2F2" w:themeFill="background1" w:themeFillShade="F2"/>
            <w:vAlign w:val="center"/>
            <w:hideMark/>
          </w:tcPr>
          <w:p w14:paraId="7CEE17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w:t>
            </w:r>
          </w:p>
        </w:tc>
        <w:tc>
          <w:tcPr>
            <w:tcW w:w="0" w:type="auto"/>
            <w:shd w:val="clear" w:color="auto" w:fill="F2F2F2" w:themeFill="background1" w:themeFillShade="F2"/>
            <w:vAlign w:val="center"/>
            <w:hideMark/>
          </w:tcPr>
          <w:p w14:paraId="54F7A94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periodos de tiempo</w:t>
            </w:r>
          </w:p>
        </w:tc>
        <w:tc>
          <w:tcPr>
            <w:tcW w:w="0" w:type="auto"/>
            <w:shd w:val="clear" w:color="auto" w:fill="F2F2F2" w:themeFill="background1" w:themeFillShade="F2"/>
            <w:vAlign w:val="center"/>
            <w:hideMark/>
          </w:tcPr>
          <w:p w14:paraId="3C255146"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r w:rsidR="0027565A" w:rsidRPr="0027565A" w14:paraId="524D2061" w14:textId="77777777" w:rsidTr="0027565A">
        <w:trPr>
          <w:tblCellSpacing w:w="15" w:type="dxa"/>
        </w:trPr>
        <w:tc>
          <w:tcPr>
            <w:tcW w:w="0" w:type="auto"/>
            <w:shd w:val="clear" w:color="auto" w:fill="F2F2F2" w:themeFill="background1" w:themeFillShade="F2"/>
            <w:vAlign w:val="center"/>
            <w:hideMark/>
          </w:tcPr>
          <w:p w14:paraId="1B28A42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lastRenderedPageBreak/>
              <w:t>disp</w:t>
            </w:r>
            <w:proofErr w:type="spellEnd"/>
            <w:r w:rsidRPr="0027565A">
              <w:rPr>
                <w:rFonts w:ascii="Garamond" w:eastAsia="Times New Roman" w:hAnsi="Garamond" w:cs="Times New Roman"/>
                <w:sz w:val="23"/>
                <w:szCs w:val="23"/>
                <w:lang w:val="es-BO"/>
              </w:rPr>
              <w:t>(</w:t>
            </w:r>
            <w:proofErr w:type="spellStart"/>
            <w:r w:rsidRPr="0027565A">
              <w:rPr>
                <w:rFonts w:ascii="Garamond" w:eastAsia="Times New Roman" w:hAnsi="Garamond" w:cs="Times New Roman"/>
                <w:sz w:val="23"/>
                <w:szCs w:val="23"/>
                <w:lang w:val="es-BO"/>
              </w:rPr>
              <w:t>p,t</w:t>
            </w:r>
            <w:proofErr w:type="spell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012F6F7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Disponibilidad del profesor p en tiempo t</w:t>
            </w:r>
          </w:p>
        </w:tc>
        <w:tc>
          <w:tcPr>
            <w:tcW w:w="0" w:type="auto"/>
            <w:shd w:val="clear" w:color="auto" w:fill="F2F2F2" w:themeFill="background1" w:themeFillShade="F2"/>
            <w:vAlign w:val="center"/>
            <w:hideMark/>
          </w:tcPr>
          <w:p w14:paraId="13D44AF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142E45E5" w14:textId="77777777" w:rsidTr="0027565A">
        <w:trPr>
          <w:tblCellSpacing w:w="15" w:type="dxa"/>
        </w:trPr>
        <w:tc>
          <w:tcPr>
            <w:tcW w:w="0" w:type="auto"/>
            <w:shd w:val="clear" w:color="auto" w:fill="F2F2F2" w:themeFill="background1" w:themeFillShade="F2"/>
            <w:vAlign w:val="center"/>
            <w:hideMark/>
          </w:tcPr>
          <w:p w14:paraId="73DFFA1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esp</w:t>
            </w:r>
            <w:proofErr w:type="spellEnd"/>
            <w:r w:rsidRPr="0027565A">
              <w:rPr>
                <w:rFonts w:ascii="Garamond" w:eastAsia="Times New Roman" w:hAnsi="Garamond" w:cs="Times New Roman"/>
                <w:sz w:val="23"/>
                <w:szCs w:val="23"/>
                <w:lang w:val="es-BO"/>
              </w:rPr>
              <w:t>(</w:t>
            </w:r>
            <w:proofErr w:type="spellStart"/>
            <w:r w:rsidRPr="0027565A">
              <w:rPr>
                <w:rFonts w:ascii="Garamond" w:eastAsia="Times New Roman" w:hAnsi="Garamond" w:cs="Times New Roman"/>
                <w:sz w:val="23"/>
                <w:szCs w:val="23"/>
                <w:lang w:val="es-BO"/>
              </w:rPr>
              <w:t>p,c</w:t>
            </w:r>
            <w:proofErr w:type="spell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28B675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Especialidad del profesor p para clase c</w:t>
            </w:r>
          </w:p>
        </w:tc>
        <w:tc>
          <w:tcPr>
            <w:tcW w:w="0" w:type="auto"/>
            <w:shd w:val="clear" w:color="auto" w:fill="F2F2F2" w:themeFill="background1" w:themeFillShade="F2"/>
            <w:vAlign w:val="center"/>
            <w:hideMark/>
          </w:tcPr>
          <w:p w14:paraId="6908DDB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3988D907" w14:textId="77777777" w:rsidTr="0027565A">
        <w:trPr>
          <w:tblCellSpacing w:w="15" w:type="dxa"/>
        </w:trPr>
        <w:tc>
          <w:tcPr>
            <w:tcW w:w="0" w:type="auto"/>
            <w:shd w:val="clear" w:color="auto" w:fill="F2F2F2" w:themeFill="background1" w:themeFillShade="F2"/>
            <w:vAlign w:val="center"/>
            <w:hideMark/>
          </w:tcPr>
          <w:p w14:paraId="4E3C0D33"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comp</w:t>
            </w:r>
            <w:proofErr w:type="spellEnd"/>
            <w:r w:rsidRPr="0027565A">
              <w:rPr>
                <w:rFonts w:ascii="Garamond" w:eastAsia="Times New Roman" w:hAnsi="Garamond" w:cs="Times New Roman"/>
                <w:sz w:val="23"/>
                <w:szCs w:val="23"/>
                <w:lang w:val="es-BO"/>
              </w:rPr>
              <w:t>(</w:t>
            </w:r>
            <w:proofErr w:type="spellStart"/>
            <w:r w:rsidRPr="0027565A">
              <w:rPr>
                <w:rFonts w:ascii="Garamond" w:eastAsia="Times New Roman" w:hAnsi="Garamond" w:cs="Times New Roman"/>
                <w:sz w:val="23"/>
                <w:szCs w:val="23"/>
                <w:lang w:val="es-BO"/>
              </w:rPr>
              <w:t>c,a</w:t>
            </w:r>
            <w:proofErr w:type="spell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0D3416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Compatibilidad de clase c con aula a</w:t>
            </w:r>
          </w:p>
        </w:tc>
        <w:tc>
          <w:tcPr>
            <w:tcW w:w="0" w:type="auto"/>
            <w:shd w:val="clear" w:color="auto" w:fill="F2F2F2" w:themeFill="background1" w:themeFillShade="F2"/>
            <w:vAlign w:val="center"/>
            <w:hideMark/>
          </w:tcPr>
          <w:p w14:paraId="7381117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696EB553" w14:textId="77777777" w:rsidTr="0027565A">
        <w:trPr>
          <w:tblCellSpacing w:w="15" w:type="dxa"/>
        </w:trPr>
        <w:tc>
          <w:tcPr>
            <w:tcW w:w="0" w:type="auto"/>
            <w:shd w:val="clear" w:color="auto" w:fill="F2F2F2" w:themeFill="background1" w:themeFillShade="F2"/>
            <w:vAlign w:val="center"/>
            <w:hideMark/>
          </w:tcPr>
          <w:p w14:paraId="51FABBA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pref</w:t>
            </w:r>
            <w:proofErr w:type="spellEnd"/>
            <w:r w:rsidRPr="0027565A">
              <w:rPr>
                <w:rFonts w:ascii="Garamond" w:eastAsia="Times New Roman" w:hAnsi="Garamond" w:cs="Times New Roman"/>
                <w:sz w:val="23"/>
                <w:szCs w:val="23"/>
                <w:lang w:val="es-BO"/>
              </w:rPr>
              <w:t>(</w:t>
            </w:r>
            <w:proofErr w:type="spellStart"/>
            <w:r w:rsidRPr="0027565A">
              <w:rPr>
                <w:rFonts w:ascii="Garamond" w:eastAsia="Times New Roman" w:hAnsi="Garamond" w:cs="Times New Roman"/>
                <w:sz w:val="23"/>
                <w:szCs w:val="23"/>
                <w:lang w:val="es-BO"/>
              </w:rPr>
              <w:t>p,t</w:t>
            </w:r>
            <w:proofErr w:type="spell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1AFEEFC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Preferencia del profesor p por tiempo t</w:t>
            </w:r>
          </w:p>
        </w:tc>
        <w:tc>
          <w:tcPr>
            <w:tcW w:w="0" w:type="auto"/>
            <w:shd w:val="clear" w:color="auto" w:fill="F2F2F2" w:themeFill="background1" w:themeFillShade="F2"/>
            <w:vAlign w:val="center"/>
            <w:hideMark/>
          </w:tcPr>
          <w:p w14:paraId="4140AE6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de valores [0-1]</w:t>
            </w:r>
          </w:p>
        </w:tc>
      </w:tr>
      <w:tr w:rsidR="0027565A" w:rsidRPr="0027565A" w14:paraId="02937E24" w14:textId="77777777" w:rsidTr="0027565A">
        <w:trPr>
          <w:tblCellSpacing w:w="15" w:type="dxa"/>
        </w:trPr>
        <w:tc>
          <w:tcPr>
            <w:tcW w:w="0" w:type="auto"/>
            <w:shd w:val="clear" w:color="auto" w:fill="F2F2F2" w:themeFill="background1" w:themeFillShade="F2"/>
            <w:vAlign w:val="center"/>
            <w:hideMark/>
          </w:tcPr>
          <w:p w14:paraId="572F152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trad</w:t>
            </w:r>
            <w:proofErr w:type="spellEnd"/>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4C725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Tiempos tradicionales para clase c</w:t>
            </w:r>
          </w:p>
        </w:tc>
        <w:tc>
          <w:tcPr>
            <w:tcW w:w="0" w:type="auto"/>
            <w:shd w:val="clear" w:color="auto" w:fill="F2F2F2" w:themeFill="background1" w:themeFillShade="F2"/>
            <w:vAlign w:val="center"/>
            <w:hideMark/>
          </w:tcPr>
          <w:p w14:paraId="43CBF56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bl>
    <w:p w14:paraId="76AA1FD7" w14:textId="489595DA" w:rsidR="0027565A" w:rsidRDefault="0027565A"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27565A">
        <w:rPr>
          <w:noProof/>
        </w:rPr>
        <w:drawing>
          <wp:inline distT="0" distB="0" distL="0" distR="0" wp14:anchorId="6CBD4E92" wp14:editId="5C7B2B13">
            <wp:extent cx="5853430" cy="38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3430" cy="387350"/>
                    </a:xfrm>
                    <a:prstGeom prst="rect">
                      <a:avLst/>
                    </a:prstGeom>
                    <a:noFill/>
                    <a:ln>
                      <a:noFill/>
                    </a:ln>
                  </pic:spPr>
                </pic:pic>
              </a:graphicData>
            </a:graphic>
          </wp:inline>
        </w:drawing>
      </w:r>
      <w:r w:rsidRPr="0027565A">
        <w:rPr>
          <w:rFonts w:ascii="Garamond" w:eastAsia="Garamond" w:hAnsi="Garamond" w:cs="Garamond"/>
          <w:color w:val="000000"/>
          <w:sz w:val="23"/>
          <w:szCs w:val="23"/>
        </w:rPr>
        <w:t xml:space="preserve">Estos parámetros han sido estructurados para </w:t>
      </w:r>
      <w:r>
        <w:rPr>
          <w:rFonts w:ascii="Garamond" w:eastAsia="Garamond" w:hAnsi="Garamond" w:cs="Garamond"/>
          <w:color w:val="000000"/>
          <w:sz w:val="23"/>
          <w:szCs w:val="23"/>
        </w:rPr>
        <w:t>facilitar el</w:t>
      </w:r>
      <w:r w:rsidRPr="0027565A">
        <w:rPr>
          <w:rFonts w:ascii="Garamond" w:eastAsia="Garamond" w:hAnsi="Garamond" w:cs="Garamond"/>
          <w:color w:val="000000"/>
          <w:sz w:val="23"/>
          <w:szCs w:val="23"/>
        </w:rPr>
        <w:t xml:space="preserve"> procesamiento por el algoritmo genético y </w:t>
      </w:r>
      <w:r>
        <w:rPr>
          <w:rFonts w:ascii="Garamond" w:eastAsia="Garamond" w:hAnsi="Garamond" w:cs="Garamond"/>
          <w:color w:val="000000"/>
          <w:sz w:val="23"/>
          <w:szCs w:val="23"/>
        </w:rPr>
        <w:t>que permita</w:t>
      </w:r>
      <w:r w:rsidRPr="0027565A">
        <w:rPr>
          <w:rFonts w:ascii="Garamond" w:eastAsia="Garamond" w:hAnsi="Garamond" w:cs="Garamond"/>
          <w:color w:val="000000"/>
          <w:sz w:val="23"/>
          <w:szCs w:val="23"/>
        </w:rPr>
        <w:t xml:space="preserve"> una evaluación eficiente de las restricciones establecidas.</w:t>
      </w:r>
    </w:p>
    <w:p w14:paraId="3B0D3145" w14:textId="21B2B20C" w:rsidR="00483625" w:rsidRDefault="001625C0" w:rsidP="00483625">
      <w:pPr>
        <w:pStyle w:val="Ttulo2"/>
        <w:numPr>
          <w:ilvl w:val="1"/>
          <w:numId w:val="5"/>
        </w:numPr>
        <w:spacing w:before="240" w:after="240" w:line="288" w:lineRule="auto"/>
        <w:ind w:left="709" w:hanging="709"/>
      </w:pPr>
      <w:r>
        <w:t>Modelo de la base de datos</w:t>
      </w:r>
      <w:r w:rsidR="00483625">
        <w:t xml:space="preserve"> entidad-</w:t>
      </w:r>
      <w:r w:rsidR="00A60AFA">
        <w:t>relación</w:t>
      </w:r>
    </w:p>
    <w:p w14:paraId="1C468ECA" w14:textId="5668D3F0" w:rsidR="001625C0" w:rsidRDefault="00D9758C" w:rsidP="001625C0">
      <w:pPr>
        <w:pBdr>
          <w:top w:val="nil"/>
          <w:left w:val="nil"/>
          <w:bottom w:val="nil"/>
          <w:right w:val="nil"/>
          <w:between w:val="nil"/>
        </w:pBdr>
        <w:spacing w:before="240" w:after="240"/>
        <w:jc w:val="both"/>
        <w:rPr>
          <w:rFonts w:ascii="Garamond" w:eastAsia="Garamond" w:hAnsi="Garamond" w:cs="Garamond"/>
          <w:color w:val="000000"/>
          <w:sz w:val="23"/>
          <w:szCs w:val="23"/>
        </w:rPr>
      </w:pPr>
      <w:r w:rsidRPr="001625C0">
        <w:rPr>
          <w:rFonts w:ascii="Garamond" w:eastAsia="Garamond" w:hAnsi="Garamond" w:cs="Garamond"/>
          <w:color w:val="000000"/>
          <w:sz w:val="23"/>
          <w:szCs w:val="23"/>
        </w:rPr>
        <w:t xml:space="preserve">El diseño de </w:t>
      </w:r>
      <w:r>
        <w:rPr>
          <w:rFonts w:ascii="Garamond" w:eastAsia="Garamond" w:hAnsi="Garamond" w:cs="Garamond"/>
          <w:color w:val="000000"/>
          <w:sz w:val="23"/>
          <w:szCs w:val="23"/>
        </w:rPr>
        <w:t>la</w:t>
      </w:r>
      <w:r w:rsidRPr="001625C0">
        <w:rPr>
          <w:rFonts w:ascii="Garamond" w:eastAsia="Garamond" w:hAnsi="Garamond" w:cs="Garamond"/>
          <w:color w:val="000000"/>
          <w:sz w:val="23"/>
          <w:szCs w:val="23"/>
        </w:rPr>
        <w:t xml:space="preserve"> base de datos </w:t>
      </w:r>
      <w:r>
        <w:rPr>
          <w:rFonts w:ascii="Garamond" w:eastAsia="Garamond" w:hAnsi="Garamond" w:cs="Garamond"/>
          <w:color w:val="000000"/>
          <w:sz w:val="23"/>
          <w:szCs w:val="23"/>
        </w:rPr>
        <w:t xml:space="preserve">fue con el fin de estructurar todos los datos obtenidos y encontrar su relación codependiente. </w:t>
      </w:r>
      <w:r w:rsidR="001625C0" w:rsidRPr="001625C0">
        <w:rPr>
          <w:rFonts w:ascii="Garamond" w:eastAsia="Garamond" w:hAnsi="Garamond" w:cs="Garamond"/>
          <w:color w:val="000000"/>
          <w:sz w:val="23"/>
          <w:szCs w:val="23"/>
        </w:rPr>
        <w:t>Rodríguez-Quiles y García (2017) destacan que "la enseñanza musical requiere una organización curricular particular que contemple su naturaleza tanto teórica como práctica" (p. 45).</w:t>
      </w:r>
      <w:r>
        <w:rPr>
          <w:rFonts w:ascii="Garamond" w:eastAsia="Garamond" w:hAnsi="Garamond" w:cs="Garamond"/>
          <w:color w:val="000000"/>
          <w:sz w:val="23"/>
          <w:szCs w:val="23"/>
        </w:rPr>
        <w:t xml:space="preserve"> En la figura 3-4 </w:t>
      </w:r>
      <w:r w:rsidR="001625C0" w:rsidRPr="001625C0">
        <w:rPr>
          <w:rFonts w:ascii="Garamond" w:eastAsia="Garamond" w:hAnsi="Garamond" w:cs="Garamond"/>
          <w:color w:val="000000"/>
          <w:sz w:val="23"/>
          <w:szCs w:val="23"/>
        </w:rPr>
        <w:t>refleja este principio fundamental al implementar una arquitectura que gestiona la complejidad organizativa de una institución de educación musical.</w:t>
      </w:r>
    </w:p>
    <w:p w14:paraId="0E978C7C" w14:textId="26F4F930" w:rsidR="00A60AFA" w:rsidRPr="00A60AFA" w:rsidRDefault="00A60AFA" w:rsidP="001625C0">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w:t>
      </w:r>
      <w:r>
        <w:rPr>
          <w:rFonts w:ascii="Garamond" w:eastAsia="Garamond" w:hAnsi="Garamond" w:cs="Garamond"/>
          <w:i/>
          <w:iCs/>
          <w:color w:val="000000"/>
          <w:sz w:val="23"/>
          <w:szCs w:val="23"/>
          <w:lang w:val="es-BO"/>
        </w:rPr>
        <w:t xml:space="preserve">4 se observa el diseño de base de datos entidad-relación </w:t>
      </w:r>
    </w:p>
    <w:p w14:paraId="3948776F" w14:textId="421B97ED" w:rsidR="00D9758C" w:rsidRDefault="0023645E" w:rsidP="001625C0">
      <w:pPr>
        <w:pBdr>
          <w:top w:val="nil"/>
          <w:left w:val="nil"/>
          <w:bottom w:val="nil"/>
          <w:right w:val="nil"/>
          <w:between w:val="nil"/>
        </w:pBdr>
        <w:spacing w:before="240" w:after="240"/>
        <w:jc w:val="both"/>
      </w:pPr>
      <w:r w:rsidRPr="0023645E">
        <w:drawing>
          <wp:inline distT="0" distB="0" distL="0" distR="0" wp14:anchorId="37A02575" wp14:editId="5BB09EB2">
            <wp:extent cx="5853430" cy="26009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3430" cy="2600960"/>
                    </a:xfrm>
                    <a:prstGeom prst="rect">
                      <a:avLst/>
                    </a:prstGeom>
                  </pic:spPr>
                </pic:pic>
              </a:graphicData>
            </a:graphic>
          </wp:inline>
        </w:drawing>
      </w:r>
    </w:p>
    <w:p w14:paraId="6A23E3F0" w14:textId="65A8D83C" w:rsid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3-4: Base de datos</w:t>
      </w:r>
    </w:p>
    <w:p w14:paraId="52E50B21" w14:textId="6F3D4790" w:rsidR="00A60AFA" w:rsidRP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0718A928" w14:textId="19A42A88" w:rsidR="001625C0" w:rsidRDefault="001625C0" w:rsidP="001625C0">
      <w:pPr>
        <w:pStyle w:val="Ttulo3"/>
        <w:numPr>
          <w:ilvl w:val="2"/>
          <w:numId w:val="5"/>
        </w:numPr>
        <w:spacing w:before="240" w:after="240" w:line="288" w:lineRule="auto"/>
      </w:pPr>
      <w:r>
        <w:lastRenderedPageBreak/>
        <w:t>E</w:t>
      </w:r>
      <w:bookmarkStart w:id="47" w:name="_Hlk195909570"/>
      <w:r>
        <w:t xml:space="preserve">nfoque de </w:t>
      </w:r>
      <w:r w:rsidR="007C7D66">
        <w:t>normalización</w:t>
      </w:r>
    </w:p>
    <w:bookmarkEnd w:id="47"/>
    <w:p w14:paraId="12AAF8D4" w14:textId="520B6117" w:rsidR="001625C0" w:rsidRDefault="001625C0" w:rsidP="001625C0">
      <w:pPr>
        <w:pBdr>
          <w:top w:val="nil"/>
          <w:left w:val="nil"/>
          <w:bottom w:val="nil"/>
          <w:right w:val="nil"/>
          <w:between w:val="nil"/>
        </w:pBdr>
        <w:spacing w:before="240" w:after="240"/>
        <w:jc w:val="both"/>
      </w:pPr>
      <w:r w:rsidRPr="001625C0">
        <w:rPr>
          <w:rFonts w:ascii="Garamond" w:eastAsia="Garamond" w:hAnsi="Garamond" w:cs="Garamond"/>
          <w:color w:val="000000"/>
          <w:sz w:val="23"/>
          <w:szCs w:val="23"/>
        </w:rPr>
        <w:t>La estructura de la base de datos sigue los principios de normalización hasta la tercera forma normal (3FN), siguiendo las recomendaciones de Codd (1970), lo que minimiza la redundancia y garantiza la integridad de los datos. Esta decisión permite mantener la consistencia en un entorno educativo donde la programación de clases, asignación de recursos y gestión docente son procesos críticos e interrelacionados.</w:t>
      </w:r>
    </w:p>
    <w:p w14:paraId="321DE7A1" w14:textId="20BB7E0B" w:rsidR="00D9758C" w:rsidRDefault="00D9758C" w:rsidP="00D9758C">
      <w:pPr>
        <w:pStyle w:val="Ttulo3"/>
        <w:numPr>
          <w:ilvl w:val="2"/>
          <w:numId w:val="5"/>
        </w:numPr>
        <w:spacing w:before="120" w:after="120" w:line="288" w:lineRule="auto"/>
      </w:pPr>
      <w:r>
        <w:t>Modelo relacional adoptado</w:t>
      </w:r>
    </w:p>
    <w:p w14:paraId="6B62EADF" w14:textId="7D827898"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sistema implementa un modelo relacional con las siguientes características destacables:</w:t>
      </w:r>
    </w:p>
    <w:p w14:paraId="4CD95F94" w14:textId="0D505E3A"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Separación de </w:t>
      </w:r>
      <w:r w:rsidR="00EC767F">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ntidades </w:t>
      </w:r>
      <w:r w:rsidR="00EC767F">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onceptuales y </w:t>
      </w:r>
      <w:r w:rsidR="00EC767F">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perativas</w:t>
      </w:r>
    </w:p>
    <w:p w14:paraId="4A348044" w14:textId="77777777" w:rsidR="00D9758C" w:rsidRP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Se ha establecido una clara distinción entre:</w:t>
      </w:r>
    </w:p>
    <w:p w14:paraId="5B297FD3" w14:textId="0A530DA1"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m</w:t>
      </w:r>
      <w:r w:rsidRPr="00D9758C">
        <w:rPr>
          <w:rFonts w:ascii="Garamond" w:eastAsia="Garamond" w:hAnsi="Garamond" w:cs="Garamond"/>
          <w:b/>
          <w:bCs/>
          <w:color w:val="000000"/>
          <w:sz w:val="23"/>
          <w:szCs w:val="23"/>
          <w:lang w:val="es-BO"/>
        </w:rPr>
        <w:t>aestras</w:t>
      </w:r>
      <w:r w:rsidRPr="00D9758C">
        <w:rPr>
          <w:rFonts w:ascii="Garamond" w:eastAsia="Garamond" w:hAnsi="Garamond" w:cs="Garamond"/>
          <w:color w:val="000000"/>
          <w:sz w:val="23"/>
          <w:szCs w:val="23"/>
          <w:lang w:val="es-BO"/>
        </w:rPr>
        <w:t>: Materias, Profesores, Cursos y Salas</w:t>
      </w:r>
      <w:r w:rsidR="007C7D66">
        <w:rPr>
          <w:rFonts w:ascii="Garamond" w:eastAsia="Garamond" w:hAnsi="Garamond" w:cs="Garamond"/>
          <w:color w:val="000000"/>
          <w:sz w:val="23"/>
          <w:szCs w:val="23"/>
          <w:lang w:val="es-BO"/>
        </w:rPr>
        <w:t>.</w:t>
      </w:r>
    </w:p>
    <w:p w14:paraId="6219BAA9" w14:textId="0F0E81C2"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o</w:t>
      </w:r>
      <w:r w:rsidRPr="00D9758C">
        <w:rPr>
          <w:rFonts w:ascii="Garamond" w:eastAsia="Garamond" w:hAnsi="Garamond" w:cs="Garamond"/>
          <w:b/>
          <w:bCs/>
          <w:color w:val="000000"/>
          <w:sz w:val="23"/>
          <w:szCs w:val="23"/>
          <w:lang w:val="es-BO"/>
        </w:rPr>
        <w:t>perativas</w:t>
      </w:r>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Detalle_materia</w:t>
      </w:r>
      <w:proofErr w:type="spellEnd"/>
      <w:r w:rsidRPr="00D9758C">
        <w:rPr>
          <w:rFonts w:ascii="Garamond" w:eastAsia="Garamond" w:hAnsi="Garamond" w:cs="Garamond"/>
          <w:color w:val="000000"/>
          <w:sz w:val="23"/>
          <w:szCs w:val="23"/>
          <w:lang w:val="es-BO"/>
        </w:rPr>
        <w:t xml:space="preserve">, Clase, </w:t>
      </w:r>
      <w:proofErr w:type="spellStart"/>
      <w:r w:rsidRPr="00D9758C">
        <w:rPr>
          <w:rFonts w:ascii="Garamond" w:eastAsia="Garamond" w:hAnsi="Garamond" w:cs="Garamond"/>
          <w:color w:val="000000"/>
          <w:sz w:val="23"/>
          <w:szCs w:val="23"/>
          <w:lang w:val="es-BO"/>
        </w:rPr>
        <w:t>Dia_operativo_curso</w:t>
      </w:r>
      <w:proofErr w:type="spellEnd"/>
      <w:r w:rsidR="007C7D66">
        <w:rPr>
          <w:rFonts w:ascii="Garamond" w:eastAsia="Garamond" w:hAnsi="Garamond" w:cs="Garamond"/>
          <w:color w:val="000000"/>
          <w:sz w:val="23"/>
          <w:szCs w:val="23"/>
          <w:lang w:val="es-BO"/>
        </w:rPr>
        <w:t>.</w:t>
      </w:r>
    </w:p>
    <w:p w14:paraId="101ACCA6" w14:textId="732DDCF5"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de </w:t>
      </w:r>
      <w:r w:rsidR="00EC767F">
        <w:rPr>
          <w:rFonts w:ascii="Garamond" w:eastAsia="Garamond" w:hAnsi="Garamond" w:cs="Garamond"/>
          <w:b/>
          <w:bCs/>
          <w:color w:val="000000"/>
          <w:sz w:val="23"/>
          <w:szCs w:val="23"/>
          <w:lang w:val="es-BO"/>
        </w:rPr>
        <w:t>r</w:t>
      </w:r>
      <w:r w:rsidRPr="00D9758C">
        <w:rPr>
          <w:rFonts w:ascii="Garamond" w:eastAsia="Garamond" w:hAnsi="Garamond" w:cs="Garamond"/>
          <w:b/>
          <w:bCs/>
          <w:color w:val="000000"/>
          <w:sz w:val="23"/>
          <w:szCs w:val="23"/>
          <w:lang w:val="es-BO"/>
        </w:rPr>
        <w:t>elación</w:t>
      </w:r>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Profesor_materia</w:t>
      </w:r>
      <w:proofErr w:type="spellEnd"/>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Clase_compartida</w:t>
      </w:r>
      <w:proofErr w:type="spellEnd"/>
      <w:r w:rsidR="007C7D66">
        <w:rPr>
          <w:rFonts w:ascii="Garamond" w:eastAsia="Garamond" w:hAnsi="Garamond" w:cs="Garamond"/>
          <w:color w:val="000000"/>
          <w:sz w:val="23"/>
          <w:szCs w:val="23"/>
          <w:lang w:val="es-BO"/>
        </w:rPr>
        <w:t>.</w:t>
      </w:r>
    </w:p>
    <w:p w14:paraId="6F29BB51" w14:textId="77777777" w:rsidR="00D9758C" w:rsidRPr="00D9758C" w:rsidRDefault="00D9758C" w:rsidP="00D975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 xml:space="preserve">Esta separación, como señala </w:t>
      </w:r>
      <w:proofErr w:type="spellStart"/>
      <w:r w:rsidRPr="00D9758C">
        <w:rPr>
          <w:rFonts w:ascii="Garamond" w:eastAsia="Garamond" w:hAnsi="Garamond" w:cs="Garamond"/>
          <w:color w:val="000000"/>
          <w:sz w:val="23"/>
          <w:szCs w:val="23"/>
          <w:lang w:val="es-BO"/>
        </w:rPr>
        <w:t>Elmasri</w:t>
      </w:r>
      <w:proofErr w:type="spellEnd"/>
      <w:r w:rsidRPr="00D9758C">
        <w:rPr>
          <w:rFonts w:ascii="Garamond" w:eastAsia="Garamond" w:hAnsi="Garamond" w:cs="Garamond"/>
          <w:color w:val="000000"/>
          <w:sz w:val="23"/>
          <w:szCs w:val="23"/>
          <w:lang w:val="es-BO"/>
        </w:rPr>
        <w:t xml:space="preserve"> y </w:t>
      </w:r>
      <w:proofErr w:type="spellStart"/>
      <w:r w:rsidRPr="00D9758C">
        <w:rPr>
          <w:rFonts w:ascii="Garamond" w:eastAsia="Garamond" w:hAnsi="Garamond" w:cs="Garamond"/>
          <w:color w:val="000000"/>
          <w:sz w:val="23"/>
          <w:szCs w:val="23"/>
          <w:lang w:val="es-BO"/>
        </w:rPr>
        <w:t>Navathe</w:t>
      </w:r>
      <w:proofErr w:type="spellEnd"/>
      <w:r w:rsidRPr="00D9758C">
        <w:rPr>
          <w:rFonts w:ascii="Garamond" w:eastAsia="Garamond" w:hAnsi="Garamond" w:cs="Garamond"/>
          <w:color w:val="000000"/>
          <w:sz w:val="23"/>
          <w:szCs w:val="23"/>
          <w:lang w:val="es-BO"/>
        </w:rPr>
        <w:t xml:space="preserve"> (2016), "permite una gestión más eficiente de los cambios en la estructura organizacional sin afectar la integridad operativa del sistema" (p. 178).</w:t>
      </w:r>
    </w:p>
    <w:p w14:paraId="2F04096A" w14:textId="1D1C76CF"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Gestión </w:t>
      </w:r>
      <w:r w:rsidR="00EC767F">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lexible de </w:t>
      </w:r>
      <w:r w:rsidR="00EC767F">
        <w:rPr>
          <w:rFonts w:ascii="Garamond" w:eastAsia="Garamond" w:hAnsi="Garamond" w:cs="Garamond"/>
          <w:b/>
          <w:bCs/>
          <w:color w:val="000000"/>
          <w:sz w:val="23"/>
          <w:szCs w:val="23"/>
          <w:lang w:val="es-BO"/>
        </w:rPr>
        <w:t>h</w:t>
      </w:r>
      <w:r w:rsidRPr="00EC767F">
        <w:rPr>
          <w:rFonts w:ascii="Garamond" w:eastAsia="Garamond" w:hAnsi="Garamond" w:cs="Garamond"/>
          <w:b/>
          <w:bCs/>
          <w:color w:val="000000"/>
          <w:sz w:val="23"/>
          <w:szCs w:val="23"/>
          <w:lang w:val="es-BO"/>
        </w:rPr>
        <w:t xml:space="preserve">orarios y </w:t>
      </w:r>
      <w:r w:rsidR="00EC767F">
        <w:rPr>
          <w:rFonts w:ascii="Garamond" w:eastAsia="Garamond" w:hAnsi="Garamond" w:cs="Garamond"/>
          <w:b/>
          <w:bCs/>
          <w:color w:val="000000"/>
          <w:sz w:val="23"/>
          <w:szCs w:val="23"/>
          <w:lang w:val="es-BO"/>
        </w:rPr>
        <w:t>p</w:t>
      </w:r>
      <w:r w:rsidRPr="00EC767F">
        <w:rPr>
          <w:rFonts w:ascii="Garamond" w:eastAsia="Garamond" w:hAnsi="Garamond" w:cs="Garamond"/>
          <w:b/>
          <w:bCs/>
          <w:color w:val="000000"/>
          <w:sz w:val="23"/>
          <w:szCs w:val="23"/>
          <w:lang w:val="es-BO"/>
        </w:rPr>
        <w:t>rogramación</w:t>
      </w:r>
    </w:p>
    <w:p w14:paraId="48E9EC11" w14:textId="77777777"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diseño contempla la complejidad inherente a la programación de clases musicales donde:</w:t>
      </w:r>
    </w:p>
    <w:p w14:paraId="0D3DE358" w14:textId="28C9861D"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Los cursos tienen días operativos específicos (tabla </w:t>
      </w:r>
      <w:proofErr w:type="spellStart"/>
      <w:r w:rsidRPr="007C7D66">
        <w:rPr>
          <w:rFonts w:ascii="Garamond" w:eastAsia="Garamond" w:hAnsi="Garamond" w:cs="Garamond"/>
          <w:color w:val="000000"/>
          <w:sz w:val="23"/>
          <w:szCs w:val="23"/>
          <w:lang w:val="es-BO"/>
        </w:rPr>
        <w:t>Dia_operativo_curso</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41DAF141" w14:textId="562AC9D2"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Las materias pueden tener distintas frecuencias según el curso (tabla </w:t>
      </w:r>
      <w:proofErr w:type="spellStart"/>
      <w:r w:rsidRPr="007C7D66">
        <w:rPr>
          <w:rFonts w:ascii="Garamond" w:eastAsia="Garamond" w:hAnsi="Garamond" w:cs="Garamond"/>
          <w:color w:val="000000"/>
          <w:sz w:val="23"/>
          <w:szCs w:val="23"/>
          <w:lang w:val="es-BO"/>
        </w:rPr>
        <w:t>Detalle_materia</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511229BB" w14:textId="428D5B79" w:rsidR="00D9758C"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Existen clases compartidas entre distintas materias (tabla </w:t>
      </w:r>
      <w:proofErr w:type="spellStart"/>
      <w:r w:rsidRPr="007C7D66">
        <w:rPr>
          <w:rFonts w:ascii="Garamond" w:eastAsia="Garamond" w:hAnsi="Garamond" w:cs="Garamond"/>
          <w:color w:val="000000"/>
          <w:sz w:val="23"/>
          <w:szCs w:val="23"/>
          <w:lang w:val="es-BO"/>
        </w:rPr>
        <w:t>Clase_compartida</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p>
    <w:p w14:paraId="09CE19FE" w14:textId="37CDF919" w:rsid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 xml:space="preserve">Esta aproximación coincide con lo planteado por Lehman y </w:t>
      </w:r>
      <w:proofErr w:type="spellStart"/>
      <w:r w:rsidRPr="00D9758C">
        <w:rPr>
          <w:rFonts w:ascii="Garamond" w:eastAsia="Garamond" w:hAnsi="Garamond" w:cs="Garamond"/>
          <w:color w:val="000000"/>
          <w:sz w:val="23"/>
          <w:szCs w:val="23"/>
          <w:lang w:val="es-BO"/>
        </w:rPr>
        <w:t>Chamberlin</w:t>
      </w:r>
      <w:proofErr w:type="spellEnd"/>
      <w:r w:rsidRPr="00D9758C">
        <w:rPr>
          <w:rFonts w:ascii="Garamond" w:eastAsia="Garamond" w:hAnsi="Garamond" w:cs="Garamond"/>
          <w:color w:val="000000"/>
          <w:sz w:val="23"/>
          <w:szCs w:val="23"/>
          <w:lang w:val="es-BO"/>
        </w:rPr>
        <w:t xml:space="preserve"> (2001) cuando afirman que "un sistema de base de datos educativo efectivo debe reflejar la complejidad organizacional sin añadir complicaciones innecesarias a su estructura" (p. 302).</w:t>
      </w:r>
    </w:p>
    <w:p w14:paraId="70EEC14B" w14:textId="2897704D" w:rsidR="007C7D66" w:rsidRDefault="007C7D66" w:rsidP="007C7D66">
      <w:pPr>
        <w:pStyle w:val="Ttulo3"/>
        <w:numPr>
          <w:ilvl w:val="2"/>
          <w:numId w:val="5"/>
        </w:numPr>
        <w:spacing w:before="240" w:after="240" w:line="288" w:lineRule="auto"/>
      </w:pPr>
      <w:r>
        <w:t xml:space="preserve">Modelado de </w:t>
      </w:r>
      <w:r w:rsidR="00EC767F">
        <w:t>r</w:t>
      </w:r>
      <w:r>
        <w:t xml:space="preserve">equisitos </w:t>
      </w:r>
      <w:r w:rsidR="00EC767F">
        <w:t>p</w:t>
      </w:r>
      <w:r>
        <w:t>edagógicos</w:t>
      </w:r>
    </w:p>
    <w:p w14:paraId="792D68CB" w14:textId="7DC6A799"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La tabla </w:t>
      </w:r>
      <w:proofErr w:type="spellStart"/>
      <w:r w:rsidRPr="007C7D66">
        <w:rPr>
          <w:rFonts w:ascii="Garamond" w:eastAsia="Garamond" w:hAnsi="Garamond" w:cs="Garamond"/>
          <w:i/>
          <w:iCs/>
          <w:color w:val="000000"/>
          <w:sz w:val="23"/>
          <w:szCs w:val="23"/>
          <w:lang w:val="es-BO"/>
        </w:rPr>
        <w:t>Detalle_materia</w:t>
      </w:r>
      <w:proofErr w:type="spellEnd"/>
      <w:r w:rsidRPr="007C7D66">
        <w:rPr>
          <w:rFonts w:ascii="Garamond" w:eastAsia="Garamond" w:hAnsi="Garamond" w:cs="Garamond"/>
          <w:color w:val="000000"/>
          <w:sz w:val="23"/>
          <w:szCs w:val="23"/>
          <w:lang w:val="es-BO"/>
        </w:rPr>
        <w:t xml:space="preserve"> implementa el concepto de "</w:t>
      </w:r>
      <w:proofErr w:type="spellStart"/>
      <w:r w:rsidRPr="007C7D66">
        <w:rPr>
          <w:rFonts w:ascii="Garamond" w:eastAsia="Garamond" w:hAnsi="Garamond" w:cs="Garamond"/>
          <w:color w:val="000000"/>
          <w:sz w:val="23"/>
          <w:szCs w:val="23"/>
          <w:lang w:val="es-BO"/>
        </w:rPr>
        <w:t>requisito_id</w:t>
      </w:r>
      <w:proofErr w:type="spellEnd"/>
      <w:r w:rsidRPr="007C7D66">
        <w:rPr>
          <w:rFonts w:ascii="Garamond" w:eastAsia="Garamond" w:hAnsi="Garamond" w:cs="Garamond"/>
          <w:color w:val="000000"/>
          <w:sz w:val="23"/>
          <w:szCs w:val="23"/>
          <w:lang w:val="es-BO"/>
        </w:rPr>
        <w:t>"</w:t>
      </w:r>
      <w:r>
        <w:rPr>
          <w:rFonts w:ascii="Garamond" w:eastAsia="Garamond" w:hAnsi="Garamond" w:cs="Garamond"/>
          <w:color w:val="000000"/>
          <w:sz w:val="23"/>
          <w:szCs w:val="23"/>
          <w:lang w:val="es-BO"/>
        </w:rPr>
        <w:t xml:space="preserve"> </w:t>
      </w:r>
      <w:r w:rsidRPr="007C7D66">
        <w:rPr>
          <w:rFonts w:ascii="Garamond" w:eastAsia="Garamond" w:hAnsi="Garamond" w:cs="Garamond"/>
          <w:color w:val="000000"/>
          <w:sz w:val="23"/>
          <w:szCs w:val="23"/>
          <w:lang w:val="es-BO"/>
        </w:rPr>
        <w:t>que actúa como identificador único de la implementación de una materia en un curso específico. Esta decisión de diseño permite:</w:t>
      </w:r>
    </w:p>
    <w:p w14:paraId="5E1A3D50" w14:textId="49188DD8"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Establecer distintas configuraciones para la misma materia según el curso</w:t>
      </w:r>
      <w:r>
        <w:rPr>
          <w:rFonts w:ascii="Garamond" w:eastAsia="Garamond" w:hAnsi="Garamond" w:cs="Garamond"/>
          <w:color w:val="000000"/>
          <w:sz w:val="23"/>
          <w:szCs w:val="23"/>
          <w:lang w:val="es-BO"/>
        </w:rPr>
        <w:t>.</w:t>
      </w:r>
    </w:p>
    <w:p w14:paraId="2FAF12C9" w14:textId="4E067BA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Definir parámetros pedagógicos como frecuencia y duración</w:t>
      </w:r>
      <w:r>
        <w:rPr>
          <w:rFonts w:ascii="Garamond" w:eastAsia="Garamond" w:hAnsi="Garamond" w:cs="Garamond"/>
          <w:color w:val="000000"/>
          <w:sz w:val="23"/>
          <w:szCs w:val="23"/>
          <w:lang w:val="es-BO"/>
        </w:rPr>
        <w:t>.</w:t>
      </w:r>
    </w:p>
    <w:p w14:paraId="6A7071FF" w14:textId="69C2638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Servir como referencia para la programación de clases específicas</w:t>
      </w:r>
      <w:r>
        <w:rPr>
          <w:rFonts w:ascii="Garamond" w:eastAsia="Garamond" w:hAnsi="Garamond" w:cs="Garamond"/>
          <w:color w:val="000000"/>
          <w:sz w:val="23"/>
          <w:szCs w:val="23"/>
          <w:lang w:val="es-BO"/>
        </w:rPr>
        <w:t>.</w:t>
      </w:r>
    </w:p>
    <w:p w14:paraId="1DFC0D80" w14:textId="5F6545C8" w:rsidR="001A7199" w:rsidRPr="00A60AFA"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lastRenderedPageBreak/>
        <w:t xml:space="preserve">Como señala </w:t>
      </w:r>
      <w:proofErr w:type="spellStart"/>
      <w:r w:rsidRPr="007C7D66">
        <w:rPr>
          <w:rFonts w:ascii="Garamond" w:eastAsia="Garamond" w:hAnsi="Garamond" w:cs="Garamond"/>
          <w:color w:val="000000"/>
          <w:sz w:val="23"/>
          <w:szCs w:val="23"/>
          <w:lang w:val="es-BO"/>
        </w:rPr>
        <w:t>Bressan</w:t>
      </w:r>
      <w:proofErr w:type="spellEnd"/>
      <w:r w:rsidRPr="007C7D66">
        <w:rPr>
          <w:rFonts w:ascii="Garamond" w:eastAsia="Garamond" w:hAnsi="Garamond" w:cs="Garamond"/>
          <w:color w:val="000000"/>
          <w:sz w:val="23"/>
          <w:szCs w:val="23"/>
          <w:lang w:val="es-BO"/>
        </w:rPr>
        <w:t xml:space="preserve"> y </w:t>
      </w:r>
      <w:proofErr w:type="spellStart"/>
      <w:r w:rsidRPr="007C7D66">
        <w:rPr>
          <w:rFonts w:ascii="Garamond" w:eastAsia="Garamond" w:hAnsi="Garamond" w:cs="Garamond"/>
          <w:color w:val="000000"/>
          <w:sz w:val="23"/>
          <w:szCs w:val="23"/>
          <w:lang w:val="es-BO"/>
        </w:rPr>
        <w:t>Zuliani</w:t>
      </w:r>
      <w:proofErr w:type="spellEnd"/>
      <w:r w:rsidRPr="007C7D66">
        <w:rPr>
          <w:rFonts w:ascii="Garamond" w:eastAsia="Garamond" w:hAnsi="Garamond" w:cs="Garamond"/>
          <w:color w:val="000000"/>
          <w:sz w:val="23"/>
          <w:szCs w:val="23"/>
          <w:lang w:val="es-BO"/>
        </w:rPr>
        <w:t xml:space="preserve"> (2013), "la enseñanza musical requiere una flexibilidad excepcional en cuanto a la implementación curricular</w:t>
      </w:r>
      <w:r>
        <w:rPr>
          <w:rFonts w:ascii="Garamond" w:eastAsia="Garamond" w:hAnsi="Garamond" w:cs="Garamond"/>
          <w:color w:val="000000"/>
          <w:sz w:val="23"/>
          <w:szCs w:val="23"/>
          <w:lang w:val="es-BO"/>
        </w:rPr>
        <w:t xml:space="preserve"> para </w:t>
      </w:r>
      <w:r w:rsidRPr="007C7D66">
        <w:rPr>
          <w:rFonts w:ascii="Garamond" w:eastAsia="Garamond" w:hAnsi="Garamond" w:cs="Garamond"/>
          <w:color w:val="000000"/>
          <w:sz w:val="23"/>
          <w:szCs w:val="23"/>
          <w:lang w:val="es-BO"/>
        </w:rPr>
        <w:t>adapt</w:t>
      </w:r>
      <w:r>
        <w:rPr>
          <w:rFonts w:ascii="Garamond" w:eastAsia="Garamond" w:hAnsi="Garamond" w:cs="Garamond"/>
          <w:color w:val="000000"/>
          <w:sz w:val="23"/>
          <w:szCs w:val="23"/>
          <w:lang w:val="es-BO"/>
        </w:rPr>
        <w:t xml:space="preserve">arse a </w:t>
      </w:r>
      <w:r w:rsidRPr="007C7D66">
        <w:rPr>
          <w:rFonts w:ascii="Garamond" w:eastAsia="Garamond" w:hAnsi="Garamond" w:cs="Garamond"/>
          <w:color w:val="000000"/>
          <w:sz w:val="23"/>
          <w:szCs w:val="23"/>
          <w:lang w:val="es-BO"/>
        </w:rPr>
        <w:t>las necesidades específicas de cada nivel y especialidad" (p. 67).</w:t>
      </w:r>
    </w:p>
    <w:p w14:paraId="7BC535F0" w14:textId="6DBF5AD5" w:rsidR="00B5517F" w:rsidRDefault="00B5517F" w:rsidP="00B5517F">
      <w:pPr>
        <w:pStyle w:val="Ttulo3"/>
        <w:numPr>
          <w:ilvl w:val="0"/>
          <w:numId w:val="0"/>
        </w:numPr>
        <w:spacing w:before="240" w:after="240" w:line="288" w:lineRule="auto"/>
        <w:ind w:left="720" w:hanging="720"/>
      </w:pPr>
      <w:r>
        <w:t>Estructura de claves y relaciones</w:t>
      </w:r>
    </w:p>
    <w:p w14:paraId="068318E0" w14:textId="77777777"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El diseño implementa un sistema de claves primarias y foráneas que garantiza la integridad referencial mientras mantiene la flexibilidad necesaria para la gestión académica:</w:t>
      </w:r>
    </w:p>
    <w:p w14:paraId="6E5E064A" w14:textId="631F3E2A"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 xml:space="preserve">Claves Naturales vs. </w:t>
      </w:r>
      <w:proofErr w:type="spellStart"/>
      <w:r w:rsidRPr="007C7D66">
        <w:rPr>
          <w:rFonts w:ascii="Garamond" w:eastAsia="Garamond" w:hAnsi="Garamond" w:cs="Garamond"/>
          <w:b/>
          <w:bCs/>
          <w:color w:val="000000"/>
          <w:sz w:val="23"/>
          <w:szCs w:val="23"/>
          <w:lang w:val="es-BO"/>
        </w:rPr>
        <w:t>Surrogadas</w:t>
      </w:r>
      <w:proofErr w:type="spellEnd"/>
      <w:r w:rsidRPr="007C7D66">
        <w:rPr>
          <w:rFonts w:ascii="Garamond" w:eastAsia="Garamond" w:hAnsi="Garamond" w:cs="Garamond"/>
          <w:color w:val="000000"/>
          <w:sz w:val="23"/>
          <w:szCs w:val="23"/>
          <w:lang w:val="es-BO"/>
        </w:rPr>
        <w:t>: Se utilizan identificadores significativos para entidades principales (materias, cursos)</w:t>
      </w:r>
      <w:r w:rsidR="001A7199">
        <w:rPr>
          <w:rFonts w:ascii="Garamond" w:eastAsia="Garamond" w:hAnsi="Garamond" w:cs="Garamond"/>
          <w:color w:val="000000"/>
          <w:sz w:val="23"/>
          <w:szCs w:val="23"/>
          <w:lang w:val="es-BO"/>
        </w:rPr>
        <w:t xml:space="preserve"> para facilitar </w:t>
      </w:r>
      <w:r w:rsidRPr="007C7D66">
        <w:rPr>
          <w:rFonts w:ascii="Garamond" w:eastAsia="Garamond" w:hAnsi="Garamond" w:cs="Garamond"/>
          <w:color w:val="000000"/>
          <w:sz w:val="23"/>
          <w:szCs w:val="23"/>
          <w:lang w:val="es-BO"/>
        </w:rPr>
        <w:t>su reconocimiento en consultas y reportes.</w:t>
      </w:r>
    </w:p>
    <w:p w14:paraId="28243893" w14:textId="77777777"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Relaciones Muchos a Muchos</w:t>
      </w:r>
      <w:r w:rsidRPr="007C7D66">
        <w:rPr>
          <w:rFonts w:ascii="Garamond" w:eastAsia="Garamond" w:hAnsi="Garamond" w:cs="Garamond"/>
          <w:color w:val="000000"/>
          <w:sz w:val="23"/>
          <w:szCs w:val="23"/>
          <w:lang w:val="es-BO"/>
        </w:rPr>
        <w:t xml:space="preserve">: La tabla </w:t>
      </w:r>
      <w:proofErr w:type="spellStart"/>
      <w:r w:rsidRPr="007C7D66">
        <w:rPr>
          <w:rFonts w:ascii="Garamond" w:eastAsia="Garamond" w:hAnsi="Garamond" w:cs="Garamond"/>
          <w:color w:val="000000"/>
          <w:sz w:val="23"/>
          <w:szCs w:val="23"/>
          <w:lang w:val="es-BO"/>
        </w:rPr>
        <w:t>Profesor_materia</w:t>
      </w:r>
      <w:proofErr w:type="spellEnd"/>
      <w:r w:rsidRPr="007C7D66">
        <w:rPr>
          <w:rFonts w:ascii="Garamond" w:eastAsia="Garamond" w:hAnsi="Garamond" w:cs="Garamond"/>
          <w:color w:val="000000"/>
          <w:sz w:val="23"/>
          <w:szCs w:val="23"/>
          <w:lang w:val="es-BO"/>
        </w:rPr>
        <w:t xml:space="preserve"> implementa una relación muchos a muchos entre profesores y materias, reconociendo que un profesor puede impartir varias materias y una materia puede ser impartida por varios profesores.</w:t>
      </w:r>
    </w:p>
    <w:p w14:paraId="25E61533" w14:textId="366261A6" w:rsidR="007C7D66" w:rsidRPr="00A60AFA"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Gestión de Excepciones</w:t>
      </w:r>
      <w:r w:rsidRPr="007C7D66">
        <w:rPr>
          <w:rFonts w:ascii="Garamond" w:eastAsia="Garamond" w:hAnsi="Garamond" w:cs="Garamond"/>
          <w:color w:val="000000"/>
          <w:sz w:val="23"/>
          <w:szCs w:val="23"/>
          <w:lang w:val="es-BO"/>
        </w:rPr>
        <w:t xml:space="preserve">: La tabla </w:t>
      </w:r>
      <w:proofErr w:type="spellStart"/>
      <w:r w:rsidRPr="007C7D66">
        <w:rPr>
          <w:rFonts w:ascii="Garamond" w:eastAsia="Garamond" w:hAnsi="Garamond" w:cs="Garamond"/>
          <w:color w:val="000000"/>
          <w:sz w:val="23"/>
          <w:szCs w:val="23"/>
          <w:lang w:val="es-BO"/>
        </w:rPr>
        <w:t>Clase_compartida</w:t>
      </w:r>
      <w:proofErr w:type="spellEnd"/>
      <w:r w:rsidRPr="007C7D66">
        <w:rPr>
          <w:rFonts w:ascii="Garamond" w:eastAsia="Garamond" w:hAnsi="Garamond" w:cs="Garamond"/>
          <w:color w:val="000000"/>
          <w:sz w:val="23"/>
          <w:szCs w:val="23"/>
          <w:lang w:val="es-BO"/>
        </w:rPr>
        <w:t xml:space="preserve"> permite modelar situaciones donde distintas materias comparten sesiones, un escenario común en educación musical según Torres (2019), quien observa que "la integración entre teoría y práctica musical frecuentemente requiere compartir espacios y tiempos didácticos" (p. 112).</w:t>
      </w:r>
    </w:p>
    <w:p w14:paraId="350D6D3B" w14:textId="0DE3D604" w:rsidR="008563C8" w:rsidRDefault="008563C8" w:rsidP="008563C8">
      <w:pPr>
        <w:pStyle w:val="Ttulo2"/>
        <w:numPr>
          <w:ilvl w:val="1"/>
          <w:numId w:val="5"/>
        </w:numPr>
        <w:spacing w:before="240" w:after="240" w:line="288" w:lineRule="auto"/>
        <w:ind w:left="709" w:hanging="709"/>
      </w:pPr>
      <w:r>
        <w:t xml:space="preserve">Tabla </w:t>
      </w:r>
      <w:proofErr w:type="spellStart"/>
      <w:r>
        <w:t>minable</w:t>
      </w:r>
      <w:proofErr w:type="spellEnd"/>
    </w:p>
    <w:p w14:paraId="3B68E46C" w14:textId="57EB4CE0" w:rsidR="008563C8" w:rsidRPr="008563C8" w:rsidRDefault="008563C8" w:rsidP="008563C8">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8563C8">
        <w:rPr>
          <w:rFonts w:ascii="Garamond" w:eastAsia="Garamond" w:hAnsi="Garamond" w:cs="Garamond"/>
          <w:color w:val="000000"/>
          <w:sz w:val="23"/>
          <w:szCs w:val="23"/>
        </w:rPr>
        <w:t>Casado y Martínez (2021) señalan que "la preparación efectiva de datos educativos requiere un proceso sistemático que preserve las relaciones estructurales mientras facilita el análisis posterior" (p. 127). El proceso documentado refleja este principio mediante una secuencia rigurosa de operaciones para integrar múltiples fuentes de datos en un formato coherente y analizable</w:t>
      </w:r>
      <w:r w:rsidR="00F71C54">
        <w:rPr>
          <w:rFonts w:ascii="Garamond" w:eastAsia="Garamond" w:hAnsi="Garamond" w:cs="Garamond"/>
          <w:color w:val="000000"/>
          <w:sz w:val="23"/>
          <w:szCs w:val="23"/>
        </w:rPr>
        <w:t>.</w:t>
      </w:r>
    </w:p>
    <w:p w14:paraId="1F3988EF" w14:textId="78F10723" w:rsidR="00EC767F" w:rsidRDefault="00EC767F" w:rsidP="00EC767F">
      <w:pPr>
        <w:pStyle w:val="Ttulo2"/>
        <w:numPr>
          <w:ilvl w:val="0"/>
          <w:numId w:val="0"/>
        </w:numPr>
        <w:spacing w:before="240" w:after="240" w:line="288" w:lineRule="auto"/>
      </w:pPr>
      <w:r>
        <w:t>Enfoque metodológico</w:t>
      </w:r>
      <w:r w:rsidR="00F71C54">
        <w:t xml:space="preserve"> </w:t>
      </w:r>
    </w:p>
    <w:p w14:paraId="2E113532" w14:textId="0390E759"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La construcción de la tabla </w:t>
      </w:r>
      <w:proofErr w:type="spellStart"/>
      <w:r w:rsidRPr="00EC767F">
        <w:rPr>
          <w:rFonts w:ascii="Garamond" w:eastAsia="Garamond" w:hAnsi="Garamond" w:cs="Garamond"/>
          <w:color w:val="000000"/>
          <w:sz w:val="23"/>
          <w:szCs w:val="23"/>
          <w:lang w:val="es-BO"/>
        </w:rPr>
        <w:t>minable</w:t>
      </w:r>
      <w:proofErr w:type="spellEnd"/>
      <w:r w:rsidRPr="00EC767F">
        <w:rPr>
          <w:rFonts w:ascii="Garamond" w:eastAsia="Garamond" w:hAnsi="Garamond" w:cs="Garamond"/>
          <w:color w:val="000000"/>
          <w:sz w:val="23"/>
          <w:szCs w:val="23"/>
          <w:lang w:val="es-BO"/>
        </w:rPr>
        <w:t xml:space="preserve"> siguió un proceso iterativo de integración de datos</w:t>
      </w:r>
      <w:r>
        <w:rPr>
          <w:rFonts w:ascii="Garamond" w:eastAsia="Garamond" w:hAnsi="Garamond" w:cs="Garamond"/>
          <w:color w:val="000000"/>
          <w:sz w:val="23"/>
          <w:szCs w:val="23"/>
          <w:lang w:val="es-BO"/>
        </w:rPr>
        <w:t xml:space="preserve"> para contemplar</w:t>
      </w:r>
      <w:r w:rsidRPr="00EC767F">
        <w:rPr>
          <w:rFonts w:ascii="Garamond" w:eastAsia="Garamond" w:hAnsi="Garamond" w:cs="Garamond"/>
          <w:color w:val="000000"/>
          <w:sz w:val="23"/>
          <w:szCs w:val="23"/>
          <w:lang w:val="es-BO"/>
        </w:rPr>
        <w:t xml:space="preserve"> los siguientes aspectos fundamentales</w:t>
      </w:r>
      <w:r w:rsidR="00F71C54">
        <w:rPr>
          <w:rFonts w:ascii="Garamond" w:eastAsia="Garamond" w:hAnsi="Garamond" w:cs="Garamond"/>
          <w:color w:val="000000"/>
          <w:sz w:val="23"/>
          <w:szCs w:val="23"/>
          <w:lang w:val="es-BO"/>
        </w:rPr>
        <w:t xml:space="preserve"> </w:t>
      </w:r>
      <w:r w:rsidR="00F71C54">
        <w:rPr>
          <w:rFonts w:ascii="Garamond" w:eastAsia="Garamond" w:hAnsi="Garamond" w:cs="Garamond"/>
          <w:color w:val="000000"/>
          <w:sz w:val="23"/>
          <w:szCs w:val="23"/>
        </w:rPr>
        <w:t>(ver anexo D)</w:t>
      </w:r>
      <w:r w:rsidRPr="00EC767F">
        <w:rPr>
          <w:rFonts w:ascii="Garamond" w:eastAsia="Garamond" w:hAnsi="Garamond" w:cs="Garamond"/>
          <w:color w:val="000000"/>
          <w:sz w:val="23"/>
          <w:szCs w:val="23"/>
          <w:lang w:val="es-BO"/>
        </w:rPr>
        <w:t>:</w:t>
      </w:r>
    </w:p>
    <w:p w14:paraId="653280B9" w14:textId="07D6B1A4"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Estrategia de </w:t>
      </w:r>
      <w:r>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usión de </w:t>
      </w:r>
      <w:r>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 xml:space="preserve">atos (Data </w:t>
      </w:r>
      <w:proofErr w:type="spellStart"/>
      <w:r w:rsidRPr="00EC767F">
        <w:rPr>
          <w:rFonts w:ascii="Garamond" w:eastAsia="Garamond" w:hAnsi="Garamond" w:cs="Garamond"/>
          <w:b/>
          <w:bCs/>
          <w:color w:val="000000"/>
          <w:sz w:val="23"/>
          <w:szCs w:val="23"/>
          <w:lang w:val="es-BO"/>
        </w:rPr>
        <w:t>Merging</w:t>
      </w:r>
      <w:proofErr w:type="spellEnd"/>
      <w:r w:rsidRPr="00EC767F">
        <w:rPr>
          <w:rFonts w:ascii="Garamond" w:eastAsia="Garamond" w:hAnsi="Garamond" w:cs="Garamond"/>
          <w:b/>
          <w:bCs/>
          <w:color w:val="000000"/>
          <w:sz w:val="23"/>
          <w:szCs w:val="23"/>
          <w:lang w:val="es-BO"/>
        </w:rPr>
        <w:t>)</w:t>
      </w:r>
    </w:p>
    <w:p w14:paraId="5D8136EF"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Se implementó una estrategia de fusión progresiva donde cada tabla contribuye con información específica al conjunto final:</w:t>
      </w:r>
    </w:p>
    <w:p w14:paraId="41256716" w14:textId="0B934774"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Fusión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nicial</w:t>
      </w:r>
      <w:r w:rsidRPr="00EC767F">
        <w:rPr>
          <w:rFonts w:ascii="Garamond" w:eastAsia="Garamond" w:hAnsi="Garamond" w:cs="Garamond"/>
          <w:color w:val="000000"/>
          <w:sz w:val="23"/>
          <w:szCs w:val="23"/>
          <w:lang w:val="es-BO"/>
        </w:rPr>
        <w:t xml:space="preserve">: Integración de tablas Materia y </w:t>
      </w:r>
      <w:proofErr w:type="spellStart"/>
      <w:r w:rsidRPr="00EC767F">
        <w:rPr>
          <w:rFonts w:ascii="Garamond" w:eastAsia="Garamond" w:hAnsi="Garamond" w:cs="Garamond"/>
          <w:color w:val="000000"/>
          <w:sz w:val="23"/>
          <w:szCs w:val="23"/>
          <w:lang w:val="es-BO"/>
        </w:rPr>
        <w:t>Detalle_materia</w:t>
      </w:r>
      <w:proofErr w:type="spellEnd"/>
      <w:r w:rsidRPr="00EC767F">
        <w:rPr>
          <w:rFonts w:ascii="Garamond" w:eastAsia="Garamond" w:hAnsi="Garamond" w:cs="Garamond"/>
          <w:color w:val="000000"/>
          <w:sz w:val="23"/>
          <w:szCs w:val="23"/>
          <w:lang w:val="es-BO"/>
        </w:rPr>
        <w:t xml:space="preserve"> utilizando </w:t>
      </w:r>
      <w:proofErr w:type="spellStart"/>
      <w:r w:rsidRPr="00EC767F">
        <w:rPr>
          <w:rFonts w:ascii="Garamond" w:eastAsia="Garamond" w:hAnsi="Garamond" w:cs="Garamond"/>
          <w:color w:val="000000"/>
          <w:sz w:val="23"/>
          <w:szCs w:val="23"/>
          <w:lang w:val="es-BO"/>
        </w:rPr>
        <w:t>materia_id</w:t>
      </w:r>
      <w:proofErr w:type="spellEnd"/>
      <w:r w:rsidRPr="00EC767F">
        <w:rPr>
          <w:rFonts w:ascii="Garamond" w:eastAsia="Garamond" w:hAnsi="Garamond" w:cs="Garamond"/>
          <w:color w:val="000000"/>
          <w:sz w:val="23"/>
          <w:szCs w:val="23"/>
          <w:lang w:val="es-BO"/>
        </w:rPr>
        <w:t xml:space="preserve"> como clave de relación mediante un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xml:space="preserve"> interno (</w:t>
      </w:r>
      <w:proofErr w:type="spellStart"/>
      <w:r w:rsidRPr="00EC767F">
        <w:rPr>
          <w:rFonts w:ascii="Garamond" w:eastAsia="Garamond" w:hAnsi="Garamond" w:cs="Garamond"/>
          <w:color w:val="000000"/>
          <w:sz w:val="23"/>
          <w:szCs w:val="23"/>
          <w:lang w:val="es-BO"/>
        </w:rPr>
        <w:t>inner</w:t>
      </w:r>
      <w:proofErr w:type="spellEnd"/>
      <w:r w:rsidRPr="00EC767F">
        <w:rPr>
          <w:rFonts w:ascii="Garamond" w:eastAsia="Garamond" w:hAnsi="Garamond" w:cs="Garamond"/>
          <w:color w:val="000000"/>
          <w:sz w:val="23"/>
          <w:szCs w:val="23"/>
          <w:lang w:val="es-BO"/>
        </w:rPr>
        <w:t xml:space="preserve">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w:t>
      </w:r>
    </w:p>
    <w:p w14:paraId="52F07EEC" w14:textId="78F75578"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Incorporación de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 xml:space="preserve">nformación </w:t>
      </w:r>
      <w:r w:rsidR="00A60AFA">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w:t>
      </w:r>
      <w:r w:rsidRPr="00EC767F">
        <w:rPr>
          <w:rFonts w:ascii="Garamond" w:eastAsia="Garamond" w:hAnsi="Garamond" w:cs="Garamond"/>
          <w:color w:val="000000"/>
          <w:sz w:val="23"/>
          <w:szCs w:val="23"/>
          <w:lang w:val="es-BO"/>
        </w:rPr>
        <w:t xml:space="preserve">: Adición de </w:t>
      </w:r>
      <w:proofErr w:type="spellStart"/>
      <w:r w:rsidRPr="00EC767F">
        <w:rPr>
          <w:rFonts w:ascii="Garamond" w:eastAsia="Garamond" w:hAnsi="Garamond" w:cs="Garamond"/>
          <w:color w:val="000000"/>
          <w:sz w:val="23"/>
          <w:szCs w:val="23"/>
          <w:lang w:val="es-BO"/>
        </w:rPr>
        <w:t>Dia_operativo_curso</w:t>
      </w:r>
      <w:proofErr w:type="spellEnd"/>
      <w:r w:rsidRPr="00EC767F">
        <w:rPr>
          <w:rFonts w:ascii="Garamond" w:eastAsia="Garamond" w:hAnsi="Garamond" w:cs="Garamond"/>
          <w:color w:val="000000"/>
          <w:sz w:val="23"/>
          <w:szCs w:val="23"/>
          <w:lang w:val="es-BO"/>
        </w:rPr>
        <w:t xml:space="preserve"> a través de un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xml:space="preserve"> izquierdo (</w:t>
      </w:r>
      <w:proofErr w:type="spellStart"/>
      <w:r w:rsidRPr="00EC767F">
        <w:rPr>
          <w:rFonts w:ascii="Garamond" w:eastAsia="Garamond" w:hAnsi="Garamond" w:cs="Garamond"/>
          <w:color w:val="000000"/>
          <w:sz w:val="23"/>
          <w:szCs w:val="23"/>
          <w:lang w:val="es-BO"/>
        </w:rPr>
        <w:t>left</w:t>
      </w:r>
      <w:proofErr w:type="spellEnd"/>
      <w:r w:rsidRPr="00EC767F">
        <w:rPr>
          <w:rFonts w:ascii="Garamond" w:eastAsia="Garamond" w:hAnsi="Garamond" w:cs="Garamond"/>
          <w:color w:val="000000"/>
          <w:sz w:val="23"/>
          <w:szCs w:val="23"/>
          <w:lang w:val="es-BO"/>
        </w:rPr>
        <w:t xml:space="preserve">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preservando todos los registros de materias.</w:t>
      </w:r>
    </w:p>
    <w:p w14:paraId="6F420BF5" w14:textId="6DCFE4EC"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Integración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aracterísticas </w:t>
      </w:r>
      <w:r w:rsidR="00A60AFA">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speciales</w:t>
      </w:r>
      <w:r w:rsidRPr="00EC767F">
        <w:rPr>
          <w:rFonts w:ascii="Garamond" w:eastAsia="Garamond" w:hAnsi="Garamond" w:cs="Garamond"/>
          <w:color w:val="000000"/>
          <w:sz w:val="23"/>
          <w:szCs w:val="23"/>
          <w:lang w:val="es-BO"/>
        </w:rPr>
        <w:t xml:space="preserve">: Adición de </w:t>
      </w:r>
      <w:proofErr w:type="spellStart"/>
      <w:r w:rsidRPr="00EC767F">
        <w:rPr>
          <w:rFonts w:ascii="Garamond" w:eastAsia="Garamond" w:hAnsi="Garamond" w:cs="Garamond"/>
          <w:color w:val="000000"/>
          <w:sz w:val="23"/>
          <w:szCs w:val="23"/>
          <w:lang w:val="es-BO"/>
        </w:rPr>
        <w:t>Clase_compartida</w:t>
      </w:r>
      <w:proofErr w:type="spellEnd"/>
      <w:r w:rsidRPr="00EC767F">
        <w:rPr>
          <w:rFonts w:ascii="Garamond" w:eastAsia="Garamond" w:hAnsi="Garamond" w:cs="Garamond"/>
          <w:color w:val="000000"/>
          <w:sz w:val="23"/>
          <w:szCs w:val="23"/>
          <w:lang w:val="es-BO"/>
        </w:rPr>
        <w:t xml:space="preserve"> manteniendo la integridad de los datos mediante </w:t>
      </w:r>
      <w:proofErr w:type="spellStart"/>
      <w:r w:rsidRPr="00EC767F">
        <w:rPr>
          <w:rFonts w:ascii="Garamond" w:eastAsia="Garamond" w:hAnsi="Garamond" w:cs="Garamond"/>
          <w:color w:val="000000"/>
          <w:sz w:val="23"/>
          <w:szCs w:val="23"/>
          <w:lang w:val="es-BO"/>
        </w:rPr>
        <w:t>joins</w:t>
      </w:r>
      <w:proofErr w:type="spellEnd"/>
      <w:r w:rsidRPr="00EC767F">
        <w:rPr>
          <w:rFonts w:ascii="Garamond" w:eastAsia="Garamond" w:hAnsi="Garamond" w:cs="Garamond"/>
          <w:color w:val="000000"/>
          <w:sz w:val="23"/>
          <w:szCs w:val="23"/>
          <w:lang w:val="es-BO"/>
        </w:rPr>
        <w:t xml:space="preserve"> izquierdos y llenado apropiado de valores nulos.</w:t>
      </w:r>
    </w:p>
    <w:p w14:paraId="10633EF7" w14:textId="288AF4F4" w:rsidR="00846DB2" w:rsidRDefault="00EC767F" w:rsidP="00846DB2">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lastRenderedPageBreak/>
        <w:t xml:space="preserve">Contextualización con </w:t>
      </w:r>
      <w:r w:rsidR="00A60AFA">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 xml:space="preserve">atos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ursos</w:t>
      </w:r>
      <w:r w:rsidRPr="00EC767F">
        <w:rPr>
          <w:rFonts w:ascii="Garamond" w:eastAsia="Garamond" w:hAnsi="Garamond" w:cs="Garamond"/>
          <w:color w:val="000000"/>
          <w:sz w:val="23"/>
          <w:szCs w:val="23"/>
          <w:lang w:val="es-BO"/>
        </w:rPr>
        <w:t>: Incorporación de información de Curso para proporcionar contexto temporal y organizativo.</w:t>
      </w:r>
    </w:p>
    <w:p w14:paraId="75E40F3A" w14:textId="77777777" w:rsidR="00846DB2" w:rsidRPr="00846DB2"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DFCEE24" w14:textId="3DF305D0"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Tratamiento de </w:t>
      </w:r>
      <w:r w:rsidR="00F71C54">
        <w:rPr>
          <w:rFonts w:ascii="Garamond" w:eastAsia="Garamond" w:hAnsi="Garamond" w:cs="Garamond"/>
          <w:b/>
          <w:bCs/>
          <w:color w:val="000000"/>
          <w:sz w:val="23"/>
          <w:szCs w:val="23"/>
          <w:lang w:val="es-BO"/>
        </w:rPr>
        <w:t>v</w:t>
      </w:r>
      <w:r w:rsidRPr="00EC767F">
        <w:rPr>
          <w:rFonts w:ascii="Garamond" w:eastAsia="Garamond" w:hAnsi="Garamond" w:cs="Garamond"/>
          <w:b/>
          <w:bCs/>
          <w:color w:val="000000"/>
          <w:sz w:val="23"/>
          <w:szCs w:val="23"/>
          <w:lang w:val="es-BO"/>
        </w:rPr>
        <w:t xml:space="preserve">alores </w:t>
      </w:r>
      <w:r w:rsidR="00F71C54">
        <w:rPr>
          <w:rFonts w:ascii="Garamond" w:eastAsia="Garamond" w:hAnsi="Garamond" w:cs="Garamond"/>
          <w:b/>
          <w:bCs/>
          <w:color w:val="000000"/>
          <w:sz w:val="23"/>
          <w:szCs w:val="23"/>
          <w:lang w:val="es-BO"/>
        </w:rPr>
        <w:t>n</w:t>
      </w:r>
      <w:r w:rsidRPr="00EC767F">
        <w:rPr>
          <w:rFonts w:ascii="Garamond" w:eastAsia="Garamond" w:hAnsi="Garamond" w:cs="Garamond"/>
          <w:b/>
          <w:bCs/>
          <w:color w:val="000000"/>
          <w:sz w:val="23"/>
          <w:szCs w:val="23"/>
          <w:lang w:val="es-BO"/>
        </w:rPr>
        <w:t xml:space="preserve">ulos y </w:t>
      </w:r>
      <w:r w:rsidR="00F71C54">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uplicados</w:t>
      </w:r>
    </w:p>
    <w:p w14:paraId="1B48D357"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análisis muestra decisiones críticas respecto al manejo de datos incompletos:</w:t>
      </w:r>
    </w:p>
    <w:p w14:paraId="53E0789C" w14:textId="68A0C27E"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w:t>
      </w:r>
      <w:r w:rsidR="00F71C54">
        <w:rPr>
          <w:rFonts w:ascii="Garamond" w:eastAsia="Garamond" w:hAnsi="Garamond" w:cs="Garamond"/>
          <w:b/>
          <w:bCs/>
          <w:color w:val="000000"/>
          <w:sz w:val="23"/>
          <w:szCs w:val="23"/>
          <w:lang w:val="es-BO"/>
        </w:rPr>
        <w:t>s</w:t>
      </w:r>
      <w:r w:rsidRPr="00F71C54">
        <w:rPr>
          <w:rFonts w:ascii="Garamond" w:eastAsia="Garamond" w:hAnsi="Garamond" w:cs="Garamond"/>
          <w:b/>
          <w:bCs/>
          <w:color w:val="000000"/>
          <w:sz w:val="23"/>
          <w:szCs w:val="23"/>
          <w:lang w:val="es-BO"/>
        </w:rPr>
        <w:t>istemática</w:t>
      </w:r>
      <w:r w:rsidRPr="00F71C54">
        <w:rPr>
          <w:rFonts w:ascii="Garamond" w:eastAsia="Garamond" w:hAnsi="Garamond" w:cs="Garamond"/>
          <w:color w:val="000000"/>
          <w:sz w:val="23"/>
          <w:szCs w:val="23"/>
          <w:lang w:val="es-BO"/>
        </w:rPr>
        <w:t>: Se realizaron verificaciones de valores nulos después de cada operación de fusión para garantizar la calidad de los datos.</w:t>
      </w:r>
    </w:p>
    <w:p w14:paraId="657FE7DD" w14:textId="0546F537"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Asignación de </w:t>
      </w:r>
      <w:r w:rsidR="00F71C54">
        <w:rPr>
          <w:rFonts w:ascii="Garamond" w:eastAsia="Garamond" w:hAnsi="Garamond" w:cs="Garamond"/>
          <w:b/>
          <w:bCs/>
          <w:color w:val="000000"/>
          <w:sz w:val="23"/>
          <w:szCs w:val="23"/>
          <w:lang w:val="es-BO"/>
        </w:rPr>
        <w:t>v</w:t>
      </w:r>
      <w:r w:rsidRPr="00F71C54">
        <w:rPr>
          <w:rFonts w:ascii="Garamond" w:eastAsia="Garamond" w:hAnsi="Garamond" w:cs="Garamond"/>
          <w:b/>
          <w:bCs/>
          <w:color w:val="000000"/>
          <w:sz w:val="23"/>
          <w:szCs w:val="23"/>
          <w:lang w:val="es-BO"/>
        </w:rPr>
        <w:t xml:space="preserve">alores por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efecto</w:t>
      </w:r>
      <w:r w:rsidRPr="00F71C54">
        <w:rPr>
          <w:rFonts w:ascii="Garamond" w:eastAsia="Garamond" w:hAnsi="Garamond" w:cs="Garamond"/>
          <w:color w:val="000000"/>
          <w:sz w:val="23"/>
          <w:szCs w:val="23"/>
          <w:lang w:val="es-BO"/>
        </w:rPr>
        <w:t xml:space="preserve">: Los valores nulos en </w:t>
      </w:r>
      <w:proofErr w:type="spellStart"/>
      <w:r w:rsidRPr="00F71C54">
        <w:rPr>
          <w:rFonts w:ascii="Garamond" w:eastAsia="Garamond" w:hAnsi="Garamond" w:cs="Garamond"/>
          <w:color w:val="000000"/>
          <w:sz w:val="23"/>
          <w:szCs w:val="23"/>
          <w:lang w:val="es-BO"/>
        </w:rPr>
        <w:t>clase_compartida</w:t>
      </w:r>
      <w:proofErr w:type="spellEnd"/>
      <w:r w:rsidRPr="00F71C54">
        <w:rPr>
          <w:rFonts w:ascii="Garamond" w:eastAsia="Garamond" w:hAnsi="Garamond" w:cs="Garamond"/>
          <w:color w:val="000000"/>
          <w:sz w:val="23"/>
          <w:szCs w:val="23"/>
          <w:lang w:val="es-BO"/>
        </w:rPr>
        <w:t xml:space="preserve"> se completaron con "Individual"</w:t>
      </w:r>
      <w:r w:rsidR="00F71C54">
        <w:rPr>
          <w:rFonts w:ascii="Garamond" w:eastAsia="Garamond" w:hAnsi="Garamond" w:cs="Garamond"/>
          <w:color w:val="000000"/>
          <w:sz w:val="23"/>
          <w:szCs w:val="23"/>
          <w:lang w:val="es-BO"/>
        </w:rPr>
        <w:t xml:space="preserve"> para diferenciar de las materias que se comparten con otros cursos</w:t>
      </w:r>
      <w:r w:rsidRPr="00F71C54">
        <w:rPr>
          <w:rFonts w:ascii="Garamond" w:eastAsia="Garamond" w:hAnsi="Garamond" w:cs="Garamond"/>
          <w:color w:val="000000"/>
          <w:sz w:val="23"/>
          <w:szCs w:val="23"/>
          <w:lang w:val="es-BO"/>
        </w:rPr>
        <w:t>.</w:t>
      </w:r>
    </w:p>
    <w:p w14:paraId="76EEF867" w14:textId="5D7CF834" w:rsidR="00EC767F"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Eliminación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uplicados</w:t>
      </w:r>
      <w:r w:rsidRPr="00F71C54">
        <w:rPr>
          <w:rFonts w:ascii="Garamond" w:eastAsia="Garamond" w:hAnsi="Garamond" w:cs="Garamond"/>
          <w:color w:val="000000"/>
          <w:sz w:val="23"/>
          <w:szCs w:val="23"/>
          <w:lang w:val="es-BO"/>
        </w:rPr>
        <w:t xml:space="preserve">: Se identificaron y eliminaron entradas duplicadas en la tabla </w:t>
      </w:r>
      <w:proofErr w:type="spellStart"/>
      <w:r w:rsidRPr="00F71C54">
        <w:rPr>
          <w:rFonts w:ascii="Garamond" w:eastAsia="Garamond" w:hAnsi="Garamond" w:cs="Garamond"/>
          <w:color w:val="000000"/>
          <w:sz w:val="23"/>
          <w:szCs w:val="23"/>
          <w:lang w:val="es-BO"/>
        </w:rPr>
        <w:t>Clase_compartida</w:t>
      </w:r>
      <w:proofErr w:type="spellEnd"/>
      <w:r w:rsidRPr="00F71C54">
        <w:rPr>
          <w:rFonts w:ascii="Garamond" w:eastAsia="Garamond" w:hAnsi="Garamond" w:cs="Garamond"/>
          <w:color w:val="000000"/>
          <w:sz w:val="23"/>
          <w:szCs w:val="23"/>
          <w:lang w:val="es-BO"/>
        </w:rPr>
        <w:t xml:space="preserve"> mediante la función </w:t>
      </w:r>
      <w:proofErr w:type="spellStart"/>
      <w:r w:rsidRPr="00F71C54">
        <w:rPr>
          <w:rFonts w:ascii="Garamond" w:eastAsia="Garamond" w:hAnsi="Garamond" w:cs="Garamond"/>
          <w:color w:val="000000"/>
          <w:sz w:val="23"/>
          <w:szCs w:val="23"/>
          <w:lang w:val="es-BO"/>
        </w:rPr>
        <w:t>drop_duplicates</w:t>
      </w:r>
      <w:proofErr w:type="spellEnd"/>
      <w:r w:rsidRPr="00F71C54">
        <w:rPr>
          <w:rFonts w:ascii="Garamond" w:eastAsia="Garamond" w:hAnsi="Garamond" w:cs="Garamond"/>
          <w:color w:val="000000"/>
          <w:sz w:val="23"/>
          <w:szCs w:val="23"/>
          <w:lang w:val="es-BO"/>
        </w:rPr>
        <w:t>().</w:t>
      </w:r>
    </w:p>
    <w:p w14:paraId="1E4ADAB4" w14:textId="77777777" w:rsidR="00846DB2" w:rsidRPr="00F71C54"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0010FA1A" w14:textId="0836DF68"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Transformación y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nriquecimiento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657648E"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proceso incluyó importantes transformaciones para mejorar la utilidad analítica:</w:t>
      </w:r>
    </w:p>
    <w:p w14:paraId="01B95C68" w14:textId="4F1F7AC7" w:rsidR="00EC767F" w:rsidRPr="00F71C54" w:rsidRDefault="00EC767F" w:rsidP="00F71C54">
      <w:pPr>
        <w:pStyle w:val="Prrafodelista"/>
        <w:numPr>
          <w:ilvl w:val="0"/>
          <w:numId w:val="47"/>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Conversión de </w:t>
      </w:r>
      <w:r w:rsidR="00F71C54">
        <w:rPr>
          <w:rFonts w:ascii="Garamond" w:eastAsia="Garamond" w:hAnsi="Garamond" w:cs="Garamond"/>
          <w:b/>
          <w:bCs/>
          <w:color w:val="000000"/>
          <w:sz w:val="23"/>
          <w:szCs w:val="23"/>
          <w:lang w:val="es-BO"/>
        </w:rPr>
        <w:t>t</w:t>
      </w:r>
      <w:r w:rsidRPr="00F71C54">
        <w:rPr>
          <w:rFonts w:ascii="Garamond" w:eastAsia="Garamond" w:hAnsi="Garamond" w:cs="Garamond"/>
          <w:b/>
          <w:bCs/>
          <w:color w:val="000000"/>
          <w:sz w:val="23"/>
          <w:szCs w:val="23"/>
          <w:lang w:val="es-BO"/>
        </w:rPr>
        <w:t xml:space="preserve">ipos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atos</w:t>
      </w:r>
      <w:r w:rsidRPr="00F71C54">
        <w:rPr>
          <w:rFonts w:ascii="Garamond" w:eastAsia="Garamond" w:hAnsi="Garamond" w:cs="Garamond"/>
          <w:color w:val="000000"/>
          <w:sz w:val="23"/>
          <w:szCs w:val="23"/>
          <w:lang w:val="es-BO"/>
        </w:rPr>
        <w:t>: Transformación de valores booleanos a enteros (0/1) para facilitar operaciones aritméticas posteriores.</w:t>
      </w:r>
    </w:p>
    <w:p w14:paraId="7BA33970" w14:textId="7836B6E6" w:rsidR="00EC767F" w:rsidRDefault="00EC767F" w:rsidP="00846DB2">
      <w:pPr>
        <w:pStyle w:val="Prrafodelista"/>
        <w:numPr>
          <w:ilvl w:val="0"/>
          <w:numId w:val="47"/>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de </w:t>
      </w:r>
      <w:r w:rsidR="00846DB2">
        <w:rPr>
          <w:rFonts w:ascii="Garamond" w:eastAsia="Garamond" w:hAnsi="Garamond" w:cs="Garamond"/>
          <w:b/>
          <w:bCs/>
          <w:color w:val="000000"/>
          <w:sz w:val="23"/>
          <w:szCs w:val="23"/>
          <w:lang w:val="es-BO"/>
        </w:rPr>
        <w:t>c</w:t>
      </w:r>
      <w:r w:rsidRPr="00F71C54">
        <w:rPr>
          <w:rFonts w:ascii="Garamond" w:eastAsia="Garamond" w:hAnsi="Garamond" w:cs="Garamond"/>
          <w:b/>
          <w:bCs/>
          <w:color w:val="000000"/>
          <w:sz w:val="23"/>
          <w:szCs w:val="23"/>
          <w:lang w:val="es-BO"/>
        </w:rPr>
        <w:t>onsistencia</w:t>
      </w:r>
      <w:r w:rsidRPr="00F71C54">
        <w:rPr>
          <w:rFonts w:ascii="Garamond" w:eastAsia="Garamond" w:hAnsi="Garamond" w:cs="Garamond"/>
          <w:color w:val="000000"/>
          <w:sz w:val="23"/>
          <w:szCs w:val="23"/>
          <w:lang w:val="es-BO"/>
        </w:rPr>
        <w:t>: Comparación entre horas semanales típicas y reales para identificar posibles inconsistencias en la programación académica.</w:t>
      </w:r>
    </w:p>
    <w:p w14:paraId="66137FA7" w14:textId="77777777" w:rsidR="00846DB2" w:rsidRPr="00F71C54" w:rsidRDefault="00846DB2" w:rsidP="00846DB2">
      <w:pPr>
        <w:pStyle w:val="Prrafodelista"/>
        <w:pBdr>
          <w:top w:val="nil"/>
          <w:left w:val="nil"/>
          <w:bottom w:val="nil"/>
          <w:right w:val="nil"/>
          <w:between w:val="nil"/>
        </w:pBdr>
        <w:spacing w:before="120" w:after="120"/>
        <w:ind w:left="714"/>
        <w:jc w:val="both"/>
        <w:rPr>
          <w:rFonts w:ascii="Garamond" w:eastAsia="Garamond" w:hAnsi="Garamond" w:cs="Garamond"/>
          <w:color w:val="000000"/>
          <w:sz w:val="23"/>
          <w:szCs w:val="23"/>
          <w:lang w:val="es-BO"/>
        </w:rPr>
      </w:pPr>
    </w:p>
    <w:p w14:paraId="78F687B7" w14:textId="69CA0960" w:rsidR="00EC767F" w:rsidRPr="00EC767F" w:rsidRDefault="00EC767F" w:rsidP="00846DB2">
      <w:pPr>
        <w:pStyle w:val="Prrafodelista"/>
        <w:numPr>
          <w:ilvl w:val="0"/>
          <w:numId w:val="43"/>
        </w:numPr>
        <w:pBdr>
          <w:top w:val="nil"/>
          <w:left w:val="nil"/>
          <w:bottom w:val="nil"/>
          <w:right w:val="nil"/>
          <w:between w:val="nil"/>
        </w:pBdr>
        <w:spacing w:before="120" w:after="120"/>
        <w:ind w:left="357" w:hanging="357"/>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Organización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inal del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onjunto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4C165A1"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Las decisiones finales de diseño priorizaron la relevancia pedagógica y operativa:</w:t>
      </w:r>
    </w:p>
    <w:p w14:paraId="2A648591" w14:textId="1D47BD02"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a) </w:t>
      </w:r>
      <w:r w:rsidRPr="00EC767F">
        <w:rPr>
          <w:rFonts w:ascii="Garamond" w:eastAsia="Garamond" w:hAnsi="Garamond" w:cs="Garamond"/>
          <w:b/>
          <w:bCs/>
          <w:color w:val="000000"/>
          <w:sz w:val="23"/>
          <w:szCs w:val="23"/>
          <w:lang w:val="es-BO"/>
        </w:rPr>
        <w:t xml:space="preserve">Selección de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olumnas </w:t>
      </w:r>
      <w:r w:rsidR="00846DB2">
        <w:rPr>
          <w:rFonts w:ascii="Garamond" w:eastAsia="Garamond" w:hAnsi="Garamond" w:cs="Garamond"/>
          <w:b/>
          <w:bCs/>
          <w:color w:val="000000"/>
          <w:sz w:val="23"/>
          <w:szCs w:val="23"/>
          <w:lang w:val="es-BO"/>
        </w:rPr>
        <w:t>r</w:t>
      </w:r>
      <w:r w:rsidRPr="00EC767F">
        <w:rPr>
          <w:rFonts w:ascii="Garamond" w:eastAsia="Garamond" w:hAnsi="Garamond" w:cs="Garamond"/>
          <w:b/>
          <w:bCs/>
          <w:color w:val="000000"/>
          <w:sz w:val="23"/>
          <w:szCs w:val="23"/>
          <w:lang w:val="es-BO"/>
        </w:rPr>
        <w:t>elevantes</w:t>
      </w:r>
      <w:r w:rsidRPr="00EC767F">
        <w:rPr>
          <w:rFonts w:ascii="Garamond" w:eastAsia="Garamond" w:hAnsi="Garamond" w:cs="Garamond"/>
          <w:color w:val="000000"/>
          <w:sz w:val="23"/>
          <w:szCs w:val="23"/>
          <w:lang w:val="es-BO"/>
        </w:rPr>
        <w:t>: Eliminación de columnas redundantes (</w:t>
      </w:r>
      <w:proofErr w:type="spellStart"/>
      <w:r w:rsidRPr="00EC767F">
        <w:rPr>
          <w:rFonts w:ascii="Garamond" w:eastAsia="Garamond" w:hAnsi="Garamond" w:cs="Garamond"/>
          <w:color w:val="000000"/>
          <w:sz w:val="23"/>
          <w:szCs w:val="23"/>
          <w:lang w:val="es-BO"/>
        </w:rPr>
        <w:t>nombre_curso</w:t>
      </w:r>
      <w:proofErr w:type="spellEnd"/>
      <w:r w:rsidRPr="00EC767F">
        <w:rPr>
          <w:rFonts w:ascii="Garamond" w:eastAsia="Garamond" w:hAnsi="Garamond" w:cs="Garamond"/>
          <w:color w:val="000000"/>
          <w:sz w:val="23"/>
          <w:szCs w:val="23"/>
          <w:lang w:val="es-BO"/>
        </w:rPr>
        <w:t>) para optimizar el conjunto de datos.</w:t>
      </w:r>
    </w:p>
    <w:p w14:paraId="6D64C85E" w14:textId="53BE20A8"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b) </w:t>
      </w:r>
      <w:r w:rsidRPr="00EC767F">
        <w:rPr>
          <w:rFonts w:ascii="Garamond" w:eastAsia="Garamond" w:hAnsi="Garamond" w:cs="Garamond"/>
          <w:b/>
          <w:bCs/>
          <w:color w:val="000000"/>
          <w:sz w:val="23"/>
          <w:szCs w:val="23"/>
          <w:lang w:val="es-BO"/>
        </w:rPr>
        <w:t xml:space="preserve">Reordenamiento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structurado</w:t>
      </w:r>
      <w:r w:rsidRPr="00EC767F">
        <w:rPr>
          <w:rFonts w:ascii="Garamond" w:eastAsia="Garamond" w:hAnsi="Garamond" w:cs="Garamond"/>
          <w:color w:val="000000"/>
          <w:sz w:val="23"/>
          <w:szCs w:val="23"/>
          <w:lang w:val="es-BO"/>
        </w:rPr>
        <w:t>: Reorganización de columnas siguiendo un orden lógico desde identificadores hasta atributos operativos y temporales.</w:t>
      </w:r>
    </w:p>
    <w:p w14:paraId="4E679CEF" w14:textId="1D409E7E"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c) </w:t>
      </w:r>
      <w:r w:rsidRPr="00EC767F">
        <w:rPr>
          <w:rFonts w:ascii="Garamond" w:eastAsia="Garamond" w:hAnsi="Garamond" w:cs="Garamond"/>
          <w:b/>
          <w:bCs/>
          <w:color w:val="000000"/>
          <w:sz w:val="23"/>
          <w:szCs w:val="23"/>
          <w:lang w:val="es-BO"/>
        </w:rPr>
        <w:t xml:space="preserve">Exportación en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ormato </w:t>
      </w:r>
      <w:r w:rsidR="00846DB2">
        <w:rPr>
          <w:rFonts w:ascii="Garamond" w:eastAsia="Garamond" w:hAnsi="Garamond" w:cs="Garamond"/>
          <w:b/>
          <w:bCs/>
          <w:color w:val="000000"/>
          <w:sz w:val="23"/>
          <w:szCs w:val="23"/>
          <w:lang w:val="es-BO"/>
        </w:rPr>
        <w:t>a</w:t>
      </w:r>
      <w:r w:rsidRPr="00EC767F">
        <w:rPr>
          <w:rFonts w:ascii="Garamond" w:eastAsia="Garamond" w:hAnsi="Garamond" w:cs="Garamond"/>
          <w:b/>
          <w:bCs/>
          <w:color w:val="000000"/>
          <w:sz w:val="23"/>
          <w:szCs w:val="23"/>
          <w:lang w:val="es-BO"/>
        </w:rPr>
        <w:t>ccesible</w:t>
      </w:r>
      <w:r w:rsidRPr="00EC767F">
        <w:rPr>
          <w:rFonts w:ascii="Garamond" w:eastAsia="Garamond" w:hAnsi="Garamond" w:cs="Garamond"/>
          <w:color w:val="000000"/>
          <w:sz w:val="23"/>
          <w:szCs w:val="23"/>
          <w:lang w:val="es-BO"/>
        </w:rPr>
        <w:t>: Almacenamiento final en formato Excel sin índices para facilitar su uso en herramientas de análisis posteriores.</w:t>
      </w:r>
    </w:p>
    <w:p w14:paraId="77FC4E1E" w14:textId="453A13BA"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Como señala Hernández-García et al. (2022), "la estructura final de un conjunto de datos educativos debe reflejar tanto las necesidades analíticas como las realidades operativas de la institución</w:t>
      </w:r>
      <w:r w:rsidR="00846DB2">
        <w:rPr>
          <w:rFonts w:ascii="Garamond" w:eastAsia="Garamond" w:hAnsi="Garamond" w:cs="Garamond"/>
          <w:color w:val="000000"/>
          <w:sz w:val="23"/>
          <w:szCs w:val="23"/>
          <w:lang w:val="es-BO"/>
        </w:rPr>
        <w:t xml:space="preserve"> y</w:t>
      </w:r>
      <w:r w:rsidRPr="00EC767F">
        <w:rPr>
          <w:rFonts w:ascii="Garamond" w:eastAsia="Garamond" w:hAnsi="Garamond" w:cs="Garamond"/>
          <w:color w:val="000000"/>
          <w:sz w:val="23"/>
          <w:szCs w:val="23"/>
          <w:lang w:val="es-BO"/>
        </w:rPr>
        <w:t xml:space="preserve"> prioriza</w:t>
      </w:r>
      <w:r w:rsidR="00846DB2">
        <w:rPr>
          <w:rFonts w:ascii="Garamond" w:eastAsia="Garamond" w:hAnsi="Garamond" w:cs="Garamond"/>
          <w:color w:val="000000"/>
          <w:sz w:val="23"/>
          <w:szCs w:val="23"/>
          <w:lang w:val="es-BO"/>
        </w:rPr>
        <w:t>r</w:t>
      </w:r>
      <w:r w:rsidRPr="00EC767F">
        <w:rPr>
          <w:rFonts w:ascii="Garamond" w:eastAsia="Garamond" w:hAnsi="Garamond" w:cs="Garamond"/>
          <w:color w:val="000000"/>
          <w:sz w:val="23"/>
          <w:szCs w:val="23"/>
          <w:lang w:val="es-BO"/>
        </w:rPr>
        <w:t xml:space="preserve"> la interpretabilidad sobre la exhaustividad" (p. 178).</w:t>
      </w:r>
    </w:p>
    <w:p w14:paraId="2021BEE1" w14:textId="254DD82D" w:rsidR="00EC767F" w:rsidRPr="008563C8"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035E3D1" w14:textId="77777777" w:rsidR="007C7D66" w:rsidRPr="007C7D66" w:rsidRDefault="007C7D66" w:rsidP="007C7D66"/>
    <w:p w14:paraId="089768AA" w14:textId="77777777" w:rsidR="00F07DA1" w:rsidRDefault="00F07DA1"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422CAE27" w14:textId="77777777" w:rsidR="004062BA" w:rsidRDefault="004062BA"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78618254" w14:textId="29CDD7CA" w:rsidR="004062BA" w:rsidRPr="004062BA" w:rsidRDefault="004062BA" w:rsidP="007C7D66">
      <w:pPr>
        <w:pBdr>
          <w:top w:val="nil"/>
          <w:left w:val="nil"/>
          <w:bottom w:val="nil"/>
          <w:right w:val="nil"/>
          <w:between w:val="nil"/>
        </w:pBdr>
        <w:spacing w:before="120" w:after="120"/>
        <w:jc w:val="both"/>
        <w:rPr>
          <w:rFonts w:ascii="Garamond" w:eastAsia="Garamond" w:hAnsi="Garamond" w:cs="Garamond"/>
          <w:i/>
          <w:iCs/>
          <w:color w:val="000000"/>
          <w:sz w:val="23"/>
          <w:szCs w:val="23"/>
          <w:lang w:val="es-BO"/>
        </w:rPr>
      </w:pPr>
      <w:r w:rsidRPr="004062BA">
        <w:rPr>
          <w:rFonts w:ascii="Garamond" w:eastAsia="Garamond" w:hAnsi="Garamond" w:cs="Garamond"/>
          <w:i/>
          <w:iCs/>
          <w:color w:val="000000"/>
          <w:sz w:val="23"/>
          <w:szCs w:val="23"/>
          <w:lang w:val="es-BO"/>
        </w:rPr>
        <w:lastRenderedPageBreak/>
        <w:t xml:space="preserve">La figura 3-5 muestra </w:t>
      </w:r>
      <w:r>
        <w:rPr>
          <w:rFonts w:ascii="Garamond" w:eastAsia="Garamond" w:hAnsi="Garamond" w:cs="Garamond"/>
          <w:i/>
          <w:iCs/>
          <w:color w:val="000000"/>
          <w:sz w:val="23"/>
          <w:szCs w:val="23"/>
          <w:lang w:val="es-BO"/>
        </w:rPr>
        <w:t xml:space="preserve">que el resultado final </w:t>
      </w:r>
      <w:r w:rsidRPr="004062BA">
        <w:rPr>
          <w:rFonts w:ascii="Garamond" w:eastAsia="Garamond" w:hAnsi="Garamond" w:cs="Garamond"/>
          <w:i/>
          <w:iCs/>
          <w:color w:val="000000"/>
          <w:sz w:val="23"/>
          <w:szCs w:val="23"/>
          <w:lang w:val="es-BO"/>
        </w:rPr>
        <w:t xml:space="preserve">tiene 150 filas y 18 columnas </w:t>
      </w:r>
    </w:p>
    <w:p w14:paraId="50A12370" w14:textId="782AB030" w:rsidR="001625C0" w:rsidRPr="004062BA" w:rsidRDefault="00F07DA1" w:rsidP="004062BA">
      <w:pPr>
        <w:pBdr>
          <w:top w:val="nil"/>
          <w:left w:val="nil"/>
          <w:bottom w:val="nil"/>
          <w:right w:val="nil"/>
          <w:between w:val="nil"/>
        </w:pBdr>
        <w:spacing w:before="120" w:after="120"/>
        <w:jc w:val="center"/>
        <w:rPr>
          <w:rFonts w:ascii="Garamond" w:eastAsia="Garamond" w:hAnsi="Garamond" w:cs="Garamond"/>
          <w:color w:val="000000"/>
          <w:sz w:val="23"/>
          <w:szCs w:val="23"/>
          <w:lang w:val="es-BO"/>
        </w:rPr>
      </w:pPr>
      <w:r w:rsidRPr="00F07DA1">
        <w:rPr>
          <w:rFonts w:ascii="Garamond" w:eastAsia="Garamond" w:hAnsi="Garamond" w:cs="Garamond"/>
          <w:noProof/>
          <w:color w:val="000000"/>
          <w:sz w:val="23"/>
          <w:szCs w:val="23"/>
          <w:lang w:val="es-BO"/>
        </w:rPr>
        <w:drawing>
          <wp:inline distT="0" distB="0" distL="0" distR="0" wp14:anchorId="0A9A7848" wp14:editId="63FDDE56">
            <wp:extent cx="3657600" cy="191647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6335"/>
                    <a:stretch/>
                  </pic:blipFill>
                  <pic:spPr bwMode="auto">
                    <a:xfrm>
                      <a:off x="0" y="0"/>
                      <a:ext cx="3705650" cy="1941651"/>
                    </a:xfrm>
                    <a:prstGeom prst="rect">
                      <a:avLst/>
                    </a:prstGeom>
                    <a:ln>
                      <a:noFill/>
                    </a:ln>
                    <a:extLst>
                      <a:ext uri="{53640926-AAD7-44D8-BBD7-CCE9431645EC}">
                        <a14:shadowObscured xmlns:a14="http://schemas.microsoft.com/office/drawing/2010/main"/>
                      </a:ext>
                    </a:extLst>
                  </pic:spPr>
                </pic:pic>
              </a:graphicData>
            </a:graphic>
          </wp:inline>
        </w:drawing>
      </w:r>
    </w:p>
    <w:p w14:paraId="72C9F193" w14:textId="29929A00" w:rsidR="004062BA" w:rsidRDefault="004062BA" w:rsidP="004062B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 xml:space="preserve">Figura 3-5: Tabla </w:t>
      </w:r>
      <w:proofErr w:type="spellStart"/>
      <w:r>
        <w:rPr>
          <w:b/>
          <w:color w:val="000000"/>
          <w:sz w:val="18"/>
          <w:szCs w:val="18"/>
        </w:rPr>
        <w:t>minable</w:t>
      </w:r>
      <w:proofErr w:type="spellEnd"/>
    </w:p>
    <w:p w14:paraId="641CE1FE" w14:textId="2B190C74" w:rsidR="001625C0" w:rsidRDefault="001625C0">
      <w:pPr>
        <w:rPr>
          <w:rFonts w:ascii="Garamond" w:eastAsia="Garamond" w:hAnsi="Garamond" w:cs="Garamond"/>
          <w:color w:val="000000"/>
          <w:sz w:val="23"/>
          <w:szCs w:val="23"/>
        </w:rPr>
      </w:pPr>
    </w:p>
    <w:p w14:paraId="2DA29AF2" w14:textId="762E2A62" w:rsidR="0027565A" w:rsidRDefault="0027565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7A69D176" w14:textId="77777777" w:rsidR="00892C66" w:rsidRP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p>
    <w:p w14:paraId="661A3322" w14:textId="77777777" w:rsidR="00892C66" w:rsidRPr="00892C66" w:rsidRDefault="00892C66" w:rsidP="00892C66">
      <w:pPr>
        <w:pBdr>
          <w:top w:val="nil"/>
          <w:left w:val="nil"/>
          <w:bottom w:val="nil"/>
          <w:right w:val="nil"/>
          <w:between w:val="nil"/>
        </w:pBdr>
        <w:spacing w:after="200" w:line="240" w:lineRule="auto"/>
        <w:rPr>
          <w:bCs/>
          <w:color w:val="000000"/>
          <w:sz w:val="18"/>
          <w:szCs w:val="18"/>
        </w:rPr>
      </w:pPr>
    </w:p>
    <w:p w14:paraId="21464EE0" w14:textId="77777777" w:rsidR="00A60810" w:rsidRDefault="00424BE6" w:rsidP="009050C8">
      <w:pPr>
        <w:pStyle w:val="Ttulo2"/>
        <w:numPr>
          <w:ilvl w:val="1"/>
          <w:numId w:val="28"/>
        </w:numPr>
        <w:ind w:left="709" w:hanging="709"/>
      </w:pPr>
      <w:bookmarkStart w:id="48" w:name="_Toc195598664"/>
      <w:r>
        <w:t>Subtitulo</w:t>
      </w:r>
      <w:bookmarkEnd w:id="48"/>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49" w:name="_heading=h.qsh70q" w:colFirst="0" w:colLast="0"/>
      <w:bookmarkEnd w:id="49"/>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9050C8">
      <w:pPr>
        <w:pStyle w:val="Ttulo2"/>
        <w:numPr>
          <w:ilvl w:val="1"/>
          <w:numId w:val="28"/>
        </w:numPr>
        <w:ind w:left="709" w:hanging="709"/>
      </w:pPr>
      <w:bookmarkStart w:id="50" w:name="_Toc195598665"/>
      <w:r>
        <w:t>Subtítulo, ejemplo: Recopilación de datos de…….</w:t>
      </w:r>
      <w:bookmarkEnd w:id="50"/>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lastRenderedPageBreak/>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51" w:name="_heading=h.1pxezwc" w:colFirst="0" w:colLast="0"/>
      <w:bookmarkEnd w:id="51"/>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5"/>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52" w:name="_heading=h.49x2ik5" w:colFirst="0" w:colLast="0"/>
      <w:bookmarkEnd w:id="52"/>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9050C8">
      <w:pPr>
        <w:pStyle w:val="Ttulo2"/>
        <w:numPr>
          <w:ilvl w:val="1"/>
          <w:numId w:val="28"/>
        </w:numPr>
        <w:ind w:left="709" w:hanging="709"/>
      </w:pPr>
      <w:bookmarkStart w:id="53" w:name="_Toc195598666"/>
      <w:r>
        <w:t>Subtítulo…….</w:t>
      </w:r>
      <w:bookmarkEnd w:id="53"/>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9050C8">
      <w:pPr>
        <w:pStyle w:val="Ttulo2"/>
        <w:numPr>
          <w:ilvl w:val="1"/>
          <w:numId w:val="28"/>
        </w:numPr>
        <w:ind w:left="709" w:hanging="709"/>
      </w:pPr>
      <w:bookmarkStart w:id="54" w:name="_Toc195598667"/>
      <w:r>
        <w:t xml:space="preserve">Subtítulo/ Diseño/ </w:t>
      </w:r>
      <w:proofErr w:type="spellStart"/>
      <w:r>
        <w:t>Modelacion</w:t>
      </w:r>
      <w:bookmarkEnd w:id="54"/>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lastRenderedPageBreak/>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6"/>
          <w:pgSz w:w="12242" w:h="15842"/>
          <w:pgMar w:top="1699" w:right="1440" w:bottom="1699" w:left="1584" w:header="720" w:footer="720" w:gutter="0"/>
          <w:cols w:space="720"/>
        </w:sectPr>
      </w:pPr>
    </w:p>
    <w:p w14:paraId="0B633E39" w14:textId="77777777" w:rsidR="00A60810" w:rsidRDefault="00424BE6" w:rsidP="009050C8">
      <w:pPr>
        <w:pStyle w:val="Ttulo1"/>
        <w:numPr>
          <w:ilvl w:val="0"/>
          <w:numId w:val="28"/>
        </w:numPr>
        <w:spacing w:before="240" w:after="240" w:line="288" w:lineRule="auto"/>
      </w:pPr>
      <w:bookmarkStart w:id="55" w:name="_Toc195598668"/>
      <w:r>
        <w:lastRenderedPageBreak/>
        <w:t>Análisis de Resultados y Discusión</w:t>
      </w:r>
      <w:bookmarkEnd w:id="55"/>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9050C8">
      <w:pPr>
        <w:pStyle w:val="Ttulo2"/>
        <w:numPr>
          <w:ilvl w:val="1"/>
          <w:numId w:val="28"/>
        </w:numPr>
        <w:ind w:left="709" w:hanging="709"/>
      </w:pPr>
      <w:bookmarkStart w:id="56" w:name="_Toc195598669"/>
      <w:r>
        <w:t>Resultados de …….</w:t>
      </w:r>
      <w:bookmarkEnd w:id="56"/>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57" w:name="_heading=h.ihv636" w:colFirst="0" w:colLast="0"/>
      <w:bookmarkEnd w:id="57"/>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9050C8">
      <w:pPr>
        <w:pStyle w:val="Ttulo2"/>
        <w:numPr>
          <w:ilvl w:val="1"/>
          <w:numId w:val="28"/>
        </w:numPr>
        <w:ind w:left="680"/>
      </w:pPr>
      <w:bookmarkStart w:id="58" w:name="_Toc195598670"/>
      <w:r>
        <w:t>Discusión de resultados</w:t>
      </w:r>
      <w:bookmarkEnd w:id="58"/>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59" w:name="_heading=h.1hmsyys" w:colFirst="0" w:colLast="0"/>
      <w:bookmarkEnd w:id="59"/>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60" w:name="_heading=h.41mghml" w:colFirst="0" w:colLast="0"/>
      <w:bookmarkEnd w:id="60"/>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7"/>
          <w:pgSz w:w="12242" w:h="15842"/>
          <w:pgMar w:top="1699" w:right="1440" w:bottom="1699" w:left="1584" w:header="720" w:footer="720" w:gutter="0"/>
          <w:cols w:space="720"/>
        </w:sectPr>
      </w:pPr>
    </w:p>
    <w:p w14:paraId="15DEF4A0" w14:textId="77777777" w:rsidR="00A60810" w:rsidRDefault="00424BE6" w:rsidP="009050C8">
      <w:pPr>
        <w:pStyle w:val="Ttulo1"/>
        <w:numPr>
          <w:ilvl w:val="0"/>
          <w:numId w:val="28"/>
        </w:numPr>
        <w:spacing w:before="240" w:after="240" w:line="288" w:lineRule="auto"/>
      </w:pPr>
      <w:bookmarkStart w:id="61" w:name="_Toc195598671"/>
      <w:r>
        <w:lastRenderedPageBreak/>
        <w:t>Conclusiones</w:t>
      </w:r>
      <w:bookmarkEnd w:id="61"/>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8"/>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9050C8">
      <w:pPr>
        <w:pStyle w:val="Ttulo1"/>
        <w:numPr>
          <w:ilvl w:val="0"/>
          <w:numId w:val="28"/>
        </w:numPr>
        <w:spacing w:before="240" w:after="240" w:line="288" w:lineRule="auto"/>
      </w:pPr>
      <w:bookmarkStart w:id="62" w:name="_Toc195598672"/>
      <w:r>
        <w:lastRenderedPageBreak/>
        <w:t>Recomendaciones</w:t>
      </w:r>
      <w:bookmarkEnd w:id="62"/>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9"/>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bookmarkStart w:id="63" w:name="_Toc195598673" w:displacedByCustomXml="next"/>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3D2C6B39" w:rsidR="002F5110" w:rsidRDefault="002F5110">
          <w:pPr>
            <w:pStyle w:val="Ttulo1"/>
          </w:pPr>
          <w:r>
            <w:t>Bibliografía</w:t>
          </w:r>
        </w:p>
      </w:sdtContent>
    </w:sdt>
    <w:bookmarkEnd w:id="63" w:displacedByCustomXml="prev"/>
    <w:p w14:paraId="439EC25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Abramson, D., &amp; Abela, J. (1992). A parallel genetic algorithm for solving the school timetabling problem. In Proceedings of the 15th Australian Computer Science Conference (Vol. 14, pp. 1-11).</w:t>
      </w:r>
    </w:p>
    <w:p w14:paraId="44CCF73F" w14:textId="3759A92C"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Beligiannis</w:t>
      </w:r>
      <w:proofErr w:type="spellEnd"/>
      <w:r w:rsidRPr="00B5517F">
        <w:rPr>
          <w:rFonts w:ascii="Garamond" w:hAnsi="Garamond"/>
          <w:color w:val="000000"/>
          <w:lang w:val="en-US"/>
        </w:rPr>
        <w:t xml:space="preserve">, G. N., </w:t>
      </w:r>
      <w:proofErr w:type="spellStart"/>
      <w:r w:rsidRPr="00B5517F">
        <w:rPr>
          <w:rFonts w:ascii="Garamond" w:hAnsi="Garamond"/>
          <w:color w:val="000000"/>
          <w:lang w:val="en-US"/>
        </w:rPr>
        <w:t>Moschopoulos</w:t>
      </w:r>
      <w:proofErr w:type="spellEnd"/>
      <w:r w:rsidRPr="00B5517F">
        <w:rPr>
          <w:rFonts w:ascii="Garamond" w:hAnsi="Garamond"/>
          <w:color w:val="000000"/>
          <w:lang w:val="en-US"/>
        </w:rPr>
        <w:t xml:space="preserve">, C. N., </w:t>
      </w:r>
      <w:proofErr w:type="spellStart"/>
      <w:r w:rsidRPr="00B5517F">
        <w:rPr>
          <w:rFonts w:ascii="Garamond" w:hAnsi="Garamond"/>
          <w:color w:val="000000"/>
          <w:lang w:val="en-US"/>
        </w:rPr>
        <w:t>Kaperonis</w:t>
      </w:r>
      <w:proofErr w:type="spellEnd"/>
      <w:r w:rsidRPr="00B5517F">
        <w:rPr>
          <w:rFonts w:ascii="Garamond" w:hAnsi="Garamond"/>
          <w:color w:val="000000"/>
          <w:lang w:val="en-US"/>
        </w:rPr>
        <w:t xml:space="preserve">, G. P., &amp; </w:t>
      </w:r>
      <w:proofErr w:type="spellStart"/>
      <w:r w:rsidRPr="00B5517F">
        <w:rPr>
          <w:rFonts w:ascii="Garamond" w:hAnsi="Garamond"/>
          <w:color w:val="000000"/>
          <w:lang w:val="en-US"/>
        </w:rPr>
        <w:t>Likothanassis</w:t>
      </w:r>
      <w:proofErr w:type="spellEnd"/>
      <w:r w:rsidRPr="00B5517F">
        <w:rPr>
          <w:rFonts w:ascii="Garamond" w:hAnsi="Garamond"/>
          <w:color w:val="000000"/>
          <w:lang w:val="en-US"/>
        </w:rPr>
        <w:t>, S. D. (2008). Applying evolutionary computation to the school timetabling problem: The Greek case. Computers &amp; Operations Research, 35(4), 1265-1280.</w:t>
      </w:r>
    </w:p>
    <w:p w14:paraId="05BBBE7A" w14:textId="6E65095F"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roofErr w:type="spellStart"/>
      <w:r w:rsidRPr="00B5517F">
        <w:rPr>
          <w:rFonts w:ascii="Garamond" w:eastAsia="Garamond" w:hAnsi="Garamond" w:cs="Garamond"/>
          <w:color w:val="000000"/>
          <w:lang w:val="es-BO"/>
        </w:rPr>
        <w:t>Bressan</w:t>
      </w:r>
      <w:proofErr w:type="spellEnd"/>
      <w:r w:rsidRPr="00B5517F">
        <w:rPr>
          <w:rFonts w:ascii="Garamond" w:eastAsia="Garamond" w:hAnsi="Garamond" w:cs="Garamond"/>
          <w:color w:val="000000"/>
          <w:lang w:val="es-BO"/>
        </w:rPr>
        <w:t xml:space="preserve">, D., &amp; </w:t>
      </w:r>
      <w:proofErr w:type="spellStart"/>
      <w:r w:rsidRPr="00B5517F">
        <w:rPr>
          <w:rFonts w:ascii="Garamond" w:eastAsia="Garamond" w:hAnsi="Garamond" w:cs="Garamond"/>
          <w:color w:val="000000"/>
          <w:lang w:val="es-BO"/>
        </w:rPr>
        <w:t>Zuliani</w:t>
      </w:r>
      <w:proofErr w:type="spellEnd"/>
      <w:r w:rsidRPr="00B5517F">
        <w:rPr>
          <w:rFonts w:ascii="Garamond" w:eastAsia="Garamond" w:hAnsi="Garamond" w:cs="Garamond"/>
          <w:color w:val="000000"/>
          <w:lang w:val="es-BO"/>
        </w:rPr>
        <w:t xml:space="preserve">, D. (2013). Educación musical y gestión académica: Nuevos paradigmas organizacionales. </w:t>
      </w:r>
      <w:r w:rsidRPr="00B5517F">
        <w:rPr>
          <w:rFonts w:ascii="Garamond" w:eastAsia="Garamond" w:hAnsi="Garamond" w:cs="Garamond"/>
          <w:i/>
          <w:iCs/>
          <w:color w:val="000000"/>
          <w:lang w:val="es-BO"/>
        </w:rPr>
        <w:t>Revista de Pedagogía Musical</w:t>
      </w:r>
      <w:r w:rsidRPr="00B5517F">
        <w:rPr>
          <w:rFonts w:ascii="Garamond" w:eastAsia="Garamond" w:hAnsi="Garamond" w:cs="Garamond"/>
          <w:color w:val="000000"/>
          <w:lang w:val="es-BO"/>
        </w:rPr>
        <w:t>, 18(2), 58-72.</w:t>
      </w:r>
    </w:p>
    <w:p w14:paraId="063615C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Burke, E. K., Eckersley, A. J., McCollum, B., Petrovic, S., &amp; Qu, R. (2010). Hybrid variable </w:t>
      </w:r>
      <w:proofErr w:type="spellStart"/>
      <w:r w:rsidRPr="00B5517F">
        <w:rPr>
          <w:rFonts w:ascii="Garamond" w:hAnsi="Garamond"/>
          <w:color w:val="000000"/>
          <w:lang w:val="en-US"/>
        </w:rPr>
        <w:t>neighbourhood</w:t>
      </w:r>
      <w:proofErr w:type="spellEnd"/>
      <w:r w:rsidRPr="00B5517F">
        <w:rPr>
          <w:rFonts w:ascii="Garamond" w:hAnsi="Garamond"/>
          <w:color w:val="000000"/>
          <w:lang w:val="en-US"/>
        </w:rPr>
        <w:t xml:space="preserve"> approaches to university exam timetabling. European Journal of Operational Research, 206(1), 46-53.</w:t>
      </w:r>
    </w:p>
    <w:p w14:paraId="63EDA691"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&amp; Petrovic, S. (2002). Recent research directions in automated timetabling. European Journal of Operational Research, 140(2), 266-280.</w:t>
      </w:r>
    </w:p>
    <w:p w14:paraId="2F1BE284" w14:textId="7850596F"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Kingston, J., &amp; Jackson, K. (2003). Hyper-heuristics: An emerging direction in modern search technology. In Handbook of metaheuristics (pp. 457-474). Springer.</w:t>
      </w:r>
    </w:p>
    <w:p w14:paraId="3D83DFC6" w14:textId="53BE3145"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Codd, E. F. (1970). A </w:t>
      </w:r>
      <w:proofErr w:type="spellStart"/>
      <w:r w:rsidRPr="00B5517F">
        <w:rPr>
          <w:rFonts w:ascii="Garamond" w:eastAsia="Garamond" w:hAnsi="Garamond" w:cs="Garamond"/>
          <w:color w:val="000000"/>
          <w:lang w:val="es-BO"/>
        </w:rPr>
        <w:t>relational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model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of</w:t>
      </w:r>
      <w:proofErr w:type="spellEnd"/>
      <w:r w:rsidRPr="00B5517F">
        <w:rPr>
          <w:rFonts w:ascii="Garamond" w:eastAsia="Garamond" w:hAnsi="Garamond" w:cs="Garamond"/>
          <w:color w:val="000000"/>
          <w:lang w:val="es-BO"/>
        </w:rPr>
        <w:t xml:space="preserve"> data </w:t>
      </w:r>
      <w:proofErr w:type="spellStart"/>
      <w:r w:rsidRPr="00B5517F">
        <w:rPr>
          <w:rFonts w:ascii="Garamond" w:eastAsia="Garamond" w:hAnsi="Garamond" w:cs="Garamond"/>
          <w:color w:val="000000"/>
          <w:lang w:val="es-BO"/>
        </w:rPr>
        <w:t>for</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large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shared</w:t>
      </w:r>
      <w:proofErr w:type="spellEnd"/>
      <w:r w:rsidRPr="00B5517F">
        <w:rPr>
          <w:rFonts w:ascii="Garamond" w:eastAsia="Garamond" w:hAnsi="Garamond" w:cs="Garamond"/>
          <w:color w:val="000000"/>
          <w:lang w:val="es-BO"/>
        </w:rPr>
        <w:t xml:space="preserve"> data </w:t>
      </w:r>
      <w:proofErr w:type="spellStart"/>
      <w:r w:rsidRPr="00B5517F">
        <w:rPr>
          <w:rFonts w:ascii="Garamond" w:eastAsia="Garamond" w:hAnsi="Garamond" w:cs="Garamond"/>
          <w:color w:val="000000"/>
          <w:lang w:val="es-BO"/>
        </w:rPr>
        <w:t>banks</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i/>
          <w:iCs/>
          <w:color w:val="000000"/>
          <w:lang w:val="es-BO"/>
        </w:rPr>
        <w:t>Communications</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the</w:t>
      </w:r>
      <w:proofErr w:type="spellEnd"/>
      <w:r w:rsidRPr="00B5517F">
        <w:rPr>
          <w:rFonts w:ascii="Garamond" w:eastAsia="Garamond" w:hAnsi="Garamond" w:cs="Garamond"/>
          <w:i/>
          <w:iCs/>
          <w:color w:val="000000"/>
          <w:lang w:val="es-BO"/>
        </w:rPr>
        <w:t xml:space="preserve"> ACM</w:t>
      </w:r>
      <w:r w:rsidRPr="00B5517F">
        <w:rPr>
          <w:rFonts w:ascii="Garamond" w:eastAsia="Garamond" w:hAnsi="Garamond" w:cs="Garamond"/>
          <w:color w:val="000000"/>
          <w:lang w:val="es-BO"/>
        </w:rPr>
        <w:t>, 13(6), 377-387.</w:t>
      </w:r>
    </w:p>
    <w:p w14:paraId="5BCDB3A0"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s-BO"/>
        </w:rPr>
        <w:t>Colorni</w:t>
      </w:r>
      <w:proofErr w:type="spellEnd"/>
      <w:r w:rsidRPr="00B5517F">
        <w:rPr>
          <w:rFonts w:ascii="Garamond" w:hAnsi="Garamond"/>
          <w:color w:val="000000"/>
          <w:lang w:val="es-BO"/>
        </w:rPr>
        <w:t xml:space="preserve">, A., </w:t>
      </w:r>
      <w:proofErr w:type="spellStart"/>
      <w:r w:rsidRPr="00B5517F">
        <w:rPr>
          <w:rFonts w:ascii="Garamond" w:hAnsi="Garamond"/>
          <w:color w:val="000000"/>
          <w:lang w:val="es-BO"/>
        </w:rPr>
        <w:t>Dorigo</w:t>
      </w:r>
      <w:proofErr w:type="spellEnd"/>
      <w:r w:rsidRPr="00B5517F">
        <w:rPr>
          <w:rFonts w:ascii="Garamond" w:hAnsi="Garamond"/>
          <w:color w:val="000000"/>
          <w:lang w:val="es-BO"/>
        </w:rPr>
        <w:t xml:space="preserve">, M., &amp; </w:t>
      </w:r>
      <w:proofErr w:type="spellStart"/>
      <w:r w:rsidRPr="00B5517F">
        <w:rPr>
          <w:rFonts w:ascii="Garamond" w:hAnsi="Garamond"/>
          <w:color w:val="000000"/>
          <w:lang w:val="es-BO"/>
        </w:rPr>
        <w:t>Maniezzo</w:t>
      </w:r>
      <w:proofErr w:type="spellEnd"/>
      <w:r w:rsidRPr="00B5517F">
        <w:rPr>
          <w:rFonts w:ascii="Garamond" w:hAnsi="Garamond"/>
          <w:color w:val="000000"/>
          <w:lang w:val="es-BO"/>
        </w:rPr>
        <w:t xml:space="preserve">, V. (1991). </w:t>
      </w:r>
      <w:r w:rsidRPr="00B5517F">
        <w:rPr>
          <w:rFonts w:ascii="Garamond" w:hAnsi="Garamond"/>
          <w:color w:val="000000"/>
          <w:lang w:val="en-US"/>
        </w:rPr>
        <w:t>Genetic algorithms and highly constrained problems: The time-table case. In International Conference on Parallel Problem Solving from Nature (pp. 55-59). Springer.</w:t>
      </w:r>
    </w:p>
    <w:p w14:paraId="7D70DA83"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Cooper, T. B., &amp; Kingston, J. H. (1996). The complexity of timetable construction problems. In Practice and Theory of Automated Timetabling (pp. 281-295). Springer.</w:t>
      </w:r>
    </w:p>
    <w:p w14:paraId="6D7BC82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Cote, P., Wong, T., &amp; Sabourin, R. (2005). A hybrid multi-objective evolutionary algorithm for the </w:t>
      </w:r>
      <w:proofErr w:type="spellStart"/>
      <w:r w:rsidRPr="00B5517F">
        <w:rPr>
          <w:rFonts w:ascii="Garamond" w:hAnsi="Garamond"/>
          <w:color w:val="000000"/>
          <w:lang w:val="en-US"/>
        </w:rPr>
        <w:t>uncapacitated</w:t>
      </w:r>
      <w:proofErr w:type="spellEnd"/>
      <w:r w:rsidRPr="00B5517F">
        <w:rPr>
          <w:rFonts w:ascii="Garamond" w:hAnsi="Garamond"/>
          <w:color w:val="000000"/>
          <w:lang w:val="en-US"/>
        </w:rPr>
        <w:t xml:space="preserve"> exam proximity problem. In Practice and Theory of Automated Timetabling V (pp. 294-312). Springer.</w:t>
      </w:r>
    </w:p>
    <w:p w14:paraId="40BB587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Davis, L. (1991). Handbook of Genetic Algorithms. Van Nostrand Reinhold.</w:t>
      </w:r>
    </w:p>
    <w:p w14:paraId="6E3D994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Deb, K., Pratap, A., Agarwal, S., &amp; </w:t>
      </w:r>
      <w:proofErr w:type="spellStart"/>
      <w:r w:rsidRPr="00B5517F">
        <w:rPr>
          <w:rFonts w:ascii="Garamond" w:hAnsi="Garamond"/>
          <w:color w:val="000000"/>
          <w:lang w:val="en-US"/>
        </w:rPr>
        <w:t>Meyarivan</w:t>
      </w:r>
      <w:proofErr w:type="spellEnd"/>
      <w:r w:rsidRPr="00B5517F">
        <w:rPr>
          <w:rFonts w:ascii="Garamond" w:hAnsi="Garamond"/>
          <w:color w:val="000000"/>
          <w:lang w:val="en-US"/>
        </w:rPr>
        <w:t xml:space="preserve">, T. A. M. T. (2002). A fast and elitist </w:t>
      </w:r>
      <w:proofErr w:type="spellStart"/>
      <w:r w:rsidRPr="00B5517F">
        <w:rPr>
          <w:rFonts w:ascii="Garamond" w:hAnsi="Garamond"/>
          <w:color w:val="000000"/>
          <w:lang w:val="en-US"/>
        </w:rPr>
        <w:t>multiobjective</w:t>
      </w:r>
      <w:proofErr w:type="spellEnd"/>
      <w:r w:rsidRPr="00B5517F">
        <w:rPr>
          <w:rFonts w:ascii="Garamond" w:hAnsi="Garamond"/>
          <w:color w:val="000000"/>
          <w:lang w:val="en-US"/>
        </w:rPr>
        <w:t xml:space="preserve"> genetic algorithm: NSGA-II. IEEE transactions on evolutionary computation, 6(2), 182-197.</w:t>
      </w:r>
    </w:p>
    <w:p w14:paraId="4C2E4702" w14:textId="1DCC2A79"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Eiben</w:t>
      </w:r>
      <w:proofErr w:type="spellEnd"/>
      <w:r w:rsidRPr="00B5517F">
        <w:rPr>
          <w:rFonts w:ascii="Garamond" w:hAnsi="Garamond"/>
          <w:color w:val="000000"/>
          <w:lang w:val="en-US"/>
        </w:rPr>
        <w:t xml:space="preserve">, A. E., </w:t>
      </w:r>
      <w:proofErr w:type="spellStart"/>
      <w:r w:rsidRPr="00B5517F">
        <w:rPr>
          <w:rFonts w:ascii="Garamond" w:hAnsi="Garamond"/>
          <w:color w:val="000000"/>
          <w:lang w:val="en-US"/>
        </w:rPr>
        <w:t>Hinterding</w:t>
      </w:r>
      <w:proofErr w:type="spellEnd"/>
      <w:r w:rsidRPr="00B5517F">
        <w:rPr>
          <w:rFonts w:ascii="Garamond" w:hAnsi="Garamond"/>
          <w:color w:val="000000"/>
          <w:lang w:val="en-US"/>
        </w:rPr>
        <w:t xml:space="preserve">, R., &amp; </w:t>
      </w:r>
      <w:proofErr w:type="spellStart"/>
      <w:r w:rsidRPr="00B5517F">
        <w:rPr>
          <w:rFonts w:ascii="Garamond" w:hAnsi="Garamond"/>
          <w:color w:val="000000"/>
          <w:lang w:val="en-US"/>
        </w:rPr>
        <w:t>Michalewicz</w:t>
      </w:r>
      <w:proofErr w:type="spellEnd"/>
      <w:r w:rsidRPr="00B5517F">
        <w:rPr>
          <w:rFonts w:ascii="Garamond" w:hAnsi="Garamond"/>
          <w:color w:val="000000"/>
          <w:lang w:val="en-US"/>
        </w:rPr>
        <w:t>, Z. (1999). Parameter control in evolutionary algorithms. IEEE Transactions on evolutionary computation, 3(2), 124-141.</w:t>
      </w:r>
    </w:p>
    <w:p w14:paraId="3C861F73" w14:textId="18A92854"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roofErr w:type="spellStart"/>
      <w:r w:rsidRPr="00B5517F">
        <w:rPr>
          <w:rFonts w:ascii="Garamond" w:eastAsia="Garamond" w:hAnsi="Garamond" w:cs="Garamond"/>
          <w:color w:val="000000"/>
          <w:lang w:val="es-BO"/>
        </w:rPr>
        <w:t>Elmasri</w:t>
      </w:r>
      <w:proofErr w:type="spellEnd"/>
      <w:r w:rsidRPr="00B5517F">
        <w:rPr>
          <w:rFonts w:ascii="Garamond" w:eastAsia="Garamond" w:hAnsi="Garamond" w:cs="Garamond"/>
          <w:color w:val="000000"/>
          <w:lang w:val="es-BO"/>
        </w:rPr>
        <w:t xml:space="preserve">, R., &amp; </w:t>
      </w:r>
      <w:proofErr w:type="spellStart"/>
      <w:r w:rsidRPr="00B5517F">
        <w:rPr>
          <w:rFonts w:ascii="Garamond" w:eastAsia="Garamond" w:hAnsi="Garamond" w:cs="Garamond"/>
          <w:color w:val="000000"/>
          <w:lang w:val="es-BO"/>
        </w:rPr>
        <w:t>Navathe</w:t>
      </w:r>
      <w:proofErr w:type="spellEnd"/>
      <w:r w:rsidRPr="00B5517F">
        <w:rPr>
          <w:rFonts w:ascii="Garamond" w:eastAsia="Garamond" w:hAnsi="Garamond" w:cs="Garamond"/>
          <w:color w:val="000000"/>
          <w:lang w:val="es-BO"/>
        </w:rPr>
        <w:t xml:space="preserve">, S. (2016). </w:t>
      </w:r>
      <w:r w:rsidRPr="00B5517F">
        <w:rPr>
          <w:rFonts w:ascii="Garamond" w:eastAsia="Garamond" w:hAnsi="Garamond" w:cs="Garamond"/>
          <w:i/>
          <w:iCs/>
          <w:color w:val="000000"/>
          <w:lang w:val="es-BO"/>
        </w:rPr>
        <w:t xml:space="preserve">Fundamentals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Database</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Systems</w:t>
      </w:r>
      <w:proofErr w:type="spellEnd"/>
      <w:r w:rsidRPr="00B5517F">
        <w:rPr>
          <w:rFonts w:ascii="Garamond" w:eastAsia="Garamond" w:hAnsi="Garamond" w:cs="Garamond"/>
          <w:color w:val="000000"/>
          <w:lang w:val="es-BO"/>
        </w:rPr>
        <w:t xml:space="preserve"> (7th ed.). Pearson.</w:t>
      </w:r>
    </w:p>
    <w:p w14:paraId="2666E847" w14:textId="4FD5294D"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Erben</w:t>
      </w:r>
      <w:proofErr w:type="spellEnd"/>
      <w:r w:rsidRPr="00B5517F">
        <w:rPr>
          <w:rFonts w:ascii="Garamond" w:hAnsi="Garamond"/>
          <w:color w:val="000000"/>
          <w:lang w:val="en-US"/>
        </w:rPr>
        <w:t>, W., &amp; Keppler, J. (1996). A genetic algorithm solving a weekly course-timetabling problem. In Practice and Theory of Automated Timetabling (pp. 198-211). Springer.</w:t>
      </w:r>
    </w:p>
    <w:p w14:paraId="3F9E5DE8" w14:textId="4A7C2858"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lastRenderedPageBreak/>
        <w:t xml:space="preserve">Gainza, V. H. (2013). </w:t>
      </w:r>
      <w:r w:rsidRPr="00B5517F">
        <w:rPr>
          <w:rFonts w:ascii="Garamond" w:eastAsia="Garamond" w:hAnsi="Garamond" w:cs="Garamond"/>
          <w:i/>
          <w:iCs/>
          <w:color w:val="000000"/>
          <w:lang w:val="es-BO"/>
        </w:rPr>
        <w:t>Música y educación: Sistemas de gestión para el siglo XXI</w:t>
      </w:r>
      <w:r w:rsidRPr="00B5517F">
        <w:rPr>
          <w:rFonts w:ascii="Garamond" w:eastAsia="Garamond" w:hAnsi="Garamond" w:cs="Garamond"/>
          <w:color w:val="000000"/>
          <w:lang w:val="es-BO"/>
        </w:rPr>
        <w:t>. Editorial Lumen.</w:t>
      </w:r>
    </w:p>
    <w:p w14:paraId="54E9A96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Goldberg, D. E. (1989). Genetic Algorithms in Search, Optimization, and Machine Learning. Addison-Wesley.</w:t>
      </w:r>
    </w:p>
    <w:p w14:paraId="2313FA48" w14:textId="04B39840"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Holland, J. H. (1975). Adaptation in Natural and Artificial Systems. University of Michigan Press.</w:t>
      </w:r>
    </w:p>
    <w:p w14:paraId="78E4833F" w14:textId="718C0A56" w:rsidR="00B5517F" w:rsidRPr="00B5517F" w:rsidRDefault="00B5517F" w:rsidP="00B5517F">
      <w:pPr>
        <w:pBdr>
          <w:top w:val="nil"/>
          <w:left w:val="nil"/>
          <w:bottom w:val="nil"/>
          <w:right w:val="nil"/>
          <w:between w:val="nil"/>
        </w:pBdr>
        <w:ind w:left="720" w:hanging="720"/>
        <w:rPr>
          <w:rFonts w:ascii="Garamond" w:hAnsi="Garamond"/>
          <w:color w:val="000000"/>
          <w:lang w:val="en-US"/>
        </w:rPr>
      </w:pPr>
      <w:r w:rsidRPr="00B5517F">
        <w:rPr>
          <w:rFonts w:ascii="Garamond" w:eastAsia="Garamond" w:hAnsi="Garamond" w:cs="Garamond"/>
          <w:color w:val="000000"/>
          <w:lang w:val="es-BO"/>
        </w:rPr>
        <w:t xml:space="preserve">Lehman, T. J., &amp; </w:t>
      </w:r>
      <w:proofErr w:type="spellStart"/>
      <w:r w:rsidRPr="00B5517F">
        <w:rPr>
          <w:rFonts w:ascii="Garamond" w:eastAsia="Garamond" w:hAnsi="Garamond" w:cs="Garamond"/>
          <w:color w:val="000000"/>
          <w:lang w:val="es-BO"/>
        </w:rPr>
        <w:t>Chamberlin</w:t>
      </w:r>
      <w:proofErr w:type="spellEnd"/>
      <w:r w:rsidRPr="00B5517F">
        <w:rPr>
          <w:rFonts w:ascii="Garamond" w:eastAsia="Garamond" w:hAnsi="Garamond" w:cs="Garamond"/>
          <w:color w:val="000000"/>
          <w:lang w:val="es-BO"/>
        </w:rPr>
        <w:t xml:space="preserve">, D. D. (2001). A universal table </w:t>
      </w:r>
      <w:proofErr w:type="spellStart"/>
      <w:r w:rsidRPr="00B5517F">
        <w:rPr>
          <w:rFonts w:ascii="Garamond" w:eastAsia="Garamond" w:hAnsi="Garamond" w:cs="Garamond"/>
          <w:color w:val="000000"/>
          <w:lang w:val="es-BO"/>
        </w:rPr>
        <w:t>structure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for</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educational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database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systems</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i/>
          <w:iCs/>
          <w:color w:val="000000"/>
          <w:lang w:val="es-BO"/>
        </w:rPr>
        <w:t>Journal</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Database</w:t>
      </w:r>
      <w:proofErr w:type="spellEnd"/>
      <w:r w:rsidRPr="00B5517F">
        <w:rPr>
          <w:rFonts w:ascii="Garamond" w:eastAsia="Garamond" w:hAnsi="Garamond" w:cs="Garamond"/>
          <w:i/>
          <w:iCs/>
          <w:color w:val="000000"/>
          <w:lang w:val="es-BO"/>
        </w:rPr>
        <w:t xml:space="preserve"> Management</w:t>
      </w:r>
      <w:r w:rsidRPr="00B5517F">
        <w:rPr>
          <w:rFonts w:ascii="Garamond" w:eastAsia="Garamond" w:hAnsi="Garamond" w:cs="Garamond"/>
          <w:color w:val="000000"/>
          <w:lang w:val="es-BO"/>
        </w:rPr>
        <w:t>, 12(4), 292-306.</w:t>
      </w:r>
    </w:p>
    <w:p w14:paraId="5075624A"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Lewis, R. (2008). A survey of metaheuristic-based techniques for university timetabling problems. OR Spectrum, 30(1), 167-190.</w:t>
      </w:r>
    </w:p>
    <w:p w14:paraId="42488B5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Lewis, R., &amp; </w:t>
      </w:r>
      <w:proofErr w:type="spellStart"/>
      <w:r w:rsidRPr="00B5517F">
        <w:rPr>
          <w:rFonts w:ascii="Garamond" w:hAnsi="Garamond"/>
          <w:color w:val="000000"/>
          <w:lang w:val="en-US"/>
        </w:rPr>
        <w:t>Paechter</w:t>
      </w:r>
      <w:proofErr w:type="spellEnd"/>
      <w:r w:rsidRPr="00B5517F">
        <w:rPr>
          <w:rFonts w:ascii="Garamond" w:hAnsi="Garamond"/>
          <w:color w:val="000000"/>
          <w:lang w:val="en-US"/>
        </w:rPr>
        <w:t>, B. (2005). Application of the grouping genetic algorithm to university course timetabling. In Evolutionary Computation in Combinatorial Optimization (pp. 144-153). Springer.</w:t>
      </w:r>
    </w:p>
    <w:p w14:paraId="7415ABD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McCollum, B., </w:t>
      </w:r>
      <w:proofErr w:type="spellStart"/>
      <w:r w:rsidRPr="00B5517F">
        <w:rPr>
          <w:rFonts w:ascii="Garamond" w:hAnsi="Garamond"/>
          <w:color w:val="000000"/>
          <w:lang w:val="en-US"/>
        </w:rPr>
        <w:t>Schaerf</w:t>
      </w:r>
      <w:proofErr w:type="spellEnd"/>
      <w:r w:rsidRPr="00B5517F">
        <w:rPr>
          <w:rFonts w:ascii="Garamond" w:hAnsi="Garamond"/>
          <w:color w:val="000000"/>
          <w:lang w:val="en-US"/>
        </w:rPr>
        <w:t xml:space="preserve">, A., </w:t>
      </w:r>
      <w:proofErr w:type="spellStart"/>
      <w:r w:rsidRPr="00B5517F">
        <w:rPr>
          <w:rFonts w:ascii="Garamond" w:hAnsi="Garamond"/>
          <w:color w:val="000000"/>
          <w:lang w:val="en-US"/>
        </w:rPr>
        <w:t>Paechter</w:t>
      </w:r>
      <w:proofErr w:type="spellEnd"/>
      <w:r w:rsidRPr="00B5517F">
        <w:rPr>
          <w:rFonts w:ascii="Garamond" w:hAnsi="Garamond"/>
          <w:color w:val="000000"/>
          <w:lang w:val="en-US"/>
        </w:rPr>
        <w:t>, B., McMullan, P., Lewis, R., Parkes, A. J., &amp; Burke, E. K. (2008). Setting the research agenda in automated timetabling: The second international timetabling competition. INFORMS Journal on Computing, 22(1), 120-130.</w:t>
      </w:r>
    </w:p>
    <w:p w14:paraId="7E6E5C40" w14:textId="046B0BE6"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Mitchell, M. (1996). An Introduction to Genetic Algorithms. MIT Press.</w:t>
      </w:r>
    </w:p>
    <w:p w14:paraId="19B421A4" w14:textId="4C7B2166"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Rodríguez-Quiles y García, J. A. (2017). Gestión académica en conservatorios: Organización curricular y planificación estratégica. </w:t>
      </w:r>
      <w:r w:rsidRPr="00B5517F">
        <w:rPr>
          <w:rFonts w:ascii="Garamond" w:eastAsia="Garamond" w:hAnsi="Garamond" w:cs="Garamond"/>
          <w:i/>
          <w:iCs/>
          <w:color w:val="000000"/>
          <w:lang w:val="es-BO"/>
        </w:rPr>
        <w:t>Revista Electrónica Complutense de Investigación en Educación Musical</w:t>
      </w:r>
      <w:r w:rsidRPr="00B5517F">
        <w:rPr>
          <w:rFonts w:ascii="Garamond" w:eastAsia="Garamond" w:hAnsi="Garamond" w:cs="Garamond"/>
          <w:color w:val="000000"/>
          <w:lang w:val="es-BO"/>
        </w:rPr>
        <w:t>, 14, 39-57.</w:t>
      </w:r>
    </w:p>
    <w:p w14:paraId="6AD5FAE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Ross, P., </w:t>
      </w:r>
      <w:proofErr w:type="spellStart"/>
      <w:r w:rsidRPr="00B5517F">
        <w:rPr>
          <w:rFonts w:ascii="Garamond" w:hAnsi="Garamond"/>
          <w:color w:val="000000"/>
          <w:lang w:val="en-US"/>
        </w:rPr>
        <w:t>Corne</w:t>
      </w:r>
      <w:proofErr w:type="spellEnd"/>
      <w:r w:rsidRPr="00B5517F">
        <w:rPr>
          <w:rFonts w:ascii="Garamond" w:hAnsi="Garamond"/>
          <w:color w:val="000000"/>
          <w:lang w:val="en-US"/>
        </w:rPr>
        <w:t>, D., &amp; Fang, H. L. (1994). Improving evolutionary timetabling with delta evaluation and directed mutation. In International Conference on Parallel Problem Solving from Nature (pp. 556-565). Springer.</w:t>
      </w:r>
    </w:p>
    <w:p w14:paraId="2E0799A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Rossi-</w:t>
      </w:r>
      <w:proofErr w:type="spellStart"/>
      <w:r w:rsidRPr="00B5517F">
        <w:rPr>
          <w:rFonts w:ascii="Garamond" w:hAnsi="Garamond"/>
          <w:color w:val="000000"/>
          <w:lang w:val="en-US"/>
        </w:rPr>
        <w:t>Doria</w:t>
      </w:r>
      <w:proofErr w:type="spellEnd"/>
      <w:r w:rsidRPr="00B5517F">
        <w:rPr>
          <w:rFonts w:ascii="Garamond" w:hAnsi="Garamond"/>
          <w:color w:val="000000"/>
          <w:lang w:val="en-US"/>
        </w:rPr>
        <w:t xml:space="preserve">, O., </w:t>
      </w:r>
      <w:proofErr w:type="spellStart"/>
      <w:r w:rsidRPr="00B5517F">
        <w:rPr>
          <w:rFonts w:ascii="Garamond" w:hAnsi="Garamond"/>
          <w:color w:val="000000"/>
          <w:lang w:val="en-US"/>
        </w:rPr>
        <w:t>Sampels</w:t>
      </w:r>
      <w:proofErr w:type="spellEnd"/>
      <w:r w:rsidRPr="00B5517F">
        <w:rPr>
          <w:rFonts w:ascii="Garamond" w:hAnsi="Garamond"/>
          <w:color w:val="000000"/>
          <w:lang w:val="en-US"/>
        </w:rPr>
        <w:t xml:space="preserve">, M., </w:t>
      </w:r>
      <w:proofErr w:type="spellStart"/>
      <w:r w:rsidRPr="00B5517F">
        <w:rPr>
          <w:rFonts w:ascii="Garamond" w:hAnsi="Garamond"/>
          <w:color w:val="000000"/>
          <w:lang w:val="en-US"/>
        </w:rPr>
        <w:t>Birattari</w:t>
      </w:r>
      <w:proofErr w:type="spellEnd"/>
      <w:r w:rsidRPr="00B5517F">
        <w:rPr>
          <w:rFonts w:ascii="Garamond" w:hAnsi="Garamond"/>
          <w:color w:val="000000"/>
          <w:lang w:val="en-US"/>
        </w:rPr>
        <w:t xml:space="preserve">, M., </w:t>
      </w:r>
      <w:proofErr w:type="spellStart"/>
      <w:r w:rsidRPr="00B5517F">
        <w:rPr>
          <w:rFonts w:ascii="Garamond" w:hAnsi="Garamond"/>
          <w:color w:val="000000"/>
          <w:lang w:val="en-US"/>
        </w:rPr>
        <w:t>Chiarandini</w:t>
      </w:r>
      <w:proofErr w:type="spellEnd"/>
      <w:r w:rsidRPr="00B5517F">
        <w:rPr>
          <w:rFonts w:ascii="Garamond" w:hAnsi="Garamond"/>
          <w:color w:val="000000"/>
          <w:lang w:val="en-US"/>
        </w:rPr>
        <w:t xml:space="preserve">, M., Dorigo, M., Gambardella, L. M., ... &amp; </w:t>
      </w:r>
      <w:proofErr w:type="spellStart"/>
      <w:r w:rsidRPr="00B5517F">
        <w:rPr>
          <w:rFonts w:ascii="Garamond" w:hAnsi="Garamond"/>
          <w:color w:val="000000"/>
          <w:lang w:val="en-US"/>
        </w:rPr>
        <w:t>Stützle</w:t>
      </w:r>
      <w:proofErr w:type="spellEnd"/>
      <w:r w:rsidRPr="00B5517F">
        <w:rPr>
          <w:rFonts w:ascii="Garamond" w:hAnsi="Garamond"/>
          <w:color w:val="000000"/>
          <w:lang w:val="en-US"/>
        </w:rPr>
        <w:t>, T. (2003). A comparison of the performance of different metaheuristics on the timetabling problem. In Practice and Theory of Automated Timetabling IV (pp. 329-351). Springer.</w:t>
      </w:r>
    </w:p>
    <w:p w14:paraId="749D9F5C" w14:textId="455E2C79" w:rsidR="0075190F" w:rsidRPr="00B5517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Rudová</w:t>
      </w:r>
      <w:proofErr w:type="spellEnd"/>
      <w:r w:rsidRPr="00B5517F">
        <w:rPr>
          <w:rFonts w:ascii="Garamond" w:hAnsi="Garamond"/>
          <w:color w:val="000000"/>
          <w:lang w:val="en-US"/>
        </w:rPr>
        <w:t>, H., Müller, T., &amp; Murray, K. (2016). Complex university course timetabling. Journal of Scheduling, 19(3), 187-207.</w:t>
      </w:r>
    </w:p>
    <w:p w14:paraId="48DD013D" w14:textId="09BEB61F" w:rsidR="005E486D" w:rsidRPr="00B5517F" w:rsidRDefault="005E486D" w:rsidP="00B5517F">
      <w:pPr>
        <w:pBdr>
          <w:top w:val="nil"/>
          <w:left w:val="nil"/>
          <w:bottom w:val="nil"/>
          <w:right w:val="nil"/>
          <w:between w:val="nil"/>
        </w:pBdr>
        <w:rPr>
          <w:rFonts w:ascii="Garamond" w:hAnsi="Garamond"/>
          <w:bCs/>
          <w:color w:val="000000"/>
        </w:rPr>
      </w:pPr>
      <w:proofErr w:type="spellStart"/>
      <w:r w:rsidRPr="00B5517F">
        <w:rPr>
          <w:rFonts w:ascii="Garamond" w:hAnsi="Garamond"/>
          <w:bCs/>
          <w:color w:val="000000"/>
        </w:rPr>
        <w:t>Sáncho</w:t>
      </w:r>
      <w:proofErr w:type="spellEnd"/>
      <w:r w:rsidRPr="00B5517F">
        <w:rPr>
          <w:rFonts w:ascii="Garamond" w:hAnsi="Garamond"/>
          <w:bCs/>
          <w:color w:val="000000"/>
        </w:rPr>
        <w:t xml:space="preserve">, F. "Algoritmos Genéticos", Universidad de Sevilla. </w:t>
      </w:r>
    </w:p>
    <w:p w14:paraId="5DF77F83" w14:textId="37F59DE7"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Schaerf</w:t>
      </w:r>
      <w:proofErr w:type="spellEnd"/>
      <w:r w:rsidRPr="00B5517F">
        <w:rPr>
          <w:rFonts w:ascii="Garamond" w:hAnsi="Garamond"/>
          <w:color w:val="000000"/>
          <w:lang w:val="en-US"/>
        </w:rPr>
        <w:t>, A. (1999). A survey of automated timetabling. Artificial Intelligence Review, 13(2), 87-127.</w:t>
      </w:r>
    </w:p>
    <w:p w14:paraId="64B778E3" w14:textId="03D470AE"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Torres, L. (2019). Diseño e implementación de bases de datos para conservatorios y escuelas de música. </w:t>
      </w:r>
      <w:r w:rsidRPr="00B5517F">
        <w:rPr>
          <w:rFonts w:ascii="Garamond" w:eastAsia="Garamond" w:hAnsi="Garamond" w:cs="Garamond"/>
          <w:i/>
          <w:iCs/>
          <w:color w:val="000000"/>
          <w:lang w:val="es-BO"/>
        </w:rPr>
        <w:t>Tecnología y Comunicación Educativas</w:t>
      </w:r>
      <w:r w:rsidRPr="00B5517F">
        <w:rPr>
          <w:rFonts w:ascii="Garamond" w:eastAsia="Garamond" w:hAnsi="Garamond" w:cs="Garamond"/>
          <w:color w:val="000000"/>
          <w:lang w:val="es-BO"/>
        </w:rPr>
        <w:t>, 29(3), 98-117.</w:t>
      </w:r>
    </w:p>
    <w:p w14:paraId="7AE39E6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Tripathy, A. (1984). School timetabling—a case in large binary integer linear programming. Management Science, 30(12), 1473-1489.</w:t>
      </w:r>
    </w:p>
    <w:p w14:paraId="0941B3A3" w14:textId="77777777" w:rsidR="0075190F" w:rsidRPr="00B5517F" w:rsidRDefault="0075190F" w:rsidP="00B5517F">
      <w:pPr>
        <w:pBdr>
          <w:top w:val="nil"/>
          <w:left w:val="nil"/>
          <w:bottom w:val="nil"/>
          <w:right w:val="nil"/>
          <w:between w:val="nil"/>
        </w:pBdr>
        <w:ind w:left="720" w:hanging="720"/>
        <w:rPr>
          <w:rFonts w:ascii="Garamond" w:hAnsi="Garamond"/>
          <w:color w:val="000000"/>
          <w:lang w:val="es-BO"/>
        </w:rPr>
      </w:pPr>
      <w:r w:rsidRPr="00B5517F">
        <w:rPr>
          <w:rFonts w:ascii="Garamond" w:hAnsi="Garamond"/>
          <w:color w:val="000000"/>
          <w:lang w:val="en-US"/>
        </w:rPr>
        <w:t xml:space="preserve">Wilke, P., </w:t>
      </w:r>
      <w:proofErr w:type="spellStart"/>
      <w:r w:rsidRPr="00B5517F">
        <w:rPr>
          <w:rFonts w:ascii="Garamond" w:hAnsi="Garamond"/>
          <w:color w:val="000000"/>
          <w:lang w:val="en-US"/>
        </w:rPr>
        <w:t>Gröbner</w:t>
      </w:r>
      <w:proofErr w:type="spellEnd"/>
      <w:r w:rsidRPr="00B5517F">
        <w:rPr>
          <w:rFonts w:ascii="Garamond" w:hAnsi="Garamond"/>
          <w:color w:val="000000"/>
          <w:lang w:val="en-US"/>
        </w:rPr>
        <w:t xml:space="preserve">, M., &amp; Oster, N. (2002). A hybrid genetic algorithm for school timetabling. </w:t>
      </w:r>
      <w:r w:rsidRPr="00B5517F">
        <w:rPr>
          <w:rFonts w:ascii="Garamond" w:hAnsi="Garamond"/>
          <w:color w:val="000000"/>
          <w:lang w:val="es-BO"/>
        </w:rPr>
        <w:t xml:space="preserve">In </w:t>
      </w:r>
      <w:proofErr w:type="spellStart"/>
      <w:r w:rsidRPr="00B5517F">
        <w:rPr>
          <w:rFonts w:ascii="Garamond" w:hAnsi="Garamond"/>
          <w:color w:val="000000"/>
          <w:lang w:val="es-BO"/>
        </w:rPr>
        <w:t>Conference</w:t>
      </w:r>
      <w:proofErr w:type="spellEnd"/>
      <w:r w:rsidRPr="00B5517F">
        <w:rPr>
          <w:rFonts w:ascii="Garamond" w:hAnsi="Garamond"/>
          <w:color w:val="000000"/>
          <w:lang w:val="es-BO"/>
        </w:rPr>
        <w:t xml:space="preserve"> </w:t>
      </w:r>
      <w:proofErr w:type="spellStart"/>
      <w:r w:rsidRPr="00B5517F">
        <w:rPr>
          <w:rFonts w:ascii="Garamond" w:hAnsi="Garamond"/>
          <w:color w:val="000000"/>
          <w:lang w:val="es-BO"/>
        </w:rPr>
        <w:t>on</w:t>
      </w:r>
      <w:proofErr w:type="spellEnd"/>
      <w:r w:rsidRPr="00B5517F">
        <w:rPr>
          <w:rFonts w:ascii="Garamond" w:hAnsi="Garamond"/>
          <w:color w:val="000000"/>
          <w:lang w:val="es-BO"/>
        </w:rPr>
        <w:t xml:space="preserve"> Artificial </w:t>
      </w:r>
      <w:proofErr w:type="spellStart"/>
      <w:r w:rsidRPr="00B5517F">
        <w:rPr>
          <w:rFonts w:ascii="Garamond" w:hAnsi="Garamond"/>
          <w:color w:val="000000"/>
          <w:lang w:val="es-BO"/>
        </w:rPr>
        <w:t>Intelligence</w:t>
      </w:r>
      <w:proofErr w:type="spellEnd"/>
      <w:r w:rsidRPr="00B5517F">
        <w:rPr>
          <w:rFonts w:ascii="Garamond" w:hAnsi="Garamond"/>
          <w:color w:val="000000"/>
          <w:lang w:val="es-BO"/>
        </w:rPr>
        <w:t xml:space="preserve"> (pp. 455-461).</w:t>
      </w:r>
    </w:p>
    <w:p w14:paraId="56C39A83" w14:textId="422DB07C" w:rsidR="00A60810" w:rsidRPr="005E486D" w:rsidRDefault="0075190F" w:rsidP="00B5517F">
      <w:pPr>
        <w:pBdr>
          <w:top w:val="nil"/>
          <w:left w:val="nil"/>
          <w:bottom w:val="nil"/>
          <w:right w:val="nil"/>
          <w:between w:val="nil"/>
        </w:pBdr>
        <w:rPr>
          <w:bCs/>
          <w:color w:val="000000"/>
          <w:lang w:val="es-BO"/>
        </w:rPr>
      </w:pPr>
      <w:r w:rsidRPr="00B5517F">
        <w:rPr>
          <w:rFonts w:ascii="Garamond" w:hAnsi="Garamond"/>
          <w:bCs/>
          <w:color w:val="000000"/>
          <w:lang w:val="en-US"/>
        </w:rPr>
        <w:t xml:space="preserve">Wikipedia contributors. (n.d.). </w:t>
      </w:r>
      <w:r w:rsidRPr="00B5517F">
        <w:rPr>
          <w:rFonts w:ascii="Garamond" w:hAnsi="Garamond"/>
          <w:bCs/>
          <w:i/>
          <w:iCs/>
          <w:color w:val="000000"/>
          <w:lang w:val="en-US"/>
        </w:rPr>
        <w:t>NP-hardness</w:t>
      </w:r>
      <w:r w:rsidRPr="00B5517F">
        <w:rPr>
          <w:rFonts w:ascii="Garamond" w:hAnsi="Garamond"/>
          <w:bCs/>
          <w:color w:val="000000"/>
          <w:lang w:val="en-US"/>
        </w:rPr>
        <w:t xml:space="preserve">. </w:t>
      </w:r>
      <w:r w:rsidRPr="00B5517F">
        <w:rPr>
          <w:rFonts w:ascii="Garamond" w:hAnsi="Garamond"/>
          <w:bCs/>
          <w:i/>
          <w:iCs/>
          <w:color w:val="000000"/>
          <w:lang w:val="es-BO"/>
        </w:rPr>
        <w:t>Wikipedia</w:t>
      </w:r>
      <w:r w:rsidRPr="00B5517F">
        <w:rPr>
          <w:rFonts w:ascii="Garamond" w:hAnsi="Garamond"/>
          <w:bCs/>
          <w:color w:val="000000"/>
          <w:lang w:val="es-BO"/>
        </w:rPr>
        <w:t xml:space="preserve">. </w:t>
      </w:r>
      <w:proofErr w:type="spellStart"/>
      <w:r w:rsidRPr="00B5517F">
        <w:rPr>
          <w:rFonts w:ascii="Garamond" w:hAnsi="Garamond"/>
          <w:bCs/>
          <w:color w:val="000000"/>
          <w:lang w:val="es-BO"/>
        </w:rPr>
        <w:t>Retrieved</w:t>
      </w:r>
      <w:proofErr w:type="spellEnd"/>
      <w:r w:rsidRPr="00B5517F">
        <w:rPr>
          <w:rFonts w:ascii="Garamond" w:hAnsi="Garamond"/>
          <w:bCs/>
          <w:color w:val="000000"/>
          <w:lang w:val="es-BO"/>
        </w:rPr>
        <w:t xml:space="preserve"> April 8, 2025</w:t>
      </w:r>
      <w:r w:rsidR="005E486D" w:rsidRPr="005E486D">
        <w:rPr>
          <w:bCs/>
          <w:color w:val="000000"/>
          <w:lang w:val="es-BO"/>
        </w:rPr>
        <w:t xml:space="preserve"> </w:t>
      </w:r>
    </w:p>
    <w:p w14:paraId="37A3B16A" w14:textId="77777777"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pPr>
    </w:p>
    <w:p w14:paraId="41D2700A" w14:textId="0F5D2DD2"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
    <w:p w14:paraId="14009EA9" w14:textId="610C8052" w:rsidR="00B5517F" w:rsidRDefault="00B5517F">
      <w:pPr>
        <w:pBdr>
          <w:top w:val="nil"/>
          <w:left w:val="nil"/>
          <w:bottom w:val="nil"/>
          <w:right w:val="nil"/>
          <w:between w:val="nil"/>
        </w:pBdr>
        <w:spacing w:before="120" w:after="120"/>
        <w:ind w:left="720" w:hanging="720"/>
        <w:jc w:val="both"/>
        <w:rPr>
          <w:rFonts w:ascii="Garamond" w:eastAsia="Garamond" w:hAnsi="Garamond" w:cs="Garamond"/>
          <w:color w:val="000000"/>
        </w:rPr>
        <w:sectPr w:rsidR="00B5517F">
          <w:headerReference w:type="default" r:id="rId40"/>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64" w:name="_Toc195598674"/>
      <w:r>
        <w:lastRenderedPageBreak/>
        <w:t>Anexos</w:t>
      </w:r>
      <w:bookmarkEnd w:id="64"/>
    </w:p>
    <w:p w14:paraId="27D39AE2" w14:textId="77777777" w:rsidR="00A60810" w:rsidRDefault="00424BE6">
      <w:pPr>
        <w:pStyle w:val="Ttulo2"/>
        <w:numPr>
          <w:ilvl w:val="0"/>
          <w:numId w:val="2"/>
        </w:numPr>
        <w:spacing w:before="240" w:after="240" w:line="288" w:lineRule="auto"/>
        <w:ind w:left="1134" w:hanging="1145"/>
      </w:pPr>
      <w:bookmarkStart w:id="65" w:name="_Toc195598675"/>
      <w:r>
        <w:t>Resultados de encuesta sobre ……</w:t>
      </w:r>
      <w:bookmarkEnd w:id="65"/>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66" w:name="_heading=h.2u6wntf" w:colFirst="0" w:colLast="0"/>
      <w:bookmarkStart w:id="67" w:name="_Toc195598676"/>
      <w:bookmarkEnd w:id="66"/>
      <w:r>
        <w:t>Anexo PRINCIPAL: CD</w:t>
      </w:r>
      <w:bookmarkEnd w:id="67"/>
      <w:r>
        <w:t xml:space="preserve">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41"/>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7776" w14:textId="77777777" w:rsidR="00897C3D" w:rsidRDefault="00897C3D">
      <w:pPr>
        <w:spacing w:line="240" w:lineRule="auto"/>
      </w:pPr>
      <w:r>
        <w:separator/>
      </w:r>
    </w:p>
  </w:endnote>
  <w:endnote w:type="continuationSeparator" w:id="0">
    <w:p w14:paraId="41E18705" w14:textId="77777777" w:rsidR="00897C3D" w:rsidRDefault="00897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6A24A" w14:textId="77777777" w:rsidR="00897C3D" w:rsidRDefault="00897C3D">
      <w:pPr>
        <w:spacing w:line="240" w:lineRule="auto"/>
      </w:pPr>
      <w:r>
        <w:separator/>
      </w:r>
    </w:p>
  </w:footnote>
  <w:footnote w:type="continuationSeparator" w:id="0">
    <w:p w14:paraId="0245B729" w14:textId="77777777" w:rsidR="00897C3D" w:rsidRDefault="00897C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du="http://schemas.microsoft.com/office/word/2023/wordml/word16du" xmlns:w16sdtfl="http://schemas.microsoft.com/office/word/2024/wordml/sdtformatlo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3551129"/>
    <w:multiLevelType w:val="multilevel"/>
    <w:tmpl w:val="0A70A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335C"/>
    <w:multiLevelType w:val="multilevel"/>
    <w:tmpl w:val="0072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A0E1A"/>
    <w:multiLevelType w:val="multilevel"/>
    <w:tmpl w:val="3B1E3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84030E1"/>
    <w:multiLevelType w:val="hybridMultilevel"/>
    <w:tmpl w:val="5560C0A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6" w15:restartNumberingAfterBreak="0">
    <w:nsid w:val="0D5640FD"/>
    <w:multiLevelType w:val="multilevel"/>
    <w:tmpl w:val="DDB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EC012A6"/>
    <w:multiLevelType w:val="multilevel"/>
    <w:tmpl w:val="2476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7641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AC5C86"/>
    <w:multiLevelType w:val="multilevel"/>
    <w:tmpl w:val="A818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323F3"/>
    <w:multiLevelType w:val="hybridMultilevel"/>
    <w:tmpl w:val="9D207644"/>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F233EE8"/>
    <w:multiLevelType w:val="hybridMultilevel"/>
    <w:tmpl w:val="BDB0A06C"/>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4" w15:restartNumberingAfterBreak="0">
    <w:nsid w:val="20CF577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311F89"/>
    <w:multiLevelType w:val="hybridMultilevel"/>
    <w:tmpl w:val="0704981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214934B8"/>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173FF5"/>
    <w:multiLevelType w:val="multilevel"/>
    <w:tmpl w:val="A38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264A0BB4"/>
    <w:multiLevelType w:val="multilevel"/>
    <w:tmpl w:val="D97CE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DE85B8A"/>
    <w:multiLevelType w:val="multilevel"/>
    <w:tmpl w:val="329CD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27B95"/>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C9B393F"/>
    <w:multiLevelType w:val="multilevel"/>
    <w:tmpl w:val="D97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5C20BD"/>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450C282D"/>
    <w:multiLevelType w:val="multilevel"/>
    <w:tmpl w:val="07E8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C072A"/>
    <w:multiLevelType w:val="multilevel"/>
    <w:tmpl w:val="315281E6"/>
    <w:lvl w:ilvl="0">
      <w:start w:val="1"/>
      <w:numFmt w:val="decimal"/>
      <w:lvlText w:val="%1."/>
      <w:lvlJc w:val="left"/>
      <w:pPr>
        <w:ind w:left="2840" w:hanging="680"/>
      </w:pPr>
      <w:rPr>
        <w:rFonts w:hint="default"/>
      </w:rPr>
    </w:lvl>
    <w:lvl w:ilvl="1">
      <w:start w:val="1"/>
      <w:numFmt w:val="decimal"/>
      <w:lvlText w:val="%1.%2."/>
      <w:lvlJc w:val="left"/>
      <w:pPr>
        <w:ind w:left="7943" w:hanging="680"/>
      </w:pPr>
      <w:rPr>
        <w:rFonts w:hint="default"/>
      </w:rPr>
    </w:lvl>
    <w:lvl w:ilvl="2">
      <w:start w:val="1"/>
      <w:numFmt w:val="decimal"/>
      <w:lvlText w:val="%1.%2.%3."/>
      <w:lvlJc w:val="left"/>
      <w:pPr>
        <w:ind w:left="2840" w:hanging="680"/>
      </w:pPr>
      <w:rPr>
        <w:rFonts w:hint="default"/>
      </w:rPr>
    </w:lvl>
    <w:lvl w:ilvl="3">
      <w:start w:val="1"/>
      <w:numFmt w:val="decimal"/>
      <w:lvlText w:val="%1.%2.%3.%4."/>
      <w:lvlJc w:val="left"/>
      <w:pPr>
        <w:ind w:left="2954" w:hanging="794"/>
      </w:pPr>
      <w:rPr>
        <w:rFonts w:hint="default"/>
        <w:sz w:val="20"/>
        <w:szCs w:val="20"/>
      </w:rPr>
    </w:lvl>
    <w:lvl w:ilvl="4">
      <w:start w:val="1"/>
      <w:numFmt w:val="decimal"/>
      <w:lvlText w:val="%1.%2.%3.%4.%5."/>
      <w:lvlJc w:val="left"/>
      <w:pPr>
        <w:ind w:left="4392" w:hanging="792"/>
      </w:pPr>
      <w:rPr>
        <w:rFonts w:hint="default"/>
      </w:rPr>
    </w:lvl>
    <w:lvl w:ilvl="5">
      <w:start w:val="1"/>
      <w:numFmt w:val="decimal"/>
      <w:lvlText w:val="%1.%2.%3.%4.%5.%6."/>
      <w:lvlJc w:val="left"/>
      <w:pPr>
        <w:ind w:left="4896" w:hanging="934"/>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28" w15:restartNumberingAfterBreak="0">
    <w:nsid w:val="4C8134B6"/>
    <w:multiLevelType w:val="multilevel"/>
    <w:tmpl w:val="D8E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D2098"/>
    <w:multiLevelType w:val="multilevel"/>
    <w:tmpl w:val="648C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DE08B6"/>
    <w:multiLevelType w:val="hybridMultilevel"/>
    <w:tmpl w:val="8182007A"/>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1" w15:restartNumberingAfterBreak="0">
    <w:nsid w:val="4E0C7AE2"/>
    <w:multiLevelType w:val="multilevel"/>
    <w:tmpl w:val="292E4102"/>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0A058F4"/>
    <w:multiLevelType w:val="hybridMultilevel"/>
    <w:tmpl w:val="85C20DF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3" w15:restartNumberingAfterBreak="0">
    <w:nsid w:val="56484690"/>
    <w:multiLevelType w:val="multilevel"/>
    <w:tmpl w:val="880E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066ECF"/>
    <w:multiLevelType w:val="hybridMultilevel"/>
    <w:tmpl w:val="945058BE"/>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5" w15:restartNumberingAfterBreak="0">
    <w:nsid w:val="5A72111E"/>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31F7ACB"/>
    <w:multiLevelType w:val="hybridMultilevel"/>
    <w:tmpl w:val="C92E847E"/>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9"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953EBF"/>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7363D6"/>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80618"/>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822"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CBF7FA4"/>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86B01"/>
    <w:multiLevelType w:val="multilevel"/>
    <w:tmpl w:val="BE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306F3"/>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D7586"/>
    <w:multiLevelType w:val="multilevel"/>
    <w:tmpl w:val="EF88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8"/>
  </w:num>
  <w:num w:numId="3">
    <w:abstractNumId w:val="39"/>
  </w:num>
  <w:num w:numId="4">
    <w:abstractNumId w:val="36"/>
  </w:num>
  <w:num w:numId="5">
    <w:abstractNumId w:val="42"/>
  </w:num>
  <w:num w:numId="6">
    <w:abstractNumId w:val="19"/>
  </w:num>
  <w:num w:numId="7">
    <w:abstractNumId w:val="5"/>
  </w:num>
  <w:num w:numId="8">
    <w:abstractNumId w:val="38"/>
  </w:num>
  <w:num w:numId="9">
    <w:abstractNumId w:val="25"/>
  </w:num>
  <w:num w:numId="10">
    <w:abstractNumId w:val="0"/>
  </w:num>
  <w:num w:numId="11">
    <w:abstractNumId w:val="11"/>
  </w:num>
  <w:num w:numId="12">
    <w:abstractNumId w:val="7"/>
  </w:num>
  <w:num w:numId="13">
    <w:abstractNumId w:val="24"/>
  </w:num>
  <w:num w:numId="14">
    <w:abstractNumId w:val="17"/>
  </w:num>
  <w:num w:numId="15">
    <w:abstractNumId w:val="32"/>
  </w:num>
  <w:num w:numId="16">
    <w:abstractNumId w:val="16"/>
  </w:num>
  <w:num w:numId="17">
    <w:abstractNumId w:val="35"/>
  </w:num>
  <w:num w:numId="18">
    <w:abstractNumId w:val="23"/>
  </w:num>
  <w:num w:numId="19">
    <w:abstractNumId w:val="10"/>
  </w:num>
  <w:num w:numId="20">
    <w:abstractNumId w:val="29"/>
  </w:num>
  <w:num w:numId="21">
    <w:abstractNumId w:val="21"/>
  </w:num>
  <w:num w:numId="22">
    <w:abstractNumId w:val="1"/>
  </w:num>
  <w:num w:numId="23">
    <w:abstractNumId w:val="8"/>
  </w:num>
  <w:num w:numId="24">
    <w:abstractNumId w:val="46"/>
  </w:num>
  <w:num w:numId="25">
    <w:abstractNumId w:val="3"/>
  </w:num>
  <w:num w:numId="26">
    <w:abstractNumId w:val="41"/>
  </w:num>
  <w:num w:numId="27">
    <w:abstractNumId w:val="20"/>
  </w:num>
  <w:num w:numId="28">
    <w:abstractNumId w:val="40"/>
  </w:num>
  <w:num w:numId="29">
    <w:abstractNumId w:val="26"/>
  </w:num>
  <w:num w:numId="30">
    <w:abstractNumId w:val="22"/>
  </w:num>
  <w:num w:numId="31">
    <w:abstractNumId w:val="44"/>
  </w:num>
  <w:num w:numId="32">
    <w:abstractNumId w:val="43"/>
  </w:num>
  <w:num w:numId="33">
    <w:abstractNumId w:val="9"/>
  </w:num>
  <w:num w:numId="34">
    <w:abstractNumId w:val="14"/>
  </w:num>
  <w:num w:numId="35">
    <w:abstractNumId w:val="6"/>
  </w:num>
  <w:num w:numId="36">
    <w:abstractNumId w:val="45"/>
  </w:num>
  <w:num w:numId="37">
    <w:abstractNumId w:val="27"/>
  </w:num>
  <w:num w:numId="38">
    <w:abstractNumId w:val="2"/>
  </w:num>
  <w:num w:numId="39">
    <w:abstractNumId w:val="15"/>
  </w:num>
  <w:num w:numId="40">
    <w:abstractNumId w:val="28"/>
  </w:num>
  <w:num w:numId="41">
    <w:abstractNumId w:val="33"/>
  </w:num>
  <w:num w:numId="42">
    <w:abstractNumId w:val="34"/>
  </w:num>
  <w:num w:numId="43">
    <w:abstractNumId w:val="30"/>
  </w:num>
  <w:num w:numId="44">
    <w:abstractNumId w:val="13"/>
  </w:num>
  <w:num w:numId="45">
    <w:abstractNumId w:val="12"/>
  </w:num>
  <w:num w:numId="46">
    <w:abstractNumId w:val="37"/>
  </w:num>
  <w:num w:numId="4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45440"/>
    <w:rsid w:val="000512ED"/>
    <w:rsid w:val="000538FE"/>
    <w:rsid w:val="00055EEE"/>
    <w:rsid w:val="0005603B"/>
    <w:rsid w:val="00130605"/>
    <w:rsid w:val="00137540"/>
    <w:rsid w:val="00157751"/>
    <w:rsid w:val="001625C0"/>
    <w:rsid w:val="00166CD5"/>
    <w:rsid w:val="001716FE"/>
    <w:rsid w:val="00180E99"/>
    <w:rsid w:val="00183E33"/>
    <w:rsid w:val="00184EF2"/>
    <w:rsid w:val="0019468E"/>
    <w:rsid w:val="001A7199"/>
    <w:rsid w:val="001C6B66"/>
    <w:rsid w:val="0023645E"/>
    <w:rsid w:val="00254011"/>
    <w:rsid w:val="002742E3"/>
    <w:rsid w:val="0027565A"/>
    <w:rsid w:val="002A4161"/>
    <w:rsid w:val="002A64FD"/>
    <w:rsid w:val="002F132F"/>
    <w:rsid w:val="002F13B8"/>
    <w:rsid w:val="002F5110"/>
    <w:rsid w:val="00340097"/>
    <w:rsid w:val="00347BF0"/>
    <w:rsid w:val="00354DB4"/>
    <w:rsid w:val="003558FD"/>
    <w:rsid w:val="00356122"/>
    <w:rsid w:val="00376ACE"/>
    <w:rsid w:val="003A6368"/>
    <w:rsid w:val="003C37FF"/>
    <w:rsid w:val="004062BA"/>
    <w:rsid w:val="004077C0"/>
    <w:rsid w:val="0041057C"/>
    <w:rsid w:val="0041624A"/>
    <w:rsid w:val="004169BA"/>
    <w:rsid w:val="00424BE6"/>
    <w:rsid w:val="00453E82"/>
    <w:rsid w:val="00455CE7"/>
    <w:rsid w:val="00483625"/>
    <w:rsid w:val="00484042"/>
    <w:rsid w:val="004B4845"/>
    <w:rsid w:val="004D691B"/>
    <w:rsid w:val="004E2956"/>
    <w:rsid w:val="004E53EE"/>
    <w:rsid w:val="004E77ED"/>
    <w:rsid w:val="005156D6"/>
    <w:rsid w:val="00522241"/>
    <w:rsid w:val="00526920"/>
    <w:rsid w:val="00571A59"/>
    <w:rsid w:val="00573A62"/>
    <w:rsid w:val="00595766"/>
    <w:rsid w:val="005A36F3"/>
    <w:rsid w:val="005A4AD5"/>
    <w:rsid w:val="005E486D"/>
    <w:rsid w:val="005F6663"/>
    <w:rsid w:val="005F6CFB"/>
    <w:rsid w:val="005F7D93"/>
    <w:rsid w:val="00642809"/>
    <w:rsid w:val="006571EB"/>
    <w:rsid w:val="006A3F00"/>
    <w:rsid w:val="006C0847"/>
    <w:rsid w:val="006C4BEC"/>
    <w:rsid w:val="006D66BD"/>
    <w:rsid w:val="006D7FBA"/>
    <w:rsid w:val="006E2356"/>
    <w:rsid w:val="006E292F"/>
    <w:rsid w:val="006E423E"/>
    <w:rsid w:val="006E45F6"/>
    <w:rsid w:val="006E59DF"/>
    <w:rsid w:val="00714498"/>
    <w:rsid w:val="0072129F"/>
    <w:rsid w:val="00746D4C"/>
    <w:rsid w:val="00747D0B"/>
    <w:rsid w:val="0075190F"/>
    <w:rsid w:val="00753326"/>
    <w:rsid w:val="00782F34"/>
    <w:rsid w:val="0079647F"/>
    <w:rsid w:val="00796692"/>
    <w:rsid w:val="007A1908"/>
    <w:rsid w:val="007A1E2C"/>
    <w:rsid w:val="007C7D66"/>
    <w:rsid w:val="007E4B73"/>
    <w:rsid w:val="00807705"/>
    <w:rsid w:val="008162CF"/>
    <w:rsid w:val="00846DB2"/>
    <w:rsid w:val="00852A9B"/>
    <w:rsid w:val="008563C8"/>
    <w:rsid w:val="00892C66"/>
    <w:rsid w:val="00897C3D"/>
    <w:rsid w:val="008B2695"/>
    <w:rsid w:val="008B75EF"/>
    <w:rsid w:val="008D7956"/>
    <w:rsid w:val="008F53FC"/>
    <w:rsid w:val="009050C8"/>
    <w:rsid w:val="00906C36"/>
    <w:rsid w:val="009302C1"/>
    <w:rsid w:val="00933F63"/>
    <w:rsid w:val="009504B3"/>
    <w:rsid w:val="009640C9"/>
    <w:rsid w:val="00964389"/>
    <w:rsid w:val="009B450D"/>
    <w:rsid w:val="009C43D3"/>
    <w:rsid w:val="00A11F38"/>
    <w:rsid w:val="00A6064F"/>
    <w:rsid w:val="00A60810"/>
    <w:rsid w:val="00A60AFA"/>
    <w:rsid w:val="00A86100"/>
    <w:rsid w:val="00AC4471"/>
    <w:rsid w:val="00B040CE"/>
    <w:rsid w:val="00B05A9A"/>
    <w:rsid w:val="00B11BB6"/>
    <w:rsid w:val="00B13E02"/>
    <w:rsid w:val="00B22142"/>
    <w:rsid w:val="00B224DC"/>
    <w:rsid w:val="00B37713"/>
    <w:rsid w:val="00B4314D"/>
    <w:rsid w:val="00B4522B"/>
    <w:rsid w:val="00B5517F"/>
    <w:rsid w:val="00B91535"/>
    <w:rsid w:val="00B96999"/>
    <w:rsid w:val="00BD52B9"/>
    <w:rsid w:val="00C129ED"/>
    <w:rsid w:val="00C24274"/>
    <w:rsid w:val="00C30949"/>
    <w:rsid w:val="00C50218"/>
    <w:rsid w:val="00C71B21"/>
    <w:rsid w:val="00D05D72"/>
    <w:rsid w:val="00D27CFC"/>
    <w:rsid w:val="00D4243F"/>
    <w:rsid w:val="00D4650D"/>
    <w:rsid w:val="00D52E47"/>
    <w:rsid w:val="00D5589E"/>
    <w:rsid w:val="00D60F13"/>
    <w:rsid w:val="00D706B0"/>
    <w:rsid w:val="00D747E6"/>
    <w:rsid w:val="00D95AC1"/>
    <w:rsid w:val="00D9758C"/>
    <w:rsid w:val="00DA3739"/>
    <w:rsid w:val="00DA5DF4"/>
    <w:rsid w:val="00DC2954"/>
    <w:rsid w:val="00DF571F"/>
    <w:rsid w:val="00E06721"/>
    <w:rsid w:val="00E43B54"/>
    <w:rsid w:val="00E47D87"/>
    <w:rsid w:val="00E93592"/>
    <w:rsid w:val="00EC767F"/>
    <w:rsid w:val="00ED3A12"/>
    <w:rsid w:val="00EE0CA7"/>
    <w:rsid w:val="00F05C1D"/>
    <w:rsid w:val="00F07DA1"/>
    <w:rsid w:val="00F343F2"/>
    <w:rsid w:val="00F404F1"/>
    <w:rsid w:val="00F422FC"/>
    <w:rsid w:val="00F71C54"/>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66"/>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link w:val="Ttulo3Car"/>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 w:type="character" w:customStyle="1" w:styleId="Ttulo3Car">
    <w:name w:val="Título 3 Car"/>
    <w:basedOn w:val="Fuentedeprrafopredeter"/>
    <w:link w:val="Ttulo3"/>
    <w:uiPriority w:val="9"/>
    <w:rsid w:val="009050C8"/>
    <w:rPr>
      <w:rFonts w:ascii="Helvetica Neue" w:eastAsia="Helvetica Neue" w:hAnsi="Helvetica Neue" w:cs="Helvetica Neue"/>
      <w:b/>
      <w:color w:val="000000"/>
    </w:rPr>
  </w:style>
  <w:style w:type="paragraph" w:styleId="TtuloTDC">
    <w:name w:val="TOC Heading"/>
    <w:basedOn w:val="Ttulo1"/>
    <w:next w:val="Normal"/>
    <w:uiPriority w:val="39"/>
    <w:unhideWhenUsed/>
    <w:qFormat/>
    <w:rsid w:val="006E59DF"/>
    <w:pPr>
      <w:keepLines/>
      <w:numPr>
        <w:numId w:val="0"/>
      </w:numPr>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outlineLvl w:val="9"/>
    </w:pPr>
    <w:rPr>
      <w:rFonts w:asciiTheme="majorHAnsi" w:eastAsiaTheme="majorEastAsia" w:hAnsiTheme="majorHAnsi" w:cstheme="majorBidi"/>
      <w:b w:val="0"/>
      <w:color w:val="365F91" w:themeColor="accent1" w:themeShade="BF"/>
      <w:sz w:val="32"/>
      <w:szCs w:val="32"/>
      <w:lang w:val="es-BO"/>
    </w:rPr>
  </w:style>
  <w:style w:type="paragraph" w:styleId="TDC2">
    <w:name w:val="toc 2"/>
    <w:basedOn w:val="Normal"/>
    <w:next w:val="Normal"/>
    <w:autoRedefine/>
    <w:uiPriority w:val="39"/>
    <w:unhideWhenUsed/>
    <w:rsid w:val="006E59DF"/>
    <w:pPr>
      <w:spacing w:after="100"/>
      <w:ind w:left="220"/>
    </w:pPr>
  </w:style>
  <w:style w:type="paragraph" w:styleId="TDC1">
    <w:name w:val="toc 1"/>
    <w:basedOn w:val="Normal"/>
    <w:next w:val="Normal"/>
    <w:autoRedefine/>
    <w:uiPriority w:val="39"/>
    <w:unhideWhenUsed/>
    <w:rsid w:val="006E59DF"/>
    <w:pPr>
      <w:spacing w:after="100"/>
    </w:pPr>
  </w:style>
  <w:style w:type="paragraph" w:styleId="TDC3">
    <w:name w:val="toc 3"/>
    <w:basedOn w:val="Normal"/>
    <w:next w:val="Normal"/>
    <w:autoRedefine/>
    <w:uiPriority w:val="39"/>
    <w:unhideWhenUsed/>
    <w:rsid w:val="006E59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00074023">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31081670">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29533265">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0338471">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783230630">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883492826">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67261694">
      <w:bodyDiv w:val="1"/>
      <w:marLeft w:val="0"/>
      <w:marRight w:val="0"/>
      <w:marTop w:val="0"/>
      <w:marBottom w:val="0"/>
      <w:divBdr>
        <w:top w:val="none" w:sz="0" w:space="0" w:color="auto"/>
        <w:left w:val="none" w:sz="0" w:space="0" w:color="auto"/>
        <w:bottom w:val="none" w:sz="0" w:space="0" w:color="auto"/>
        <w:right w:val="none" w:sz="0" w:space="0" w:color="auto"/>
      </w:divBdr>
    </w:div>
    <w:div w:id="1085566325">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00844508">
      <w:bodyDiv w:val="1"/>
      <w:marLeft w:val="0"/>
      <w:marRight w:val="0"/>
      <w:marTop w:val="0"/>
      <w:marBottom w:val="0"/>
      <w:divBdr>
        <w:top w:val="none" w:sz="0" w:space="0" w:color="auto"/>
        <w:left w:val="none" w:sz="0" w:space="0" w:color="auto"/>
        <w:bottom w:val="none" w:sz="0" w:space="0" w:color="auto"/>
        <w:right w:val="none" w:sz="0" w:space="0" w:color="auto"/>
      </w:divBdr>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467116555">
      <w:bodyDiv w:val="1"/>
      <w:marLeft w:val="0"/>
      <w:marRight w:val="0"/>
      <w:marTop w:val="0"/>
      <w:marBottom w:val="0"/>
      <w:divBdr>
        <w:top w:val="none" w:sz="0" w:space="0" w:color="auto"/>
        <w:left w:val="none" w:sz="0" w:space="0" w:color="auto"/>
        <w:bottom w:val="none" w:sz="0" w:space="0" w:color="auto"/>
        <w:right w:val="none" w:sz="0" w:space="0" w:color="auto"/>
      </w:divBdr>
    </w:div>
    <w:div w:id="1473058046">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07889589">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44233878">
      <w:bodyDiv w:val="1"/>
      <w:marLeft w:val="0"/>
      <w:marRight w:val="0"/>
      <w:marTop w:val="0"/>
      <w:marBottom w:val="0"/>
      <w:divBdr>
        <w:top w:val="none" w:sz="0" w:space="0" w:color="auto"/>
        <w:left w:val="none" w:sz="0" w:space="0" w:color="auto"/>
        <w:bottom w:val="none" w:sz="0" w:space="0" w:color="auto"/>
        <w:right w:val="none" w:sz="0" w:space="0" w:color="auto"/>
      </w:divBdr>
    </w:div>
    <w:div w:id="1646812863">
      <w:bodyDiv w:val="1"/>
      <w:marLeft w:val="0"/>
      <w:marRight w:val="0"/>
      <w:marTop w:val="0"/>
      <w:marBottom w:val="0"/>
      <w:divBdr>
        <w:top w:val="none" w:sz="0" w:space="0" w:color="auto"/>
        <w:left w:val="none" w:sz="0" w:space="0" w:color="auto"/>
        <w:bottom w:val="none" w:sz="0" w:space="0" w:color="auto"/>
        <w:right w:val="none" w:sz="0" w:space="0" w:color="auto"/>
      </w:divBdr>
    </w:div>
    <w:div w:id="1658486484">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0755430">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060398881">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 w:id="213073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header" Target="header7.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15648</TotalTime>
  <Pages>52</Pages>
  <Words>11253</Words>
  <Characters>61893</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178</cp:revision>
  <cp:lastPrinted>2025-04-15T12:44:00Z</cp:lastPrinted>
  <dcterms:created xsi:type="dcterms:W3CDTF">2024-08-08T22:35:00Z</dcterms:created>
  <dcterms:modified xsi:type="dcterms:W3CDTF">2025-04-19T19:06:00Z</dcterms:modified>
</cp:coreProperties>
</file>