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2"/>
          <w:szCs w:val="32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color w:val="1b1c1d"/>
          <w:sz w:val="32"/>
          <w:szCs w:val="32"/>
          <w:rtl w:val="0"/>
        </w:rPr>
        <w:t xml:space="preserve">Практична сесія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32"/>
          <w:szCs w:val="32"/>
          <w:rtl w:val="0"/>
        </w:rPr>
        <w:br w:type="textWrapping"/>
        <w:t xml:space="preserve">Аналіз і візуалізація даних на основі OpenStreetMap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br w:type="textWrapping"/>
        <w:t xml:space="preserve">Мета: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навчитися візуалізувати дані, працювати з геоданими та будувати маршрути на основі реальних картографічних даних.</w:t>
      </w:r>
    </w:p>
    <w:p w:rsidR="00000000" w:rsidDel="00000000" w:rsidP="00000000" w:rsidRDefault="00000000" w:rsidRPr="00000000" w14:paraId="00000003">
      <w:pPr>
        <w:widowControl w:val="1"/>
        <w:spacing w:line="276" w:lineRule="auto"/>
        <w:ind w:left="0" w:firstLine="0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Частина 1. Візуалізація даних на основі OpenStreetMap</w:t>
      </w:r>
    </w:p>
    <w:p w:rsidR="00000000" w:rsidDel="00000000" w:rsidP="00000000" w:rsidRDefault="00000000" w:rsidRPr="00000000" w14:paraId="00000004">
      <w:pPr>
        <w:widowControl w:val="1"/>
        <w:numPr>
          <w:ilvl w:val="1"/>
          <w:numId w:val="3"/>
        </w:numPr>
        <w:spacing w:line="276" w:lineRule="auto"/>
        <w:ind w:left="144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Завантажте карту довільного міста (рекомендується: Львів) з OpenStreetMap.</w:t>
      </w:r>
    </w:p>
    <w:p w:rsidR="00000000" w:rsidDel="00000000" w:rsidP="00000000" w:rsidRDefault="00000000" w:rsidRPr="00000000" w14:paraId="00000005">
      <w:pPr>
        <w:widowControl w:val="1"/>
        <w:numPr>
          <w:ilvl w:val="1"/>
          <w:numId w:val="3"/>
        </w:numPr>
        <w:spacing w:line="276" w:lineRule="auto"/>
        <w:ind w:left="144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Відобразіть вуличну мережу міста.</w:t>
      </w:r>
    </w:p>
    <w:p w:rsidR="00000000" w:rsidDel="00000000" w:rsidP="00000000" w:rsidRDefault="00000000" w:rsidRPr="00000000" w14:paraId="00000006">
      <w:pPr>
        <w:widowControl w:val="1"/>
        <w:numPr>
          <w:ilvl w:val="1"/>
          <w:numId w:val="3"/>
        </w:numPr>
        <w:spacing w:line="276" w:lineRule="auto"/>
        <w:ind w:left="144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Побудуйте графіки:</w:t>
      </w:r>
    </w:p>
    <w:p w:rsidR="00000000" w:rsidDel="00000000" w:rsidP="00000000" w:rsidRDefault="00000000" w:rsidRPr="00000000" w14:paraId="00000007">
      <w:pPr>
        <w:widowControl w:val="1"/>
        <w:numPr>
          <w:ilvl w:val="0"/>
          <w:numId w:val="1"/>
        </w:numPr>
        <w:spacing w:line="276" w:lineRule="auto"/>
        <w:ind w:left="2160" w:hanging="360"/>
        <w:rPr>
          <w:rFonts w:ascii="Google Sans Text" w:cs="Google Sans Text" w:eastAsia="Google Sans Text" w:hAnsi="Google Sans Text"/>
          <w:sz w:val="24"/>
          <w:szCs w:val="24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гістограму довжин вуличних сегментів;</w:t>
      </w:r>
    </w:p>
    <w:p w:rsidR="00000000" w:rsidDel="00000000" w:rsidP="00000000" w:rsidRDefault="00000000" w:rsidRPr="00000000" w14:paraId="00000008">
      <w:pPr>
        <w:widowControl w:val="1"/>
        <w:numPr>
          <w:ilvl w:val="0"/>
          <w:numId w:val="1"/>
        </w:numPr>
        <w:spacing w:line="276" w:lineRule="auto"/>
        <w:ind w:left="2160" w:hanging="360"/>
        <w:rPr>
          <w:rFonts w:ascii="Google Sans Text" w:cs="Google Sans Text" w:eastAsia="Google Sans Text" w:hAnsi="Google Sans Text"/>
          <w:sz w:val="24"/>
          <w:szCs w:val="24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стовпчикову діаграму розподілу кількості з’єднань вузлів (ступенів);</w:t>
      </w:r>
    </w:p>
    <w:p w:rsidR="00000000" w:rsidDel="00000000" w:rsidP="00000000" w:rsidRDefault="00000000" w:rsidRPr="00000000" w14:paraId="00000009">
      <w:pPr>
        <w:widowControl w:val="1"/>
        <w:numPr>
          <w:ilvl w:val="0"/>
          <w:numId w:val="1"/>
        </w:numPr>
        <w:spacing w:line="276" w:lineRule="auto"/>
        <w:ind w:left="2160" w:hanging="360"/>
        <w:rPr>
          <w:rFonts w:ascii="Google Sans Text" w:cs="Google Sans Text" w:eastAsia="Google Sans Text" w:hAnsi="Google Sans Text"/>
          <w:sz w:val="24"/>
          <w:szCs w:val="24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точкову діаграму залежності довжини сегментів від типу дороги;</w:t>
      </w:r>
    </w:p>
    <w:p w:rsidR="00000000" w:rsidDel="00000000" w:rsidP="00000000" w:rsidRDefault="00000000" w:rsidRPr="00000000" w14:paraId="0000000A">
      <w:pPr>
        <w:widowControl w:val="1"/>
        <w:numPr>
          <w:ilvl w:val="0"/>
          <w:numId w:val="1"/>
        </w:numPr>
        <w:spacing w:line="276" w:lineRule="auto"/>
        <w:ind w:left="2160" w:hanging="360"/>
        <w:rPr>
          <w:rFonts w:ascii="Google Sans Text" w:cs="Google Sans Text" w:eastAsia="Google Sans Text" w:hAnsi="Google Sans Text"/>
          <w:sz w:val="24"/>
          <w:szCs w:val="24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boxplot порівняння довжин доріг за типами.</w:t>
      </w:r>
    </w:p>
    <w:p w:rsidR="00000000" w:rsidDel="00000000" w:rsidP="00000000" w:rsidRDefault="00000000" w:rsidRPr="00000000" w14:paraId="0000000B">
      <w:pPr>
        <w:widowControl w:val="1"/>
        <w:spacing w:line="276" w:lineRule="auto"/>
        <w:ind w:left="0" w:firstLine="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1"/>
        <w:spacing w:line="276" w:lineRule="auto"/>
        <w:ind w:left="0" w:firstLine="0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Частина 2. Робота з геоданими</w:t>
      </w:r>
    </w:p>
    <w:p w:rsidR="00000000" w:rsidDel="00000000" w:rsidP="00000000" w:rsidRDefault="00000000" w:rsidRPr="00000000" w14:paraId="0000000D">
      <w:pPr>
        <w:widowControl w:val="1"/>
        <w:numPr>
          <w:ilvl w:val="1"/>
          <w:numId w:val="5"/>
        </w:numPr>
        <w:spacing w:line="276" w:lineRule="auto"/>
        <w:ind w:left="144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Завантажте набір просторових даних з OpenStreetMap або створіть його вручну.</w:t>
      </w:r>
    </w:p>
    <w:p w:rsidR="00000000" w:rsidDel="00000000" w:rsidP="00000000" w:rsidRDefault="00000000" w:rsidRPr="00000000" w14:paraId="0000000E">
      <w:pPr>
        <w:widowControl w:val="1"/>
        <w:numPr>
          <w:ilvl w:val="1"/>
          <w:numId w:val="5"/>
        </w:numPr>
        <w:spacing w:line="276" w:lineRule="auto"/>
        <w:ind w:left="144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Відобразьте на карті щонайменше три точкові об'єкти (наприклад: вокзал, університет, музей).</w:t>
      </w:r>
    </w:p>
    <w:p w:rsidR="00000000" w:rsidDel="00000000" w:rsidP="00000000" w:rsidRDefault="00000000" w:rsidRPr="00000000" w14:paraId="0000000F">
      <w:pPr>
        <w:widowControl w:val="1"/>
        <w:numPr>
          <w:ilvl w:val="1"/>
          <w:numId w:val="5"/>
        </w:numPr>
        <w:spacing w:line="276" w:lineRule="auto"/>
        <w:ind w:left="144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Побудуйте просту карту з геометричними об'єктами на основі координат за допомогою відповідних інструментів.</w:t>
      </w:r>
    </w:p>
    <w:p w:rsidR="00000000" w:rsidDel="00000000" w:rsidP="00000000" w:rsidRDefault="00000000" w:rsidRPr="00000000" w14:paraId="00000010">
      <w:pPr>
        <w:widowControl w:val="1"/>
        <w:numPr>
          <w:ilvl w:val="1"/>
          <w:numId w:val="5"/>
        </w:numPr>
        <w:spacing w:line="276" w:lineRule="auto"/>
        <w:ind w:left="144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Візуалізуйте отримані дані на тлі міської карти.</w:t>
      </w:r>
    </w:p>
    <w:p w:rsidR="00000000" w:rsidDel="00000000" w:rsidP="00000000" w:rsidRDefault="00000000" w:rsidRPr="00000000" w14:paraId="00000011">
      <w:pPr>
        <w:widowControl w:val="1"/>
        <w:spacing w:line="276" w:lineRule="auto"/>
        <w:ind w:left="1440" w:firstLine="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1"/>
        <w:spacing w:line="276" w:lineRule="auto"/>
        <w:ind w:left="0" w:firstLine="0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Частина 3. Побудова маршрутів</w:t>
      </w:r>
    </w:p>
    <w:p w:rsidR="00000000" w:rsidDel="00000000" w:rsidP="00000000" w:rsidRDefault="00000000" w:rsidRPr="00000000" w14:paraId="00000013">
      <w:pPr>
        <w:widowControl w:val="1"/>
        <w:numPr>
          <w:ilvl w:val="1"/>
          <w:numId w:val="6"/>
        </w:numPr>
        <w:spacing w:line="276" w:lineRule="auto"/>
        <w:ind w:left="144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Виберіть два довільні об’єкти на мапі (наприклад, вокзал і театр).</w:t>
      </w:r>
    </w:p>
    <w:p w:rsidR="00000000" w:rsidDel="00000000" w:rsidP="00000000" w:rsidRDefault="00000000" w:rsidRPr="00000000" w14:paraId="00000014">
      <w:pPr>
        <w:widowControl w:val="1"/>
        <w:numPr>
          <w:ilvl w:val="1"/>
          <w:numId w:val="6"/>
        </w:numPr>
        <w:spacing w:line="276" w:lineRule="auto"/>
        <w:ind w:left="144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Побудуйте найкоротший маршрут між ними.</w:t>
      </w:r>
    </w:p>
    <w:p w:rsidR="00000000" w:rsidDel="00000000" w:rsidP="00000000" w:rsidRDefault="00000000" w:rsidRPr="00000000" w14:paraId="00000015">
      <w:pPr>
        <w:widowControl w:val="1"/>
        <w:numPr>
          <w:ilvl w:val="1"/>
          <w:numId w:val="6"/>
        </w:numPr>
        <w:spacing w:line="276" w:lineRule="auto"/>
        <w:ind w:left="144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Відобразіть цей маршрут на карті.</w:t>
      </w:r>
    </w:p>
    <w:p w:rsidR="00000000" w:rsidDel="00000000" w:rsidP="00000000" w:rsidRDefault="00000000" w:rsidRPr="00000000" w14:paraId="00000016">
      <w:pPr>
        <w:widowControl w:val="1"/>
        <w:numPr>
          <w:ilvl w:val="1"/>
          <w:numId w:val="6"/>
        </w:numPr>
        <w:spacing w:line="276" w:lineRule="auto"/>
        <w:ind w:left="144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Побудуйте щонайменше два альтернативні маршрути та порівняйте їх довжину.</w:t>
      </w:r>
    </w:p>
    <w:p w:rsidR="00000000" w:rsidDel="00000000" w:rsidP="00000000" w:rsidRDefault="00000000" w:rsidRPr="00000000" w14:paraId="00000017">
      <w:pPr>
        <w:widowControl w:val="1"/>
        <w:spacing w:line="276" w:lineRule="auto"/>
        <w:ind w:left="1440" w:firstLine="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1"/>
        <w:spacing w:line="276" w:lineRule="auto"/>
        <w:ind w:left="0" w:firstLine="0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Частина 4. Оптимізація маршруту (задача комівояжера)</w:t>
      </w:r>
    </w:p>
    <w:p w:rsidR="00000000" w:rsidDel="00000000" w:rsidP="00000000" w:rsidRDefault="00000000" w:rsidRPr="00000000" w14:paraId="00000019">
      <w:pPr>
        <w:widowControl w:val="1"/>
        <w:numPr>
          <w:ilvl w:val="1"/>
          <w:numId w:val="2"/>
        </w:numPr>
        <w:spacing w:line="276" w:lineRule="auto"/>
        <w:ind w:left="144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Виберіть 10 історико-культурних об’єктів у місті.</w:t>
      </w:r>
    </w:p>
    <w:p w:rsidR="00000000" w:rsidDel="00000000" w:rsidP="00000000" w:rsidRDefault="00000000" w:rsidRPr="00000000" w14:paraId="0000001A">
      <w:pPr>
        <w:widowControl w:val="1"/>
        <w:numPr>
          <w:ilvl w:val="1"/>
          <w:numId w:val="2"/>
        </w:numPr>
        <w:spacing w:line="276" w:lineRule="auto"/>
        <w:ind w:left="144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Розрахуйте оптимальний маршрут, що починається і закінчується на вокзалі та проходить через усі об’єкти.</w:t>
      </w:r>
    </w:p>
    <w:p w:rsidR="00000000" w:rsidDel="00000000" w:rsidP="00000000" w:rsidRDefault="00000000" w:rsidRPr="00000000" w14:paraId="0000001B">
      <w:pPr>
        <w:widowControl w:val="1"/>
        <w:numPr>
          <w:ilvl w:val="1"/>
          <w:numId w:val="2"/>
        </w:numPr>
        <w:spacing w:line="276" w:lineRule="auto"/>
        <w:ind w:left="144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Відобразіть цей маршрут на карті міста.</w:t>
      </w:r>
    </w:p>
    <w:p w:rsidR="00000000" w:rsidDel="00000000" w:rsidP="00000000" w:rsidRDefault="00000000" w:rsidRPr="00000000" w14:paraId="0000001C">
      <w:pPr>
        <w:widowControl w:val="1"/>
        <w:numPr>
          <w:ilvl w:val="1"/>
          <w:numId w:val="2"/>
        </w:numPr>
        <w:spacing w:line="276" w:lineRule="auto"/>
        <w:ind w:left="144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Порівняйте довжину маршруту з довільним (неоптимізованим) порядком проходження точок.</w:t>
      </w:r>
    </w:p>
    <w:p w:rsidR="00000000" w:rsidDel="00000000" w:rsidP="00000000" w:rsidRDefault="00000000" w:rsidRPr="00000000" w14:paraId="0000001D">
      <w:pPr>
        <w:widowControl w:val="1"/>
        <w:spacing w:line="276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1"/>
        <w:spacing w:line="276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Частина 5. Інтерактивна карта (опціонально)</w:t>
      </w:r>
    </w:p>
    <w:p w:rsidR="00000000" w:rsidDel="00000000" w:rsidP="00000000" w:rsidRDefault="00000000" w:rsidRPr="00000000" w14:paraId="0000001F">
      <w:pPr>
        <w:widowControl w:val="1"/>
        <w:numPr>
          <w:ilvl w:val="1"/>
          <w:numId w:val="4"/>
        </w:numPr>
        <w:spacing w:line="276" w:lineRule="auto"/>
        <w:ind w:left="144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Створіть інтерактивну карту з маркерами для щонайменше п’яти об’єктів.</w:t>
      </w:r>
    </w:p>
    <w:p w:rsidR="00000000" w:rsidDel="00000000" w:rsidP="00000000" w:rsidRDefault="00000000" w:rsidRPr="00000000" w14:paraId="00000020">
      <w:pPr>
        <w:widowControl w:val="1"/>
        <w:numPr>
          <w:ilvl w:val="1"/>
          <w:numId w:val="4"/>
        </w:numPr>
        <w:spacing w:line="276" w:lineRule="auto"/>
        <w:ind w:left="144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Додайте маршрути та підписи для об’єктів.</w:t>
      </w:r>
    </w:p>
    <w:p w:rsidR="00000000" w:rsidDel="00000000" w:rsidP="00000000" w:rsidRDefault="00000000" w:rsidRPr="00000000" w14:paraId="00000021">
      <w:pPr>
        <w:widowControl w:val="1"/>
        <w:numPr>
          <w:ilvl w:val="1"/>
          <w:numId w:val="4"/>
        </w:numPr>
        <w:spacing w:line="276" w:lineRule="auto"/>
        <w:ind w:left="1440" w:hanging="36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sz w:val="24"/>
          <w:szCs w:val="24"/>
          <w:rtl w:val="0"/>
        </w:rPr>
        <w:t xml:space="preserve">Збережіть або поділіться результатом у вигляді HTML-файлу або скріншотів.</w:t>
      </w:r>
    </w:p>
    <w:p w:rsidR="00000000" w:rsidDel="00000000" w:rsidP="00000000" w:rsidRDefault="00000000" w:rsidRPr="00000000" w14:paraId="00000022">
      <w:pPr>
        <w:widowControl w:val="1"/>
        <w:spacing w:line="276" w:lineRule="auto"/>
        <w:ind w:left="0" w:firstLine="0"/>
        <w:rPr>
          <w:rFonts w:ascii="Google Sans Text" w:cs="Google Sans Text" w:eastAsia="Google Sans Text" w:hAnsi="Google Sans Tex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1"/>
        <w:spacing w:line="276" w:lineRule="auto"/>
        <w:ind w:left="0" w:firstLine="0"/>
        <w:rPr>
          <w:rFonts w:ascii="Google Sans Text" w:cs="Google Sans Text" w:eastAsia="Google Sans Text" w:hAnsi="Google Sans Text"/>
          <w:color w:val="0000ee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4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5">
    <w:pPr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-19049</wp:posOffset>
          </wp:positionH>
          <wp:positionV relativeFrom="page">
            <wp:posOffset>-9524</wp:posOffset>
          </wp:positionV>
          <wp:extent cx="7786688" cy="2258639"/>
          <wp:effectExtent b="0" l="0" r="0" t="0"/>
          <wp:wrapTopAndBottom distB="114300" distT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6688" cy="225863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