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315B7D"/>
          <w:sz w:val="36"/>
        </w:rPr>
        <w:t>RECORDKEEP</w:t>
      </w:r>
    </w:p>
    <w:p>
      <w:pPr>
        <w:pStyle w:val="Title"/>
        <w:jc w:val="center"/>
      </w:pPr>
      <w:r>
        <w:t>Product Design Document</w:t>
      </w:r>
    </w:p>
    <w:p>
      <w:pPr>
        <w:jc w:val="center"/>
      </w:pPr>
      <w:r>
        <w:rPr>
          <w:i/>
          <w:color w:val="505050"/>
          <w:sz w:val="26"/>
        </w:rPr>
        <w:t>A secure personal administration platform for records, documents, renewals and reminders</w:t>
      </w:r>
    </w:p>
    <w:p>
      <w:r>
        <w:br/>
      </w:r>
    </w:p>
    <w:tbl>
      <w:tblPr>
        <w:tblW w:type="auto" w:w="0"/>
        <w:jc w:val="center"/>
        <w:tblLayout w:type="fixed"/>
        <w:tblLook w:firstColumn="1" w:firstRow="1" w:lastColumn="0" w:lastRow="0" w:noHBand="0" w:noVBand="1" w:val="04A0"/>
      </w:tblPr>
      <w:tblGrid>
        <w:gridCol w:w="2448"/>
        <w:gridCol w:w="5472"/>
      </w:tblGrid>
      <w:tr>
        <w:tc>
          <w:tcPr>
            <w:tcW w:type="dxa" w:w="4968"/>
            <w:shd w:fill="D9E7F2"/>
            <w:tcMar>
              <w:top w:w="100" w:type="dxa"/>
              <w:start w:w="100" w:type="dxa"/>
              <w:bottom w:w="100" w:type="dxa"/>
              <w:end w:w="100" w:type="dxa"/>
            </w:tcMar>
          </w:tcPr>
          <w:p>
            <w:r>
              <w:rPr>
                <w:b/>
              </w:rPr>
              <w:t>Document version</w:t>
            </w:r>
          </w:p>
        </w:tc>
        <w:tc>
          <w:tcPr>
            <w:tcW w:type="dxa" w:w="4968"/>
            <w:tcMar>
              <w:top w:w="100" w:type="dxa"/>
              <w:start w:w="100" w:type="dxa"/>
              <w:bottom w:w="100" w:type="dxa"/>
              <w:end w:w="100" w:type="dxa"/>
            </w:tcMar>
          </w:tcPr>
          <w:p>
            <w:r>
              <w:t>1.0</w:t>
            </w:r>
          </w:p>
        </w:tc>
      </w:tr>
      <w:tr>
        <w:tc>
          <w:tcPr>
            <w:tcW w:type="dxa" w:w="4968"/>
            <w:shd w:fill="D9E7F2"/>
            <w:tcMar>
              <w:top w:w="100" w:type="dxa"/>
              <w:start w:w="100" w:type="dxa"/>
              <w:bottom w:w="100" w:type="dxa"/>
              <w:end w:w="100" w:type="dxa"/>
            </w:tcMar>
          </w:tcPr>
          <w:p>
            <w:r>
              <w:rPr>
                <w:b/>
              </w:rPr>
              <w:t>Status</w:t>
            </w:r>
          </w:p>
        </w:tc>
        <w:tc>
          <w:tcPr>
            <w:tcW w:type="dxa" w:w="4968"/>
            <w:tcMar>
              <w:top w:w="100" w:type="dxa"/>
              <w:start w:w="100" w:type="dxa"/>
              <w:bottom w:w="100" w:type="dxa"/>
              <w:end w:w="100" w:type="dxa"/>
            </w:tcMar>
          </w:tcPr>
          <w:p>
            <w:r>
              <w:t>Initial design baseline</w:t>
            </w:r>
          </w:p>
        </w:tc>
      </w:tr>
      <w:tr>
        <w:tc>
          <w:tcPr>
            <w:tcW w:type="dxa" w:w="4968"/>
            <w:shd w:fill="D9E7F2"/>
            <w:tcMar>
              <w:top w:w="100" w:type="dxa"/>
              <w:start w:w="100" w:type="dxa"/>
              <w:bottom w:w="100" w:type="dxa"/>
              <w:end w:w="100" w:type="dxa"/>
            </w:tcMar>
          </w:tcPr>
          <w:p>
            <w:r>
              <w:rPr>
                <w:b/>
              </w:rPr>
              <w:t>Prepared for</w:t>
            </w:r>
          </w:p>
        </w:tc>
        <w:tc>
          <w:tcPr>
            <w:tcW w:type="dxa" w:w="4968"/>
            <w:tcMar>
              <w:top w:w="100" w:type="dxa"/>
              <w:start w:w="100" w:type="dxa"/>
              <w:bottom w:w="100" w:type="dxa"/>
              <w:end w:w="100" w:type="dxa"/>
            </w:tcMar>
          </w:tcPr>
          <w:p>
            <w:r>
              <w:t>RecordKeep development</w:t>
            </w:r>
          </w:p>
        </w:tc>
      </w:tr>
      <w:tr>
        <w:tc>
          <w:tcPr>
            <w:tcW w:type="dxa" w:w="4968"/>
            <w:shd w:fill="D9E7F2"/>
            <w:tcMar>
              <w:top w:w="100" w:type="dxa"/>
              <w:start w:w="100" w:type="dxa"/>
              <w:bottom w:w="100" w:type="dxa"/>
              <w:end w:w="100" w:type="dxa"/>
            </w:tcMar>
          </w:tcPr>
          <w:p>
            <w:r>
              <w:rPr>
                <w:b/>
              </w:rPr>
              <w:t>Primary stack</w:t>
            </w:r>
          </w:p>
        </w:tc>
        <w:tc>
          <w:tcPr>
            <w:tcW w:type="dxa" w:w="4968"/>
            <w:tcMar>
              <w:top w:w="100" w:type="dxa"/>
              <w:start w:w="100" w:type="dxa"/>
              <w:bottom w:w="100" w:type="dxa"/>
              <w:end w:w="100" w:type="dxa"/>
            </w:tcMar>
          </w:tcPr>
          <w:p>
            <w:r>
              <w:t>Next.js, ASP.NET Core, PostgreSQL, AWS</w:t>
            </w:r>
          </w:p>
        </w:tc>
      </w:tr>
      <w:tr>
        <w:tc>
          <w:tcPr>
            <w:tcW w:type="dxa" w:w="4968"/>
            <w:shd w:fill="D9E7F2"/>
            <w:tcMar>
              <w:top w:w="100" w:type="dxa"/>
              <w:start w:w="100" w:type="dxa"/>
              <w:bottom w:w="100" w:type="dxa"/>
              <w:end w:w="100" w:type="dxa"/>
            </w:tcMar>
          </w:tcPr>
          <w:p>
            <w:r>
              <w:rPr>
                <w:b/>
              </w:rPr>
              <w:t>Initial release</w:t>
            </w:r>
          </w:p>
        </w:tc>
        <w:tc>
          <w:tcPr>
            <w:tcW w:type="dxa" w:w="4968"/>
            <w:tcMar>
              <w:top w:w="100" w:type="dxa"/>
              <w:start w:w="100" w:type="dxa"/>
              <w:bottom w:w="100" w:type="dxa"/>
              <w:end w:w="100" w:type="dxa"/>
            </w:tcMar>
          </w:tcPr>
          <w:p>
            <w:r>
              <w:t>Manual records, secure documents, expiry tracking and reminders</w:t>
            </w:r>
          </w:p>
        </w:tc>
      </w:tr>
    </w:tbl>
    <w:p>
      <w:r>
        <w:br/>
      </w:r>
    </w:p>
    <w:tbl>
      <w:tblPr>
        <w:tblW w:type="auto" w:w="0"/>
        <w:jc w:val="center"/>
        <w:tblLayout w:type="autofit"/>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rPr>
              <w:t xml:space="preserve">Guiding principle: </w:t>
            </w:r>
            <w:r>
              <w:t>RecordKeep must be useful without AI. AI will enhance document processing and search after the core product is secure, dependable and deployed.</w:t>
            </w:r>
          </w:p>
        </w:tc>
      </w:tr>
    </w:tbl>
    <w:p/>
    <w:p>
      <w:r>
        <w:br w:type="page"/>
      </w:r>
    </w:p>
    <w:p>
      <w:pPr>
        <w:pStyle w:val="Heading1"/>
      </w:pPr>
      <w:r>
        <w:t>Contents</w:t>
      </w:r>
    </w:p>
    <w:p>
      <w:r>
        <w:t>1. Executive summary</w:t>
      </w:r>
    </w:p>
    <w:p>
      <w:r>
        <w:t>2. Product vision and objectives</w:t>
      </w:r>
    </w:p>
    <w:p>
      <w:r>
        <w:t>3. Scope and release strategy</w:t>
      </w:r>
    </w:p>
    <w:p>
      <w:r>
        <w:t>4. Target users and key scenarios</w:t>
      </w:r>
    </w:p>
    <w:p>
      <w:r>
        <w:t>5. Functional requirements</w:t>
      </w:r>
    </w:p>
    <w:p>
      <w:r>
        <w:t>6. Non-functional requirements</w:t>
      </w:r>
    </w:p>
    <w:p>
      <w:r>
        <w:t>7. User experience and information architecture</w:t>
      </w:r>
    </w:p>
    <w:p>
      <w:r>
        <w:t>8. Technical architecture</w:t>
      </w:r>
    </w:p>
    <w:p>
      <w:r>
        <w:t>9. Data model</w:t>
      </w:r>
    </w:p>
    <w:p>
      <w:r>
        <w:t>10. API design</w:t>
      </w:r>
    </w:p>
    <w:p>
      <w:r>
        <w:t>11. Authentication, authorisation and security</w:t>
      </w:r>
    </w:p>
    <w:p>
      <w:r>
        <w:t>12. Document storage and processing</w:t>
      </w:r>
    </w:p>
    <w:p>
      <w:r>
        <w:t>13. Reminder and notification system</w:t>
      </w:r>
    </w:p>
    <w:p>
      <w:r>
        <w:t>14. AI integration strategy</w:t>
      </w:r>
    </w:p>
    <w:p>
      <w:r>
        <w:t>15. Testing and quality strategy</w:t>
      </w:r>
    </w:p>
    <w:p>
      <w:r>
        <w:t>16. Deployment, observability and operations</w:t>
      </w:r>
    </w:p>
    <w:p>
      <w:r>
        <w:t>17. Delivery roadmap</w:t>
      </w:r>
    </w:p>
    <w:p>
      <w:r>
        <w:t>18. Risks and mitigations</w:t>
      </w:r>
    </w:p>
    <w:p>
      <w:r>
        <w:t>19. Success criteria</w:t>
      </w:r>
    </w:p>
    <w:p>
      <w:r>
        <w:t>20. Open decisions and change log</w:t>
      </w:r>
    </w:p>
    <w:p>
      <w:r>
        <w:br w:type="page"/>
      </w:r>
    </w:p>
    <w:p>
      <w:pPr>
        <w:pStyle w:val="Heading1"/>
      </w:pPr>
      <w:r>
        <w:t>1. Executive summary</w:t>
      </w:r>
    </w:p>
    <w:p>
      <w:r>
        <w:t>RecordKeep is a personal administration application that helps people organise important records, attach supporting documents, track renewal and expiry dates, and receive reminders before action is required. It is intended to solve the fragmented way people currently manage insurance policies, vehicle records, subscriptions, warranties, contracts and other important documents.</w:t>
      </w:r>
    </w:p>
    <w:p>
      <w:r>
        <w:t>The first release will focus on a secure and reliable non-AI product. Users will be able to create records manually, categorise them, upload private documents, view upcoming deadlines and receive email reminders. Later releases will add asynchronous document processing, AI-assisted field extraction and question answering grounded in the user’s own records.</w:t>
      </w:r>
    </w:p>
    <w:tbl>
      <w:tblPr>
        <w:tblW w:type="auto" w:w="0"/>
        <w:jc w:val="center"/>
        <w:tblLayout w:type="autofit"/>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rPr>
              <w:t xml:space="preserve">Portfolio objective: </w:t>
            </w:r>
            <w:r>
              <w:t>Demonstrate production-oriented C#/.NET development, AWS architecture, secure file handling, asynchronous processing, testing, CI/CD and responsible AI integration.</w:t>
            </w:r>
          </w:p>
        </w:tc>
      </w:tr>
    </w:tbl>
    <w:p/>
    <w:p>
      <w:pPr>
        <w:pStyle w:val="Heading1"/>
      </w:pPr>
      <w:r>
        <w:t>2. Product vision and objectives</w:t>
      </w:r>
    </w:p>
    <w:p>
      <w:pPr>
        <w:pStyle w:val="Heading2"/>
      </w:pPr>
      <w:r>
        <w:t>2.1 Vision</w:t>
      </w:r>
    </w:p>
    <w:p>
      <w:r>
        <w:t>RecordKeep will become a trusted home for the information people need to remember but do not want to manage manually. The product should reduce missed renewals, lost documents, forgotten subscriptions and time spent searching through email, cloud drives and filing systems.</w:t>
      </w:r>
    </w:p>
    <w:p>
      <w:pPr>
        <w:pStyle w:val="Heading2"/>
      </w:pPr>
      <w:r>
        <w:t>2.2 Product objectives</w:t>
      </w:r>
    </w:p>
    <w:p>
      <w:pPr>
        <w:pStyle w:val="ListBullet"/>
      </w:pPr>
      <w:r>
        <w:t>Give users one secure place to organise important personal records and documents.</w:t>
      </w:r>
    </w:p>
    <w:p>
      <w:pPr>
        <w:pStyle w:val="ListBullet"/>
      </w:pPr>
      <w:r>
        <w:t>Make upcoming renewals, expirations and recurring obligations visible.</w:t>
      </w:r>
    </w:p>
    <w:p>
      <w:pPr>
        <w:pStyle w:val="ListBullet"/>
      </w:pPr>
      <w:r>
        <w:t>Provide dependable reminders before important dates.</w:t>
      </w:r>
    </w:p>
    <w:p>
      <w:pPr>
        <w:pStyle w:val="ListBullet"/>
      </w:pPr>
      <w:r>
        <w:t>Minimise manual data entry through optional document extraction in later releases.</w:t>
      </w:r>
    </w:p>
    <w:p>
      <w:pPr>
        <w:pStyle w:val="ListBullet"/>
      </w:pPr>
      <w:r>
        <w:t>Provide clear evidence of modern backend, cloud and software engineering skills.</w:t>
      </w:r>
    </w:p>
    <w:p>
      <w:pPr>
        <w:pStyle w:val="ListBullet"/>
      </w:pPr>
      <w:r>
        <w:t>Create an architecture that can evolve from a portfolio project into a commercial application.</w:t>
      </w:r>
    </w:p>
    <w:p>
      <w:pPr>
        <w:pStyle w:val="Heading2"/>
      </w:pPr>
      <w:r>
        <w:t>2.3 Non-goals for the initial release</w:t>
      </w:r>
    </w:p>
    <w:p>
      <w:pPr>
        <w:pStyle w:val="ListBullet"/>
      </w:pPr>
      <w:r>
        <w:t>Financial advice, insurance advice or legal interpretation.</w:t>
      </w:r>
    </w:p>
    <w:p>
      <w:pPr>
        <w:pStyle w:val="ListBullet"/>
      </w:pPr>
      <w:r>
        <w:t>Automatic payment of bills or renewals.</w:t>
      </w:r>
    </w:p>
    <w:p>
      <w:pPr>
        <w:pStyle w:val="ListBullet"/>
      </w:pPr>
      <w:r>
        <w:t>Direct bank account or government-service integrations.</w:t>
      </w:r>
    </w:p>
    <w:p>
      <w:pPr>
        <w:pStyle w:val="ListBullet"/>
      </w:pPr>
      <w:r>
        <w:t>Native mobile applications.</w:t>
      </w:r>
    </w:p>
    <w:p>
      <w:pPr>
        <w:pStyle w:val="ListBullet"/>
      </w:pPr>
      <w:r>
        <w:t>General-purpose cloud storage replacing services such as Google Drive or Dropbox.</w:t>
      </w:r>
    </w:p>
    <w:p>
      <w:pPr>
        <w:pStyle w:val="ListBullet"/>
      </w:pPr>
      <w:r>
        <w:t>Fully autonomous AI changes without user review.</w:t>
      </w:r>
    </w:p>
    <w:p>
      <w:pPr>
        <w:pStyle w:val="Heading1"/>
      </w:pPr>
      <w:r>
        <w:t>3. Scope and release strategy</w:t>
      </w:r>
    </w:p>
    <w:p>
      <w:pPr>
        <w:pStyle w:val="Heading2"/>
      </w:pPr>
      <w:r>
        <w:t>3.1 MVP scope</w:t>
      </w:r>
    </w:p>
    <w:p>
      <w:pPr>
        <w:pStyle w:val="ListBullet"/>
      </w:pPr>
      <w:r>
        <w:t>User registration, sign-in and sign-out.</w:t>
      </w:r>
    </w:p>
    <w:p>
      <w:pPr>
        <w:pStyle w:val="ListBullet"/>
      </w:pPr>
      <w:r>
        <w:t>Create, view, update, archive and delete personal records.</w:t>
      </w:r>
    </w:p>
    <w:p>
      <w:pPr>
        <w:pStyle w:val="ListBullet"/>
      </w:pPr>
      <w:r>
        <w:t>Assign a record category and optional provider, reference number, amount, start date and expiry date.</w:t>
      </w:r>
    </w:p>
    <w:p>
      <w:pPr>
        <w:pStyle w:val="ListBullet"/>
      </w:pPr>
      <w:r>
        <w:t>Upload, view and remove private supporting documents.</w:t>
      </w:r>
    </w:p>
    <w:p>
      <w:pPr>
        <w:pStyle w:val="ListBullet"/>
      </w:pPr>
      <w:r>
        <w:t>Dashboard showing upcoming expirations and renewals.</w:t>
      </w:r>
    </w:p>
    <w:p>
      <w:pPr>
        <w:pStyle w:val="ListBullet"/>
      </w:pPr>
      <w:r>
        <w:t>Configurable reminder timing and email delivery.</w:t>
      </w:r>
    </w:p>
    <w:p>
      <w:pPr>
        <w:pStyle w:val="ListBullet"/>
      </w:pPr>
      <w:r>
        <w:t>Basic account and notification settings.</w:t>
      </w:r>
    </w:p>
    <w:p>
      <w:pPr>
        <w:pStyle w:val="ListBullet"/>
      </w:pPr>
      <w:r>
        <w:t>Production deployment with logging, health checks and automated tests.</w:t>
      </w:r>
    </w:p>
    <w:p>
      <w:pPr>
        <w:pStyle w:val="Heading2"/>
      </w:pPr>
      <w:r>
        <w:t>3.2 Supported initial categories</w:t>
      </w:r>
    </w:p>
    <w:tbl>
      <w:tblPr>
        <w:tblW w:type="auto" w:w="0"/>
        <w:jc w:val="center"/>
        <w:tblLook w:firstColumn="1" w:firstRow="1" w:lastColumn="0" w:lastRow="0" w:noHBand="0" w:noVBand="1" w:val="04A0"/>
      </w:tblPr>
      <w:tblGrid>
        <w:gridCol w:w="3312"/>
        <w:gridCol w:w="3312"/>
        <w:gridCol w:w="3312"/>
      </w:tblGrid>
      <w:tr>
        <w:trPr>
          <w:tblHeader w:val="true"/>
        </w:trPr>
        <w:tc>
          <w:tcPr>
            <w:tcW w:type="dxa" w:w="3312"/>
            <w:shd w:fill="315B7D"/>
          </w:tcPr>
          <w:p>
            <w:r>
              <w:rPr>
                <w:b/>
                <w:color w:val="FFFFFF"/>
              </w:rPr>
              <w:t>Category</w:t>
            </w:r>
          </w:p>
        </w:tc>
        <w:tc>
          <w:tcPr>
            <w:tcW w:type="dxa" w:w="3312"/>
            <w:shd w:fill="315B7D"/>
          </w:tcPr>
          <w:p>
            <w:r>
              <w:rPr>
                <w:b/>
                <w:color w:val="FFFFFF"/>
              </w:rPr>
              <w:t>Example records</w:t>
            </w:r>
          </w:p>
        </w:tc>
        <w:tc>
          <w:tcPr>
            <w:tcW w:type="dxa" w:w="3312"/>
            <w:shd w:fill="315B7D"/>
          </w:tcPr>
          <w:p>
            <w:r>
              <w:rPr>
                <w:b/>
                <w:color w:val="FFFFFF"/>
              </w:rPr>
              <w:t>Common fields</w:t>
            </w:r>
          </w:p>
        </w:tc>
      </w:tr>
      <w:tr>
        <w:tc>
          <w:tcPr>
            <w:tcW w:type="dxa" w:w="3312"/>
            <w:tcMar>
              <w:top w:w="100" w:type="dxa"/>
              <w:start w:w="100" w:type="dxa"/>
              <w:bottom w:w="100" w:type="dxa"/>
              <w:end w:w="100" w:type="dxa"/>
            </w:tcMar>
          </w:tcPr>
          <w:p>
            <w:r>
              <w:t>Insurance</w:t>
            </w:r>
          </w:p>
        </w:tc>
        <w:tc>
          <w:tcPr>
            <w:tcW w:type="dxa" w:w="3312"/>
            <w:tcMar>
              <w:top w:w="100" w:type="dxa"/>
              <w:start w:w="100" w:type="dxa"/>
              <w:bottom w:w="100" w:type="dxa"/>
              <w:end w:w="100" w:type="dxa"/>
            </w:tcMar>
          </w:tcPr>
          <w:p>
            <w:r>
              <w:t>Car, home, health, pet</w:t>
            </w:r>
          </w:p>
        </w:tc>
        <w:tc>
          <w:tcPr>
            <w:tcW w:type="dxa" w:w="3312"/>
            <w:tcMar>
              <w:top w:w="100" w:type="dxa"/>
              <w:start w:w="100" w:type="dxa"/>
              <w:bottom w:w="100" w:type="dxa"/>
              <w:end w:w="100" w:type="dxa"/>
            </w:tcMar>
          </w:tcPr>
          <w:p>
            <w:r>
              <w:t>Provider, policy number, premium, excess, renewal date</w:t>
            </w:r>
          </w:p>
        </w:tc>
      </w:tr>
      <w:tr>
        <w:tc>
          <w:tcPr>
            <w:tcW w:type="dxa" w:w="3312"/>
            <w:tcMar>
              <w:top w:w="100" w:type="dxa"/>
              <w:start w:w="100" w:type="dxa"/>
              <w:bottom w:w="100" w:type="dxa"/>
              <w:end w:w="100" w:type="dxa"/>
            </w:tcMar>
          </w:tcPr>
          <w:p>
            <w:r>
              <w:t>Vehicle</w:t>
            </w:r>
          </w:p>
        </w:tc>
        <w:tc>
          <w:tcPr>
            <w:tcW w:type="dxa" w:w="3312"/>
            <w:tcMar>
              <w:top w:w="100" w:type="dxa"/>
              <w:start w:w="100" w:type="dxa"/>
              <w:bottom w:w="100" w:type="dxa"/>
              <w:end w:w="100" w:type="dxa"/>
            </w:tcMar>
          </w:tcPr>
          <w:p>
            <w:r>
              <w:t>Registration, servicing, roadside assistance</w:t>
            </w:r>
          </w:p>
        </w:tc>
        <w:tc>
          <w:tcPr>
            <w:tcW w:type="dxa" w:w="3312"/>
            <w:tcMar>
              <w:top w:w="100" w:type="dxa"/>
              <w:start w:w="100" w:type="dxa"/>
              <w:bottom w:w="100" w:type="dxa"/>
              <w:end w:w="100" w:type="dxa"/>
            </w:tcMar>
          </w:tcPr>
          <w:p>
            <w:r>
              <w:t>Vehicle, registration number, due date, cost</w:t>
            </w:r>
          </w:p>
        </w:tc>
      </w:tr>
      <w:tr>
        <w:tc>
          <w:tcPr>
            <w:tcW w:type="dxa" w:w="3312"/>
            <w:tcMar>
              <w:top w:w="100" w:type="dxa"/>
              <w:start w:w="100" w:type="dxa"/>
              <w:bottom w:w="100" w:type="dxa"/>
              <w:end w:w="100" w:type="dxa"/>
            </w:tcMar>
          </w:tcPr>
          <w:p>
            <w:r>
              <w:t>Subscription</w:t>
            </w:r>
          </w:p>
        </w:tc>
        <w:tc>
          <w:tcPr>
            <w:tcW w:type="dxa" w:w="3312"/>
            <w:tcMar>
              <w:top w:w="100" w:type="dxa"/>
              <w:start w:w="100" w:type="dxa"/>
              <w:bottom w:w="100" w:type="dxa"/>
              <w:end w:w="100" w:type="dxa"/>
            </w:tcMar>
          </w:tcPr>
          <w:p>
            <w:r>
              <w:t>Software, entertainment, memberships</w:t>
            </w:r>
          </w:p>
        </w:tc>
        <w:tc>
          <w:tcPr>
            <w:tcW w:type="dxa" w:w="3312"/>
            <w:tcMar>
              <w:top w:w="100" w:type="dxa"/>
              <w:start w:w="100" w:type="dxa"/>
              <w:bottom w:w="100" w:type="dxa"/>
              <w:end w:w="100" w:type="dxa"/>
            </w:tcMar>
          </w:tcPr>
          <w:p>
            <w:r>
              <w:t>Provider, billing frequency, price, renewal date</w:t>
            </w:r>
          </w:p>
        </w:tc>
      </w:tr>
      <w:tr>
        <w:tc>
          <w:tcPr>
            <w:tcW w:type="dxa" w:w="3312"/>
            <w:tcMar>
              <w:top w:w="100" w:type="dxa"/>
              <w:start w:w="100" w:type="dxa"/>
              <w:bottom w:w="100" w:type="dxa"/>
              <w:end w:w="100" w:type="dxa"/>
            </w:tcMar>
          </w:tcPr>
          <w:p>
            <w:r>
              <w:t>Warranty</w:t>
            </w:r>
          </w:p>
        </w:tc>
        <w:tc>
          <w:tcPr>
            <w:tcW w:type="dxa" w:w="3312"/>
            <w:tcMar>
              <w:top w:w="100" w:type="dxa"/>
              <w:start w:w="100" w:type="dxa"/>
              <w:bottom w:w="100" w:type="dxa"/>
              <w:end w:w="100" w:type="dxa"/>
            </w:tcMar>
          </w:tcPr>
          <w:p>
            <w:r>
              <w:t>Appliances, electronics, tools</w:t>
            </w:r>
          </w:p>
        </w:tc>
        <w:tc>
          <w:tcPr>
            <w:tcW w:type="dxa" w:w="3312"/>
            <w:tcMar>
              <w:top w:w="100" w:type="dxa"/>
              <w:start w:w="100" w:type="dxa"/>
              <w:bottom w:w="100" w:type="dxa"/>
              <w:end w:w="100" w:type="dxa"/>
            </w:tcMar>
          </w:tcPr>
          <w:p>
            <w:r>
              <w:t>Retailer, purchase date, expiry date, receipt</w:t>
            </w:r>
          </w:p>
        </w:tc>
      </w:tr>
      <w:tr>
        <w:tc>
          <w:tcPr>
            <w:tcW w:type="dxa" w:w="3312"/>
            <w:tcMar>
              <w:top w:w="100" w:type="dxa"/>
              <w:start w:w="100" w:type="dxa"/>
              <w:bottom w:w="100" w:type="dxa"/>
              <w:end w:w="100" w:type="dxa"/>
            </w:tcMar>
          </w:tcPr>
          <w:p>
            <w:r>
              <w:t>General</w:t>
            </w:r>
          </w:p>
        </w:tc>
        <w:tc>
          <w:tcPr>
            <w:tcW w:type="dxa" w:w="3312"/>
            <w:tcMar>
              <w:top w:w="100" w:type="dxa"/>
              <w:start w:w="100" w:type="dxa"/>
              <w:bottom w:w="100" w:type="dxa"/>
              <w:end w:w="100" w:type="dxa"/>
            </w:tcMar>
          </w:tcPr>
          <w:p>
            <w:r>
              <w:t>Contracts, certificates, memberships</w:t>
            </w:r>
          </w:p>
        </w:tc>
        <w:tc>
          <w:tcPr>
            <w:tcW w:type="dxa" w:w="3312"/>
            <w:tcMar>
              <w:top w:w="100" w:type="dxa"/>
              <w:start w:w="100" w:type="dxa"/>
              <w:bottom w:w="100" w:type="dxa"/>
              <w:end w:w="100" w:type="dxa"/>
            </w:tcMar>
          </w:tcPr>
          <w:p>
            <w:r>
              <w:t>Title, provider, reference, dates, notes</w:t>
            </w:r>
          </w:p>
        </w:tc>
      </w:tr>
    </w:tbl>
    <w:p>
      <w:pPr>
        <w:pStyle w:val="Heading2"/>
      </w:pPr>
      <w:r>
        <w:t>3.3 Later releases</w:t>
      </w:r>
    </w:p>
    <w:p>
      <w:pPr>
        <w:pStyle w:val="ListBullet"/>
      </w:pPr>
      <w:r>
        <w:t>Asynchronous document processing through SQS.</w:t>
      </w:r>
    </w:p>
    <w:p>
      <w:pPr>
        <w:pStyle w:val="ListBullet"/>
      </w:pPr>
      <w:r>
        <w:t>OCR and document text extraction.</w:t>
      </w:r>
    </w:p>
    <w:p>
      <w:pPr>
        <w:pStyle w:val="ListBullet"/>
      </w:pPr>
      <w:r>
        <w:t>AI-assisted structured field extraction with user confirmation.</w:t>
      </w:r>
    </w:p>
    <w:p>
      <w:pPr>
        <w:pStyle w:val="ListBullet"/>
      </w:pPr>
      <w:r>
        <w:t>Semantic search and natural-language questions grounded in stored records.</w:t>
      </w:r>
    </w:p>
    <w:p>
      <w:pPr>
        <w:pStyle w:val="ListBullet"/>
      </w:pPr>
      <w:r>
        <w:t>Household workspaces and controlled sharing.</w:t>
      </w:r>
    </w:p>
    <w:p>
      <w:pPr>
        <w:pStyle w:val="ListBullet"/>
      </w:pPr>
      <w:r>
        <w:t>Email forwarding and cloud-drive ingestion.</w:t>
      </w:r>
    </w:p>
    <w:p>
      <w:pPr>
        <w:pStyle w:val="ListBullet"/>
      </w:pPr>
      <w:r>
        <w:t>Price-change and renewal comparison between historical versions.</w:t>
      </w:r>
    </w:p>
    <w:p>
      <w:pPr>
        <w:pStyle w:val="ListBullet"/>
      </w:pPr>
      <w:r>
        <w:t>Mobile applications and calendar integrations.</w:t>
      </w:r>
    </w:p>
    <w:p>
      <w:pPr>
        <w:pStyle w:val="Heading1"/>
      </w:pPr>
      <w:r>
        <w:t>4. Target users and key scenarios</w:t>
      </w:r>
    </w:p>
    <w:p>
      <w:pPr>
        <w:pStyle w:val="Heading2"/>
      </w:pPr>
      <w:r>
        <w:t>4.1 Primary user</w:t>
      </w:r>
    </w:p>
    <w:p>
      <w:r>
        <w:t>An individual who has important documents and recurring obligations spread across email, paper folders, cloud storage and service-provider portals. They want a simple system that tells them what they have, where the supporting documents are and what needs attention next.</w:t>
      </w:r>
    </w:p>
    <w:p>
      <w:pPr>
        <w:pStyle w:val="Heading2"/>
      </w:pPr>
      <w:r>
        <w:t>4.2 Secondary users</w:t>
      </w:r>
    </w:p>
    <w:p>
      <w:pPr>
        <w:pStyle w:val="ListBullet"/>
      </w:pPr>
      <w:r>
        <w:t>Couples or households coordinating shared responsibilities.</w:t>
      </w:r>
    </w:p>
    <w:p>
      <w:pPr>
        <w:pStyle w:val="ListBullet"/>
      </w:pPr>
      <w:r>
        <w:t>Renters and homeowners managing policies, utilities and warranties.</w:t>
      </w:r>
    </w:p>
    <w:p>
      <w:pPr>
        <w:pStyle w:val="ListBullet"/>
      </w:pPr>
      <w:r>
        <w:t>Vehicle owners tracking registration, insurance and servicing.</w:t>
      </w:r>
    </w:p>
    <w:p>
      <w:pPr>
        <w:pStyle w:val="ListBullet"/>
      </w:pPr>
      <w:r>
        <w:t>Busy professionals who want a low-maintenance administrative dashboard.</w:t>
      </w:r>
    </w:p>
    <w:p>
      <w:pPr>
        <w:pStyle w:val="Heading2"/>
      </w:pPr>
      <w:r>
        <w:t>4.3 Core user scenarios</w:t>
      </w:r>
    </w:p>
    <w:p>
      <w:r>
        <w:rPr>
          <w:b/>
        </w:rPr>
        <w:t xml:space="preserve">Create a record: </w:t>
      </w:r>
      <w:r>
        <w:t>A user adds a car insurance policy, enters the renewal date and selects reminder timing.</w:t>
      </w:r>
    </w:p>
    <w:p>
      <w:r>
        <w:rPr>
          <w:b/>
        </w:rPr>
        <w:t xml:space="preserve">Attach evidence: </w:t>
      </w:r>
      <w:r>
        <w:t>The user uploads the policy PDF and stores it with the record.</w:t>
      </w:r>
    </w:p>
    <w:p>
      <w:r>
        <w:rPr>
          <w:b/>
        </w:rPr>
        <w:t xml:space="preserve">Review upcoming actions: </w:t>
      </w:r>
      <w:r>
        <w:t>The dashboard shows the policy among records expiring in the next 30 days.</w:t>
      </w:r>
    </w:p>
    <w:p>
      <w:r>
        <w:rPr>
          <w:b/>
        </w:rPr>
        <w:t xml:space="preserve">Receive a reminder: </w:t>
      </w:r>
      <w:r>
        <w:t>The system emails the user before renewal and records the delivery result.</w:t>
      </w:r>
    </w:p>
    <w:p>
      <w:r>
        <w:rPr>
          <w:b/>
        </w:rPr>
        <w:t xml:space="preserve">Find information: </w:t>
      </w:r>
      <w:r>
        <w:t>The user filters records or later asks a grounded question such as “When does my car insurance renew?”</w:t>
      </w:r>
    </w:p>
    <w:p>
      <w:r>
        <w:rPr>
          <w:b/>
        </w:rPr>
        <w:t xml:space="preserve">Replace a document: </w:t>
      </w:r>
      <w:r>
        <w:t>The user uploads the renewed policy while retaining useful history.</w:t>
      </w:r>
    </w:p>
    <w:p>
      <w:pPr>
        <w:pStyle w:val="Heading1"/>
      </w:pPr>
      <w:r>
        <w:t>5. Functional requirements</w:t>
      </w:r>
    </w:p>
    <w:tbl>
      <w:tblPr>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315B7D"/>
          </w:tcPr>
          <w:p>
            <w:r>
              <w:rPr>
                <w:b/>
                <w:color w:val="FFFFFF"/>
              </w:rPr>
              <w:t>ID</w:t>
            </w:r>
          </w:p>
        </w:tc>
        <w:tc>
          <w:tcPr>
            <w:tcW w:type="dxa" w:w="2484"/>
            <w:shd w:fill="315B7D"/>
          </w:tcPr>
          <w:p>
            <w:r>
              <w:rPr>
                <w:b/>
                <w:color w:val="FFFFFF"/>
              </w:rPr>
              <w:t>Area</w:t>
            </w:r>
          </w:p>
        </w:tc>
        <w:tc>
          <w:tcPr>
            <w:tcW w:type="dxa" w:w="2484"/>
            <w:shd w:fill="315B7D"/>
          </w:tcPr>
          <w:p>
            <w:r>
              <w:rPr>
                <w:b/>
                <w:color w:val="FFFFFF"/>
              </w:rPr>
              <w:t>Requirement</w:t>
            </w:r>
          </w:p>
        </w:tc>
        <w:tc>
          <w:tcPr>
            <w:tcW w:type="dxa" w:w="2484"/>
            <w:shd w:fill="315B7D"/>
          </w:tcPr>
          <w:p>
            <w:r>
              <w:rPr>
                <w:b/>
                <w:color w:val="FFFFFF"/>
              </w:rPr>
              <w:t>Release</w:t>
            </w:r>
          </w:p>
        </w:tc>
      </w:tr>
      <w:tr>
        <w:tc>
          <w:tcPr>
            <w:tcW w:type="dxa" w:w="2484"/>
            <w:tcMar>
              <w:top w:w="100" w:type="dxa"/>
              <w:start w:w="100" w:type="dxa"/>
              <w:bottom w:w="100" w:type="dxa"/>
              <w:end w:w="100" w:type="dxa"/>
            </w:tcMar>
          </w:tcPr>
          <w:p>
            <w:r>
              <w:t>FR-01</w:t>
            </w:r>
          </w:p>
        </w:tc>
        <w:tc>
          <w:tcPr>
            <w:tcW w:type="dxa" w:w="2484"/>
            <w:tcMar>
              <w:top w:w="100" w:type="dxa"/>
              <w:start w:w="100" w:type="dxa"/>
              <w:bottom w:w="100" w:type="dxa"/>
              <w:end w:w="100" w:type="dxa"/>
            </w:tcMar>
          </w:tcPr>
          <w:p>
            <w:r>
              <w:t>Account management</w:t>
            </w:r>
          </w:p>
        </w:tc>
        <w:tc>
          <w:tcPr>
            <w:tcW w:type="dxa" w:w="2484"/>
            <w:tcMar>
              <w:top w:w="100" w:type="dxa"/>
              <w:start w:w="100" w:type="dxa"/>
              <w:bottom w:w="100" w:type="dxa"/>
              <w:end w:w="100" w:type="dxa"/>
            </w:tcMar>
          </w:tcPr>
          <w:p>
            <w:r>
              <w:t>Users can register, sign in, sign out and manage basic profile settings.</w:t>
            </w:r>
          </w:p>
        </w:tc>
        <w:tc>
          <w:tcPr>
            <w:tcW w:type="dxa" w:w="2484"/>
            <w:tcMar>
              <w:top w:w="100" w:type="dxa"/>
              <w:start w:w="100" w:type="dxa"/>
              <w:bottom w:w="100" w:type="dxa"/>
              <w:end w:w="100" w:type="dxa"/>
            </w:tcMar>
          </w:tcPr>
          <w:p>
            <w:r>
              <w:t>MVP</w:t>
            </w:r>
          </w:p>
        </w:tc>
      </w:tr>
      <w:tr>
        <w:tc>
          <w:tcPr>
            <w:tcW w:type="dxa" w:w="2484"/>
            <w:tcMar>
              <w:top w:w="100" w:type="dxa"/>
              <w:start w:w="100" w:type="dxa"/>
              <w:bottom w:w="100" w:type="dxa"/>
              <w:end w:w="100" w:type="dxa"/>
            </w:tcMar>
          </w:tcPr>
          <w:p>
            <w:r>
              <w:t>FR-02</w:t>
            </w:r>
          </w:p>
        </w:tc>
        <w:tc>
          <w:tcPr>
            <w:tcW w:type="dxa" w:w="2484"/>
            <w:tcMar>
              <w:top w:w="100" w:type="dxa"/>
              <w:start w:w="100" w:type="dxa"/>
              <w:bottom w:w="100" w:type="dxa"/>
              <w:end w:w="100" w:type="dxa"/>
            </w:tcMar>
          </w:tcPr>
          <w:p>
            <w:r>
              <w:t>Record management</w:t>
            </w:r>
          </w:p>
        </w:tc>
        <w:tc>
          <w:tcPr>
            <w:tcW w:type="dxa" w:w="2484"/>
            <w:tcMar>
              <w:top w:w="100" w:type="dxa"/>
              <w:start w:w="100" w:type="dxa"/>
              <w:bottom w:w="100" w:type="dxa"/>
              <w:end w:w="100" w:type="dxa"/>
            </w:tcMar>
          </w:tcPr>
          <w:p>
            <w:r>
              <w:t>Users can create, view, edit, archive and delete their own records.</w:t>
            </w:r>
          </w:p>
        </w:tc>
        <w:tc>
          <w:tcPr>
            <w:tcW w:type="dxa" w:w="2484"/>
            <w:tcMar>
              <w:top w:w="100" w:type="dxa"/>
              <w:start w:w="100" w:type="dxa"/>
              <w:bottom w:w="100" w:type="dxa"/>
              <w:end w:w="100" w:type="dxa"/>
            </w:tcMar>
          </w:tcPr>
          <w:p>
            <w:r>
              <w:t>MVP</w:t>
            </w:r>
          </w:p>
        </w:tc>
      </w:tr>
      <w:tr>
        <w:tc>
          <w:tcPr>
            <w:tcW w:type="dxa" w:w="2484"/>
            <w:tcMar>
              <w:top w:w="100" w:type="dxa"/>
              <w:start w:w="100" w:type="dxa"/>
              <w:bottom w:w="100" w:type="dxa"/>
              <w:end w:w="100" w:type="dxa"/>
            </w:tcMar>
          </w:tcPr>
          <w:p>
            <w:r>
              <w:t>FR-03</w:t>
            </w:r>
          </w:p>
        </w:tc>
        <w:tc>
          <w:tcPr>
            <w:tcW w:type="dxa" w:w="2484"/>
            <w:tcMar>
              <w:top w:w="100" w:type="dxa"/>
              <w:start w:w="100" w:type="dxa"/>
              <w:bottom w:w="100" w:type="dxa"/>
              <w:end w:w="100" w:type="dxa"/>
            </w:tcMar>
          </w:tcPr>
          <w:p>
            <w:r>
              <w:t>Categories</w:t>
            </w:r>
          </w:p>
        </w:tc>
        <w:tc>
          <w:tcPr>
            <w:tcW w:type="dxa" w:w="2484"/>
            <w:tcMar>
              <w:top w:w="100" w:type="dxa"/>
              <w:start w:w="100" w:type="dxa"/>
              <w:bottom w:w="100" w:type="dxa"/>
              <w:end w:w="100" w:type="dxa"/>
            </w:tcMar>
          </w:tcPr>
          <w:p>
            <w:r>
              <w:t>Users can assign supported categories and filter by category.</w:t>
            </w:r>
          </w:p>
        </w:tc>
        <w:tc>
          <w:tcPr>
            <w:tcW w:type="dxa" w:w="2484"/>
            <w:tcMar>
              <w:top w:w="100" w:type="dxa"/>
              <w:start w:w="100" w:type="dxa"/>
              <w:bottom w:w="100" w:type="dxa"/>
              <w:end w:w="100" w:type="dxa"/>
            </w:tcMar>
          </w:tcPr>
          <w:p>
            <w:r>
              <w:t>MVP</w:t>
            </w:r>
          </w:p>
        </w:tc>
      </w:tr>
      <w:tr>
        <w:tc>
          <w:tcPr>
            <w:tcW w:type="dxa" w:w="2484"/>
            <w:tcMar>
              <w:top w:w="100" w:type="dxa"/>
              <w:start w:w="100" w:type="dxa"/>
              <w:bottom w:w="100" w:type="dxa"/>
              <w:end w:w="100" w:type="dxa"/>
            </w:tcMar>
          </w:tcPr>
          <w:p>
            <w:r>
              <w:t>FR-04</w:t>
            </w:r>
          </w:p>
        </w:tc>
        <w:tc>
          <w:tcPr>
            <w:tcW w:type="dxa" w:w="2484"/>
            <w:tcMar>
              <w:top w:w="100" w:type="dxa"/>
              <w:start w:w="100" w:type="dxa"/>
              <w:bottom w:w="100" w:type="dxa"/>
              <w:end w:w="100" w:type="dxa"/>
            </w:tcMar>
          </w:tcPr>
          <w:p>
            <w:r>
              <w:t>Dates</w:t>
            </w:r>
          </w:p>
        </w:tc>
        <w:tc>
          <w:tcPr>
            <w:tcW w:type="dxa" w:w="2484"/>
            <w:tcMar>
              <w:top w:w="100" w:type="dxa"/>
              <w:start w:w="100" w:type="dxa"/>
              <w:bottom w:w="100" w:type="dxa"/>
              <w:end w:w="100" w:type="dxa"/>
            </w:tcMar>
          </w:tcPr>
          <w:p>
            <w:r>
              <w:t>Records can contain start, expiry, renewal and optional custom dates.</w:t>
            </w:r>
          </w:p>
        </w:tc>
        <w:tc>
          <w:tcPr>
            <w:tcW w:type="dxa" w:w="2484"/>
            <w:tcMar>
              <w:top w:w="100" w:type="dxa"/>
              <w:start w:w="100" w:type="dxa"/>
              <w:bottom w:w="100" w:type="dxa"/>
              <w:end w:w="100" w:type="dxa"/>
            </w:tcMar>
          </w:tcPr>
          <w:p>
            <w:r>
              <w:t>MVP</w:t>
            </w:r>
          </w:p>
        </w:tc>
      </w:tr>
      <w:tr>
        <w:tc>
          <w:tcPr>
            <w:tcW w:type="dxa" w:w="2484"/>
            <w:tcMar>
              <w:top w:w="100" w:type="dxa"/>
              <w:start w:w="100" w:type="dxa"/>
              <w:bottom w:w="100" w:type="dxa"/>
              <w:end w:w="100" w:type="dxa"/>
            </w:tcMar>
          </w:tcPr>
          <w:p>
            <w:r>
              <w:t>FR-05</w:t>
            </w:r>
          </w:p>
        </w:tc>
        <w:tc>
          <w:tcPr>
            <w:tcW w:type="dxa" w:w="2484"/>
            <w:tcMar>
              <w:top w:w="100" w:type="dxa"/>
              <w:start w:w="100" w:type="dxa"/>
              <w:bottom w:w="100" w:type="dxa"/>
              <w:end w:w="100" w:type="dxa"/>
            </w:tcMar>
          </w:tcPr>
          <w:p>
            <w:r>
              <w:t>Documents</w:t>
            </w:r>
          </w:p>
        </w:tc>
        <w:tc>
          <w:tcPr>
            <w:tcW w:type="dxa" w:w="2484"/>
            <w:tcMar>
              <w:top w:w="100" w:type="dxa"/>
              <w:start w:w="100" w:type="dxa"/>
              <w:bottom w:w="100" w:type="dxa"/>
              <w:end w:w="100" w:type="dxa"/>
            </w:tcMar>
          </w:tcPr>
          <w:p>
            <w:r>
              <w:t>Users can upload, view and delete permitted files linked to a record.</w:t>
            </w:r>
          </w:p>
        </w:tc>
        <w:tc>
          <w:tcPr>
            <w:tcW w:type="dxa" w:w="2484"/>
            <w:tcMar>
              <w:top w:w="100" w:type="dxa"/>
              <w:start w:w="100" w:type="dxa"/>
              <w:bottom w:w="100" w:type="dxa"/>
              <w:end w:w="100" w:type="dxa"/>
            </w:tcMar>
          </w:tcPr>
          <w:p>
            <w:r>
              <w:t>MVP</w:t>
            </w:r>
          </w:p>
        </w:tc>
      </w:tr>
      <w:tr>
        <w:tc>
          <w:tcPr>
            <w:tcW w:type="dxa" w:w="2484"/>
            <w:tcMar>
              <w:top w:w="100" w:type="dxa"/>
              <w:start w:w="100" w:type="dxa"/>
              <w:bottom w:w="100" w:type="dxa"/>
              <w:end w:w="100" w:type="dxa"/>
            </w:tcMar>
          </w:tcPr>
          <w:p>
            <w:r>
              <w:t>FR-06</w:t>
            </w:r>
          </w:p>
        </w:tc>
        <w:tc>
          <w:tcPr>
            <w:tcW w:type="dxa" w:w="2484"/>
            <w:tcMar>
              <w:top w:w="100" w:type="dxa"/>
              <w:start w:w="100" w:type="dxa"/>
              <w:bottom w:w="100" w:type="dxa"/>
              <w:end w:w="100" w:type="dxa"/>
            </w:tcMar>
          </w:tcPr>
          <w:p>
            <w:r>
              <w:t>Dashboard</w:t>
            </w:r>
          </w:p>
        </w:tc>
        <w:tc>
          <w:tcPr>
            <w:tcW w:type="dxa" w:w="2484"/>
            <w:tcMar>
              <w:top w:w="100" w:type="dxa"/>
              <w:start w:w="100" w:type="dxa"/>
              <w:bottom w:w="100" w:type="dxa"/>
              <w:end w:w="100" w:type="dxa"/>
            </w:tcMar>
          </w:tcPr>
          <w:p>
            <w:r>
              <w:t>Users can view overdue, upcoming and recently updated records.</w:t>
            </w:r>
          </w:p>
        </w:tc>
        <w:tc>
          <w:tcPr>
            <w:tcW w:type="dxa" w:w="2484"/>
            <w:tcMar>
              <w:top w:w="100" w:type="dxa"/>
              <w:start w:w="100" w:type="dxa"/>
              <w:bottom w:w="100" w:type="dxa"/>
              <w:end w:w="100" w:type="dxa"/>
            </w:tcMar>
          </w:tcPr>
          <w:p>
            <w:r>
              <w:t>MVP</w:t>
            </w:r>
          </w:p>
        </w:tc>
      </w:tr>
      <w:tr>
        <w:tc>
          <w:tcPr>
            <w:tcW w:type="dxa" w:w="2484"/>
            <w:tcMar>
              <w:top w:w="100" w:type="dxa"/>
              <w:start w:w="100" w:type="dxa"/>
              <w:bottom w:w="100" w:type="dxa"/>
              <w:end w:w="100" w:type="dxa"/>
            </w:tcMar>
          </w:tcPr>
          <w:p>
            <w:r>
              <w:t>FR-07</w:t>
            </w:r>
          </w:p>
        </w:tc>
        <w:tc>
          <w:tcPr>
            <w:tcW w:type="dxa" w:w="2484"/>
            <w:tcMar>
              <w:top w:w="100" w:type="dxa"/>
              <w:start w:w="100" w:type="dxa"/>
              <w:bottom w:w="100" w:type="dxa"/>
              <w:end w:w="100" w:type="dxa"/>
            </w:tcMar>
          </w:tcPr>
          <w:p>
            <w:r>
              <w:t>Reminders</w:t>
            </w:r>
          </w:p>
        </w:tc>
        <w:tc>
          <w:tcPr>
            <w:tcW w:type="dxa" w:w="2484"/>
            <w:tcMar>
              <w:top w:w="100" w:type="dxa"/>
              <w:start w:w="100" w:type="dxa"/>
              <w:bottom w:w="100" w:type="dxa"/>
              <w:end w:w="100" w:type="dxa"/>
            </w:tcMar>
          </w:tcPr>
          <w:p>
            <w:r>
              <w:t>Users can configure reminder offsets for relevant dates.</w:t>
            </w:r>
          </w:p>
        </w:tc>
        <w:tc>
          <w:tcPr>
            <w:tcW w:type="dxa" w:w="2484"/>
            <w:tcMar>
              <w:top w:w="100" w:type="dxa"/>
              <w:start w:w="100" w:type="dxa"/>
              <w:bottom w:w="100" w:type="dxa"/>
              <w:end w:w="100" w:type="dxa"/>
            </w:tcMar>
          </w:tcPr>
          <w:p>
            <w:r>
              <w:t>MVP</w:t>
            </w:r>
          </w:p>
        </w:tc>
      </w:tr>
      <w:tr>
        <w:tc>
          <w:tcPr>
            <w:tcW w:type="dxa" w:w="2484"/>
            <w:tcMar>
              <w:top w:w="100" w:type="dxa"/>
              <w:start w:w="100" w:type="dxa"/>
              <w:bottom w:w="100" w:type="dxa"/>
              <w:end w:w="100" w:type="dxa"/>
            </w:tcMar>
          </w:tcPr>
          <w:p>
            <w:r>
              <w:t>FR-08</w:t>
            </w:r>
          </w:p>
        </w:tc>
        <w:tc>
          <w:tcPr>
            <w:tcW w:type="dxa" w:w="2484"/>
            <w:tcMar>
              <w:top w:w="100" w:type="dxa"/>
              <w:start w:w="100" w:type="dxa"/>
              <w:bottom w:w="100" w:type="dxa"/>
              <w:end w:w="100" w:type="dxa"/>
            </w:tcMar>
          </w:tcPr>
          <w:p>
            <w:r>
              <w:t>Email notifications</w:t>
            </w:r>
          </w:p>
        </w:tc>
        <w:tc>
          <w:tcPr>
            <w:tcW w:type="dxa" w:w="2484"/>
            <w:tcMar>
              <w:top w:w="100" w:type="dxa"/>
              <w:start w:w="100" w:type="dxa"/>
              <w:bottom w:w="100" w:type="dxa"/>
              <w:end w:w="100" w:type="dxa"/>
            </w:tcMar>
          </w:tcPr>
          <w:p>
            <w:r>
              <w:t>The system sends due reminders and records success or failure.</w:t>
            </w:r>
          </w:p>
        </w:tc>
        <w:tc>
          <w:tcPr>
            <w:tcW w:type="dxa" w:w="2484"/>
            <w:tcMar>
              <w:top w:w="100" w:type="dxa"/>
              <w:start w:w="100" w:type="dxa"/>
              <w:bottom w:w="100" w:type="dxa"/>
              <w:end w:w="100" w:type="dxa"/>
            </w:tcMar>
          </w:tcPr>
          <w:p>
            <w:r>
              <w:t>MVP</w:t>
            </w:r>
          </w:p>
        </w:tc>
      </w:tr>
      <w:tr>
        <w:tc>
          <w:tcPr>
            <w:tcW w:type="dxa" w:w="2484"/>
            <w:tcMar>
              <w:top w:w="100" w:type="dxa"/>
              <w:start w:w="100" w:type="dxa"/>
              <w:bottom w:w="100" w:type="dxa"/>
              <w:end w:w="100" w:type="dxa"/>
            </w:tcMar>
          </w:tcPr>
          <w:p>
            <w:r>
              <w:t>FR-09</w:t>
            </w:r>
          </w:p>
        </w:tc>
        <w:tc>
          <w:tcPr>
            <w:tcW w:type="dxa" w:w="2484"/>
            <w:tcMar>
              <w:top w:w="100" w:type="dxa"/>
              <w:start w:w="100" w:type="dxa"/>
              <w:bottom w:w="100" w:type="dxa"/>
              <w:end w:w="100" w:type="dxa"/>
            </w:tcMar>
          </w:tcPr>
          <w:p>
            <w:r>
              <w:t>Search and filtering</w:t>
            </w:r>
          </w:p>
        </w:tc>
        <w:tc>
          <w:tcPr>
            <w:tcW w:type="dxa" w:w="2484"/>
            <w:tcMar>
              <w:top w:w="100" w:type="dxa"/>
              <w:start w:w="100" w:type="dxa"/>
              <w:bottom w:w="100" w:type="dxa"/>
              <w:end w:w="100" w:type="dxa"/>
            </w:tcMar>
          </w:tcPr>
          <w:p>
            <w:r>
              <w:t>Users can search record metadata and apply category/date/status filters.</w:t>
            </w:r>
          </w:p>
        </w:tc>
        <w:tc>
          <w:tcPr>
            <w:tcW w:type="dxa" w:w="2484"/>
            <w:tcMar>
              <w:top w:w="100" w:type="dxa"/>
              <w:start w:w="100" w:type="dxa"/>
              <w:bottom w:w="100" w:type="dxa"/>
              <w:end w:w="100" w:type="dxa"/>
            </w:tcMar>
          </w:tcPr>
          <w:p>
            <w:r>
              <w:t>MVP</w:t>
            </w:r>
          </w:p>
        </w:tc>
      </w:tr>
      <w:tr>
        <w:tc>
          <w:tcPr>
            <w:tcW w:type="dxa" w:w="2484"/>
            <w:tcMar>
              <w:top w:w="100" w:type="dxa"/>
              <w:start w:w="100" w:type="dxa"/>
              <w:bottom w:w="100" w:type="dxa"/>
              <w:end w:w="100" w:type="dxa"/>
            </w:tcMar>
          </w:tcPr>
          <w:p>
            <w:r>
              <w:t>FR-10</w:t>
            </w:r>
          </w:p>
        </w:tc>
        <w:tc>
          <w:tcPr>
            <w:tcW w:type="dxa" w:w="2484"/>
            <w:tcMar>
              <w:top w:w="100" w:type="dxa"/>
              <w:start w:w="100" w:type="dxa"/>
              <w:bottom w:w="100" w:type="dxa"/>
              <w:end w:w="100" w:type="dxa"/>
            </w:tcMar>
          </w:tcPr>
          <w:p>
            <w:r>
              <w:t>Processing status</w:t>
            </w:r>
          </w:p>
        </w:tc>
        <w:tc>
          <w:tcPr>
            <w:tcW w:type="dxa" w:w="2484"/>
            <w:tcMar>
              <w:top w:w="100" w:type="dxa"/>
              <w:start w:w="100" w:type="dxa"/>
              <w:bottom w:w="100" w:type="dxa"/>
              <w:end w:w="100" w:type="dxa"/>
            </w:tcMar>
          </w:tcPr>
          <w:p>
            <w:r>
              <w:t>Documents display upload and later processing states.</w:t>
            </w:r>
          </w:p>
        </w:tc>
        <w:tc>
          <w:tcPr>
            <w:tcW w:type="dxa" w:w="2484"/>
            <w:tcMar>
              <w:top w:w="100" w:type="dxa"/>
              <w:start w:w="100" w:type="dxa"/>
              <w:bottom w:w="100" w:type="dxa"/>
              <w:end w:w="100" w:type="dxa"/>
            </w:tcMar>
          </w:tcPr>
          <w:p>
            <w:r>
              <w:t>Release 2</w:t>
            </w:r>
          </w:p>
        </w:tc>
      </w:tr>
      <w:tr>
        <w:tc>
          <w:tcPr>
            <w:tcW w:type="dxa" w:w="2484"/>
            <w:tcMar>
              <w:top w:w="100" w:type="dxa"/>
              <w:start w:w="100" w:type="dxa"/>
              <w:bottom w:w="100" w:type="dxa"/>
              <w:end w:w="100" w:type="dxa"/>
            </w:tcMar>
          </w:tcPr>
          <w:p>
            <w:r>
              <w:t>FR-11</w:t>
            </w:r>
          </w:p>
        </w:tc>
        <w:tc>
          <w:tcPr>
            <w:tcW w:type="dxa" w:w="2484"/>
            <w:tcMar>
              <w:top w:w="100" w:type="dxa"/>
              <w:start w:w="100" w:type="dxa"/>
              <w:bottom w:w="100" w:type="dxa"/>
              <w:end w:w="100" w:type="dxa"/>
            </w:tcMar>
          </w:tcPr>
          <w:p>
            <w:r>
              <w:t>AI extraction</w:t>
            </w:r>
          </w:p>
        </w:tc>
        <w:tc>
          <w:tcPr>
            <w:tcW w:type="dxa" w:w="2484"/>
            <w:tcMar>
              <w:top w:w="100" w:type="dxa"/>
              <w:start w:w="100" w:type="dxa"/>
              <w:bottom w:w="100" w:type="dxa"/>
              <w:end w:w="100" w:type="dxa"/>
            </w:tcMar>
          </w:tcPr>
          <w:p>
            <w:r>
              <w:t>Supported documents can produce suggested structured fields for review.</w:t>
            </w:r>
          </w:p>
        </w:tc>
        <w:tc>
          <w:tcPr>
            <w:tcW w:type="dxa" w:w="2484"/>
            <w:tcMar>
              <w:top w:w="100" w:type="dxa"/>
              <w:start w:w="100" w:type="dxa"/>
              <w:bottom w:w="100" w:type="dxa"/>
              <w:end w:w="100" w:type="dxa"/>
            </w:tcMar>
          </w:tcPr>
          <w:p>
            <w:r>
              <w:t>Release 2</w:t>
            </w:r>
          </w:p>
        </w:tc>
      </w:tr>
      <w:tr>
        <w:tc>
          <w:tcPr>
            <w:tcW w:type="dxa" w:w="2484"/>
            <w:tcMar>
              <w:top w:w="100" w:type="dxa"/>
              <w:start w:w="100" w:type="dxa"/>
              <w:bottom w:w="100" w:type="dxa"/>
              <w:end w:w="100" w:type="dxa"/>
            </w:tcMar>
          </w:tcPr>
          <w:p>
            <w:r>
              <w:t>FR-12</w:t>
            </w:r>
          </w:p>
        </w:tc>
        <w:tc>
          <w:tcPr>
            <w:tcW w:type="dxa" w:w="2484"/>
            <w:tcMar>
              <w:top w:w="100" w:type="dxa"/>
              <w:start w:w="100" w:type="dxa"/>
              <w:bottom w:w="100" w:type="dxa"/>
              <w:end w:w="100" w:type="dxa"/>
            </w:tcMar>
          </w:tcPr>
          <w:p>
            <w:r>
              <w:t>Grounded questions</w:t>
            </w:r>
          </w:p>
        </w:tc>
        <w:tc>
          <w:tcPr>
            <w:tcW w:type="dxa" w:w="2484"/>
            <w:tcMar>
              <w:top w:w="100" w:type="dxa"/>
              <w:start w:w="100" w:type="dxa"/>
              <w:bottom w:w="100" w:type="dxa"/>
              <w:end w:w="100" w:type="dxa"/>
            </w:tcMar>
          </w:tcPr>
          <w:p>
            <w:r>
              <w:t>Users can ask questions answered only from authorised stored information.</w:t>
            </w:r>
          </w:p>
        </w:tc>
        <w:tc>
          <w:tcPr>
            <w:tcW w:type="dxa" w:w="2484"/>
            <w:tcMar>
              <w:top w:w="100" w:type="dxa"/>
              <w:start w:w="100" w:type="dxa"/>
              <w:bottom w:w="100" w:type="dxa"/>
              <w:end w:w="100" w:type="dxa"/>
            </w:tcMar>
          </w:tcPr>
          <w:p>
            <w:r>
              <w:t>Release 3</w:t>
            </w:r>
          </w:p>
        </w:tc>
      </w:tr>
    </w:tbl>
    <w:p>
      <w:pPr>
        <w:pStyle w:val="Heading1"/>
      </w:pPr>
      <w:r>
        <w:t>6. Non-functional requirements</w:t>
      </w:r>
    </w:p>
    <w:p>
      <w:r>
        <w:rPr>
          <w:b/>
        </w:rPr>
        <w:t xml:space="preserve">Security: </w:t>
      </w:r>
      <w:r>
        <w:t>All private data requires authentication and resource-level authorisation. Documents are private by default.</w:t>
      </w:r>
    </w:p>
    <w:p>
      <w:r>
        <w:rPr>
          <w:b/>
        </w:rPr>
        <w:t xml:space="preserve">Privacy: </w:t>
      </w:r>
      <w:r>
        <w:t>Collect only necessary information. Provide account and data deletion workflows before public launch.</w:t>
      </w:r>
    </w:p>
    <w:p>
      <w:r>
        <w:rPr>
          <w:b/>
        </w:rPr>
        <w:t xml:space="preserve">Reliability: </w:t>
      </w:r>
      <w:r>
        <w:t>Reminder jobs must be idempotent and avoid duplicate notifications.</w:t>
      </w:r>
    </w:p>
    <w:p>
      <w:r>
        <w:rPr>
          <w:b/>
        </w:rPr>
        <w:t xml:space="preserve">Performance: </w:t>
      </w:r>
      <w:r>
        <w:t>Typical authenticated API requests should feel responsive; long-running document processing must be asynchronous.</w:t>
      </w:r>
    </w:p>
    <w:p>
      <w:r>
        <w:rPr>
          <w:b/>
        </w:rPr>
        <w:t xml:space="preserve">Availability: </w:t>
      </w:r>
      <w:r>
        <w:t>The MVP may use modest infrastructure, but health checks and recoverable deployments are required.</w:t>
      </w:r>
    </w:p>
    <w:p>
      <w:r>
        <w:rPr>
          <w:b/>
        </w:rPr>
        <w:t xml:space="preserve">Scalability: </w:t>
      </w:r>
      <w:r>
        <w:t>Stateless API instances and queued background work should allow horizontal scaling.</w:t>
      </w:r>
    </w:p>
    <w:p>
      <w:r>
        <w:rPr>
          <w:b/>
        </w:rPr>
        <w:t xml:space="preserve">Maintainability: </w:t>
      </w:r>
      <w:r>
        <w:t>Use clear feature boundaries, migrations, automated tests, documented decisions and consistent error handling.</w:t>
      </w:r>
    </w:p>
    <w:p>
      <w:r>
        <w:rPr>
          <w:b/>
        </w:rPr>
        <w:t xml:space="preserve">Accessibility: </w:t>
      </w:r>
      <w:r>
        <w:t>Core workflows should support keyboard navigation, labelled inputs, sufficient contrast and meaningful validation feedback.</w:t>
      </w:r>
    </w:p>
    <w:p>
      <w:r>
        <w:rPr>
          <w:b/>
        </w:rPr>
        <w:t xml:space="preserve">Observability: </w:t>
      </w:r>
      <w:r>
        <w:t>Use structured logs, correlation IDs, metrics and alarms for critical failures.</w:t>
      </w:r>
    </w:p>
    <w:p>
      <w:r>
        <w:rPr>
          <w:b/>
        </w:rPr>
        <w:t xml:space="preserve">Cost control: </w:t>
      </w:r>
      <w:r>
        <w:t>Use AWS budgets, lifecycle rules, conservative log retention and development environment shutdown where practical.</w:t>
      </w:r>
    </w:p>
    <w:p>
      <w:pPr>
        <w:pStyle w:val="Heading1"/>
      </w:pPr>
      <w:r>
        <w:t>7. User experience and information architecture</w:t>
      </w:r>
    </w:p>
    <w:p>
      <w:pPr>
        <w:pStyle w:val="Heading2"/>
      </w:pPr>
      <w:r>
        <w:t>7.1 Navigation</w:t>
      </w:r>
    </w:p>
    <w:p>
      <w:pPr>
        <w:pStyle w:val="ListBullet"/>
      </w:pPr>
      <w:r>
        <w:t>Dashboard</w:t>
      </w:r>
    </w:p>
    <w:p>
      <w:pPr>
        <w:pStyle w:val="ListBullet"/>
      </w:pPr>
      <w:r>
        <w:t>Records</w:t>
      </w:r>
    </w:p>
    <w:p>
      <w:pPr>
        <w:pStyle w:val="ListBullet"/>
      </w:pPr>
      <w:r>
        <w:t>Documents</w:t>
      </w:r>
    </w:p>
    <w:p>
      <w:pPr>
        <w:pStyle w:val="ListBullet"/>
      </w:pPr>
      <w:r>
        <w:t>Upcoming</w:t>
      </w:r>
    </w:p>
    <w:p>
      <w:pPr>
        <w:pStyle w:val="ListBullet"/>
      </w:pPr>
      <w:r>
        <w:t>Settings</w:t>
      </w:r>
    </w:p>
    <w:p>
      <w:pPr>
        <w:pStyle w:val="Heading2"/>
      </w:pPr>
      <w:r>
        <w:t>7.2 Main screens</w:t>
      </w:r>
    </w:p>
    <w:p>
      <w:r>
        <w:rPr>
          <w:b/>
        </w:rPr>
        <w:t xml:space="preserve">Authentication: </w:t>
      </w:r>
      <w:r>
        <w:t>Register, sign in, password recovery and verification states.</w:t>
      </w:r>
    </w:p>
    <w:p>
      <w:r>
        <w:rPr>
          <w:b/>
        </w:rPr>
        <w:t xml:space="preserve">Dashboard: </w:t>
      </w:r>
      <w:r>
        <w:t>Summary cards, upcoming deadlines, overdue items and recently updated records.</w:t>
      </w:r>
    </w:p>
    <w:p>
      <w:r>
        <w:rPr>
          <w:b/>
        </w:rPr>
        <w:t xml:space="preserve">Records list: </w:t>
      </w:r>
      <w:r>
        <w:t>Search, filters, sorting and quick status indicators.</w:t>
      </w:r>
    </w:p>
    <w:p>
      <w:r>
        <w:rPr>
          <w:b/>
        </w:rPr>
        <w:t xml:space="preserve">Create/edit record: </w:t>
      </w:r>
      <w:r>
        <w:t>Category-aware form with sensible optional fields.</w:t>
      </w:r>
    </w:p>
    <w:p>
      <w:r>
        <w:rPr>
          <w:b/>
        </w:rPr>
        <w:t xml:space="preserve">Record details: </w:t>
      </w:r>
      <w:r>
        <w:t>Metadata, dates, reminders, documents, history and actions.</w:t>
      </w:r>
    </w:p>
    <w:p>
      <w:r>
        <w:rPr>
          <w:b/>
        </w:rPr>
        <w:t xml:space="preserve">Upcoming: </w:t>
      </w:r>
      <w:r>
        <w:t>Calendar/list view of deadlines grouped by time period.</w:t>
      </w:r>
    </w:p>
    <w:p>
      <w:r>
        <w:rPr>
          <w:b/>
        </w:rPr>
        <w:t xml:space="preserve">Settings: </w:t>
      </w:r>
      <w:r>
        <w:t>Profile, reminder defaults, email preferences and account controls.</w:t>
      </w:r>
    </w:p>
    <w:p>
      <w:pPr>
        <w:pStyle w:val="Heading2"/>
      </w:pPr>
      <w:r>
        <w:t>7.3 UX principles</w:t>
      </w:r>
    </w:p>
    <w:p>
      <w:pPr>
        <w:pStyle w:val="ListBullet"/>
      </w:pPr>
      <w:r>
        <w:t>Make the next required action obvious.</w:t>
      </w:r>
    </w:p>
    <w:p>
      <w:pPr>
        <w:pStyle w:val="ListBullet"/>
      </w:pPr>
      <w:r>
        <w:t>Use progressive disclosure instead of showing every possible field.</w:t>
      </w:r>
    </w:p>
    <w:p>
      <w:pPr>
        <w:pStyle w:val="ListBullet"/>
      </w:pPr>
      <w:r>
        <w:t>Never hide AI uncertainty; require confirmation before applying extracted values.</w:t>
      </w:r>
    </w:p>
    <w:p>
      <w:pPr>
        <w:pStyle w:val="ListBullet"/>
      </w:pPr>
      <w:r>
        <w:t>Use plain language for dates, statuses and errors.</w:t>
      </w:r>
    </w:p>
    <w:p>
      <w:pPr>
        <w:pStyle w:val="ListBullet"/>
      </w:pPr>
      <w:r>
        <w:t>Prefer undo/archive for recoverable actions and explicit confirmation for permanent deletion.</w:t>
      </w:r>
    </w:p>
    <w:p>
      <w:pPr>
        <w:pStyle w:val="Heading1"/>
      </w:pPr>
      <w:r>
        <w:t>8. Technical architecture</w:t>
      </w:r>
    </w:p>
    <w:p>
      <w:pPr>
        <w:pStyle w:val="Heading2"/>
      </w:pPr>
      <w:r>
        <w:t>8.1 Proposed stack</w:t>
      </w:r>
    </w:p>
    <w:tbl>
      <w:tblPr>
        <w:tblW w:type="auto" w:w="0"/>
        <w:jc w:val="center"/>
        <w:tblLook w:firstColumn="1" w:firstRow="1" w:lastColumn="0" w:lastRow="0" w:noHBand="0" w:noVBand="1" w:val="04A0"/>
      </w:tblPr>
      <w:tblGrid>
        <w:gridCol w:w="3312"/>
        <w:gridCol w:w="3312"/>
        <w:gridCol w:w="3312"/>
      </w:tblGrid>
      <w:tr>
        <w:trPr>
          <w:tblHeader w:val="true"/>
        </w:trPr>
        <w:tc>
          <w:tcPr>
            <w:tcW w:type="dxa" w:w="3312"/>
            <w:shd w:fill="315B7D"/>
          </w:tcPr>
          <w:p>
            <w:r>
              <w:rPr>
                <w:b/>
                <w:color w:val="FFFFFF"/>
              </w:rPr>
              <w:t>Layer</w:t>
            </w:r>
          </w:p>
        </w:tc>
        <w:tc>
          <w:tcPr>
            <w:tcW w:type="dxa" w:w="3312"/>
            <w:shd w:fill="315B7D"/>
          </w:tcPr>
          <w:p>
            <w:r>
              <w:rPr>
                <w:b/>
                <w:color w:val="FFFFFF"/>
              </w:rPr>
              <w:t>Technology</w:t>
            </w:r>
          </w:p>
        </w:tc>
        <w:tc>
          <w:tcPr>
            <w:tcW w:type="dxa" w:w="3312"/>
            <w:shd w:fill="315B7D"/>
          </w:tcPr>
          <w:p>
            <w:r>
              <w:rPr>
                <w:b/>
                <w:color w:val="FFFFFF"/>
              </w:rPr>
              <w:t>Purpose</w:t>
            </w:r>
          </w:p>
        </w:tc>
      </w:tr>
      <w:tr>
        <w:tc>
          <w:tcPr>
            <w:tcW w:type="dxa" w:w="3312"/>
            <w:tcMar>
              <w:top w:w="100" w:type="dxa"/>
              <w:start w:w="100" w:type="dxa"/>
              <w:bottom w:w="100" w:type="dxa"/>
              <w:end w:w="100" w:type="dxa"/>
            </w:tcMar>
          </w:tcPr>
          <w:p>
            <w:r>
              <w:t>Web client</w:t>
            </w:r>
          </w:p>
        </w:tc>
        <w:tc>
          <w:tcPr>
            <w:tcW w:type="dxa" w:w="3312"/>
            <w:tcMar>
              <w:top w:w="100" w:type="dxa"/>
              <w:start w:w="100" w:type="dxa"/>
              <w:bottom w:w="100" w:type="dxa"/>
              <w:end w:w="100" w:type="dxa"/>
            </w:tcMar>
          </w:tcPr>
          <w:p>
            <w:r>
              <w:t>Next.js, TypeScript, Tailwind CSS</w:t>
            </w:r>
          </w:p>
        </w:tc>
        <w:tc>
          <w:tcPr>
            <w:tcW w:type="dxa" w:w="3312"/>
            <w:tcMar>
              <w:top w:w="100" w:type="dxa"/>
              <w:start w:w="100" w:type="dxa"/>
              <w:bottom w:w="100" w:type="dxa"/>
              <w:end w:w="100" w:type="dxa"/>
            </w:tcMar>
          </w:tcPr>
          <w:p>
            <w:r>
              <w:t>Responsive user interface and authenticated workflows</w:t>
            </w:r>
          </w:p>
        </w:tc>
      </w:tr>
      <w:tr>
        <w:tc>
          <w:tcPr>
            <w:tcW w:type="dxa" w:w="3312"/>
            <w:tcMar>
              <w:top w:w="100" w:type="dxa"/>
              <w:start w:w="100" w:type="dxa"/>
              <w:bottom w:w="100" w:type="dxa"/>
              <w:end w:w="100" w:type="dxa"/>
            </w:tcMar>
          </w:tcPr>
          <w:p>
            <w:r>
              <w:t>API</w:t>
            </w:r>
          </w:p>
        </w:tc>
        <w:tc>
          <w:tcPr>
            <w:tcW w:type="dxa" w:w="3312"/>
            <w:tcMar>
              <w:top w:w="100" w:type="dxa"/>
              <w:start w:w="100" w:type="dxa"/>
              <w:bottom w:w="100" w:type="dxa"/>
              <w:end w:w="100" w:type="dxa"/>
            </w:tcMar>
          </w:tcPr>
          <w:p>
            <w:r>
              <w:t>ASP.NET Core Web API</w:t>
            </w:r>
          </w:p>
        </w:tc>
        <w:tc>
          <w:tcPr>
            <w:tcW w:type="dxa" w:w="3312"/>
            <w:tcMar>
              <w:top w:w="100" w:type="dxa"/>
              <w:start w:w="100" w:type="dxa"/>
              <w:bottom w:w="100" w:type="dxa"/>
              <w:end w:w="100" w:type="dxa"/>
            </w:tcMar>
          </w:tcPr>
          <w:p>
            <w:r>
              <w:t>Business logic, validation, authorisation and integrations</w:t>
            </w:r>
          </w:p>
        </w:tc>
      </w:tr>
      <w:tr>
        <w:tc>
          <w:tcPr>
            <w:tcW w:type="dxa" w:w="3312"/>
            <w:tcMar>
              <w:top w:w="100" w:type="dxa"/>
              <w:start w:w="100" w:type="dxa"/>
              <w:bottom w:w="100" w:type="dxa"/>
              <w:end w:w="100" w:type="dxa"/>
            </w:tcMar>
          </w:tcPr>
          <w:p>
            <w:r>
              <w:t>Data access</w:t>
            </w:r>
          </w:p>
        </w:tc>
        <w:tc>
          <w:tcPr>
            <w:tcW w:type="dxa" w:w="3312"/>
            <w:tcMar>
              <w:top w:w="100" w:type="dxa"/>
              <w:start w:w="100" w:type="dxa"/>
              <w:bottom w:w="100" w:type="dxa"/>
              <w:end w:w="100" w:type="dxa"/>
            </w:tcMar>
          </w:tcPr>
          <w:p>
            <w:r>
              <w:t>Entity Framework Core</w:t>
            </w:r>
          </w:p>
        </w:tc>
        <w:tc>
          <w:tcPr>
            <w:tcW w:type="dxa" w:w="3312"/>
            <w:tcMar>
              <w:top w:w="100" w:type="dxa"/>
              <w:start w:w="100" w:type="dxa"/>
              <w:bottom w:w="100" w:type="dxa"/>
              <w:end w:w="100" w:type="dxa"/>
            </w:tcMar>
          </w:tcPr>
          <w:p>
            <w:r>
              <w:t>PostgreSQL access and migrations</w:t>
            </w:r>
          </w:p>
        </w:tc>
      </w:tr>
      <w:tr>
        <w:tc>
          <w:tcPr>
            <w:tcW w:type="dxa" w:w="3312"/>
            <w:tcMar>
              <w:top w:w="100" w:type="dxa"/>
              <w:start w:w="100" w:type="dxa"/>
              <w:bottom w:w="100" w:type="dxa"/>
              <w:end w:w="100" w:type="dxa"/>
            </w:tcMar>
          </w:tcPr>
          <w:p>
            <w:r>
              <w:t>Database</w:t>
            </w:r>
          </w:p>
        </w:tc>
        <w:tc>
          <w:tcPr>
            <w:tcW w:type="dxa" w:w="3312"/>
            <w:tcMar>
              <w:top w:w="100" w:type="dxa"/>
              <w:start w:w="100" w:type="dxa"/>
              <w:bottom w:w="100" w:type="dxa"/>
              <w:end w:w="100" w:type="dxa"/>
            </w:tcMar>
          </w:tcPr>
          <w:p>
            <w:r>
              <w:t>PostgreSQL on Amazon RDS</w:t>
            </w:r>
          </w:p>
        </w:tc>
        <w:tc>
          <w:tcPr>
            <w:tcW w:type="dxa" w:w="3312"/>
            <w:tcMar>
              <w:top w:w="100" w:type="dxa"/>
              <w:start w:w="100" w:type="dxa"/>
              <w:bottom w:w="100" w:type="dxa"/>
              <w:end w:w="100" w:type="dxa"/>
            </w:tcMar>
          </w:tcPr>
          <w:p>
            <w:r>
              <w:t>Transactional application data</w:t>
            </w:r>
          </w:p>
        </w:tc>
      </w:tr>
      <w:tr>
        <w:tc>
          <w:tcPr>
            <w:tcW w:type="dxa" w:w="3312"/>
            <w:tcMar>
              <w:top w:w="100" w:type="dxa"/>
              <w:start w:w="100" w:type="dxa"/>
              <w:bottom w:w="100" w:type="dxa"/>
              <w:end w:w="100" w:type="dxa"/>
            </w:tcMar>
          </w:tcPr>
          <w:p>
            <w:r>
              <w:t>Object storage</w:t>
            </w:r>
          </w:p>
        </w:tc>
        <w:tc>
          <w:tcPr>
            <w:tcW w:type="dxa" w:w="3312"/>
            <w:tcMar>
              <w:top w:w="100" w:type="dxa"/>
              <w:start w:w="100" w:type="dxa"/>
              <w:bottom w:w="100" w:type="dxa"/>
              <w:end w:w="100" w:type="dxa"/>
            </w:tcMar>
          </w:tcPr>
          <w:p>
            <w:r>
              <w:t>Amazon S3</w:t>
            </w:r>
          </w:p>
        </w:tc>
        <w:tc>
          <w:tcPr>
            <w:tcW w:type="dxa" w:w="3312"/>
            <w:tcMar>
              <w:top w:w="100" w:type="dxa"/>
              <w:start w:w="100" w:type="dxa"/>
              <w:bottom w:w="100" w:type="dxa"/>
              <w:end w:w="100" w:type="dxa"/>
            </w:tcMar>
          </w:tcPr>
          <w:p>
            <w:r>
              <w:t>Private uploaded documents</w:t>
            </w:r>
          </w:p>
        </w:tc>
      </w:tr>
      <w:tr>
        <w:tc>
          <w:tcPr>
            <w:tcW w:type="dxa" w:w="3312"/>
            <w:tcMar>
              <w:top w:w="100" w:type="dxa"/>
              <w:start w:w="100" w:type="dxa"/>
              <w:bottom w:w="100" w:type="dxa"/>
              <w:end w:w="100" w:type="dxa"/>
            </w:tcMar>
          </w:tcPr>
          <w:p>
            <w:r>
              <w:t>Queue</w:t>
            </w:r>
          </w:p>
        </w:tc>
        <w:tc>
          <w:tcPr>
            <w:tcW w:type="dxa" w:w="3312"/>
            <w:tcMar>
              <w:top w:w="100" w:type="dxa"/>
              <w:start w:w="100" w:type="dxa"/>
              <w:bottom w:w="100" w:type="dxa"/>
              <w:end w:w="100" w:type="dxa"/>
            </w:tcMar>
          </w:tcPr>
          <w:p>
            <w:r>
              <w:t>Amazon SQS</w:t>
            </w:r>
          </w:p>
        </w:tc>
        <w:tc>
          <w:tcPr>
            <w:tcW w:type="dxa" w:w="3312"/>
            <w:tcMar>
              <w:top w:w="100" w:type="dxa"/>
              <w:start w:w="100" w:type="dxa"/>
              <w:bottom w:w="100" w:type="dxa"/>
              <w:end w:w="100" w:type="dxa"/>
            </w:tcMar>
          </w:tcPr>
          <w:p>
            <w:r>
              <w:t>Reliable asynchronous document-processing jobs</w:t>
            </w:r>
          </w:p>
        </w:tc>
      </w:tr>
      <w:tr>
        <w:tc>
          <w:tcPr>
            <w:tcW w:type="dxa" w:w="3312"/>
            <w:tcMar>
              <w:top w:w="100" w:type="dxa"/>
              <w:start w:w="100" w:type="dxa"/>
              <w:bottom w:w="100" w:type="dxa"/>
              <w:end w:w="100" w:type="dxa"/>
            </w:tcMar>
          </w:tcPr>
          <w:p>
            <w:r>
              <w:t>Scheduler</w:t>
            </w:r>
          </w:p>
        </w:tc>
        <w:tc>
          <w:tcPr>
            <w:tcW w:type="dxa" w:w="3312"/>
            <w:tcMar>
              <w:top w:w="100" w:type="dxa"/>
              <w:start w:w="100" w:type="dxa"/>
              <w:bottom w:w="100" w:type="dxa"/>
              <w:end w:w="100" w:type="dxa"/>
            </w:tcMar>
          </w:tcPr>
          <w:p>
            <w:r>
              <w:t>Amazon EventBridge</w:t>
            </w:r>
          </w:p>
        </w:tc>
        <w:tc>
          <w:tcPr>
            <w:tcW w:type="dxa" w:w="3312"/>
            <w:tcMar>
              <w:top w:w="100" w:type="dxa"/>
              <w:start w:w="100" w:type="dxa"/>
              <w:bottom w:w="100" w:type="dxa"/>
              <w:end w:w="100" w:type="dxa"/>
            </w:tcMar>
          </w:tcPr>
          <w:p>
            <w:r>
              <w:t>Daily reminder and maintenance triggers</w:t>
            </w:r>
          </w:p>
        </w:tc>
      </w:tr>
      <w:tr>
        <w:tc>
          <w:tcPr>
            <w:tcW w:type="dxa" w:w="3312"/>
            <w:tcMar>
              <w:top w:w="100" w:type="dxa"/>
              <w:start w:w="100" w:type="dxa"/>
              <w:bottom w:w="100" w:type="dxa"/>
              <w:end w:w="100" w:type="dxa"/>
            </w:tcMar>
          </w:tcPr>
          <w:p>
            <w:r>
              <w:t>Email</w:t>
            </w:r>
          </w:p>
        </w:tc>
        <w:tc>
          <w:tcPr>
            <w:tcW w:type="dxa" w:w="3312"/>
            <w:tcMar>
              <w:top w:w="100" w:type="dxa"/>
              <w:start w:w="100" w:type="dxa"/>
              <w:bottom w:w="100" w:type="dxa"/>
              <w:end w:w="100" w:type="dxa"/>
            </w:tcMar>
          </w:tcPr>
          <w:p>
            <w:r>
              <w:t>Amazon SES</w:t>
            </w:r>
          </w:p>
        </w:tc>
        <w:tc>
          <w:tcPr>
            <w:tcW w:type="dxa" w:w="3312"/>
            <w:tcMar>
              <w:top w:w="100" w:type="dxa"/>
              <w:start w:w="100" w:type="dxa"/>
              <w:bottom w:w="100" w:type="dxa"/>
              <w:end w:w="100" w:type="dxa"/>
            </w:tcMar>
          </w:tcPr>
          <w:p>
            <w:r>
              <w:t>Reminder and account emails</w:t>
            </w:r>
          </w:p>
        </w:tc>
      </w:tr>
      <w:tr>
        <w:tc>
          <w:tcPr>
            <w:tcW w:type="dxa" w:w="3312"/>
            <w:tcMar>
              <w:top w:w="100" w:type="dxa"/>
              <w:start w:w="100" w:type="dxa"/>
              <w:bottom w:w="100" w:type="dxa"/>
              <w:end w:w="100" w:type="dxa"/>
            </w:tcMar>
          </w:tcPr>
          <w:p>
            <w:r>
              <w:t>Compute</w:t>
            </w:r>
          </w:p>
        </w:tc>
        <w:tc>
          <w:tcPr>
            <w:tcW w:type="dxa" w:w="3312"/>
            <w:tcMar>
              <w:top w:w="100" w:type="dxa"/>
              <w:start w:w="100" w:type="dxa"/>
              <w:bottom w:w="100" w:type="dxa"/>
              <w:end w:w="100" w:type="dxa"/>
            </w:tcMar>
          </w:tcPr>
          <w:p>
            <w:r>
              <w:t>Amazon ECS Fargate</w:t>
            </w:r>
          </w:p>
        </w:tc>
        <w:tc>
          <w:tcPr>
            <w:tcW w:type="dxa" w:w="3312"/>
            <w:tcMar>
              <w:top w:w="100" w:type="dxa"/>
              <w:start w:w="100" w:type="dxa"/>
              <w:bottom w:w="100" w:type="dxa"/>
              <w:end w:w="100" w:type="dxa"/>
            </w:tcMar>
          </w:tcPr>
          <w:p>
            <w:r>
              <w:t>Containerised API and worker services</w:t>
            </w:r>
          </w:p>
        </w:tc>
      </w:tr>
      <w:tr>
        <w:tc>
          <w:tcPr>
            <w:tcW w:type="dxa" w:w="3312"/>
            <w:tcMar>
              <w:top w:w="100" w:type="dxa"/>
              <w:start w:w="100" w:type="dxa"/>
              <w:bottom w:w="100" w:type="dxa"/>
              <w:end w:w="100" w:type="dxa"/>
            </w:tcMar>
          </w:tcPr>
          <w:p>
            <w:r>
              <w:t>Observability</w:t>
            </w:r>
          </w:p>
        </w:tc>
        <w:tc>
          <w:tcPr>
            <w:tcW w:type="dxa" w:w="3312"/>
            <w:tcMar>
              <w:top w:w="100" w:type="dxa"/>
              <w:start w:w="100" w:type="dxa"/>
              <w:bottom w:w="100" w:type="dxa"/>
              <w:end w:w="100" w:type="dxa"/>
            </w:tcMar>
          </w:tcPr>
          <w:p>
            <w:r>
              <w:t>Amazon CloudWatch</w:t>
            </w:r>
          </w:p>
        </w:tc>
        <w:tc>
          <w:tcPr>
            <w:tcW w:type="dxa" w:w="3312"/>
            <w:tcMar>
              <w:top w:w="100" w:type="dxa"/>
              <w:start w:w="100" w:type="dxa"/>
              <w:bottom w:w="100" w:type="dxa"/>
              <w:end w:w="100" w:type="dxa"/>
            </w:tcMar>
          </w:tcPr>
          <w:p>
            <w:r>
              <w:t>Logs, metrics, dashboards and alarms</w:t>
            </w:r>
          </w:p>
        </w:tc>
      </w:tr>
      <w:tr>
        <w:tc>
          <w:tcPr>
            <w:tcW w:type="dxa" w:w="3312"/>
            <w:tcMar>
              <w:top w:w="100" w:type="dxa"/>
              <w:start w:w="100" w:type="dxa"/>
              <w:bottom w:w="100" w:type="dxa"/>
              <w:end w:w="100" w:type="dxa"/>
            </w:tcMar>
          </w:tcPr>
          <w:p>
            <w:r>
              <w:t>Secrets</w:t>
            </w:r>
          </w:p>
        </w:tc>
        <w:tc>
          <w:tcPr>
            <w:tcW w:type="dxa" w:w="3312"/>
            <w:tcMar>
              <w:top w:w="100" w:type="dxa"/>
              <w:start w:w="100" w:type="dxa"/>
              <w:bottom w:w="100" w:type="dxa"/>
              <w:end w:w="100" w:type="dxa"/>
            </w:tcMar>
          </w:tcPr>
          <w:p>
            <w:r>
              <w:t>AWS Secrets Manager</w:t>
            </w:r>
          </w:p>
        </w:tc>
        <w:tc>
          <w:tcPr>
            <w:tcW w:type="dxa" w:w="3312"/>
            <w:tcMar>
              <w:top w:w="100" w:type="dxa"/>
              <w:start w:w="100" w:type="dxa"/>
              <w:bottom w:w="100" w:type="dxa"/>
              <w:end w:w="100" w:type="dxa"/>
            </w:tcMar>
          </w:tcPr>
          <w:p>
            <w:r>
              <w:t>Production credentials and API keys</w:t>
            </w:r>
          </w:p>
        </w:tc>
      </w:tr>
      <w:tr>
        <w:tc>
          <w:tcPr>
            <w:tcW w:type="dxa" w:w="3312"/>
            <w:tcMar>
              <w:top w:w="100" w:type="dxa"/>
              <w:start w:w="100" w:type="dxa"/>
              <w:bottom w:w="100" w:type="dxa"/>
              <w:end w:w="100" w:type="dxa"/>
            </w:tcMar>
          </w:tcPr>
          <w:p>
            <w:r>
              <w:t>Infrastructure</w:t>
            </w:r>
          </w:p>
        </w:tc>
        <w:tc>
          <w:tcPr>
            <w:tcW w:type="dxa" w:w="3312"/>
            <w:tcMar>
              <w:top w:w="100" w:type="dxa"/>
              <w:start w:w="100" w:type="dxa"/>
              <w:bottom w:w="100" w:type="dxa"/>
              <w:end w:w="100" w:type="dxa"/>
            </w:tcMar>
          </w:tcPr>
          <w:p>
            <w:r>
              <w:t>AWS CDK or Terraform</w:t>
            </w:r>
          </w:p>
        </w:tc>
        <w:tc>
          <w:tcPr>
            <w:tcW w:type="dxa" w:w="3312"/>
            <w:tcMar>
              <w:top w:w="100" w:type="dxa"/>
              <w:start w:w="100" w:type="dxa"/>
              <w:bottom w:w="100" w:type="dxa"/>
              <w:end w:w="100" w:type="dxa"/>
            </w:tcMar>
          </w:tcPr>
          <w:p>
            <w:r>
              <w:t>Repeatable infrastructure as code</w:t>
            </w:r>
          </w:p>
        </w:tc>
      </w:tr>
    </w:tbl>
    <w:p>
      <w:pPr>
        <w:pStyle w:val="Heading2"/>
      </w:pPr>
      <w:r>
        <w:t>8.2 Logical architecture</w:t>
      </w:r>
    </w:p>
    <w:p>
      <w:pPr>
        <w:pStyle w:val="NoSpacing"/>
      </w:pPr>
      <w:r>
        <w:rPr>
          <w:rFonts w:ascii="Consolas" w:hAnsi="Consolas"/>
          <w:sz w:val="19"/>
        </w:rPr>
        <w:t>Next.js client</w:t>
        <w:br/>
        <w:t xml:space="preserve">      | HTTPS / JSON</w:t>
        <w:br/>
        <w:t>ASP.NET Core API ---- PostgreSQL (RDS)</w:t>
        <w:br/>
        <w:t xml:space="preserve">      |        \---- Private documents (S3)</w:t>
        <w:br/>
        <w:t xml:space="preserve">      |</w:t>
        <w:br/>
        <w:t xml:space="preserve">      +---- SQS ---- Background worker ---- OCR / AI services</w:t>
        <w:br/>
        <w:t xml:space="preserve">      |</w:t>
        <w:br/>
        <w:t>EventBridge ---- Reminder worker ---- SES</w:t>
        <w:br/>
        <w:br/>
        <w:t>Logs, metrics and alarms ---- CloudWatch</w:t>
      </w:r>
    </w:p>
    <w:p>
      <w:pPr>
        <w:pStyle w:val="Heading2"/>
      </w:pPr>
      <w:r>
        <w:t>8.3 Backend organisation</w:t>
      </w:r>
    </w:p>
    <w:p>
      <w:r>
        <w:t>Use a pragmatic modular monolith with vertical slices. This keeps deployment simple while demonstrating separation of concerns. Avoid splitting into microservices before there is a real scaling or ownership need.</w:t>
      </w:r>
    </w:p>
    <w:p>
      <w:r>
        <w:rPr>
          <w:rFonts w:ascii="Consolas" w:hAnsi="Consolas"/>
          <w:sz w:val="19"/>
        </w:rPr>
        <w:t>src/</w:t>
        <w:br/>
        <w:t xml:space="preserve">  RecordKeep.Api</w:t>
        <w:br/>
        <w:t xml:space="preserve">  RecordKeep.Application</w:t>
        <w:br/>
        <w:t xml:space="preserve">  RecordKeep.Domain</w:t>
        <w:br/>
        <w:t xml:space="preserve">  RecordKeep.Infrastructure</w:t>
        <w:br/>
        <w:t xml:space="preserve">  RecordKeep.Worker</w:t>
        <w:br/>
        <w:br/>
        <w:t>tests/</w:t>
        <w:br/>
        <w:t xml:space="preserve">  RecordKeep.UnitTests</w:t>
        <w:br/>
        <w:t xml:space="preserve">  RecordKeep.IntegrationTests</w:t>
      </w:r>
    </w:p>
    <w:p>
      <w:pPr>
        <w:pStyle w:val="Heading1"/>
      </w:pPr>
      <w:r>
        <w:t>9. Data model</w:t>
      </w:r>
    </w:p>
    <w:p>
      <w:pPr>
        <w:pStyle w:val="Heading2"/>
      </w:pPr>
      <w:r>
        <w:t>9.1 Core entities</w:t>
      </w:r>
    </w:p>
    <w:p>
      <w:r>
        <w:rPr>
          <w:b/>
        </w:rPr>
        <w:t xml:space="preserve">User: </w:t>
      </w:r>
      <w:r>
        <w:t>Identity reference, email, display name, preferences and timestamps.</w:t>
      </w:r>
    </w:p>
    <w:p>
      <w:r>
        <w:rPr>
          <w:b/>
        </w:rPr>
        <w:t xml:space="preserve">Category: </w:t>
      </w:r>
      <w:r>
        <w:t>System or user-defined record classification.</w:t>
      </w:r>
    </w:p>
    <w:p>
      <w:r>
        <w:rPr>
          <w:b/>
        </w:rPr>
        <w:t xml:space="preserve">Record: </w:t>
      </w:r>
      <w:r>
        <w:t>Primary user-owned item containing title, provider, reference, dates, amount, notes and status.</w:t>
      </w:r>
    </w:p>
    <w:p>
      <w:r>
        <w:rPr>
          <w:b/>
        </w:rPr>
        <w:t xml:space="preserve">Document: </w:t>
      </w:r>
      <w:r>
        <w:t>Metadata for a file stored in S3 and linked to a record.</w:t>
      </w:r>
    </w:p>
    <w:p>
      <w:r>
        <w:rPr>
          <w:b/>
        </w:rPr>
        <w:t xml:space="preserve">Reminder: </w:t>
      </w:r>
      <w:r>
        <w:t>A planned notification relative to a record date.</w:t>
      </w:r>
    </w:p>
    <w:p>
      <w:r>
        <w:rPr>
          <w:b/>
        </w:rPr>
        <w:t xml:space="preserve">Notification: </w:t>
      </w:r>
      <w:r>
        <w:t>The delivery attempt and result for a reminder.</w:t>
      </w:r>
    </w:p>
    <w:p>
      <w:r>
        <w:rPr>
          <w:b/>
        </w:rPr>
        <w:t xml:space="preserve">ProcessingJob: </w:t>
      </w:r>
      <w:r>
        <w:t>Status and retry information for asynchronous document processing.</w:t>
      </w:r>
    </w:p>
    <w:p>
      <w:r>
        <w:rPr>
          <w:b/>
        </w:rPr>
        <w:t xml:space="preserve">ExtractedField: </w:t>
      </w:r>
      <w:r>
        <w:t>Suggested value, confidence, source reference and confirmation status.</w:t>
      </w:r>
    </w:p>
    <w:p>
      <w:r>
        <w:rPr>
          <w:b/>
        </w:rPr>
        <w:t xml:space="preserve">AuditEvent: </w:t>
      </w:r>
      <w:r>
        <w:t>Security-relevant or user-visible change history where appropriate.</w:t>
      </w:r>
    </w:p>
    <w:p>
      <w:pPr>
        <w:pStyle w:val="Heading2"/>
      </w:pPr>
      <w:r>
        <w:t>9.2 Key relationships</w:t>
      </w:r>
    </w:p>
    <w:p>
      <w:pPr>
        <w:pStyle w:val="ListBullet"/>
      </w:pPr>
      <w:r>
        <w:t>A user owns many records.</w:t>
      </w:r>
    </w:p>
    <w:p>
      <w:pPr>
        <w:pStyle w:val="ListBullet"/>
      </w:pPr>
      <w:r>
        <w:t>A category contains many records; a record belongs to one category.</w:t>
      </w:r>
    </w:p>
    <w:p>
      <w:pPr>
        <w:pStyle w:val="ListBullet"/>
      </w:pPr>
      <w:r>
        <w:t>A record contains zero or more documents.</w:t>
      </w:r>
    </w:p>
    <w:p>
      <w:pPr>
        <w:pStyle w:val="ListBullet"/>
      </w:pPr>
      <w:r>
        <w:t>A record contains zero or more reminders.</w:t>
      </w:r>
    </w:p>
    <w:p>
      <w:pPr>
        <w:pStyle w:val="ListBullet"/>
      </w:pPr>
      <w:r>
        <w:t>A reminder can produce multiple notification attempts while maintaining idempotency.</w:t>
      </w:r>
    </w:p>
    <w:p>
      <w:pPr>
        <w:pStyle w:val="ListBullet"/>
      </w:pPr>
      <w:r>
        <w:t>A document can have one current processing job and multiple historical attempts.</w:t>
      </w:r>
    </w:p>
    <w:p>
      <w:pPr>
        <w:pStyle w:val="ListBullet"/>
      </w:pPr>
      <w:r>
        <w:t>Extracted fields belong to a document and are not applied until confirmed.</w:t>
      </w:r>
    </w:p>
    <w:p>
      <w:pPr>
        <w:pStyle w:val="Heading2"/>
      </w:pPr>
      <w:r>
        <w:t>9.3 Record fields</w:t>
      </w:r>
    </w:p>
    <w:tbl>
      <w:tblPr>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315B7D"/>
          </w:tcPr>
          <w:p>
            <w:r>
              <w:rPr>
                <w:b/>
                <w:color w:val="FFFFFF"/>
              </w:rPr>
              <w:t>Field</w:t>
            </w:r>
          </w:p>
        </w:tc>
        <w:tc>
          <w:tcPr>
            <w:tcW w:type="dxa" w:w="2484"/>
            <w:shd w:fill="315B7D"/>
          </w:tcPr>
          <w:p>
            <w:r>
              <w:rPr>
                <w:b/>
                <w:color w:val="FFFFFF"/>
              </w:rPr>
              <w:t>Type</w:t>
            </w:r>
          </w:p>
        </w:tc>
        <w:tc>
          <w:tcPr>
            <w:tcW w:type="dxa" w:w="2484"/>
            <w:shd w:fill="315B7D"/>
          </w:tcPr>
          <w:p>
            <w:r>
              <w:rPr>
                <w:b/>
                <w:color w:val="FFFFFF"/>
              </w:rPr>
              <w:t>Required</w:t>
            </w:r>
          </w:p>
        </w:tc>
        <w:tc>
          <w:tcPr>
            <w:tcW w:type="dxa" w:w="2484"/>
            <w:shd w:fill="315B7D"/>
          </w:tcPr>
          <w:p>
            <w:r>
              <w:rPr>
                <w:b/>
                <w:color w:val="FFFFFF"/>
              </w:rPr>
              <w:t>Notes</w:t>
            </w:r>
          </w:p>
        </w:tc>
      </w:tr>
      <w:tr>
        <w:tc>
          <w:tcPr>
            <w:tcW w:type="dxa" w:w="2484"/>
            <w:tcMar>
              <w:top w:w="100" w:type="dxa"/>
              <w:start w:w="100" w:type="dxa"/>
              <w:bottom w:w="100" w:type="dxa"/>
              <w:end w:w="100" w:type="dxa"/>
            </w:tcMar>
          </w:tcPr>
          <w:p>
            <w:r>
              <w:t>Id</w:t>
            </w:r>
          </w:p>
        </w:tc>
        <w:tc>
          <w:tcPr>
            <w:tcW w:type="dxa" w:w="2484"/>
            <w:tcMar>
              <w:top w:w="100" w:type="dxa"/>
              <w:start w:w="100" w:type="dxa"/>
              <w:bottom w:w="100" w:type="dxa"/>
              <w:end w:w="100" w:type="dxa"/>
            </w:tcMar>
          </w:tcPr>
          <w:p>
            <w:r>
              <w:t>UUID</w:t>
            </w:r>
          </w:p>
        </w:tc>
        <w:tc>
          <w:tcPr>
            <w:tcW w:type="dxa" w:w="2484"/>
            <w:tcMar>
              <w:top w:w="100" w:type="dxa"/>
              <w:start w:w="100" w:type="dxa"/>
              <w:bottom w:w="100" w:type="dxa"/>
              <w:end w:w="100" w:type="dxa"/>
            </w:tcMar>
          </w:tcPr>
          <w:p>
            <w:r>
              <w:t>Yes</w:t>
            </w:r>
          </w:p>
        </w:tc>
        <w:tc>
          <w:tcPr>
            <w:tcW w:type="dxa" w:w="2484"/>
            <w:tcMar>
              <w:top w:w="100" w:type="dxa"/>
              <w:start w:w="100" w:type="dxa"/>
              <w:bottom w:w="100" w:type="dxa"/>
              <w:end w:w="100" w:type="dxa"/>
            </w:tcMar>
          </w:tcPr>
          <w:p>
            <w:r>
              <w:t>Generated by the application</w:t>
            </w:r>
          </w:p>
        </w:tc>
      </w:tr>
      <w:tr>
        <w:tc>
          <w:tcPr>
            <w:tcW w:type="dxa" w:w="2484"/>
            <w:tcMar>
              <w:top w:w="100" w:type="dxa"/>
              <w:start w:w="100" w:type="dxa"/>
              <w:bottom w:w="100" w:type="dxa"/>
              <w:end w:w="100" w:type="dxa"/>
            </w:tcMar>
          </w:tcPr>
          <w:p>
            <w:r>
              <w:t>UserId</w:t>
            </w:r>
          </w:p>
        </w:tc>
        <w:tc>
          <w:tcPr>
            <w:tcW w:type="dxa" w:w="2484"/>
            <w:tcMar>
              <w:top w:w="100" w:type="dxa"/>
              <w:start w:w="100" w:type="dxa"/>
              <w:bottom w:w="100" w:type="dxa"/>
              <w:end w:w="100" w:type="dxa"/>
            </w:tcMar>
          </w:tcPr>
          <w:p>
            <w:r>
              <w:t>UUID/string</w:t>
            </w:r>
          </w:p>
        </w:tc>
        <w:tc>
          <w:tcPr>
            <w:tcW w:type="dxa" w:w="2484"/>
            <w:tcMar>
              <w:top w:w="100" w:type="dxa"/>
              <w:start w:w="100" w:type="dxa"/>
              <w:bottom w:w="100" w:type="dxa"/>
              <w:end w:w="100" w:type="dxa"/>
            </w:tcMar>
          </w:tcPr>
          <w:p>
            <w:r>
              <w:t>Yes</w:t>
            </w:r>
          </w:p>
        </w:tc>
        <w:tc>
          <w:tcPr>
            <w:tcW w:type="dxa" w:w="2484"/>
            <w:tcMar>
              <w:top w:w="100" w:type="dxa"/>
              <w:start w:w="100" w:type="dxa"/>
              <w:bottom w:w="100" w:type="dxa"/>
              <w:end w:w="100" w:type="dxa"/>
            </w:tcMar>
          </w:tcPr>
          <w:p>
            <w:r>
              <w:t>Derived from authenticated identity</w:t>
            </w:r>
          </w:p>
        </w:tc>
      </w:tr>
      <w:tr>
        <w:tc>
          <w:tcPr>
            <w:tcW w:type="dxa" w:w="2484"/>
            <w:tcMar>
              <w:top w:w="100" w:type="dxa"/>
              <w:start w:w="100" w:type="dxa"/>
              <w:bottom w:w="100" w:type="dxa"/>
              <w:end w:w="100" w:type="dxa"/>
            </w:tcMar>
          </w:tcPr>
          <w:p>
            <w:r>
              <w:t>CategoryId</w:t>
            </w:r>
          </w:p>
        </w:tc>
        <w:tc>
          <w:tcPr>
            <w:tcW w:type="dxa" w:w="2484"/>
            <w:tcMar>
              <w:top w:w="100" w:type="dxa"/>
              <w:start w:w="100" w:type="dxa"/>
              <w:bottom w:w="100" w:type="dxa"/>
              <w:end w:w="100" w:type="dxa"/>
            </w:tcMar>
          </w:tcPr>
          <w:p>
            <w:r>
              <w:t>UUID</w:t>
            </w:r>
          </w:p>
        </w:tc>
        <w:tc>
          <w:tcPr>
            <w:tcW w:type="dxa" w:w="2484"/>
            <w:tcMar>
              <w:top w:w="100" w:type="dxa"/>
              <w:start w:w="100" w:type="dxa"/>
              <w:bottom w:w="100" w:type="dxa"/>
              <w:end w:w="100" w:type="dxa"/>
            </w:tcMar>
          </w:tcPr>
          <w:p>
            <w:r>
              <w:t>Yes</w:t>
            </w:r>
          </w:p>
        </w:tc>
        <w:tc>
          <w:tcPr>
            <w:tcW w:type="dxa" w:w="2484"/>
            <w:tcMar>
              <w:top w:w="100" w:type="dxa"/>
              <w:start w:w="100" w:type="dxa"/>
              <w:bottom w:w="100" w:type="dxa"/>
              <w:end w:w="100" w:type="dxa"/>
            </w:tcMar>
          </w:tcPr>
          <w:p>
            <w:r>
              <w:t>Validated against permitted categories</w:t>
            </w:r>
          </w:p>
        </w:tc>
      </w:tr>
      <w:tr>
        <w:tc>
          <w:tcPr>
            <w:tcW w:type="dxa" w:w="2484"/>
            <w:tcMar>
              <w:top w:w="100" w:type="dxa"/>
              <w:start w:w="100" w:type="dxa"/>
              <w:bottom w:w="100" w:type="dxa"/>
              <w:end w:w="100" w:type="dxa"/>
            </w:tcMar>
          </w:tcPr>
          <w:p>
            <w:r>
              <w:t>Title</w:t>
            </w:r>
          </w:p>
        </w:tc>
        <w:tc>
          <w:tcPr>
            <w:tcW w:type="dxa" w:w="2484"/>
            <w:tcMar>
              <w:top w:w="100" w:type="dxa"/>
              <w:start w:w="100" w:type="dxa"/>
              <w:bottom w:w="100" w:type="dxa"/>
              <w:end w:w="100" w:type="dxa"/>
            </w:tcMar>
          </w:tcPr>
          <w:p>
            <w:r>
              <w:t>string</w:t>
            </w:r>
          </w:p>
        </w:tc>
        <w:tc>
          <w:tcPr>
            <w:tcW w:type="dxa" w:w="2484"/>
            <w:tcMar>
              <w:top w:w="100" w:type="dxa"/>
              <w:start w:w="100" w:type="dxa"/>
              <w:bottom w:w="100" w:type="dxa"/>
              <w:end w:w="100" w:type="dxa"/>
            </w:tcMar>
          </w:tcPr>
          <w:p>
            <w:r>
              <w:t>Yes</w:t>
            </w:r>
          </w:p>
        </w:tc>
        <w:tc>
          <w:tcPr>
            <w:tcW w:type="dxa" w:w="2484"/>
            <w:tcMar>
              <w:top w:w="100" w:type="dxa"/>
              <w:start w:w="100" w:type="dxa"/>
              <w:bottom w:w="100" w:type="dxa"/>
              <w:end w:w="100" w:type="dxa"/>
            </w:tcMar>
          </w:tcPr>
          <w:p>
            <w:r>
              <w:t>Human-readable name</w:t>
            </w:r>
          </w:p>
        </w:tc>
      </w:tr>
      <w:tr>
        <w:tc>
          <w:tcPr>
            <w:tcW w:type="dxa" w:w="2484"/>
            <w:tcMar>
              <w:top w:w="100" w:type="dxa"/>
              <w:start w:w="100" w:type="dxa"/>
              <w:bottom w:w="100" w:type="dxa"/>
              <w:end w:w="100" w:type="dxa"/>
            </w:tcMar>
          </w:tcPr>
          <w:p>
            <w:r>
              <w:t>Provider</w:t>
            </w:r>
          </w:p>
        </w:tc>
        <w:tc>
          <w:tcPr>
            <w:tcW w:type="dxa" w:w="2484"/>
            <w:tcMar>
              <w:top w:w="100" w:type="dxa"/>
              <w:start w:w="100" w:type="dxa"/>
              <w:bottom w:w="100" w:type="dxa"/>
              <w:end w:w="100" w:type="dxa"/>
            </w:tcMar>
          </w:tcPr>
          <w:p>
            <w:r>
              <w:t>string</w:t>
            </w:r>
          </w:p>
        </w:tc>
        <w:tc>
          <w:tcPr>
            <w:tcW w:type="dxa" w:w="2484"/>
            <w:tcMar>
              <w:top w:w="100" w:type="dxa"/>
              <w:start w:w="100" w:type="dxa"/>
              <w:bottom w:w="100" w:type="dxa"/>
              <w:end w:w="100" w:type="dxa"/>
            </w:tcMar>
          </w:tcPr>
          <w:p>
            <w:r>
              <w:t>No</w:t>
            </w:r>
          </w:p>
        </w:tc>
        <w:tc>
          <w:tcPr>
            <w:tcW w:type="dxa" w:w="2484"/>
            <w:tcMar>
              <w:top w:w="100" w:type="dxa"/>
              <w:start w:w="100" w:type="dxa"/>
              <w:bottom w:w="100" w:type="dxa"/>
              <w:end w:w="100" w:type="dxa"/>
            </w:tcMar>
          </w:tcPr>
          <w:p>
            <w:r>
              <w:t>Company or organisation</w:t>
            </w:r>
          </w:p>
        </w:tc>
      </w:tr>
      <w:tr>
        <w:tc>
          <w:tcPr>
            <w:tcW w:type="dxa" w:w="2484"/>
            <w:tcMar>
              <w:top w:w="100" w:type="dxa"/>
              <w:start w:w="100" w:type="dxa"/>
              <w:bottom w:w="100" w:type="dxa"/>
              <w:end w:w="100" w:type="dxa"/>
            </w:tcMar>
          </w:tcPr>
          <w:p>
            <w:r>
              <w:t>ReferenceNumber</w:t>
            </w:r>
          </w:p>
        </w:tc>
        <w:tc>
          <w:tcPr>
            <w:tcW w:type="dxa" w:w="2484"/>
            <w:tcMar>
              <w:top w:w="100" w:type="dxa"/>
              <w:start w:w="100" w:type="dxa"/>
              <w:bottom w:w="100" w:type="dxa"/>
              <w:end w:w="100" w:type="dxa"/>
            </w:tcMar>
          </w:tcPr>
          <w:p>
            <w:r>
              <w:t>string</w:t>
            </w:r>
          </w:p>
        </w:tc>
        <w:tc>
          <w:tcPr>
            <w:tcW w:type="dxa" w:w="2484"/>
            <w:tcMar>
              <w:top w:w="100" w:type="dxa"/>
              <w:start w:w="100" w:type="dxa"/>
              <w:bottom w:w="100" w:type="dxa"/>
              <w:end w:w="100" w:type="dxa"/>
            </w:tcMar>
          </w:tcPr>
          <w:p>
            <w:r>
              <w:t>No</w:t>
            </w:r>
          </w:p>
        </w:tc>
        <w:tc>
          <w:tcPr>
            <w:tcW w:type="dxa" w:w="2484"/>
            <w:tcMar>
              <w:top w:w="100" w:type="dxa"/>
              <w:start w:w="100" w:type="dxa"/>
              <w:bottom w:w="100" w:type="dxa"/>
              <w:end w:w="100" w:type="dxa"/>
            </w:tcMar>
          </w:tcPr>
          <w:p>
            <w:r>
              <w:t>Policy, account, registration or membership number</w:t>
            </w:r>
          </w:p>
        </w:tc>
      </w:tr>
      <w:tr>
        <w:tc>
          <w:tcPr>
            <w:tcW w:type="dxa" w:w="2484"/>
            <w:tcMar>
              <w:top w:w="100" w:type="dxa"/>
              <w:start w:w="100" w:type="dxa"/>
              <w:bottom w:w="100" w:type="dxa"/>
              <w:end w:w="100" w:type="dxa"/>
            </w:tcMar>
          </w:tcPr>
          <w:p>
            <w:r>
              <w:t>Description/Notes</w:t>
            </w:r>
          </w:p>
        </w:tc>
        <w:tc>
          <w:tcPr>
            <w:tcW w:type="dxa" w:w="2484"/>
            <w:tcMar>
              <w:top w:w="100" w:type="dxa"/>
              <w:start w:w="100" w:type="dxa"/>
              <w:bottom w:w="100" w:type="dxa"/>
              <w:end w:w="100" w:type="dxa"/>
            </w:tcMar>
          </w:tcPr>
          <w:p>
            <w:r>
              <w:t>text</w:t>
            </w:r>
          </w:p>
        </w:tc>
        <w:tc>
          <w:tcPr>
            <w:tcW w:type="dxa" w:w="2484"/>
            <w:tcMar>
              <w:top w:w="100" w:type="dxa"/>
              <w:start w:w="100" w:type="dxa"/>
              <w:bottom w:w="100" w:type="dxa"/>
              <w:end w:w="100" w:type="dxa"/>
            </w:tcMar>
          </w:tcPr>
          <w:p>
            <w:r>
              <w:t>No</w:t>
            </w:r>
          </w:p>
        </w:tc>
        <w:tc>
          <w:tcPr>
            <w:tcW w:type="dxa" w:w="2484"/>
            <w:tcMar>
              <w:top w:w="100" w:type="dxa"/>
              <w:start w:w="100" w:type="dxa"/>
              <w:bottom w:w="100" w:type="dxa"/>
              <w:end w:w="100" w:type="dxa"/>
            </w:tcMar>
          </w:tcPr>
          <w:p>
            <w:r>
              <w:t>User-entered details</w:t>
            </w:r>
          </w:p>
        </w:tc>
      </w:tr>
      <w:tr>
        <w:tc>
          <w:tcPr>
            <w:tcW w:type="dxa" w:w="2484"/>
            <w:tcMar>
              <w:top w:w="100" w:type="dxa"/>
              <w:start w:w="100" w:type="dxa"/>
              <w:bottom w:w="100" w:type="dxa"/>
              <w:end w:w="100" w:type="dxa"/>
            </w:tcMar>
          </w:tcPr>
          <w:p>
            <w:r>
              <w:t>Amount</w:t>
            </w:r>
          </w:p>
        </w:tc>
        <w:tc>
          <w:tcPr>
            <w:tcW w:type="dxa" w:w="2484"/>
            <w:tcMar>
              <w:top w:w="100" w:type="dxa"/>
              <w:start w:w="100" w:type="dxa"/>
              <w:bottom w:w="100" w:type="dxa"/>
              <w:end w:w="100" w:type="dxa"/>
            </w:tcMar>
          </w:tcPr>
          <w:p>
            <w:r>
              <w:t>decimal</w:t>
            </w:r>
          </w:p>
        </w:tc>
        <w:tc>
          <w:tcPr>
            <w:tcW w:type="dxa" w:w="2484"/>
            <w:tcMar>
              <w:top w:w="100" w:type="dxa"/>
              <w:start w:w="100" w:type="dxa"/>
              <w:bottom w:w="100" w:type="dxa"/>
              <w:end w:w="100" w:type="dxa"/>
            </w:tcMar>
          </w:tcPr>
          <w:p>
            <w:r>
              <w:t>No</w:t>
            </w:r>
          </w:p>
        </w:tc>
        <w:tc>
          <w:tcPr>
            <w:tcW w:type="dxa" w:w="2484"/>
            <w:tcMar>
              <w:top w:w="100" w:type="dxa"/>
              <w:start w:w="100" w:type="dxa"/>
              <w:bottom w:w="100" w:type="dxa"/>
              <w:end w:w="100" w:type="dxa"/>
            </w:tcMar>
          </w:tcPr>
          <w:p>
            <w:r>
              <w:t>Currency stored separately when needed</w:t>
            </w:r>
          </w:p>
        </w:tc>
      </w:tr>
      <w:tr>
        <w:tc>
          <w:tcPr>
            <w:tcW w:type="dxa" w:w="2484"/>
            <w:tcMar>
              <w:top w:w="100" w:type="dxa"/>
              <w:start w:w="100" w:type="dxa"/>
              <w:bottom w:w="100" w:type="dxa"/>
              <w:end w:w="100" w:type="dxa"/>
            </w:tcMar>
          </w:tcPr>
          <w:p>
            <w:r>
              <w:t>StartDate</w:t>
            </w:r>
          </w:p>
        </w:tc>
        <w:tc>
          <w:tcPr>
            <w:tcW w:type="dxa" w:w="2484"/>
            <w:tcMar>
              <w:top w:w="100" w:type="dxa"/>
              <w:start w:w="100" w:type="dxa"/>
              <w:bottom w:w="100" w:type="dxa"/>
              <w:end w:w="100" w:type="dxa"/>
            </w:tcMar>
          </w:tcPr>
          <w:p>
            <w:r>
              <w:t>date</w:t>
            </w:r>
          </w:p>
        </w:tc>
        <w:tc>
          <w:tcPr>
            <w:tcW w:type="dxa" w:w="2484"/>
            <w:tcMar>
              <w:top w:w="100" w:type="dxa"/>
              <w:start w:w="100" w:type="dxa"/>
              <w:bottom w:w="100" w:type="dxa"/>
              <w:end w:w="100" w:type="dxa"/>
            </w:tcMar>
          </w:tcPr>
          <w:p>
            <w:r>
              <w:t>No</w:t>
            </w:r>
          </w:p>
        </w:tc>
        <w:tc>
          <w:tcPr>
            <w:tcW w:type="dxa" w:w="2484"/>
            <w:tcMar>
              <w:top w:w="100" w:type="dxa"/>
              <w:start w:w="100" w:type="dxa"/>
              <w:bottom w:w="100" w:type="dxa"/>
              <w:end w:w="100" w:type="dxa"/>
            </w:tcMar>
          </w:tcPr>
          <w:p>
            <w:r>
              <w:t>Date only unless time is meaningful</w:t>
            </w:r>
          </w:p>
        </w:tc>
      </w:tr>
      <w:tr>
        <w:tc>
          <w:tcPr>
            <w:tcW w:type="dxa" w:w="2484"/>
            <w:tcMar>
              <w:top w:w="100" w:type="dxa"/>
              <w:start w:w="100" w:type="dxa"/>
              <w:bottom w:w="100" w:type="dxa"/>
              <w:end w:w="100" w:type="dxa"/>
            </w:tcMar>
          </w:tcPr>
          <w:p>
            <w:r>
              <w:t>ExpiryDate</w:t>
            </w:r>
          </w:p>
        </w:tc>
        <w:tc>
          <w:tcPr>
            <w:tcW w:type="dxa" w:w="2484"/>
            <w:tcMar>
              <w:top w:w="100" w:type="dxa"/>
              <w:start w:w="100" w:type="dxa"/>
              <w:bottom w:w="100" w:type="dxa"/>
              <w:end w:w="100" w:type="dxa"/>
            </w:tcMar>
          </w:tcPr>
          <w:p>
            <w:r>
              <w:t>date</w:t>
            </w:r>
          </w:p>
        </w:tc>
        <w:tc>
          <w:tcPr>
            <w:tcW w:type="dxa" w:w="2484"/>
            <w:tcMar>
              <w:top w:w="100" w:type="dxa"/>
              <w:start w:w="100" w:type="dxa"/>
              <w:bottom w:w="100" w:type="dxa"/>
              <w:end w:w="100" w:type="dxa"/>
            </w:tcMar>
          </w:tcPr>
          <w:p>
            <w:r>
              <w:t>No</w:t>
            </w:r>
          </w:p>
        </w:tc>
        <w:tc>
          <w:tcPr>
            <w:tcW w:type="dxa" w:w="2484"/>
            <w:tcMar>
              <w:top w:w="100" w:type="dxa"/>
              <w:start w:w="100" w:type="dxa"/>
              <w:bottom w:w="100" w:type="dxa"/>
              <w:end w:w="100" w:type="dxa"/>
            </w:tcMar>
          </w:tcPr>
          <w:p>
            <w:r>
              <w:t>Primary reminder source</w:t>
            </w:r>
          </w:p>
        </w:tc>
      </w:tr>
      <w:tr>
        <w:tc>
          <w:tcPr>
            <w:tcW w:type="dxa" w:w="2484"/>
            <w:tcMar>
              <w:top w:w="100" w:type="dxa"/>
              <w:start w:w="100" w:type="dxa"/>
              <w:bottom w:w="100" w:type="dxa"/>
              <w:end w:w="100" w:type="dxa"/>
            </w:tcMar>
          </w:tcPr>
          <w:p>
            <w:r>
              <w:t>Status</w:t>
            </w:r>
          </w:p>
        </w:tc>
        <w:tc>
          <w:tcPr>
            <w:tcW w:type="dxa" w:w="2484"/>
            <w:tcMar>
              <w:top w:w="100" w:type="dxa"/>
              <w:start w:w="100" w:type="dxa"/>
              <w:bottom w:w="100" w:type="dxa"/>
              <w:end w:w="100" w:type="dxa"/>
            </w:tcMar>
          </w:tcPr>
          <w:p>
            <w:r>
              <w:t>enum</w:t>
            </w:r>
          </w:p>
        </w:tc>
        <w:tc>
          <w:tcPr>
            <w:tcW w:type="dxa" w:w="2484"/>
            <w:tcMar>
              <w:top w:w="100" w:type="dxa"/>
              <w:start w:w="100" w:type="dxa"/>
              <w:bottom w:w="100" w:type="dxa"/>
              <w:end w:w="100" w:type="dxa"/>
            </w:tcMar>
          </w:tcPr>
          <w:p>
            <w:r>
              <w:t>Yes</w:t>
            </w:r>
          </w:p>
        </w:tc>
        <w:tc>
          <w:tcPr>
            <w:tcW w:type="dxa" w:w="2484"/>
            <w:tcMar>
              <w:top w:w="100" w:type="dxa"/>
              <w:start w:w="100" w:type="dxa"/>
              <w:bottom w:w="100" w:type="dxa"/>
              <w:end w:w="100" w:type="dxa"/>
            </w:tcMar>
          </w:tcPr>
          <w:p>
            <w:r>
              <w:t>Active, archived or deleted state</w:t>
            </w:r>
          </w:p>
        </w:tc>
      </w:tr>
      <w:tr>
        <w:tc>
          <w:tcPr>
            <w:tcW w:type="dxa" w:w="2484"/>
            <w:tcMar>
              <w:top w:w="100" w:type="dxa"/>
              <w:start w:w="100" w:type="dxa"/>
              <w:bottom w:w="100" w:type="dxa"/>
              <w:end w:w="100" w:type="dxa"/>
            </w:tcMar>
          </w:tcPr>
          <w:p>
            <w:r>
              <w:t>CreatedAt/UpdatedAt</w:t>
            </w:r>
          </w:p>
        </w:tc>
        <w:tc>
          <w:tcPr>
            <w:tcW w:type="dxa" w:w="2484"/>
            <w:tcMar>
              <w:top w:w="100" w:type="dxa"/>
              <w:start w:w="100" w:type="dxa"/>
              <w:bottom w:w="100" w:type="dxa"/>
              <w:end w:w="100" w:type="dxa"/>
            </w:tcMar>
          </w:tcPr>
          <w:p>
            <w:r>
              <w:t>timestamp</w:t>
            </w:r>
          </w:p>
        </w:tc>
        <w:tc>
          <w:tcPr>
            <w:tcW w:type="dxa" w:w="2484"/>
            <w:tcMar>
              <w:top w:w="100" w:type="dxa"/>
              <w:start w:w="100" w:type="dxa"/>
              <w:bottom w:w="100" w:type="dxa"/>
              <w:end w:w="100" w:type="dxa"/>
            </w:tcMar>
          </w:tcPr>
          <w:p>
            <w:r>
              <w:t>Yes</w:t>
            </w:r>
          </w:p>
        </w:tc>
        <w:tc>
          <w:tcPr>
            <w:tcW w:type="dxa" w:w="2484"/>
            <w:tcMar>
              <w:top w:w="100" w:type="dxa"/>
              <w:start w:w="100" w:type="dxa"/>
              <w:bottom w:w="100" w:type="dxa"/>
              <w:end w:w="100" w:type="dxa"/>
            </w:tcMar>
          </w:tcPr>
          <w:p>
            <w:r>
              <w:t>UTC timestamps</w:t>
            </w:r>
          </w:p>
        </w:tc>
      </w:tr>
    </w:tbl>
    <w:p>
      <w:pPr>
        <w:pStyle w:val="Heading1"/>
      </w:pPr>
      <w:r>
        <w:t>10. API design</w:t>
      </w:r>
    </w:p>
    <w:p>
      <w:r>
        <w:t>The API should use versioned REST endpoints, JSON payloads, consistent validation errors and resource-level authorisation on every operation. OpenAPI documentation should be generated automatically.</w:t>
      </w:r>
    </w:p>
    <w:tbl>
      <w:tblPr>
        <w:tblW w:type="auto" w:w="0"/>
        <w:jc w:val="center"/>
        <w:tblLook w:firstColumn="1" w:firstRow="1" w:lastColumn="0" w:lastRow="0" w:noHBand="0" w:noVBand="1" w:val="04A0"/>
      </w:tblPr>
      <w:tblGrid>
        <w:gridCol w:w="3312"/>
        <w:gridCol w:w="3312"/>
        <w:gridCol w:w="3312"/>
      </w:tblGrid>
      <w:tr>
        <w:trPr>
          <w:tblHeader w:val="true"/>
        </w:trPr>
        <w:tc>
          <w:tcPr>
            <w:tcW w:type="dxa" w:w="3312"/>
            <w:shd w:fill="315B7D"/>
          </w:tcPr>
          <w:p>
            <w:r>
              <w:rPr>
                <w:b/>
                <w:color w:val="FFFFFF"/>
              </w:rPr>
              <w:t>Method</w:t>
            </w:r>
          </w:p>
        </w:tc>
        <w:tc>
          <w:tcPr>
            <w:tcW w:type="dxa" w:w="3312"/>
            <w:shd w:fill="315B7D"/>
          </w:tcPr>
          <w:p>
            <w:r>
              <w:rPr>
                <w:b/>
                <w:color w:val="FFFFFF"/>
              </w:rPr>
              <w:t>Route</w:t>
            </w:r>
          </w:p>
        </w:tc>
        <w:tc>
          <w:tcPr>
            <w:tcW w:type="dxa" w:w="3312"/>
            <w:shd w:fill="315B7D"/>
          </w:tcPr>
          <w:p>
            <w:r>
              <w:rPr>
                <w:b/>
                <w:color w:val="FFFFFF"/>
              </w:rPr>
              <w:t>Purpose</w:t>
            </w:r>
          </w:p>
        </w:tc>
      </w:tr>
      <w:tr>
        <w:tc>
          <w:tcPr>
            <w:tcW w:type="dxa" w:w="3312"/>
            <w:tcMar>
              <w:top w:w="100" w:type="dxa"/>
              <w:start w:w="100" w:type="dxa"/>
              <w:bottom w:w="100" w:type="dxa"/>
              <w:end w:w="100" w:type="dxa"/>
            </w:tcMar>
          </w:tcPr>
          <w:p>
            <w:r>
              <w:t>GET</w:t>
            </w:r>
          </w:p>
        </w:tc>
        <w:tc>
          <w:tcPr>
            <w:tcW w:type="dxa" w:w="3312"/>
            <w:tcMar>
              <w:top w:w="100" w:type="dxa"/>
              <w:start w:w="100" w:type="dxa"/>
              <w:bottom w:w="100" w:type="dxa"/>
              <w:end w:w="100" w:type="dxa"/>
            </w:tcMar>
          </w:tcPr>
          <w:p>
            <w:r>
              <w:t>/api/v1/records</w:t>
            </w:r>
          </w:p>
        </w:tc>
        <w:tc>
          <w:tcPr>
            <w:tcW w:type="dxa" w:w="3312"/>
            <w:tcMar>
              <w:top w:w="100" w:type="dxa"/>
              <w:start w:w="100" w:type="dxa"/>
              <w:bottom w:w="100" w:type="dxa"/>
              <w:end w:w="100" w:type="dxa"/>
            </w:tcMar>
          </w:tcPr>
          <w:p>
            <w:r>
              <w:t>List the authenticated user’s records with filters and pagination.</w:t>
            </w:r>
          </w:p>
        </w:tc>
      </w:tr>
      <w:tr>
        <w:tc>
          <w:tcPr>
            <w:tcW w:type="dxa" w:w="3312"/>
            <w:tcMar>
              <w:top w:w="100" w:type="dxa"/>
              <w:start w:w="100" w:type="dxa"/>
              <w:bottom w:w="100" w:type="dxa"/>
              <w:end w:w="100" w:type="dxa"/>
            </w:tcMar>
          </w:tcPr>
          <w:p>
            <w:r>
              <w:t>POST</w:t>
            </w:r>
          </w:p>
        </w:tc>
        <w:tc>
          <w:tcPr>
            <w:tcW w:type="dxa" w:w="3312"/>
            <w:tcMar>
              <w:top w:w="100" w:type="dxa"/>
              <w:start w:w="100" w:type="dxa"/>
              <w:bottom w:w="100" w:type="dxa"/>
              <w:end w:w="100" w:type="dxa"/>
            </w:tcMar>
          </w:tcPr>
          <w:p>
            <w:r>
              <w:t>/api/v1/records</w:t>
            </w:r>
          </w:p>
        </w:tc>
        <w:tc>
          <w:tcPr>
            <w:tcW w:type="dxa" w:w="3312"/>
            <w:tcMar>
              <w:top w:w="100" w:type="dxa"/>
              <w:start w:w="100" w:type="dxa"/>
              <w:bottom w:w="100" w:type="dxa"/>
              <w:end w:w="100" w:type="dxa"/>
            </w:tcMar>
          </w:tcPr>
          <w:p>
            <w:r>
              <w:t>Create a record.</w:t>
            </w:r>
          </w:p>
        </w:tc>
      </w:tr>
      <w:tr>
        <w:tc>
          <w:tcPr>
            <w:tcW w:type="dxa" w:w="3312"/>
            <w:tcMar>
              <w:top w:w="100" w:type="dxa"/>
              <w:start w:w="100" w:type="dxa"/>
              <w:bottom w:w="100" w:type="dxa"/>
              <w:end w:w="100" w:type="dxa"/>
            </w:tcMar>
          </w:tcPr>
          <w:p>
            <w:r>
              <w:t>GET</w:t>
            </w:r>
          </w:p>
        </w:tc>
        <w:tc>
          <w:tcPr>
            <w:tcW w:type="dxa" w:w="3312"/>
            <w:tcMar>
              <w:top w:w="100" w:type="dxa"/>
              <w:start w:w="100" w:type="dxa"/>
              <w:bottom w:w="100" w:type="dxa"/>
              <w:end w:w="100" w:type="dxa"/>
            </w:tcMar>
          </w:tcPr>
          <w:p>
            <w:r>
              <w:t>/api/v1/records/{id}</w:t>
            </w:r>
          </w:p>
        </w:tc>
        <w:tc>
          <w:tcPr>
            <w:tcW w:type="dxa" w:w="3312"/>
            <w:tcMar>
              <w:top w:w="100" w:type="dxa"/>
              <w:start w:w="100" w:type="dxa"/>
              <w:bottom w:w="100" w:type="dxa"/>
              <w:end w:w="100" w:type="dxa"/>
            </w:tcMar>
          </w:tcPr>
          <w:p>
            <w:r>
              <w:t>Return one authorised record.</w:t>
            </w:r>
          </w:p>
        </w:tc>
      </w:tr>
      <w:tr>
        <w:tc>
          <w:tcPr>
            <w:tcW w:type="dxa" w:w="3312"/>
            <w:tcMar>
              <w:top w:w="100" w:type="dxa"/>
              <w:start w:w="100" w:type="dxa"/>
              <w:bottom w:w="100" w:type="dxa"/>
              <w:end w:w="100" w:type="dxa"/>
            </w:tcMar>
          </w:tcPr>
          <w:p>
            <w:r>
              <w:t>PUT/PATCH</w:t>
            </w:r>
          </w:p>
        </w:tc>
        <w:tc>
          <w:tcPr>
            <w:tcW w:type="dxa" w:w="3312"/>
            <w:tcMar>
              <w:top w:w="100" w:type="dxa"/>
              <w:start w:w="100" w:type="dxa"/>
              <w:bottom w:w="100" w:type="dxa"/>
              <w:end w:w="100" w:type="dxa"/>
            </w:tcMar>
          </w:tcPr>
          <w:p>
            <w:r>
              <w:t>/api/v1/records/{id}</w:t>
            </w:r>
          </w:p>
        </w:tc>
        <w:tc>
          <w:tcPr>
            <w:tcW w:type="dxa" w:w="3312"/>
            <w:tcMar>
              <w:top w:w="100" w:type="dxa"/>
              <w:start w:w="100" w:type="dxa"/>
              <w:bottom w:w="100" w:type="dxa"/>
              <w:end w:w="100" w:type="dxa"/>
            </w:tcMar>
          </w:tcPr>
          <w:p>
            <w:r>
              <w:t>Update permitted fields.</w:t>
            </w:r>
          </w:p>
        </w:tc>
      </w:tr>
      <w:tr>
        <w:tc>
          <w:tcPr>
            <w:tcW w:type="dxa" w:w="3312"/>
            <w:tcMar>
              <w:top w:w="100" w:type="dxa"/>
              <w:start w:w="100" w:type="dxa"/>
              <w:bottom w:w="100" w:type="dxa"/>
              <w:end w:w="100" w:type="dxa"/>
            </w:tcMar>
          </w:tcPr>
          <w:p>
            <w:r>
              <w:t>DELETE</w:t>
            </w:r>
          </w:p>
        </w:tc>
        <w:tc>
          <w:tcPr>
            <w:tcW w:type="dxa" w:w="3312"/>
            <w:tcMar>
              <w:top w:w="100" w:type="dxa"/>
              <w:start w:w="100" w:type="dxa"/>
              <w:bottom w:w="100" w:type="dxa"/>
              <w:end w:w="100" w:type="dxa"/>
            </w:tcMar>
          </w:tcPr>
          <w:p>
            <w:r>
              <w:t>/api/v1/records/{id}</w:t>
            </w:r>
          </w:p>
        </w:tc>
        <w:tc>
          <w:tcPr>
            <w:tcW w:type="dxa" w:w="3312"/>
            <w:tcMar>
              <w:top w:w="100" w:type="dxa"/>
              <w:start w:w="100" w:type="dxa"/>
              <w:bottom w:w="100" w:type="dxa"/>
              <w:end w:w="100" w:type="dxa"/>
            </w:tcMar>
          </w:tcPr>
          <w:p>
            <w:r>
              <w:t>Archive or permanently delete according to policy.</w:t>
            </w:r>
          </w:p>
        </w:tc>
      </w:tr>
      <w:tr>
        <w:tc>
          <w:tcPr>
            <w:tcW w:type="dxa" w:w="3312"/>
            <w:tcMar>
              <w:top w:w="100" w:type="dxa"/>
              <w:start w:w="100" w:type="dxa"/>
              <w:bottom w:w="100" w:type="dxa"/>
              <w:end w:w="100" w:type="dxa"/>
            </w:tcMar>
          </w:tcPr>
          <w:p>
            <w:r>
              <w:t>POST</w:t>
            </w:r>
          </w:p>
        </w:tc>
        <w:tc>
          <w:tcPr>
            <w:tcW w:type="dxa" w:w="3312"/>
            <w:tcMar>
              <w:top w:w="100" w:type="dxa"/>
              <w:start w:w="100" w:type="dxa"/>
              <w:bottom w:w="100" w:type="dxa"/>
              <w:end w:w="100" w:type="dxa"/>
            </w:tcMar>
          </w:tcPr>
          <w:p>
            <w:r>
              <w:t>/api/v1/records/{id}/documents</w:t>
            </w:r>
          </w:p>
        </w:tc>
        <w:tc>
          <w:tcPr>
            <w:tcW w:type="dxa" w:w="3312"/>
            <w:tcMar>
              <w:top w:w="100" w:type="dxa"/>
              <w:start w:w="100" w:type="dxa"/>
              <w:bottom w:w="100" w:type="dxa"/>
              <w:end w:w="100" w:type="dxa"/>
            </w:tcMar>
          </w:tcPr>
          <w:p>
            <w:r>
              <w:t>Create an upload request or complete a controlled upload.</w:t>
            </w:r>
          </w:p>
        </w:tc>
      </w:tr>
      <w:tr>
        <w:tc>
          <w:tcPr>
            <w:tcW w:type="dxa" w:w="3312"/>
            <w:tcMar>
              <w:top w:w="100" w:type="dxa"/>
              <w:start w:w="100" w:type="dxa"/>
              <w:bottom w:w="100" w:type="dxa"/>
              <w:end w:w="100" w:type="dxa"/>
            </w:tcMar>
          </w:tcPr>
          <w:p>
            <w:r>
              <w:t>GET</w:t>
            </w:r>
          </w:p>
        </w:tc>
        <w:tc>
          <w:tcPr>
            <w:tcW w:type="dxa" w:w="3312"/>
            <w:tcMar>
              <w:top w:w="100" w:type="dxa"/>
              <w:start w:w="100" w:type="dxa"/>
              <w:bottom w:w="100" w:type="dxa"/>
              <w:end w:w="100" w:type="dxa"/>
            </w:tcMar>
          </w:tcPr>
          <w:p>
            <w:r>
              <w:t>/api/v1/documents/{id}/download</w:t>
            </w:r>
          </w:p>
        </w:tc>
        <w:tc>
          <w:tcPr>
            <w:tcW w:type="dxa" w:w="3312"/>
            <w:tcMar>
              <w:top w:w="100" w:type="dxa"/>
              <w:start w:w="100" w:type="dxa"/>
              <w:bottom w:w="100" w:type="dxa"/>
              <w:end w:w="100" w:type="dxa"/>
            </w:tcMar>
          </w:tcPr>
          <w:p>
            <w:r>
              <w:t>Return a short-lived signed download URL.</w:t>
            </w:r>
          </w:p>
        </w:tc>
      </w:tr>
      <w:tr>
        <w:tc>
          <w:tcPr>
            <w:tcW w:type="dxa" w:w="3312"/>
            <w:tcMar>
              <w:top w:w="100" w:type="dxa"/>
              <w:start w:w="100" w:type="dxa"/>
              <w:bottom w:w="100" w:type="dxa"/>
              <w:end w:w="100" w:type="dxa"/>
            </w:tcMar>
          </w:tcPr>
          <w:p>
            <w:r>
              <w:t>POST</w:t>
            </w:r>
          </w:p>
        </w:tc>
        <w:tc>
          <w:tcPr>
            <w:tcW w:type="dxa" w:w="3312"/>
            <w:tcMar>
              <w:top w:w="100" w:type="dxa"/>
              <w:start w:w="100" w:type="dxa"/>
              <w:bottom w:w="100" w:type="dxa"/>
              <w:end w:w="100" w:type="dxa"/>
            </w:tcMar>
          </w:tcPr>
          <w:p>
            <w:r>
              <w:t>/api/v1/records/{id}/reminders</w:t>
            </w:r>
          </w:p>
        </w:tc>
        <w:tc>
          <w:tcPr>
            <w:tcW w:type="dxa" w:w="3312"/>
            <w:tcMar>
              <w:top w:w="100" w:type="dxa"/>
              <w:start w:w="100" w:type="dxa"/>
              <w:bottom w:w="100" w:type="dxa"/>
              <w:end w:w="100" w:type="dxa"/>
            </w:tcMar>
          </w:tcPr>
          <w:p>
            <w:r>
              <w:t>Create a reminder.</w:t>
            </w:r>
          </w:p>
        </w:tc>
      </w:tr>
      <w:tr>
        <w:tc>
          <w:tcPr>
            <w:tcW w:type="dxa" w:w="3312"/>
            <w:tcMar>
              <w:top w:w="100" w:type="dxa"/>
              <w:start w:w="100" w:type="dxa"/>
              <w:bottom w:w="100" w:type="dxa"/>
              <w:end w:w="100" w:type="dxa"/>
            </w:tcMar>
          </w:tcPr>
          <w:p>
            <w:r>
              <w:t>GET</w:t>
            </w:r>
          </w:p>
        </w:tc>
        <w:tc>
          <w:tcPr>
            <w:tcW w:type="dxa" w:w="3312"/>
            <w:tcMar>
              <w:top w:w="100" w:type="dxa"/>
              <w:start w:w="100" w:type="dxa"/>
              <w:bottom w:w="100" w:type="dxa"/>
              <w:end w:w="100" w:type="dxa"/>
            </w:tcMar>
          </w:tcPr>
          <w:p>
            <w:r>
              <w:t>/api/v1/dashboard</w:t>
            </w:r>
          </w:p>
        </w:tc>
        <w:tc>
          <w:tcPr>
            <w:tcW w:type="dxa" w:w="3312"/>
            <w:tcMar>
              <w:top w:w="100" w:type="dxa"/>
              <w:start w:w="100" w:type="dxa"/>
              <w:bottom w:w="100" w:type="dxa"/>
              <w:end w:w="100" w:type="dxa"/>
            </w:tcMar>
          </w:tcPr>
          <w:p>
            <w:r>
              <w:t>Return aggregated dashboard data.</w:t>
            </w:r>
          </w:p>
        </w:tc>
      </w:tr>
      <w:tr>
        <w:tc>
          <w:tcPr>
            <w:tcW w:type="dxa" w:w="3312"/>
            <w:tcMar>
              <w:top w:w="100" w:type="dxa"/>
              <w:start w:w="100" w:type="dxa"/>
              <w:bottom w:w="100" w:type="dxa"/>
              <w:end w:w="100" w:type="dxa"/>
            </w:tcMar>
          </w:tcPr>
          <w:p>
            <w:r>
              <w:t>GET</w:t>
            </w:r>
          </w:p>
        </w:tc>
        <w:tc>
          <w:tcPr>
            <w:tcW w:type="dxa" w:w="3312"/>
            <w:tcMar>
              <w:top w:w="100" w:type="dxa"/>
              <w:start w:w="100" w:type="dxa"/>
              <w:bottom w:w="100" w:type="dxa"/>
              <w:end w:w="100" w:type="dxa"/>
            </w:tcMar>
          </w:tcPr>
          <w:p>
            <w:r>
              <w:t>/api/v1/upcoming</w:t>
            </w:r>
          </w:p>
        </w:tc>
        <w:tc>
          <w:tcPr>
            <w:tcW w:type="dxa" w:w="3312"/>
            <w:tcMar>
              <w:top w:w="100" w:type="dxa"/>
              <w:start w:w="100" w:type="dxa"/>
              <w:bottom w:w="100" w:type="dxa"/>
              <w:end w:w="100" w:type="dxa"/>
            </w:tcMar>
          </w:tcPr>
          <w:p>
            <w:r>
              <w:t>Return dated items for a selected window.</w:t>
            </w:r>
          </w:p>
        </w:tc>
      </w:tr>
    </w:tbl>
    <w:p>
      <w:pPr>
        <w:pStyle w:val="Heading2"/>
      </w:pPr>
      <w:r>
        <w:t>10.1 API conventions</w:t>
      </w:r>
    </w:p>
    <w:p>
      <w:pPr>
        <w:pStyle w:val="ListBullet"/>
      </w:pPr>
      <w:r>
        <w:t>Use UUID identifiers rather than sequential public IDs.</w:t>
      </w:r>
    </w:p>
    <w:p>
      <w:pPr>
        <w:pStyle w:val="ListBullet"/>
      </w:pPr>
      <w:r>
        <w:t>Return RFC 7807 Problem Details for errors.</w:t>
      </w:r>
    </w:p>
    <w:p>
      <w:pPr>
        <w:pStyle w:val="ListBullet"/>
      </w:pPr>
      <w:r>
        <w:t>Validate request shape and business rules before persistence.</w:t>
      </w:r>
    </w:p>
    <w:p>
      <w:pPr>
        <w:pStyle w:val="ListBullet"/>
      </w:pPr>
      <w:r>
        <w:t>Support pagination and bounded page sizes.</w:t>
      </w:r>
    </w:p>
    <w:p>
      <w:pPr>
        <w:pStyle w:val="ListBullet"/>
      </w:pPr>
      <w:r>
        <w:t>Use UTC timestamps and explicit date-only types for renewals and expirations.</w:t>
      </w:r>
    </w:p>
    <w:p>
      <w:pPr>
        <w:pStyle w:val="ListBullet"/>
      </w:pPr>
      <w:r>
        <w:t>Do not accept UserId from the client for ownership decisions.</w:t>
      </w:r>
    </w:p>
    <w:p>
      <w:pPr>
        <w:pStyle w:val="ListBullet"/>
      </w:pPr>
      <w:r>
        <w:t>Use idempotency controls for upload completion and reminder delivery where needed.</w:t>
      </w:r>
    </w:p>
    <w:p>
      <w:pPr>
        <w:pStyle w:val="Heading1"/>
      </w:pPr>
      <w:r>
        <w:t>11. Authentication, authorisation and security</w:t>
      </w:r>
    </w:p>
    <w:p>
      <w:pPr>
        <w:pStyle w:val="Heading2"/>
      </w:pPr>
      <w:r>
        <w:t>11.1 Authentication decision</w:t>
      </w:r>
    </w:p>
    <w:p>
      <w:r>
        <w:t>Amazon Cognito is the preferred production identity provider because it adds relevant AWS experience and supports standards-based token authentication. During early local development, the API should still be designed around standard JWT claims so the identity provider can be changed without rewriting domain logic.</w:t>
      </w:r>
    </w:p>
    <w:p>
      <w:pPr>
        <w:pStyle w:val="Heading2"/>
      </w:pPr>
      <w:r>
        <w:t>11.2 Authorisation rules</w:t>
      </w:r>
    </w:p>
    <w:p>
      <w:pPr>
        <w:pStyle w:val="ListBullet"/>
      </w:pPr>
      <w:r>
        <w:t>Every record, document, reminder and notification query is scoped to the authenticated user.</w:t>
      </w:r>
    </w:p>
    <w:p>
      <w:pPr>
        <w:pStyle w:val="ListBullet"/>
      </w:pPr>
      <w:r>
        <w:t>A guessed identifier must never reveal whether another user’s resource exists.</w:t>
      </w:r>
    </w:p>
    <w:p>
      <w:pPr>
        <w:pStyle w:val="ListBullet"/>
      </w:pPr>
      <w:r>
        <w:t>Signed S3 URLs are generated only after application-level authorisation.</w:t>
      </w:r>
    </w:p>
    <w:p>
      <w:pPr>
        <w:pStyle w:val="ListBullet"/>
      </w:pPr>
      <w:r>
        <w:t>Administrative access is separate, minimal and audited.</w:t>
      </w:r>
    </w:p>
    <w:p>
      <w:pPr>
        <w:pStyle w:val="ListBullet"/>
      </w:pPr>
      <w:r>
        <w:t>Future household sharing must use explicit membership and role records rather than shared credentials.</w:t>
      </w:r>
    </w:p>
    <w:p>
      <w:pPr>
        <w:pStyle w:val="Heading2"/>
      </w:pPr>
      <w:r>
        <w:t>11.3 File security</w:t>
      </w:r>
    </w:p>
    <w:p>
      <w:pPr>
        <w:pStyle w:val="ListBullet"/>
      </w:pPr>
      <w:r>
        <w:t>Allow only approved content types and extensions.</w:t>
      </w:r>
    </w:p>
    <w:p>
      <w:pPr>
        <w:pStyle w:val="ListBullet"/>
      </w:pPr>
      <w:r>
        <w:t>Enforce file-size limits before upload and again during completion.</w:t>
      </w:r>
    </w:p>
    <w:p>
      <w:pPr>
        <w:pStyle w:val="ListBullet"/>
      </w:pPr>
      <w:r>
        <w:t>Store files in a private bucket with public access blocked.</w:t>
      </w:r>
    </w:p>
    <w:p>
      <w:pPr>
        <w:pStyle w:val="ListBullet"/>
      </w:pPr>
      <w:r>
        <w:t>Use unpredictable object keys unrelated to the original filename.</w:t>
      </w:r>
    </w:p>
    <w:p>
      <w:pPr>
        <w:pStyle w:val="ListBullet"/>
      </w:pPr>
      <w:r>
        <w:t>Encrypt data at rest and in transit.</w:t>
      </w:r>
    </w:p>
    <w:p>
      <w:pPr>
        <w:pStyle w:val="ListBullet"/>
      </w:pPr>
      <w:r>
        <w:t>Consider malware scanning before a wider public launch.</w:t>
      </w:r>
    </w:p>
    <w:p>
      <w:pPr>
        <w:pStyle w:val="ListBullet"/>
      </w:pPr>
      <w:r>
        <w:t>Never send full private documents to an AI provider without clear processing rules and user disclosure.</w:t>
      </w:r>
    </w:p>
    <w:p>
      <w:pPr>
        <w:pStyle w:val="Heading2"/>
      </w:pPr>
      <w:r>
        <w:t>11.4 Privacy controls</w:t>
      </w:r>
    </w:p>
    <w:p>
      <w:pPr>
        <w:pStyle w:val="ListBullet"/>
      </w:pPr>
      <w:r>
        <w:t>Export or download owned data.</w:t>
      </w:r>
    </w:p>
    <w:p>
      <w:pPr>
        <w:pStyle w:val="ListBullet"/>
      </w:pPr>
      <w:r>
        <w:t>Delete individual documents and records.</w:t>
      </w:r>
    </w:p>
    <w:p>
      <w:pPr>
        <w:pStyle w:val="ListBullet"/>
      </w:pPr>
      <w:r>
        <w:t>Delete an account and associated data through a documented workflow.</w:t>
      </w:r>
    </w:p>
    <w:p>
      <w:pPr>
        <w:pStyle w:val="ListBullet"/>
      </w:pPr>
      <w:r>
        <w:t>Define retention for logs, failed uploads and soft-deleted data.</w:t>
      </w:r>
    </w:p>
    <w:p>
      <w:pPr>
        <w:pStyle w:val="ListBullet"/>
      </w:pPr>
      <w:r>
        <w:t>Avoid logging document contents, access tokens or sensitive reference numbers.</w:t>
      </w:r>
    </w:p>
    <w:p>
      <w:pPr>
        <w:pStyle w:val="Heading1"/>
      </w:pPr>
      <w:r>
        <w:t>12. Document storage and processing</w:t>
      </w:r>
    </w:p>
    <w:p>
      <w:pPr>
        <w:pStyle w:val="Heading2"/>
      </w:pPr>
      <w:r>
        <w:t>12.1 MVP upload flow</w:t>
      </w:r>
    </w:p>
    <w:p>
      <w:pPr>
        <w:pStyle w:val="ListNumber"/>
      </w:pPr>
      <w:r>
        <w:t>Client requests permission to upload a file for an authorised record.</w:t>
      </w:r>
    </w:p>
    <w:p>
      <w:pPr>
        <w:pStyle w:val="ListNumber"/>
      </w:pPr>
      <w:r>
        <w:t>API validates metadata and returns a short-lived presigned S3 upload URL.</w:t>
      </w:r>
    </w:p>
    <w:p>
      <w:pPr>
        <w:pStyle w:val="ListNumber"/>
      </w:pPr>
      <w:r>
        <w:t>Client uploads directly to S3.</w:t>
      </w:r>
    </w:p>
    <w:p>
      <w:pPr>
        <w:pStyle w:val="ListNumber"/>
      </w:pPr>
      <w:r>
        <w:t>Client confirms completion to the API.</w:t>
      </w:r>
    </w:p>
    <w:p>
      <w:pPr>
        <w:pStyle w:val="ListNumber"/>
      </w:pPr>
      <w:r>
        <w:t>API verifies the object and stores document metadata in PostgreSQL.</w:t>
      </w:r>
    </w:p>
    <w:p>
      <w:pPr>
        <w:pStyle w:val="ListNumber"/>
      </w:pPr>
      <w:r>
        <w:t>Document becomes available through an authorised signed download flow.</w:t>
      </w:r>
    </w:p>
    <w:p>
      <w:pPr>
        <w:pStyle w:val="Heading2"/>
      </w:pPr>
      <w:r>
        <w:t>12.2 Processing flow for Release 2</w:t>
      </w:r>
    </w:p>
    <w:p>
      <w:pPr>
        <w:pStyle w:val="ListNumber"/>
      </w:pPr>
      <w:r>
        <w:t>Upload completion creates a durable SQS message.</w:t>
      </w:r>
    </w:p>
    <w:p>
      <w:pPr>
        <w:pStyle w:val="ListNumber"/>
      </w:pPr>
      <w:r>
        <w:t>A worker receives the message and changes status from Queued to Processing.</w:t>
      </w:r>
    </w:p>
    <w:p>
      <w:pPr>
        <w:pStyle w:val="ListNumber"/>
      </w:pPr>
      <w:r>
        <w:t>The worker extracts text using OCR or a document service.</w:t>
      </w:r>
    </w:p>
    <w:p>
      <w:pPr>
        <w:pStyle w:val="ListNumber"/>
      </w:pPr>
      <w:r>
        <w:t>The worker requests structured extraction for supported document types.</w:t>
      </w:r>
    </w:p>
    <w:p>
      <w:pPr>
        <w:pStyle w:val="ListNumber"/>
      </w:pPr>
      <w:r>
        <w:t>Suggested fields and confidence metadata are stored.</w:t>
      </w:r>
    </w:p>
    <w:p>
      <w:pPr>
        <w:pStyle w:val="ListNumber"/>
      </w:pPr>
      <w:r>
        <w:t>The document changes to NeedsReview, Completed or Failed.</w:t>
      </w:r>
    </w:p>
    <w:p>
      <w:pPr>
        <w:pStyle w:val="ListNumber"/>
      </w:pPr>
      <w:r>
        <w:t>The user reviews suggestions before values are applied to the record.</w:t>
      </w:r>
    </w:p>
    <w:p>
      <w:pPr>
        <w:pStyle w:val="Heading2"/>
      </w:pPr>
      <w:r>
        <w:t>12.3 Processing statuses</w:t>
      </w:r>
    </w:p>
    <w:p>
      <w:pPr>
        <w:pStyle w:val="ListBullet"/>
      </w:pPr>
      <w:r>
        <w:t>Uploaded</w:t>
      </w:r>
    </w:p>
    <w:p>
      <w:pPr>
        <w:pStyle w:val="ListBullet"/>
      </w:pPr>
      <w:r>
        <w:t>Queued</w:t>
      </w:r>
    </w:p>
    <w:p>
      <w:pPr>
        <w:pStyle w:val="ListBullet"/>
      </w:pPr>
      <w:r>
        <w:t>Processing</w:t>
      </w:r>
    </w:p>
    <w:p>
      <w:pPr>
        <w:pStyle w:val="ListBullet"/>
      </w:pPr>
      <w:r>
        <w:t>NeedsReview</w:t>
      </w:r>
    </w:p>
    <w:p>
      <w:pPr>
        <w:pStyle w:val="ListBullet"/>
      </w:pPr>
      <w:r>
        <w:t>Completed</w:t>
      </w:r>
    </w:p>
    <w:p>
      <w:pPr>
        <w:pStyle w:val="ListBullet"/>
      </w:pPr>
      <w:r>
        <w:t>Failed</w:t>
      </w:r>
    </w:p>
    <w:p>
      <w:pPr>
        <w:pStyle w:val="Heading1"/>
      </w:pPr>
      <w:r>
        <w:t>13. Reminder and notification system</w:t>
      </w:r>
    </w:p>
    <w:p>
      <w:r>
        <w:t>Reminders are separate from notification attempts. A reminder describes what should happen; a notification records each attempt to deliver it. This separation supports retries, auditability and future channels such as push notifications.</w:t>
      </w:r>
    </w:p>
    <w:p>
      <w:pPr>
        <w:pStyle w:val="Heading2"/>
      </w:pPr>
      <w:r>
        <w:t>13.1 Proposed flow</w:t>
      </w:r>
    </w:p>
    <w:p>
      <w:pPr>
        <w:pStyle w:val="ListNumber"/>
      </w:pPr>
      <w:r>
        <w:t>EventBridge triggers a daily reminder job.</w:t>
      </w:r>
    </w:p>
    <w:p>
      <w:pPr>
        <w:pStyle w:val="ListNumber"/>
      </w:pPr>
      <w:r>
        <w:t>The worker queries reminders due within the current processing window.</w:t>
      </w:r>
    </w:p>
    <w:p>
      <w:pPr>
        <w:pStyle w:val="ListNumber"/>
      </w:pPr>
      <w:r>
        <w:t>A unique delivery key prevents duplicate sends for the same reminder occurrence.</w:t>
      </w:r>
    </w:p>
    <w:p>
      <w:pPr>
        <w:pStyle w:val="ListNumber"/>
      </w:pPr>
      <w:r>
        <w:t>SES sends the email.</w:t>
      </w:r>
    </w:p>
    <w:p>
      <w:pPr>
        <w:pStyle w:val="ListNumber"/>
      </w:pPr>
      <w:r>
        <w:t>The notification record stores provider response, timestamp and status.</w:t>
      </w:r>
    </w:p>
    <w:p>
      <w:pPr>
        <w:pStyle w:val="ListNumber"/>
      </w:pPr>
      <w:r>
        <w:t>Transient failures are retried; persistent failures are surfaced through logs and alarms.</w:t>
      </w:r>
    </w:p>
    <w:p>
      <w:pPr>
        <w:pStyle w:val="Heading2"/>
      </w:pPr>
      <w:r>
        <w:t>13.2 Initial reminder options</w:t>
      </w:r>
    </w:p>
    <w:p>
      <w:pPr>
        <w:pStyle w:val="ListBullet"/>
      </w:pPr>
      <w:r>
        <w:t>30 days before</w:t>
      </w:r>
    </w:p>
    <w:p>
      <w:pPr>
        <w:pStyle w:val="ListBullet"/>
      </w:pPr>
      <w:r>
        <w:t>14 days before</w:t>
      </w:r>
    </w:p>
    <w:p>
      <w:pPr>
        <w:pStyle w:val="ListBullet"/>
      </w:pPr>
      <w:r>
        <w:t>7 days before</w:t>
      </w:r>
    </w:p>
    <w:p>
      <w:pPr>
        <w:pStyle w:val="ListBullet"/>
      </w:pPr>
      <w:r>
        <w:t>1 day before</w:t>
      </w:r>
    </w:p>
    <w:p>
      <w:pPr>
        <w:pStyle w:val="ListBullet"/>
      </w:pPr>
      <w:r>
        <w:t>On the date</w:t>
      </w:r>
    </w:p>
    <w:p>
      <w:pPr>
        <w:pStyle w:val="Heading1"/>
      </w:pPr>
      <w:r>
        <w:t>14. AI integration strategy</w:t>
      </w:r>
    </w:p>
    <w:p>
      <w:r>
        <w:t>AI is a supporting capability, not the foundation of the application. RecordKeep should first establish secure records, documents and reminders. AI is introduced when it reduces user effort or improves retrieval without weakening trust.</w:t>
      </w:r>
    </w:p>
    <w:p>
      <w:pPr>
        <w:pStyle w:val="Heading2"/>
      </w:pPr>
      <w:r>
        <w:t>14.1 Initial AI use case</w:t>
      </w:r>
    </w:p>
    <w:p>
      <w:r>
        <w:t>Start with one tightly defined document type, such as Australian car insurance policies. Extract a known schema including provider, policy number, insured vehicle, premium, excess, start date and renewal date.</w:t>
      </w:r>
    </w:p>
    <w:p>
      <w:pPr>
        <w:pStyle w:val="Heading2"/>
      </w:pPr>
      <w:r>
        <w:t>14.2 Reliability requirements</w:t>
      </w:r>
    </w:p>
    <w:p>
      <w:pPr>
        <w:pStyle w:val="ListBullet"/>
      </w:pPr>
      <w:r>
        <w:t>Request structured JSON matching a versioned schema.</w:t>
      </w:r>
    </w:p>
    <w:p>
      <w:pPr>
        <w:pStyle w:val="ListBullet"/>
      </w:pPr>
      <w:r>
        <w:t>Validate all model output before persistence.</w:t>
      </w:r>
    </w:p>
    <w:p>
      <w:pPr>
        <w:pStyle w:val="ListBullet"/>
      </w:pPr>
      <w:r>
        <w:t>Retain source references such as page number or extracted text span where possible.</w:t>
      </w:r>
    </w:p>
    <w:p>
      <w:pPr>
        <w:pStyle w:val="ListBullet"/>
      </w:pPr>
      <w:r>
        <w:t>Display confidence or uncertainty clearly.</w:t>
      </w:r>
    </w:p>
    <w:p>
      <w:pPr>
        <w:pStyle w:val="ListBullet"/>
      </w:pPr>
      <w:r>
        <w:t>Require user confirmation before changing authoritative record fields.</w:t>
      </w:r>
    </w:p>
    <w:p>
      <w:pPr>
        <w:pStyle w:val="ListBullet"/>
      </w:pPr>
      <w:r>
        <w:t>Treat missing information as unknown rather than inventing values.</w:t>
      </w:r>
    </w:p>
    <w:p>
      <w:pPr>
        <w:pStyle w:val="ListBullet"/>
      </w:pPr>
      <w:r>
        <w:t>Ensure question answering is limited to the authorised user’s indexed content.</w:t>
      </w:r>
    </w:p>
    <w:p>
      <w:pPr>
        <w:pStyle w:val="Heading2"/>
      </w:pPr>
      <w:r>
        <w:t>14.3 Provider abstraction</w:t>
      </w:r>
    </w:p>
    <w:p>
      <w:r>
        <w:t>Define application interfaces for OCR, field extraction and grounded question answering. Infrastructure implementations can use Amazon Textract and Amazon Bedrock initially, while keeping the domain independent from a single vendor.</w:t>
      </w:r>
    </w:p>
    <w:p>
      <w:pPr>
        <w:pStyle w:val="Heading1"/>
      </w:pPr>
      <w:r>
        <w:t>15. Testing and quality strategy</w:t>
      </w:r>
    </w:p>
    <w:p>
      <w:pPr>
        <w:pStyle w:val="Heading2"/>
      </w:pPr>
      <w:r>
        <w:t>15.1 Test layers</w:t>
      </w:r>
    </w:p>
    <w:p>
      <w:pPr>
        <w:pStyle w:val="ListBullet"/>
      </w:pPr>
      <w:r>
        <w:t>Unit tests for domain rules, date calculations, reminder scheduling and validation.</w:t>
      </w:r>
    </w:p>
    <w:p>
      <w:pPr>
        <w:pStyle w:val="ListBullet"/>
      </w:pPr>
      <w:r>
        <w:t>Integration tests using a real test database for repositories and API endpoints.</w:t>
      </w:r>
    </w:p>
    <w:p>
      <w:pPr>
        <w:pStyle w:val="ListBullet"/>
      </w:pPr>
      <w:r>
        <w:t>Authorisation tests proving users cannot access one another’s resources.</w:t>
      </w:r>
    </w:p>
    <w:p>
      <w:pPr>
        <w:pStyle w:val="ListBullet"/>
      </w:pPr>
      <w:r>
        <w:t>Contract tests for external integration adapters where practical.</w:t>
      </w:r>
    </w:p>
    <w:p>
      <w:pPr>
        <w:pStyle w:val="ListBullet"/>
      </w:pPr>
      <w:r>
        <w:t>End-to-end tests for registration, record creation, upload and reminder configuration.</w:t>
      </w:r>
    </w:p>
    <w:p>
      <w:pPr>
        <w:pStyle w:val="ListBullet"/>
      </w:pPr>
      <w:r>
        <w:t>Infrastructure validation and deployment smoke tests.</w:t>
      </w:r>
    </w:p>
    <w:p>
      <w:pPr>
        <w:pStyle w:val="Heading2"/>
      </w:pPr>
      <w:r>
        <w:t>15.2 Critical test cases</w:t>
      </w:r>
    </w:p>
    <w:p>
      <w:pPr>
        <w:pStyle w:val="ListBullet"/>
      </w:pPr>
      <w:r>
        <w:t>Unauthenticated requests are rejected.</w:t>
      </w:r>
    </w:p>
    <w:p>
      <w:pPr>
        <w:pStyle w:val="ListBullet"/>
      </w:pPr>
      <w:r>
        <w:t>User A cannot read, update, delete or download User B’s resources.</w:t>
      </w:r>
    </w:p>
    <w:p>
      <w:pPr>
        <w:pStyle w:val="ListBullet"/>
      </w:pPr>
      <w:r>
        <w:t>Invalid or oversized uploads are rejected.</w:t>
      </w:r>
    </w:p>
    <w:p>
      <w:pPr>
        <w:pStyle w:val="ListBullet"/>
      </w:pPr>
      <w:r>
        <w:t>Expired presigned URLs do not provide access.</w:t>
      </w:r>
    </w:p>
    <w:p>
      <w:pPr>
        <w:pStyle w:val="ListBullet"/>
      </w:pPr>
      <w:r>
        <w:t>Reminder processing does not send duplicates when retried.</w:t>
      </w:r>
    </w:p>
    <w:p>
      <w:pPr>
        <w:pStyle w:val="ListBullet"/>
      </w:pPr>
      <w:r>
        <w:t>Database and queue failures produce safe, observable errors.</w:t>
      </w:r>
    </w:p>
    <w:p>
      <w:pPr>
        <w:pStyle w:val="ListBullet"/>
      </w:pPr>
      <w:r>
        <w:t>Invalid AI output is rejected and never silently applied.</w:t>
      </w:r>
    </w:p>
    <w:p>
      <w:pPr>
        <w:pStyle w:val="ListBullet"/>
      </w:pPr>
      <w:r>
        <w:t>Deleting an account removes or schedules removal of associated S3 objects.</w:t>
      </w:r>
    </w:p>
    <w:p>
      <w:pPr>
        <w:pStyle w:val="Heading2"/>
      </w:pPr>
      <w:r>
        <w:t>15.3 Definition of done</w:t>
      </w:r>
    </w:p>
    <w:p>
      <w:pPr>
        <w:pStyle w:val="ListBullet"/>
      </w:pPr>
      <w:r>
        <w:t>Acceptance criteria are met.</w:t>
      </w:r>
    </w:p>
    <w:p>
      <w:pPr>
        <w:pStyle w:val="ListBullet"/>
      </w:pPr>
      <w:r>
        <w:t>Validation and failure states are handled.</w:t>
      </w:r>
    </w:p>
    <w:p>
      <w:pPr>
        <w:pStyle w:val="ListBullet"/>
      </w:pPr>
      <w:r>
        <w:t>Relevant automated tests pass.</w:t>
      </w:r>
    </w:p>
    <w:p>
      <w:pPr>
        <w:pStyle w:val="ListBullet"/>
      </w:pPr>
      <w:r>
        <w:t>Authorisation has been considered explicitly.</w:t>
      </w:r>
    </w:p>
    <w:p>
      <w:pPr>
        <w:pStyle w:val="ListBullet"/>
      </w:pPr>
      <w:r>
        <w:t>Logging does not expose sensitive data.</w:t>
      </w:r>
    </w:p>
    <w:p>
      <w:pPr>
        <w:pStyle w:val="ListBullet"/>
      </w:pPr>
      <w:r>
        <w:t>Documentation and migrations are updated.</w:t>
      </w:r>
    </w:p>
    <w:p>
      <w:pPr>
        <w:pStyle w:val="ListBullet"/>
      </w:pPr>
      <w:r>
        <w:t>The feature works in the deployed environment, not only locally.</w:t>
      </w:r>
    </w:p>
    <w:p>
      <w:pPr>
        <w:pStyle w:val="Heading1"/>
      </w:pPr>
      <w:r>
        <w:t>16. Deployment, observability and operations</w:t>
      </w:r>
    </w:p>
    <w:p>
      <w:pPr>
        <w:pStyle w:val="Heading2"/>
      </w:pPr>
      <w:r>
        <w:t>16.1 Environments</w:t>
      </w:r>
    </w:p>
    <w:p>
      <w:pPr>
        <w:pStyle w:val="ListBullet"/>
      </w:pPr>
      <w:r>
        <w:t>Local: Docker-based dependencies where useful.</w:t>
      </w:r>
    </w:p>
    <w:p>
      <w:pPr>
        <w:pStyle w:val="ListBullet"/>
      </w:pPr>
      <w:r>
        <w:t>Development: low-cost AWS environment for integration testing.</w:t>
      </w:r>
    </w:p>
    <w:p>
      <w:pPr>
        <w:pStyle w:val="ListBullet"/>
      </w:pPr>
      <w:r>
        <w:t>Production: isolated resources, controlled secrets and deployment approvals.</w:t>
      </w:r>
    </w:p>
    <w:p>
      <w:pPr>
        <w:pStyle w:val="Heading2"/>
      </w:pPr>
      <w:r>
        <w:t>16.2 CI/CD pipeline</w:t>
      </w:r>
    </w:p>
    <w:p>
      <w:pPr>
        <w:pStyle w:val="ListNumber"/>
      </w:pPr>
      <w:r>
        <w:t>Restore dependencies and compile.</w:t>
      </w:r>
    </w:p>
    <w:p>
      <w:pPr>
        <w:pStyle w:val="ListNumber"/>
      </w:pPr>
      <w:r>
        <w:t>Run formatting/static analysis where configured.</w:t>
      </w:r>
    </w:p>
    <w:p>
      <w:pPr>
        <w:pStyle w:val="ListNumber"/>
      </w:pPr>
      <w:r>
        <w:t>Run unit and integration tests.</w:t>
      </w:r>
    </w:p>
    <w:p>
      <w:pPr>
        <w:pStyle w:val="ListNumber"/>
      </w:pPr>
      <w:r>
        <w:t>Build container images.</w:t>
      </w:r>
    </w:p>
    <w:p>
      <w:pPr>
        <w:pStyle w:val="ListNumber"/>
      </w:pPr>
      <w:r>
        <w:t>Scan dependencies and images where practical.</w:t>
      </w:r>
    </w:p>
    <w:p>
      <w:pPr>
        <w:pStyle w:val="ListNumber"/>
      </w:pPr>
      <w:r>
        <w:t>Apply infrastructure changes through code.</w:t>
      </w:r>
    </w:p>
    <w:p>
      <w:pPr>
        <w:pStyle w:val="ListNumber"/>
      </w:pPr>
      <w:r>
        <w:t>Deploy API and worker.</w:t>
      </w:r>
    </w:p>
    <w:p>
      <w:pPr>
        <w:pStyle w:val="ListNumber"/>
      </w:pPr>
      <w:r>
        <w:t>Run database migrations through a controlled step.</w:t>
      </w:r>
    </w:p>
    <w:p>
      <w:pPr>
        <w:pStyle w:val="ListNumber"/>
      </w:pPr>
      <w:r>
        <w:t>Execute health and smoke checks.</w:t>
      </w:r>
    </w:p>
    <w:p>
      <w:pPr>
        <w:pStyle w:val="Heading2"/>
      </w:pPr>
      <w:r>
        <w:t>16.3 Observability</w:t>
      </w:r>
    </w:p>
    <w:p>
      <w:pPr>
        <w:pStyle w:val="ListBullet"/>
      </w:pPr>
      <w:r>
        <w:t>Structured application logs with correlation IDs.</w:t>
      </w:r>
    </w:p>
    <w:p>
      <w:pPr>
        <w:pStyle w:val="ListBullet"/>
      </w:pPr>
      <w:r>
        <w:t>API latency, error rate and request volume metrics.</w:t>
      </w:r>
    </w:p>
    <w:p>
      <w:pPr>
        <w:pStyle w:val="ListBullet"/>
      </w:pPr>
      <w:r>
        <w:t>Queue depth, age of oldest message and dead-letter count.</w:t>
      </w:r>
    </w:p>
    <w:p>
      <w:pPr>
        <w:pStyle w:val="ListBullet"/>
      </w:pPr>
      <w:r>
        <w:t>Reminder delivery success and failure metrics.</w:t>
      </w:r>
    </w:p>
    <w:p>
      <w:pPr>
        <w:pStyle w:val="ListBullet"/>
      </w:pPr>
      <w:r>
        <w:t>Document-processing duration and failure rate.</w:t>
      </w:r>
    </w:p>
    <w:p>
      <w:pPr>
        <w:pStyle w:val="ListBullet"/>
      </w:pPr>
      <w:r>
        <w:t>CloudWatch alarms for unhealthy services, repeated job failures and unusual error spikes.</w:t>
      </w:r>
    </w:p>
    <w:p>
      <w:pPr>
        <w:pStyle w:val="Heading2"/>
      </w:pPr>
      <w:r>
        <w:t>16.4 Cost controls</w:t>
      </w:r>
    </w:p>
    <w:p>
      <w:pPr>
        <w:pStyle w:val="ListBullet"/>
      </w:pPr>
      <w:r>
        <w:t>Set AWS Budgets and billing alerts before deployment.</w:t>
      </w:r>
    </w:p>
    <w:p>
      <w:pPr>
        <w:pStyle w:val="ListBullet"/>
      </w:pPr>
      <w:r>
        <w:t>Use short development log retention.</w:t>
      </w:r>
    </w:p>
    <w:p>
      <w:pPr>
        <w:pStyle w:val="ListBullet"/>
      </w:pPr>
      <w:r>
        <w:t>Apply S3 lifecycle rules to abandoned uploads.</w:t>
      </w:r>
    </w:p>
    <w:p>
      <w:pPr>
        <w:pStyle w:val="ListBullet"/>
      </w:pPr>
      <w:r>
        <w:t>Choose small RDS and Fargate capacity initially.</w:t>
      </w:r>
    </w:p>
    <w:p>
      <w:pPr>
        <w:pStyle w:val="ListBullet"/>
      </w:pPr>
      <w:r>
        <w:t>Avoid provisioned AI capacity until usage justifies it.</w:t>
      </w:r>
    </w:p>
    <w:p>
      <w:pPr>
        <w:pStyle w:val="ListBullet"/>
      </w:pPr>
      <w:r>
        <w:t>Document expected monthly cost and revisit it at each release.</w:t>
      </w:r>
    </w:p>
    <w:p>
      <w:pPr>
        <w:pStyle w:val="Heading1"/>
      </w:pPr>
      <w:r>
        <w:t>17. Delivery roadmap</w:t>
      </w:r>
    </w:p>
    <w:tbl>
      <w:tblPr>
        <w:tblW w:type="auto" w:w="0"/>
        <w:jc w:val="center"/>
        <w:tblLook w:firstColumn="1" w:firstRow="1" w:lastColumn="0" w:lastRow="0" w:noHBand="0" w:noVBand="1" w:val="04A0"/>
      </w:tblPr>
      <w:tblGrid>
        <w:gridCol w:w="3312"/>
        <w:gridCol w:w="3312"/>
        <w:gridCol w:w="3312"/>
      </w:tblGrid>
      <w:tr>
        <w:trPr>
          <w:tblHeader w:val="true"/>
        </w:trPr>
        <w:tc>
          <w:tcPr>
            <w:tcW w:type="dxa" w:w="3312"/>
            <w:shd w:fill="315B7D"/>
          </w:tcPr>
          <w:p>
            <w:r>
              <w:rPr>
                <w:b/>
                <w:color w:val="FFFFFF"/>
              </w:rPr>
              <w:t>Milestone</w:t>
            </w:r>
          </w:p>
        </w:tc>
        <w:tc>
          <w:tcPr>
            <w:tcW w:type="dxa" w:w="3312"/>
            <w:shd w:fill="315B7D"/>
          </w:tcPr>
          <w:p>
            <w:r>
              <w:rPr>
                <w:b/>
                <w:color w:val="FFFFFF"/>
              </w:rPr>
              <w:t>Outcome</w:t>
            </w:r>
          </w:p>
        </w:tc>
        <w:tc>
          <w:tcPr>
            <w:tcW w:type="dxa" w:w="3312"/>
            <w:shd w:fill="315B7D"/>
          </w:tcPr>
          <w:p>
            <w:r>
              <w:rPr>
                <w:b/>
                <w:color w:val="FFFFFF"/>
              </w:rPr>
              <w:t>Completion target</w:t>
            </w:r>
          </w:p>
        </w:tc>
      </w:tr>
      <w:tr>
        <w:tc>
          <w:tcPr>
            <w:tcW w:type="dxa" w:w="3312"/>
            <w:tcMar>
              <w:top w:w="100" w:type="dxa"/>
              <w:start w:w="100" w:type="dxa"/>
              <w:bottom w:w="100" w:type="dxa"/>
              <w:end w:w="100" w:type="dxa"/>
            </w:tcMar>
          </w:tcPr>
          <w:p>
            <w:r>
              <w:t>Milestone 0</w:t>
            </w:r>
          </w:p>
        </w:tc>
        <w:tc>
          <w:tcPr>
            <w:tcW w:type="dxa" w:w="3312"/>
            <w:tcMar>
              <w:top w:w="100" w:type="dxa"/>
              <w:start w:w="100" w:type="dxa"/>
              <w:bottom w:w="100" w:type="dxa"/>
              <w:end w:w="100" w:type="dxa"/>
            </w:tcMar>
          </w:tcPr>
          <w:p>
            <w:r>
              <w:t>Project definition</w:t>
            </w:r>
          </w:p>
        </w:tc>
        <w:tc>
          <w:tcPr>
            <w:tcW w:type="dxa" w:w="3312"/>
            <w:tcMar>
              <w:top w:w="100" w:type="dxa"/>
              <w:start w:w="100" w:type="dxa"/>
              <w:bottom w:w="100" w:type="dxa"/>
              <w:end w:w="100" w:type="dxa"/>
            </w:tcMar>
          </w:tcPr>
          <w:p>
            <w:r>
              <w:t>Design document, wireframes, repository, issue board, ADR template and initial backlog.</w:t>
            </w:r>
          </w:p>
        </w:tc>
      </w:tr>
      <w:tr>
        <w:tc>
          <w:tcPr>
            <w:tcW w:type="dxa" w:w="3312"/>
            <w:tcMar>
              <w:top w:w="100" w:type="dxa"/>
              <w:start w:w="100" w:type="dxa"/>
              <w:bottom w:w="100" w:type="dxa"/>
              <w:end w:w="100" w:type="dxa"/>
            </w:tcMar>
          </w:tcPr>
          <w:p>
            <w:r>
              <w:t>Milestone 1</w:t>
            </w:r>
          </w:p>
        </w:tc>
        <w:tc>
          <w:tcPr>
            <w:tcW w:type="dxa" w:w="3312"/>
            <w:tcMar>
              <w:top w:w="100" w:type="dxa"/>
              <w:start w:w="100" w:type="dxa"/>
              <w:bottom w:w="100" w:type="dxa"/>
              <w:end w:w="100" w:type="dxa"/>
            </w:tcMar>
          </w:tcPr>
          <w:p>
            <w:r>
              <w:t>Core local workflow</w:t>
            </w:r>
          </w:p>
        </w:tc>
        <w:tc>
          <w:tcPr>
            <w:tcW w:type="dxa" w:w="3312"/>
            <w:tcMar>
              <w:top w:w="100" w:type="dxa"/>
              <w:start w:w="100" w:type="dxa"/>
              <w:bottom w:w="100" w:type="dxa"/>
              <w:end w:w="100" w:type="dxa"/>
            </w:tcMar>
          </w:tcPr>
          <w:p>
            <w:r>
              <w:t>A user can authenticate, create a record with an expiry date, view it, edit it and delete/archive it.</w:t>
            </w:r>
          </w:p>
        </w:tc>
      </w:tr>
      <w:tr>
        <w:tc>
          <w:tcPr>
            <w:tcW w:type="dxa" w:w="3312"/>
            <w:tcMar>
              <w:top w:w="100" w:type="dxa"/>
              <w:start w:w="100" w:type="dxa"/>
              <w:bottom w:w="100" w:type="dxa"/>
              <w:end w:w="100" w:type="dxa"/>
            </w:tcMar>
          </w:tcPr>
          <w:p>
            <w:r>
              <w:t>Milestone 2</w:t>
            </w:r>
          </w:p>
        </w:tc>
        <w:tc>
          <w:tcPr>
            <w:tcW w:type="dxa" w:w="3312"/>
            <w:tcMar>
              <w:top w:w="100" w:type="dxa"/>
              <w:start w:w="100" w:type="dxa"/>
              <w:bottom w:w="100" w:type="dxa"/>
              <w:end w:w="100" w:type="dxa"/>
            </w:tcMar>
          </w:tcPr>
          <w:p>
            <w:r>
              <w:t>Useful MVP</w:t>
            </w:r>
          </w:p>
        </w:tc>
        <w:tc>
          <w:tcPr>
            <w:tcW w:type="dxa" w:w="3312"/>
            <w:tcMar>
              <w:top w:w="100" w:type="dxa"/>
              <w:start w:w="100" w:type="dxa"/>
              <w:bottom w:w="100" w:type="dxa"/>
              <w:end w:w="100" w:type="dxa"/>
            </w:tcMar>
          </w:tcPr>
          <w:p>
            <w:r>
              <w:t>Categories, dashboard, search, upcoming view and reminder configuration.</w:t>
            </w:r>
          </w:p>
        </w:tc>
      </w:tr>
      <w:tr>
        <w:tc>
          <w:tcPr>
            <w:tcW w:type="dxa" w:w="3312"/>
            <w:tcMar>
              <w:top w:w="100" w:type="dxa"/>
              <w:start w:w="100" w:type="dxa"/>
              <w:bottom w:w="100" w:type="dxa"/>
              <w:end w:w="100" w:type="dxa"/>
            </w:tcMar>
          </w:tcPr>
          <w:p>
            <w:r>
              <w:t>Milestone 3</w:t>
            </w:r>
          </w:p>
        </w:tc>
        <w:tc>
          <w:tcPr>
            <w:tcW w:type="dxa" w:w="3312"/>
            <w:tcMar>
              <w:top w:w="100" w:type="dxa"/>
              <w:start w:w="100" w:type="dxa"/>
              <w:bottom w:w="100" w:type="dxa"/>
              <w:end w:w="100" w:type="dxa"/>
            </w:tcMar>
          </w:tcPr>
          <w:p>
            <w:r>
              <w:t>Secure documents</w:t>
            </w:r>
          </w:p>
        </w:tc>
        <w:tc>
          <w:tcPr>
            <w:tcW w:type="dxa" w:w="3312"/>
            <w:tcMar>
              <w:top w:w="100" w:type="dxa"/>
              <w:start w:w="100" w:type="dxa"/>
              <w:bottom w:w="100" w:type="dxa"/>
              <w:end w:w="100" w:type="dxa"/>
            </w:tcMar>
          </w:tcPr>
          <w:p>
            <w:r>
              <w:t>Private S3 uploads, metadata, signed downloads and ownership tests.</w:t>
            </w:r>
          </w:p>
        </w:tc>
      </w:tr>
      <w:tr>
        <w:tc>
          <w:tcPr>
            <w:tcW w:type="dxa" w:w="3312"/>
            <w:tcMar>
              <w:top w:w="100" w:type="dxa"/>
              <w:start w:w="100" w:type="dxa"/>
              <w:bottom w:w="100" w:type="dxa"/>
              <w:end w:w="100" w:type="dxa"/>
            </w:tcMar>
          </w:tcPr>
          <w:p>
            <w:r>
              <w:t>Milestone 4</w:t>
            </w:r>
          </w:p>
        </w:tc>
        <w:tc>
          <w:tcPr>
            <w:tcW w:type="dxa" w:w="3312"/>
            <w:tcMar>
              <w:top w:w="100" w:type="dxa"/>
              <w:start w:w="100" w:type="dxa"/>
              <w:bottom w:w="100" w:type="dxa"/>
              <w:end w:w="100" w:type="dxa"/>
            </w:tcMar>
          </w:tcPr>
          <w:p>
            <w:r>
              <w:t>Notifications</w:t>
            </w:r>
          </w:p>
        </w:tc>
        <w:tc>
          <w:tcPr>
            <w:tcW w:type="dxa" w:w="3312"/>
            <w:tcMar>
              <w:top w:w="100" w:type="dxa"/>
              <w:start w:w="100" w:type="dxa"/>
              <w:bottom w:w="100" w:type="dxa"/>
              <w:end w:w="100" w:type="dxa"/>
            </w:tcMar>
          </w:tcPr>
          <w:p>
            <w:r>
              <w:t>Scheduled reminder worker, SES delivery, retries and notification history.</w:t>
            </w:r>
          </w:p>
        </w:tc>
      </w:tr>
      <w:tr>
        <w:tc>
          <w:tcPr>
            <w:tcW w:type="dxa" w:w="3312"/>
            <w:tcMar>
              <w:top w:w="100" w:type="dxa"/>
              <w:start w:w="100" w:type="dxa"/>
              <w:bottom w:w="100" w:type="dxa"/>
              <w:end w:w="100" w:type="dxa"/>
            </w:tcMar>
          </w:tcPr>
          <w:p>
            <w:r>
              <w:t>Milestone 5</w:t>
            </w:r>
          </w:p>
        </w:tc>
        <w:tc>
          <w:tcPr>
            <w:tcW w:type="dxa" w:w="3312"/>
            <w:tcMar>
              <w:top w:w="100" w:type="dxa"/>
              <w:start w:w="100" w:type="dxa"/>
              <w:bottom w:w="100" w:type="dxa"/>
              <w:end w:w="100" w:type="dxa"/>
            </w:tcMar>
          </w:tcPr>
          <w:p>
            <w:r>
              <w:t>AWS production deployment</w:t>
            </w:r>
          </w:p>
        </w:tc>
        <w:tc>
          <w:tcPr>
            <w:tcW w:type="dxa" w:w="3312"/>
            <w:tcMar>
              <w:top w:w="100" w:type="dxa"/>
              <w:start w:w="100" w:type="dxa"/>
              <w:bottom w:w="100" w:type="dxa"/>
              <w:end w:w="100" w:type="dxa"/>
            </w:tcMar>
          </w:tcPr>
          <w:p>
            <w:r>
              <w:t>Containerised API/worker, RDS, S3, SQS, EventBridge, CloudWatch, secrets and CI/CD.</w:t>
            </w:r>
          </w:p>
        </w:tc>
      </w:tr>
      <w:tr>
        <w:tc>
          <w:tcPr>
            <w:tcW w:type="dxa" w:w="3312"/>
            <w:tcMar>
              <w:top w:w="100" w:type="dxa"/>
              <w:start w:w="100" w:type="dxa"/>
              <w:bottom w:w="100" w:type="dxa"/>
              <w:end w:w="100" w:type="dxa"/>
            </w:tcMar>
          </w:tcPr>
          <w:p>
            <w:r>
              <w:t>Milestone 6</w:t>
            </w:r>
          </w:p>
        </w:tc>
        <w:tc>
          <w:tcPr>
            <w:tcW w:type="dxa" w:w="3312"/>
            <w:tcMar>
              <w:top w:w="100" w:type="dxa"/>
              <w:start w:w="100" w:type="dxa"/>
              <w:bottom w:w="100" w:type="dxa"/>
              <w:end w:w="100" w:type="dxa"/>
            </w:tcMar>
          </w:tcPr>
          <w:p>
            <w:r>
              <w:t>Document processing</w:t>
            </w:r>
          </w:p>
        </w:tc>
        <w:tc>
          <w:tcPr>
            <w:tcW w:type="dxa" w:w="3312"/>
            <w:tcMar>
              <w:top w:w="100" w:type="dxa"/>
              <w:start w:w="100" w:type="dxa"/>
              <w:bottom w:w="100" w:type="dxa"/>
              <w:end w:w="100" w:type="dxa"/>
            </w:tcMar>
          </w:tcPr>
          <w:p>
            <w:r>
              <w:t>Queue-driven worker, statuses, OCR and review workflow.</w:t>
            </w:r>
          </w:p>
        </w:tc>
      </w:tr>
      <w:tr>
        <w:tc>
          <w:tcPr>
            <w:tcW w:type="dxa" w:w="3312"/>
            <w:tcMar>
              <w:top w:w="100" w:type="dxa"/>
              <w:start w:w="100" w:type="dxa"/>
              <w:bottom w:w="100" w:type="dxa"/>
              <w:end w:w="100" w:type="dxa"/>
            </w:tcMar>
          </w:tcPr>
          <w:p>
            <w:r>
              <w:t>Milestone 7</w:t>
            </w:r>
          </w:p>
        </w:tc>
        <w:tc>
          <w:tcPr>
            <w:tcW w:type="dxa" w:w="3312"/>
            <w:tcMar>
              <w:top w:w="100" w:type="dxa"/>
              <w:start w:w="100" w:type="dxa"/>
              <w:bottom w:w="100" w:type="dxa"/>
              <w:end w:w="100" w:type="dxa"/>
            </w:tcMar>
          </w:tcPr>
          <w:p>
            <w:r>
              <w:t>AI extraction</w:t>
            </w:r>
          </w:p>
        </w:tc>
        <w:tc>
          <w:tcPr>
            <w:tcW w:type="dxa" w:w="3312"/>
            <w:tcMar>
              <w:top w:w="100" w:type="dxa"/>
              <w:start w:w="100" w:type="dxa"/>
              <w:bottom w:w="100" w:type="dxa"/>
              <w:end w:w="100" w:type="dxa"/>
            </w:tcMar>
          </w:tcPr>
          <w:p>
            <w:r>
              <w:t>One supported document type, validated structured extraction and user confirmation.</w:t>
            </w:r>
          </w:p>
        </w:tc>
      </w:tr>
      <w:tr>
        <w:tc>
          <w:tcPr>
            <w:tcW w:type="dxa" w:w="3312"/>
            <w:tcMar>
              <w:top w:w="100" w:type="dxa"/>
              <w:start w:w="100" w:type="dxa"/>
              <w:bottom w:w="100" w:type="dxa"/>
              <w:end w:w="100" w:type="dxa"/>
            </w:tcMar>
          </w:tcPr>
          <w:p>
            <w:r>
              <w:t>Milestone 8</w:t>
            </w:r>
          </w:p>
        </w:tc>
        <w:tc>
          <w:tcPr>
            <w:tcW w:type="dxa" w:w="3312"/>
            <w:tcMar>
              <w:top w:w="100" w:type="dxa"/>
              <w:start w:w="100" w:type="dxa"/>
              <w:bottom w:w="100" w:type="dxa"/>
              <w:end w:w="100" w:type="dxa"/>
            </w:tcMar>
          </w:tcPr>
          <w:p>
            <w:r>
              <w:t>Grounded search</w:t>
            </w:r>
          </w:p>
        </w:tc>
        <w:tc>
          <w:tcPr>
            <w:tcW w:type="dxa" w:w="3312"/>
            <w:tcMar>
              <w:top w:w="100" w:type="dxa"/>
              <w:start w:w="100" w:type="dxa"/>
              <w:bottom w:w="100" w:type="dxa"/>
              <w:end w:w="100" w:type="dxa"/>
            </w:tcMar>
          </w:tcPr>
          <w:p>
            <w:r>
              <w:t>Natural-language questions with source links and strict authorisation.</w:t>
            </w:r>
          </w:p>
        </w:tc>
      </w:tr>
      <w:tr>
        <w:tc>
          <w:tcPr>
            <w:tcW w:type="dxa" w:w="3312"/>
            <w:tcMar>
              <w:top w:w="100" w:type="dxa"/>
              <w:start w:w="100" w:type="dxa"/>
              <w:bottom w:w="100" w:type="dxa"/>
              <w:end w:w="100" w:type="dxa"/>
            </w:tcMar>
          </w:tcPr>
          <w:p>
            <w:r>
              <w:t>Milestone 9</w:t>
            </w:r>
          </w:p>
        </w:tc>
        <w:tc>
          <w:tcPr>
            <w:tcW w:type="dxa" w:w="3312"/>
            <w:tcMar>
              <w:top w:w="100" w:type="dxa"/>
              <w:start w:w="100" w:type="dxa"/>
              <w:bottom w:w="100" w:type="dxa"/>
              <w:end w:w="100" w:type="dxa"/>
            </w:tcMar>
          </w:tcPr>
          <w:p>
            <w:r>
              <w:t>Public readiness</w:t>
            </w:r>
          </w:p>
        </w:tc>
        <w:tc>
          <w:tcPr>
            <w:tcW w:type="dxa" w:w="3312"/>
            <w:tcMar>
              <w:top w:w="100" w:type="dxa"/>
              <w:start w:w="100" w:type="dxa"/>
              <w:bottom w:w="100" w:type="dxa"/>
              <w:end w:w="100" w:type="dxa"/>
            </w:tcMar>
          </w:tcPr>
          <w:p>
            <w:r>
              <w:t>Privacy controls, deletion, rate limiting, monitoring, accessibility and polished documentation.</w:t>
            </w:r>
          </w:p>
        </w:tc>
      </w:tr>
    </w:tbl>
    <w:p>
      <w:pPr>
        <w:pStyle w:val="Heading2"/>
      </w:pPr>
      <w:r>
        <w:t>17.1 Recommended first sprint</w:t>
      </w:r>
    </w:p>
    <w:p>
      <w:pPr>
        <w:pStyle w:val="ListNumber"/>
      </w:pPr>
      <w:r>
        <w:t>Create GitHub repositories or monorepo structure.</w:t>
      </w:r>
    </w:p>
    <w:p>
      <w:pPr>
        <w:pStyle w:val="ListNumber"/>
      </w:pPr>
      <w:r>
        <w:t>Create the ASP.NET Core solution and test projects.</w:t>
      </w:r>
    </w:p>
    <w:p>
      <w:pPr>
        <w:pStyle w:val="ListNumber"/>
      </w:pPr>
      <w:r>
        <w:t>Run PostgreSQL locally and configure EF Core.</w:t>
      </w:r>
    </w:p>
    <w:p>
      <w:pPr>
        <w:pStyle w:val="ListNumber"/>
      </w:pPr>
      <w:r>
        <w:t>Implement User identity mapping, Category and Record entities.</w:t>
      </w:r>
    </w:p>
    <w:p>
      <w:pPr>
        <w:pStyle w:val="ListNumber"/>
      </w:pPr>
      <w:r>
        <w:t>Create and apply the initial migration.</w:t>
      </w:r>
    </w:p>
    <w:p>
      <w:pPr>
        <w:pStyle w:val="ListNumber"/>
      </w:pPr>
      <w:r>
        <w:t>Implement create, list, detail, update and archive/delete record endpoints.</w:t>
      </w:r>
    </w:p>
    <w:p>
      <w:pPr>
        <w:pStyle w:val="ListNumber"/>
      </w:pPr>
      <w:r>
        <w:t>Add validation and Problem Details responses.</w:t>
      </w:r>
    </w:p>
    <w:p>
      <w:pPr>
        <w:pStyle w:val="ListNumber"/>
      </w:pPr>
      <w:r>
        <w:t>Write ownership and CRUD integration tests.</w:t>
      </w:r>
    </w:p>
    <w:p>
      <w:pPr>
        <w:pStyle w:val="ListNumber"/>
      </w:pPr>
      <w:r>
        <w:t>Build the matching Next.js record workflow.</w:t>
      </w:r>
    </w:p>
    <w:p>
      <w:pPr>
        <w:pStyle w:val="Heading1"/>
      </w:pPr>
      <w:r>
        <w:t>18. Risks and mitigations</w:t>
      </w:r>
    </w:p>
    <w:tbl>
      <w:tblPr>
        <w:tblW w:type="auto" w:w="0"/>
        <w:jc w:val="center"/>
        <w:tblLook w:firstColumn="1" w:firstRow="1" w:lastColumn="0" w:lastRow="0" w:noHBand="0" w:noVBand="1" w:val="04A0"/>
      </w:tblPr>
      <w:tblGrid>
        <w:gridCol w:w="3312"/>
        <w:gridCol w:w="3312"/>
        <w:gridCol w:w="3312"/>
      </w:tblGrid>
      <w:tr>
        <w:trPr>
          <w:tblHeader w:val="true"/>
        </w:trPr>
        <w:tc>
          <w:tcPr>
            <w:tcW w:type="dxa" w:w="3312"/>
            <w:shd w:fill="315B7D"/>
          </w:tcPr>
          <w:p>
            <w:r>
              <w:rPr>
                <w:b/>
                <w:color w:val="FFFFFF"/>
              </w:rPr>
              <w:t>Risk</w:t>
            </w:r>
          </w:p>
        </w:tc>
        <w:tc>
          <w:tcPr>
            <w:tcW w:type="dxa" w:w="3312"/>
            <w:shd w:fill="315B7D"/>
          </w:tcPr>
          <w:p>
            <w:r>
              <w:rPr>
                <w:b/>
                <w:color w:val="FFFFFF"/>
              </w:rPr>
              <w:t>Why it matters</w:t>
            </w:r>
          </w:p>
        </w:tc>
        <w:tc>
          <w:tcPr>
            <w:tcW w:type="dxa" w:w="3312"/>
            <w:shd w:fill="315B7D"/>
          </w:tcPr>
          <w:p>
            <w:r>
              <w:rPr>
                <w:b/>
                <w:color w:val="FFFFFF"/>
              </w:rPr>
              <w:t>Mitigation</w:t>
            </w:r>
          </w:p>
        </w:tc>
      </w:tr>
      <w:tr>
        <w:tc>
          <w:tcPr>
            <w:tcW w:type="dxa" w:w="3312"/>
            <w:tcMar>
              <w:top w:w="100" w:type="dxa"/>
              <w:start w:w="100" w:type="dxa"/>
              <w:bottom w:w="100" w:type="dxa"/>
              <w:end w:w="100" w:type="dxa"/>
            </w:tcMar>
          </w:tcPr>
          <w:p>
            <w:r>
              <w:t>Scope growth</w:t>
            </w:r>
          </w:p>
        </w:tc>
        <w:tc>
          <w:tcPr>
            <w:tcW w:type="dxa" w:w="3312"/>
            <w:tcMar>
              <w:top w:w="100" w:type="dxa"/>
              <w:start w:w="100" w:type="dxa"/>
              <w:bottom w:w="100" w:type="dxa"/>
              <w:end w:w="100" w:type="dxa"/>
            </w:tcMar>
          </w:tcPr>
          <w:p>
            <w:r>
              <w:t>The product supports many possible document types and integrations.</w:t>
            </w:r>
          </w:p>
        </w:tc>
        <w:tc>
          <w:tcPr>
            <w:tcW w:type="dxa" w:w="3312"/>
            <w:tcMar>
              <w:top w:w="100" w:type="dxa"/>
              <w:start w:w="100" w:type="dxa"/>
              <w:bottom w:w="100" w:type="dxa"/>
              <w:end w:w="100" w:type="dxa"/>
            </w:tcMar>
          </w:tcPr>
          <w:p>
            <w:r>
              <w:t>Freeze each milestone’s acceptance criteria and keep later ideas in a separate backlog.</w:t>
            </w:r>
          </w:p>
        </w:tc>
      </w:tr>
      <w:tr>
        <w:tc>
          <w:tcPr>
            <w:tcW w:type="dxa" w:w="3312"/>
            <w:tcMar>
              <w:top w:w="100" w:type="dxa"/>
              <w:start w:w="100" w:type="dxa"/>
              <w:bottom w:w="100" w:type="dxa"/>
              <w:end w:w="100" w:type="dxa"/>
            </w:tcMar>
          </w:tcPr>
          <w:p>
            <w:r>
              <w:t>Security mistakes</w:t>
            </w:r>
          </w:p>
        </w:tc>
        <w:tc>
          <w:tcPr>
            <w:tcW w:type="dxa" w:w="3312"/>
            <w:tcMar>
              <w:top w:w="100" w:type="dxa"/>
              <w:start w:w="100" w:type="dxa"/>
              <w:bottom w:w="100" w:type="dxa"/>
              <w:end w:w="100" w:type="dxa"/>
            </w:tcMar>
          </w:tcPr>
          <w:p>
            <w:r>
              <w:t>Private files and reference numbers increase impact.</w:t>
            </w:r>
          </w:p>
        </w:tc>
        <w:tc>
          <w:tcPr>
            <w:tcW w:type="dxa" w:w="3312"/>
            <w:tcMar>
              <w:top w:w="100" w:type="dxa"/>
              <w:start w:w="100" w:type="dxa"/>
              <w:bottom w:w="100" w:type="dxa"/>
              <w:end w:w="100" w:type="dxa"/>
            </w:tcMar>
          </w:tcPr>
          <w:p>
            <w:r>
              <w:t>Use private-by-default storage, explicit ownership checks, security tests and minimal logging.</w:t>
            </w:r>
          </w:p>
        </w:tc>
      </w:tr>
      <w:tr>
        <w:tc>
          <w:tcPr>
            <w:tcW w:type="dxa" w:w="3312"/>
            <w:tcMar>
              <w:top w:w="100" w:type="dxa"/>
              <w:start w:w="100" w:type="dxa"/>
              <w:bottom w:w="100" w:type="dxa"/>
              <w:end w:w="100" w:type="dxa"/>
            </w:tcMar>
          </w:tcPr>
          <w:p>
            <w:r>
              <w:t>AWS complexity</w:t>
            </w:r>
          </w:p>
        </w:tc>
        <w:tc>
          <w:tcPr>
            <w:tcW w:type="dxa" w:w="3312"/>
            <w:tcMar>
              <w:top w:w="100" w:type="dxa"/>
              <w:start w:w="100" w:type="dxa"/>
              <w:bottom w:w="100" w:type="dxa"/>
              <w:end w:w="100" w:type="dxa"/>
            </w:tcMar>
          </w:tcPr>
          <w:p>
            <w:r>
              <w:t>Networking, IAM and Cognito can slow early progress.</w:t>
            </w:r>
          </w:p>
        </w:tc>
        <w:tc>
          <w:tcPr>
            <w:tcW w:type="dxa" w:w="3312"/>
            <w:tcMar>
              <w:top w:w="100" w:type="dxa"/>
              <w:start w:w="100" w:type="dxa"/>
              <w:bottom w:w="100" w:type="dxa"/>
              <w:end w:w="100" w:type="dxa"/>
            </w:tcMar>
          </w:tcPr>
          <w:p>
            <w:r>
              <w:t>Build locally first, deploy the non-AI MVP before adding advanced services, and manage infrastructure as code.</w:t>
            </w:r>
          </w:p>
        </w:tc>
      </w:tr>
      <w:tr>
        <w:tc>
          <w:tcPr>
            <w:tcW w:type="dxa" w:w="3312"/>
            <w:tcMar>
              <w:top w:w="100" w:type="dxa"/>
              <w:start w:w="100" w:type="dxa"/>
              <w:bottom w:w="100" w:type="dxa"/>
              <w:end w:w="100" w:type="dxa"/>
            </w:tcMar>
          </w:tcPr>
          <w:p>
            <w:r>
              <w:t>Cloud cost</w:t>
            </w:r>
          </w:p>
        </w:tc>
        <w:tc>
          <w:tcPr>
            <w:tcW w:type="dxa" w:w="3312"/>
            <w:tcMar>
              <w:top w:w="100" w:type="dxa"/>
              <w:start w:w="100" w:type="dxa"/>
              <w:bottom w:w="100" w:type="dxa"/>
              <w:end w:w="100" w:type="dxa"/>
            </w:tcMar>
          </w:tcPr>
          <w:p>
            <w:r>
              <w:t>RDS, NAT gateways, logs and AI calls can become expensive.</w:t>
            </w:r>
          </w:p>
        </w:tc>
        <w:tc>
          <w:tcPr>
            <w:tcW w:type="dxa" w:w="3312"/>
            <w:tcMar>
              <w:top w:w="100" w:type="dxa"/>
              <w:start w:w="100" w:type="dxa"/>
              <w:bottom w:w="100" w:type="dxa"/>
              <w:end w:w="100" w:type="dxa"/>
            </w:tcMar>
          </w:tcPr>
          <w:p>
            <w:r>
              <w:t>Set budgets early, review architecture cost and use modest development resources.</w:t>
            </w:r>
          </w:p>
        </w:tc>
      </w:tr>
      <w:tr>
        <w:tc>
          <w:tcPr>
            <w:tcW w:type="dxa" w:w="3312"/>
            <w:tcMar>
              <w:top w:w="100" w:type="dxa"/>
              <w:start w:w="100" w:type="dxa"/>
              <w:bottom w:w="100" w:type="dxa"/>
              <w:end w:w="100" w:type="dxa"/>
            </w:tcMar>
          </w:tcPr>
          <w:p>
            <w:r>
              <w:t>AI inaccuracy</w:t>
            </w:r>
          </w:p>
        </w:tc>
        <w:tc>
          <w:tcPr>
            <w:tcW w:type="dxa" w:w="3312"/>
            <w:tcMar>
              <w:top w:w="100" w:type="dxa"/>
              <w:start w:w="100" w:type="dxa"/>
              <w:bottom w:w="100" w:type="dxa"/>
              <w:end w:w="100" w:type="dxa"/>
            </w:tcMar>
          </w:tcPr>
          <w:p>
            <w:r>
              <w:t>Incorrect extracted dates or amounts could harm trust.</w:t>
            </w:r>
          </w:p>
        </w:tc>
        <w:tc>
          <w:tcPr>
            <w:tcW w:type="dxa" w:w="3312"/>
            <w:tcMar>
              <w:top w:w="100" w:type="dxa"/>
              <w:start w:w="100" w:type="dxa"/>
              <w:bottom w:w="100" w:type="dxa"/>
              <w:end w:w="100" w:type="dxa"/>
            </w:tcMar>
          </w:tcPr>
          <w:p>
            <w:r>
              <w:t>Use schema validation, source references, confidence display and mandatory user confirmation.</w:t>
            </w:r>
          </w:p>
        </w:tc>
      </w:tr>
      <w:tr>
        <w:tc>
          <w:tcPr>
            <w:tcW w:type="dxa" w:w="3312"/>
            <w:tcMar>
              <w:top w:w="100" w:type="dxa"/>
              <w:start w:w="100" w:type="dxa"/>
              <w:bottom w:w="100" w:type="dxa"/>
              <w:end w:w="100" w:type="dxa"/>
            </w:tcMar>
          </w:tcPr>
          <w:p>
            <w:r>
              <w:t>Over-engineering</w:t>
            </w:r>
          </w:p>
        </w:tc>
        <w:tc>
          <w:tcPr>
            <w:tcW w:type="dxa" w:w="3312"/>
            <w:tcMar>
              <w:top w:w="100" w:type="dxa"/>
              <w:start w:w="100" w:type="dxa"/>
              <w:bottom w:w="100" w:type="dxa"/>
              <w:end w:w="100" w:type="dxa"/>
            </w:tcMar>
          </w:tcPr>
          <w:p>
            <w:r>
              <w:t>Microservices and strict architecture can delay usable features.</w:t>
            </w:r>
          </w:p>
        </w:tc>
        <w:tc>
          <w:tcPr>
            <w:tcW w:type="dxa" w:w="3312"/>
            <w:tcMar>
              <w:top w:w="100" w:type="dxa"/>
              <w:start w:w="100" w:type="dxa"/>
              <w:bottom w:w="100" w:type="dxa"/>
              <w:end w:w="100" w:type="dxa"/>
            </w:tcMar>
          </w:tcPr>
          <w:p>
            <w:r>
              <w:t>Use a modular monolith and introduce complexity only for a demonstrated need.</w:t>
            </w:r>
          </w:p>
        </w:tc>
      </w:tr>
      <w:tr>
        <w:tc>
          <w:tcPr>
            <w:tcW w:type="dxa" w:w="3312"/>
            <w:tcMar>
              <w:top w:w="100" w:type="dxa"/>
              <w:start w:w="100" w:type="dxa"/>
              <w:bottom w:w="100" w:type="dxa"/>
              <w:end w:w="100" w:type="dxa"/>
            </w:tcMar>
          </w:tcPr>
          <w:p>
            <w:r>
              <w:t>Notification duplication</w:t>
            </w:r>
          </w:p>
        </w:tc>
        <w:tc>
          <w:tcPr>
            <w:tcW w:type="dxa" w:w="3312"/>
            <w:tcMar>
              <w:top w:w="100" w:type="dxa"/>
              <w:start w:w="100" w:type="dxa"/>
              <w:bottom w:w="100" w:type="dxa"/>
              <w:end w:w="100" w:type="dxa"/>
            </w:tcMar>
          </w:tcPr>
          <w:p>
            <w:r>
              <w:t>Retries can send the same reminder twice.</w:t>
            </w:r>
          </w:p>
        </w:tc>
        <w:tc>
          <w:tcPr>
            <w:tcW w:type="dxa" w:w="3312"/>
            <w:tcMar>
              <w:top w:w="100" w:type="dxa"/>
              <w:start w:w="100" w:type="dxa"/>
              <w:bottom w:w="100" w:type="dxa"/>
              <w:end w:w="100" w:type="dxa"/>
            </w:tcMar>
          </w:tcPr>
          <w:p>
            <w:r>
              <w:t>Use idempotency keys and persistent notification records.</w:t>
            </w:r>
          </w:p>
        </w:tc>
      </w:tr>
      <w:tr>
        <w:tc>
          <w:tcPr>
            <w:tcW w:type="dxa" w:w="3312"/>
            <w:tcMar>
              <w:top w:w="100" w:type="dxa"/>
              <w:start w:w="100" w:type="dxa"/>
              <w:bottom w:w="100" w:type="dxa"/>
              <w:end w:w="100" w:type="dxa"/>
            </w:tcMar>
          </w:tcPr>
          <w:p>
            <w:r>
              <w:t>Data deletion gaps</w:t>
            </w:r>
          </w:p>
        </w:tc>
        <w:tc>
          <w:tcPr>
            <w:tcW w:type="dxa" w:w="3312"/>
            <w:tcMar>
              <w:top w:w="100" w:type="dxa"/>
              <w:start w:w="100" w:type="dxa"/>
              <w:bottom w:w="100" w:type="dxa"/>
              <w:end w:w="100" w:type="dxa"/>
            </w:tcMar>
          </w:tcPr>
          <w:p>
            <w:r>
              <w:t>Database rows may be removed while S3 objects remain.</w:t>
            </w:r>
          </w:p>
        </w:tc>
        <w:tc>
          <w:tcPr>
            <w:tcW w:type="dxa" w:w="3312"/>
            <w:tcMar>
              <w:top w:w="100" w:type="dxa"/>
              <w:start w:w="100" w:type="dxa"/>
              <w:bottom w:w="100" w:type="dxa"/>
              <w:end w:w="100" w:type="dxa"/>
            </w:tcMar>
          </w:tcPr>
          <w:p>
            <w:r>
              <w:t>Create a tested deletion workflow covering database, objects, search indexes and queued work.</w:t>
            </w:r>
          </w:p>
        </w:tc>
      </w:tr>
    </w:tbl>
    <w:p>
      <w:pPr>
        <w:pStyle w:val="Heading1"/>
      </w:pPr>
      <w:r>
        <w:t>19. Success criteria</w:t>
      </w:r>
    </w:p>
    <w:p>
      <w:pPr>
        <w:pStyle w:val="Heading2"/>
      </w:pPr>
      <w:r>
        <w:t>19.1 MVP success</w:t>
      </w:r>
    </w:p>
    <w:p>
      <w:pPr>
        <w:pStyle w:val="ListBullet"/>
      </w:pPr>
      <w:r>
        <w:t>A user can complete the core workflow without developer assistance.</w:t>
      </w:r>
    </w:p>
    <w:p>
      <w:pPr>
        <w:pStyle w:val="ListBullet"/>
      </w:pPr>
      <w:r>
        <w:t>Records and documents are inaccessible to other users.</w:t>
      </w:r>
    </w:p>
    <w:p>
      <w:pPr>
        <w:pStyle w:val="ListBullet"/>
      </w:pPr>
      <w:r>
        <w:t>Upcoming dates are calculated correctly and displayed clearly.</w:t>
      </w:r>
    </w:p>
    <w:p>
      <w:pPr>
        <w:pStyle w:val="ListBullet"/>
      </w:pPr>
      <w:r>
        <w:t>A scheduled reminder is delivered once and its result is recorded.</w:t>
      </w:r>
    </w:p>
    <w:p>
      <w:pPr>
        <w:pStyle w:val="ListBullet"/>
      </w:pPr>
      <w:r>
        <w:t>The application is deployed through a repeatable pipeline.</w:t>
      </w:r>
    </w:p>
    <w:p>
      <w:pPr>
        <w:pStyle w:val="ListBullet"/>
      </w:pPr>
      <w:r>
        <w:t>Critical workflows have automated test coverage and useful logs.</w:t>
      </w:r>
    </w:p>
    <w:p>
      <w:pPr>
        <w:pStyle w:val="Heading2"/>
      </w:pPr>
      <w:r>
        <w:t>19.2 Portfolio success</w:t>
      </w:r>
    </w:p>
    <w:p>
      <w:pPr>
        <w:pStyle w:val="ListBullet"/>
      </w:pPr>
      <w:r>
        <w:t>A clear README explains the problem, architecture and trade-offs.</w:t>
      </w:r>
    </w:p>
    <w:p>
      <w:pPr>
        <w:pStyle w:val="ListBullet"/>
      </w:pPr>
      <w:r>
        <w:t>The repository demonstrates idiomatic ASP.NET Core, EF Core and automated testing.</w:t>
      </w:r>
    </w:p>
    <w:p>
      <w:pPr>
        <w:pStyle w:val="ListBullet"/>
      </w:pPr>
      <w:r>
        <w:t>The AWS environment is reproducible through infrastructure as code.</w:t>
      </w:r>
    </w:p>
    <w:p>
      <w:pPr>
        <w:pStyle w:val="ListBullet"/>
      </w:pPr>
      <w:r>
        <w:t>An architecture diagram and short demo show the complete workflow.</w:t>
      </w:r>
    </w:p>
    <w:p>
      <w:pPr>
        <w:pStyle w:val="ListBullet"/>
      </w:pPr>
      <w:r>
        <w:t>The developer can explain IAM, signed URLs, queues, retries, idempotency, validation and AI safeguards.</w:t>
      </w:r>
    </w:p>
    <w:p>
      <w:pPr>
        <w:pStyle w:val="Heading2"/>
      </w:pPr>
      <w:r>
        <w:t>19.3 Product validation</w:t>
      </w:r>
    </w:p>
    <w:p>
      <w:pPr>
        <w:pStyle w:val="ListBullet"/>
      </w:pPr>
      <w:r>
        <w:t>Early users create multiple records rather than only testing once.</w:t>
      </w:r>
    </w:p>
    <w:p>
      <w:pPr>
        <w:pStyle w:val="ListBullet"/>
      </w:pPr>
      <w:r>
        <w:t>Users return to review upcoming dates.</w:t>
      </w:r>
    </w:p>
    <w:p>
      <w:pPr>
        <w:pStyle w:val="ListBullet"/>
      </w:pPr>
      <w:r>
        <w:t>Reminder emails lead users back to the relevant record.</w:t>
      </w:r>
    </w:p>
    <w:p>
      <w:pPr>
        <w:pStyle w:val="ListBullet"/>
      </w:pPr>
      <w:r>
        <w:t>Users understand why extracted AI values require review.</w:t>
      </w:r>
    </w:p>
    <w:p>
      <w:pPr>
        <w:pStyle w:val="ListBullet"/>
      </w:pPr>
      <w:r>
        <w:t>Feedback identifies a small set of categories worth supporting deeply.</w:t>
      </w:r>
    </w:p>
    <w:p>
      <w:pPr>
        <w:pStyle w:val="Heading1"/>
      </w:pPr>
      <w:r>
        <w:t>20. Open decisions and change log</w:t>
      </w:r>
    </w:p>
    <w:p>
      <w:pPr>
        <w:pStyle w:val="Heading2"/>
      </w:pPr>
      <w:r>
        <w:t>20.1 Decisions to confirm during implementation</w:t>
      </w:r>
    </w:p>
    <w:tbl>
      <w:tblPr>
        <w:tblW w:type="auto" w:w="0"/>
        <w:jc w:val="center"/>
        <w:tblLook w:firstColumn="1" w:firstRow="1" w:lastColumn="0" w:lastRow="0" w:noHBand="0" w:noVBand="1" w:val="04A0"/>
      </w:tblPr>
      <w:tblGrid>
        <w:gridCol w:w="4968"/>
        <w:gridCol w:w="4968"/>
      </w:tblGrid>
      <w:tr>
        <w:trPr>
          <w:tblHeader w:val="true"/>
        </w:trPr>
        <w:tc>
          <w:tcPr>
            <w:tcW w:type="dxa" w:w="4968"/>
            <w:shd w:fill="315B7D"/>
          </w:tcPr>
          <w:p>
            <w:r>
              <w:rPr>
                <w:b/>
                <w:color w:val="FFFFFF"/>
              </w:rPr>
              <w:t>Decision</w:t>
            </w:r>
          </w:p>
        </w:tc>
        <w:tc>
          <w:tcPr>
            <w:tcW w:type="dxa" w:w="4968"/>
            <w:shd w:fill="315B7D"/>
          </w:tcPr>
          <w:p>
            <w:r>
              <w:rPr>
                <w:b/>
                <w:color w:val="FFFFFF"/>
              </w:rPr>
              <w:t>Current position</w:t>
            </w:r>
          </w:p>
        </w:tc>
      </w:tr>
      <w:tr>
        <w:tc>
          <w:tcPr>
            <w:tcW w:type="dxa" w:w="4968"/>
            <w:tcMar>
              <w:top w:w="100" w:type="dxa"/>
              <w:start w:w="100" w:type="dxa"/>
              <w:bottom w:w="100" w:type="dxa"/>
              <w:end w:w="100" w:type="dxa"/>
            </w:tcMar>
          </w:tcPr>
          <w:p>
            <w:r>
              <w:t>Identity provider</w:t>
            </w:r>
          </w:p>
        </w:tc>
        <w:tc>
          <w:tcPr>
            <w:tcW w:type="dxa" w:w="4968"/>
            <w:tcMar>
              <w:top w:w="100" w:type="dxa"/>
              <w:start w:w="100" w:type="dxa"/>
              <w:bottom w:w="100" w:type="dxa"/>
              <w:end w:w="100" w:type="dxa"/>
            </w:tcMar>
          </w:tcPr>
          <w:p>
            <w:r>
              <w:t>Use Cognito from the start or introduce it after local core workflows are complete.</w:t>
            </w:r>
          </w:p>
        </w:tc>
      </w:tr>
      <w:tr>
        <w:tc>
          <w:tcPr>
            <w:tcW w:type="dxa" w:w="4968"/>
            <w:tcMar>
              <w:top w:w="100" w:type="dxa"/>
              <w:start w:w="100" w:type="dxa"/>
              <w:bottom w:w="100" w:type="dxa"/>
              <w:end w:w="100" w:type="dxa"/>
            </w:tcMar>
          </w:tcPr>
          <w:p>
            <w:r>
              <w:t>Frontend hosting</w:t>
            </w:r>
          </w:p>
        </w:tc>
        <w:tc>
          <w:tcPr>
            <w:tcW w:type="dxa" w:w="4968"/>
            <w:tcMar>
              <w:top w:w="100" w:type="dxa"/>
              <w:start w:w="100" w:type="dxa"/>
              <w:bottom w:w="100" w:type="dxa"/>
              <w:end w:w="100" w:type="dxa"/>
            </w:tcMar>
          </w:tcPr>
          <w:p>
            <w:r>
              <w:t>Keep Next.js on Vercel initially or deploy through AWS for broader cloud exposure.</w:t>
            </w:r>
          </w:p>
        </w:tc>
      </w:tr>
      <w:tr>
        <w:tc>
          <w:tcPr>
            <w:tcW w:type="dxa" w:w="4968"/>
            <w:tcMar>
              <w:top w:w="100" w:type="dxa"/>
              <w:start w:w="100" w:type="dxa"/>
              <w:bottom w:w="100" w:type="dxa"/>
              <w:end w:w="100" w:type="dxa"/>
            </w:tcMar>
          </w:tcPr>
          <w:p>
            <w:r>
              <w:t>Infrastructure tool</w:t>
            </w:r>
          </w:p>
        </w:tc>
        <w:tc>
          <w:tcPr>
            <w:tcW w:type="dxa" w:w="4968"/>
            <w:tcMar>
              <w:top w:w="100" w:type="dxa"/>
              <w:start w:w="100" w:type="dxa"/>
              <w:bottom w:w="100" w:type="dxa"/>
              <w:end w:w="100" w:type="dxa"/>
            </w:tcMar>
          </w:tcPr>
          <w:p>
            <w:r>
              <w:t>Choose AWS CDK in C#/TypeScript or Terraform.</w:t>
            </w:r>
          </w:p>
        </w:tc>
      </w:tr>
      <w:tr>
        <w:tc>
          <w:tcPr>
            <w:tcW w:type="dxa" w:w="4968"/>
            <w:tcMar>
              <w:top w:w="100" w:type="dxa"/>
              <w:start w:w="100" w:type="dxa"/>
              <w:bottom w:w="100" w:type="dxa"/>
              <w:end w:w="100" w:type="dxa"/>
            </w:tcMar>
          </w:tcPr>
          <w:p>
            <w:r>
              <w:t>Upload method</w:t>
            </w:r>
          </w:p>
        </w:tc>
        <w:tc>
          <w:tcPr>
            <w:tcW w:type="dxa" w:w="4968"/>
            <w:tcMar>
              <w:top w:w="100" w:type="dxa"/>
              <w:start w:w="100" w:type="dxa"/>
              <w:bottom w:w="100" w:type="dxa"/>
              <w:end w:w="100" w:type="dxa"/>
            </w:tcMar>
          </w:tcPr>
          <w:p>
            <w:r>
              <w:t>Direct-to-S3 presigned uploads are preferred; confirm browser and API workflow.</w:t>
            </w:r>
          </w:p>
        </w:tc>
      </w:tr>
      <w:tr>
        <w:tc>
          <w:tcPr>
            <w:tcW w:type="dxa" w:w="4968"/>
            <w:tcMar>
              <w:top w:w="100" w:type="dxa"/>
              <w:start w:w="100" w:type="dxa"/>
              <w:bottom w:w="100" w:type="dxa"/>
              <w:end w:w="100" w:type="dxa"/>
            </w:tcMar>
          </w:tcPr>
          <w:p>
            <w:r>
              <w:t>Deletion policy</w:t>
            </w:r>
          </w:p>
        </w:tc>
        <w:tc>
          <w:tcPr>
            <w:tcW w:type="dxa" w:w="4968"/>
            <w:tcMar>
              <w:top w:w="100" w:type="dxa"/>
              <w:start w:w="100" w:type="dxa"/>
              <w:bottom w:w="100" w:type="dxa"/>
              <w:end w:w="100" w:type="dxa"/>
            </w:tcMar>
          </w:tcPr>
          <w:p>
            <w:r>
              <w:t>Decide whether records use soft deletion, archive only, or timed permanent deletion.</w:t>
            </w:r>
          </w:p>
        </w:tc>
      </w:tr>
      <w:tr>
        <w:tc>
          <w:tcPr>
            <w:tcW w:type="dxa" w:w="4968"/>
            <w:tcMar>
              <w:top w:w="100" w:type="dxa"/>
              <w:start w:w="100" w:type="dxa"/>
              <w:bottom w:w="100" w:type="dxa"/>
              <w:end w:w="100" w:type="dxa"/>
            </w:tcMar>
          </w:tcPr>
          <w:p>
            <w:r>
              <w:t>Custom categories</w:t>
            </w:r>
          </w:p>
        </w:tc>
        <w:tc>
          <w:tcPr>
            <w:tcW w:type="dxa" w:w="4968"/>
            <w:tcMar>
              <w:top w:w="100" w:type="dxa"/>
              <w:start w:w="100" w:type="dxa"/>
              <w:bottom w:w="100" w:type="dxa"/>
              <w:end w:w="100" w:type="dxa"/>
            </w:tcMar>
          </w:tcPr>
          <w:p>
            <w:r>
              <w:t>Decide whether MVP categories are fixed or user-created.</w:t>
            </w:r>
          </w:p>
        </w:tc>
      </w:tr>
      <w:tr>
        <w:tc>
          <w:tcPr>
            <w:tcW w:type="dxa" w:w="4968"/>
            <w:tcMar>
              <w:top w:w="100" w:type="dxa"/>
              <w:start w:w="100" w:type="dxa"/>
              <w:bottom w:w="100" w:type="dxa"/>
              <w:end w:w="100" w:type="dxa"/>
            </w:tcMar>
          </w:tcPr>
          <w:p>
            <w:r>
              <w:t>Currency handling</w:t>
            </w:r>
          </w:p>
        </w:tc>
        <w:tc>
          <w:tcPr>
            <w:tcW w:type="dxa" w:w="4968"/>
            <w:tcMar>
              <w:top w:w="100" w:type="dxa"/>
              <w:start w:w="100" w:type="dxa"/>
              <w:bottom w:w="100" w:type="dxa"/>
              <w:end w:w="100" w:type="dxa"/>
            </w:tcMar>
          </w:tcPr>
          <w:p>
            <w:r>
              <w:t>Decide whether MVP supports only AUD or stores currency explicitly.</w:t>
            </w:r>
          </w:p>
        </w:tc>
      </w:tr>
      <w:tr>
        <w:tc>
          <w:tcPr>
            <w:tcW w:type="dxa" w:w="4968"/>
            <w:tcMar>
              <w:top w:w="100" w:type="dxa"/>
              <w:start w:w="100" w:type="dxa"/>
              <w:bottom w:w="100" w:type="dxa"/>
              <w:end w:w="100" w:type="dxa"/>
            </w:tcMar>
          </w:tcPr>
          <w:p>
            <w:r>
              <w:t>Household model</w:t>
            </w:r>
          </w:p>
        </w:tc>
        <w:tc>
          <w:tcPr>
            <w:tcW w:type="dxa" w:w="4968"/>
            <w:tcMar>
              <w:top w:w="100" w:type="dxa"/>
              <w:start w:w="100" w:type="dxa"/>
              <w:bottom w:w="100" w:type="dxa"/>
              <w:end w:w="100" w:type="dxa"/>
            </w:tcMar>
          </w:tcPr>
          <w:p>
            <w:r>
              <w:t>Defer implementation but avoid assumptions that make future sharing impossible.</w:t>
            </w:r>
          </w:p>
        </w:tc>
      </w:tr>
      <w:tr>
        <w:tc>
          <w:tcPr>
            <w:tcW w:type="dxa" w:w="4968"/>
            <w:tcMar>
              <w:top w:w="100" w:type="dxa"/>
              <w:start w:w="100" w:type="dxa"/>
              <w:bottom w:w="100" w:type="dxa"/>
              <w:end w:w="100" w:type="dxa"/>
            </w:tcMar>
          </w:tcPr>
          <w:p>
            <w:r>
              <w:t>AI provider</w:t>
            </w:r>
          </w:p>
        </w:tc>
        <w:tc>
          <w:tcPr>
            <w:tcW w:type="dxa" w:w="4968"/>
            <w:tcMar>
              <w:top w:w="100" w:type="dxa"/>
              <w:start w:w="100" w:type="dxa"/>
              <w:bottom w:w="100" w:type="dxa"/>
              <w:end w:w="100" w:type="dxa"/>
            </w:tcMar>
          </w:tcPr>
          <w:p>
            <w:r>
              <w:t>Prefer Bedrock for AWS learning; compare quality and cost when the feature is reached.</w:t>
            </w:r>
          </w:p>
        </w:tc>
      </w:tr>
    </w:tbl>
    <w:p>
      <w:pPr>
        <w:pStyle w:val="Heading2"/>
      </w:pPr>
      <w:r>
        <w:t>20.2 Change log</w:t>
      </w:r>
    </w:p>
    <w:tbl>
      <w:tblPr>
        <w:tblW w:type="auto" w:w="0"/>
        <w:jc w:val="center"/>
        <w:tblLook w:firstColumn="1" w:firstRow="1" w:lastColumn="0" w:lastRow="0" w:noHBand="0" w:noVBand="1" w:val="04A0"/>
      </w:tblPr>
      <w:tblGrid>
        <w:gridCol w:w="2484"/>
        <w:gridCol w:w="2484"/>
        <w:gridCol w:w="2484"/>
        <w:gridCol w:w="2484"/>
      </w:tblGrid>
      <w:tr>
        <w:tc>
          <w:tcPr>
            <w:tcW w:type="dxa" w:w="2484"/>
            <w:shd w:fill="315B7D"/>
          </w:tcPr>
          <w:p>
            <w:r>
              <w:rPr>
                <w:b/>
                <w:color w:val="FFFFFF"/>
              </w:rPr>
              <w:t>Version</w:t>
            </w:r>
          </w:p>
        </w:tc>
        <w:tc>
          <w:tcPr>
            <w:tcW w:type="dxa" w:w="2484"/>
            <w:shd w:fill="315B7D"/>
          </w:tcPr>
          <w:p>
            <w:r>
              <w:rPr>
                <w:b/>
                <w:color w:val="FFFFFF"/>
              </w:rPr>
              <w:t>Date</w:t>
            </w:r>
          </w:p>
        </w:tc>
        <w:tc>
          <w:tcPr>
            <w:tcW w:type="dxa" w:w="2484"/>
            <w:shd w:fill="315B7D"/>
          </w:tcPr>
          <w:p>
            <w:r>
              <w:rPr>
                <w:b/>
                <w:color w:val="FFFFFF"/>
              </w:rPr>
              <w:t>Author</w:t>
            </w:r>
          </w:p>
        </w:tc>
        <w:tc>
          <w:tcPr>
            <w:tcW w:type="dxa" w:w="2484"/>
            <w:shd w:fill="315B7D"/>
          </w:tcPr>
          <w:p>
            <w:r>
              <w:rPr>
                <w:b/>
                <w:color w:val="FFFFFF"/>
              </w:rPr>
              <w:t>Summary</w:t>
            </w:r>
          </w:p>
        </w:tc>
      </w:tr>
      <w:tr>
        <w:tc>
          <w:tcPr>
            <w:tcW w:type="dxa" w:w="2484"/>
            <w:tcMar>
              <w:top w:w="100" w:type="dxa"/>
              <w:start w:w="100" w:type="dxa"/>
              <w:bottom w:w="100" w:type="dxa"/>
              <w:end w:w="100" w:type="dxa"/>
            </w:tcMar>
          </w:tcPr>
          <w:p>
            <w:r>
              <w:t>1.0</w:t>
            </w:r>
          </w:p>
        </w:tc>
        <w:tc>
          <w:tcPr>
            <w:tcW w:type="dxa" w:w="2484"/>
            <w:tcMar>
              <w:top w:w="100" w:type="dxa"/>
              <w:start w:w="100" w:type="dxa"/>
              <w:bottom w:w="100" w:type="dxa"/>
              <w:end w:w="100" w:type="dxa"/>
            </w:tcMar>
          </w:tcPr>
          <w:p>
            <w:r>
              <w:t>25 June 2026</w:t>
            </w:r>
          </w:p>
        </w:tc>
        <w:tc>
          <w:tcPr>
            <w:tcW w:type="dxa" w:w="2484"/>
            <w:tcMar>
              <w:top w:w="100" w:type="dxa"/>
              <w:start w:w="100" w:type="dxa"/>
              <w:bottom w:w="100" w:type="dxa"/>
              <w:end w:w="100" w:type="dxa"/>
            </w:tcMar>
          </w:tcPr>
          <w:p>
            <w:r>
              <w:t>Project owner</w:t>
            </w:r>
          </w:p>
        </w:tc>
        <w:tc>
          <w:tcPr>
            <w:tcW w:type="dxa" w:w="2484"/>
            <w:tcMar>
              <w:top w:w="100" w:type="dxa"/>
              <w:start w:w="100" w:type="dxa"/>
              <w:bottom w:w="100" w:type="dxa"/>
              <w:end w:w="100" w:type="dxa"/>
            </w:tcMar>
          </w:tcPr>
          <w:p>
            <w:r>
              <w:t>Initial design baseline</w:t>
            </w:r>
          </w:p>
        </w:tc>
      </w:tr>
    </w:tbl>
    <w:p>
      <w:r>
        <w:br/>
      </w:r>
    </w:p>
    <w:tbl>
      <w:tblPr>
        <w:tblW w:type="auto" w:w="0"/>
        <w:jc w:val="center"/>
        <w:tblLayout w:type="autofit"/>
        <w:tblLook w:firstColumn="1" w:firstRow="1" w:lastColumn="0" w:lastRow="0" w:noHBand="0" w:noVBand="1" w:val="04A0"/>
      </w:tblPr>
      <w:tblGrid>
        <w:gridCol w:w="9936"/>
      </w:tblGrid>
      <w:tr>
        <w:tc>
          <w:tcPr>
            <w:tcW w:type="dxa" w:w="9936"/>
            <w:shd w:fill="EAF2F8"/>
            <w:tcMar>
              <w:top w:w="180" w:type="dxa"/>
              <w:start w:w="220" w:type="dxa"/>
              <w:bottom w:w="180" w:type="dxa"/>
              <w:end w:w="220" w:type="dxa"/>
            </w:tcMar>
          </w:tcPr>
          <w:p>
            <w:r>
              <w:rPr>
                <w:b/>
              </w:rPr>
              <w:t xml:space="preserve">Next action: </w:t>
            </w:r>
            <w:r>
              <w:t>Use Milestone 0 to convert this document into a small issue backlog and create low-fidelity wireframes. Then begin Milestone 1 with the complete record CRUD workflow.</w:t>
            </w:r>
          </w:p>
        </w:tc>
      </w:tr>
    </w:tbl>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RECORDKEEP | PRODUCT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74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15B7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789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374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RecordKeep Product Design Document</dc:title>
  <dc:subject>Product and technical design for RecordKeep</dc:subject>
  <dc:creator>RecordKeep Project</dc:creator>
  <cp:keywords>RecordKeep, ASP.NET Core, AWS, product design, architecture</cp:keywords>
  <dc:description>generated by python-docx</dc:description>
  <cp:lastModifiedBy/>
  <cp:revision>1</cp:revision>
  <dcterms:created xsi:type="dcterms:W3CDTF">2013-12-23T23:15:00Z</dcterms:created>
  <dcterms:modified xsi:type="dcterms:W3CDTF">2013-12-23T23:15:00Z</dcterms:modified>
  <cp:category/>
</cp:coreProperties>
</file>