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11C7" w14:textId="00E9DB2F" w:rsidR="00A2229D" w:rsidRDefault="00A2229D" w:rsidP="00714710">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Pr>
          <w:rFonts w:ascii="Times New Roman" w:eastAsia="Times New Roman" w:hAnsi="Times New Roman" w:cs="Times New Roman"/>
          <w:kern w:val="0"/>
          <w:sz w:val="24"/>
          <w:szCs w:val="24"/>
          <w:lang w:val="nl-NL"/>
          <w14:ligatures w14:val="none"/>
        </w:rPr>
        <w:t>Around 2100 words</w:t>
      </w:r>
    </w:p>
    <w:p w14:paraId="05CD85ED"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17CBE2FD">
          <v:rect id="_x0000_i1097" style="width:0;height:1.5pt" o:hralign="center" o:hrstd="t" o:hr="t" fillcolor="#a0a0a0" stroked="f"/>
        </w:pict>
      </w:r>
    </w:p>
    <w:p w14:paraId="38977A43" w14:textId="2B027374"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1: Title Slide (0:00–0:30)</w:t>
      </w:r>
      <w:r w:rsidR="006154D5" w:rsidRPr="007D75FB">
        <w:rPr>
          <w:rFonts w:ascii="Times New Roman" w:eastAsia="Times New Roman" w:hAnsi="Times New Roman" w:cs="Times New Roman"/>
          <w:b/>
          <w:bCs/>
          <w:kern w:val="0"/>
          <w:sz w:val="27"/>
          <w:szCs w:val="27"/>
          <w:lang w:val="en-GB"/>
          <w14:ligatures w14:val="none"/>
        </w:rPr>
        <w:t xml:space="preserve"> 70 words</w:t>
      </w:r>
    </w:p>
    <w:p w14:paraId="22C74E2D" w14:textId="7A22EEEA" w:rsidR="00714710" w:rsidRPr="00714710" w:rsidRDefault="006154D5" w:rsidP="00714710">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 xml:space="preserve">Good afternoon, my name is Andrew Hutani, and today I’ll be presenting the current state of my master thesis, </w:t>
      </w:r>
      <w:r w:rsidR="007D75FB" w:rsidRPr="007D75FB">
        <w:rPr>
          <w:rFonts w:ascii="Times New Roman" w:eastAsia="Times New Roman" w:hAnsi="Times New Roman" w:cs="Times New Roman"/>
          <w:kern w:val="0"/>
          <w:sz w:val="24"/>
          <w:szCs w:val="24"/>
          <w:lang w:val="en-GB"/>
          <w14:ligatures w14:val="none"/>
        </w:rPr>
        <w:t>on</w:t>
      </w:r>
      <w:r w:rsidRPr="006154D5">
        <w:rPr>
          <w:rFonts w:ascii="Times New Roman" w:eastAsia="Times New Roman" w:hAnsi="Times New Roman" w:cs="Times New Roman"/>
          <w:kern w:val="0"/>
          <w:sz w:val="24"/>
          <w:szCs w:val="24"/>
          <w:lang/>
          <w14:ligatures w14:val="none"/>
        </w:rPr>
        <w:t xml:space="preserve"> Predicting Human Motion and Intent: A Review of Data-Driven and Physics-Based Approaches. This presentation combines insights from my literature study with the upcoming research plan. The focus is on real-time human motion prediction in robotics. I’ll walk through key methods, limitations, and how this work fits into a broader application context.</w:t>
      </w:r>
      <w:r w:rsidR="00714710" w:rsidRPr="00714710">
        <w:rPr>
          <w:rFonts w:ascii="Times New Roman" w:eastAsia="Times New Roman" w:hAnsi="Times New Roman" w:cs="Times New Roman"/>
          <w:kern w:val="0"/>
          <w:sz w:val="24"/>
          <w:szCs w:val="24"/>
          <w:lang/>
          <w14:ligatures w14:val="none"/>
        </w:rPr>
        <w:pict w14:anchorId="03CFCE51">
          <v:rect id="_x0000_i1098" style="width:0;height:1.5pt" o:hralign="center" o:hrstd="t" o:hr="t" fillcolor="#a0a0a0" stroked="f"/>
        </w:pict>
      </w:r>
    </w:p>
    <w:p w14:paraId="530EE7BE" w14:textId="7C697F7C"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14710">
        <w:rPr>
          <w:rFonts w:ascii="Times New Roman" w:eastAsia="Times New Roman" w:hAnsi="Times New Roman" w:cs="Times New Roman"/>
          <w:b/>
          <w:bCs/>
          <w:kern w:val="0"/>
          <w:sz w:val="27"/>
          <w:szCs w:val="27"/>
          <w:lang/>
          <w14:ligatures w14:val="none"/>
        </w:rPr>
        <w:t>Slide 2: Motivation &amp; Context (0:30–2:00)</w:t>
      </w:r>
      <w:r w:rsidR="006154D5">
        <w:rPr>
          <w:rFonts w:ascii="Times New Roman" w:eastAsia="Times New Roman" w:hAnsi="Times New Roman" w:cs="Times New Roman"/>
          <w:b/>
          <w:bCs/>
          <w:kern w:val="0"/>
          <w:sz w:val="27"/>
          <w:szCs w:val="27"/>
          <w:lang w:val="nl-NL"/>
          <w14:ligatures w14:val="none"/>
        </w:rPr>
        <w:t xml:space="preserve"> 210 words</w:t>
      </w:r>
    </w:p>
    <w:p w14:paraId="1CD66E81"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Human motion prediction has become a core requirement in robotics, especially in scenarios involving shared workspaces or dynamic environments. From autonomous vehicles anticipating pedestrian movement to collaborative robots adapting to human co-workers, predicting motion is key for safety and performance.</w:t>
      </w:r>
    </w:p>
    <w:p w14:paraId="6959FA71"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3BE9BF01"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This is particularly relevant to a project at my internship company, where drones and dancers interact in a choreographed environment. The long-term ambition is to evolve this into an interactive system where drones respond to dancers in real time. This demands a model that can reliably forecast human motion—down to joint positions—based on real-time sensor input.</w:t>
      </w:r>
    </w:p>
    <w:p w14:paraId="1151702B"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7C48DD30"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Another motivating use case is surgical assistance. Robots in an operating room must work alongside surgeons. If a robotic arm can predict a surgeon’s motion before it happens, it can avoid collisions or even assist more fluidly. Though this scenario is less of a focus now, it initially shaped my understanding of high-stakes HRI applications.</w:t>
      </w:r>
    </w:p>
    <w:p w14:paraId="125A63CA"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15549A06" w14:textId="30B2FED8" w:rsidR="00714710" w:rsidRPr="00714710"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These examples illustrate the need to move beyond offline prediction and benchmark datasets. What’s missing in much of the current literature is a focus on real-time systems—models that can integrate with live sensors, make predictions on the fly, and do so robustly in noisy or unstructured environments.</w:t>
      </w:r>
      <w:r w:rsidR="00714710" w:rsidRPr="00714710">
        <w:rPr>
          <w:rFonts w:ascii="Times New Roman" w:eastAsia="Times New Roman" w:hAnsi="Times New Roman" w:cs="Times New Roman"/>
          <w:kern w:val="0"/>
          <w:sz w:val="24"/>
          <w:szCs w:val="24"/>
          <w:lang/>
          <w14:ligatures w14:val="none"/>
        </w:rPr>
        <w:pict w14:anchorId="562ABB10">
          <v:rect id="_x0000_i1099" style="width:0;height:1.5pt" o:hralign="center" o:hrstd="t" o:hr="t" fillcolor="#a0a0a0" stroked="f"/>
        </w:pict>
      </w:r>
    </w:p>
    <w:p w14:paraId="69A5A760" w14:textId="2F721DEC"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3: Research Scope &amp; Goal (2:00–3:00)</w:t>
      </w:r>
      <w:r w:rsidR="006154D5" w:rsidRPr="006154D5">
        <w:rPr>
          <w:rFonts w:ascii="Times New Roman" w:eastAsia="Times New Roman" w:hAnsi="Times New Roman" w:cs="Times New Roman"/>
          <w:b/>
          <w:bCs/>
          <w:kern w:val="0"/>
          <w:sz w:val="27"/>
          <w:szCs w:val="27"/>
          <w:lang w:val="en-GB"/>
          <w14:ligatures w14:val="none"/>
        </w:rPr>
        <w:t xml:space="preserve"> 140 w</w:t>
      </w:r>
      <w:r w:rsidR="006154D5">
        <w:rPr>
          <w:rFonts w:ascii="Times New Roman" w:eastAsia="Times New Roman" w:hAnsi="Times New Roman" w:cs="Times New Roman"/>
          <w:b/>
          <w:bCs/>
          <w:kern w:val="0"/>
          <w:sz w:val="27"/>
          <w:szCs w:val="27"/>
          <w:lang w:val="en-GB"/>
          <w14:ligatures w14:val="none"/>
        </w:rPr>
        <w:t>ords</w:t>
      </w:r>
    </w:p>
    <w:p w14:paraId="3D22933A"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The central aim of this thesis is to investigate which human motion prediction models are most suitable for real-time deployment in robotic systems. While much of the literature focuses on benchmarking model accuracy using large datasets, few works consider runtime performance, input latency, or generalization to real-world noise.</w:t>
      </w:r>
    </w:p>
    <w:p w14:paraId="7276EEC2"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57B28EBF"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To narrow this down, I categorize the broader field of human intent prediction into three themes: pedestrian intent, intent in collaborative or independent HRI, and full-body motion prediction. My focus is especially on the last category—predicting future human poses, frame by frame, to guide a robot’s actions.</w:t>
      </w:r>
    </w:p>
    <w:p w14:paraId="781B2267"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7B4820E7" w14:textId="4403D4A3" w:rsidR="00714710" w:rsidRPr="00714710"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lastRenderedPageBreak/>
        <w:t>The research plan includes evaluating both deep learning and physics-based approaches, identifying their strengths and weaknesses, and ultimately implementing a first-pass model. The goal isn’t just accuracy, but feasibility—can we build something that actually works in a live setup?</w:t>
      </w:r>
      <w:r w:rsidR="00714710" w:rsidRPr="00714710">
        <w:rPr>
          <w:rFonts w:ascii="Times New Roman" w:eastAsia="Times New Roman" w:hAnsi="Times New Roman" w:cs="Times New Roman"/>
          <w:kern w:val="0"/>
          <w:sz w:val="24"/>
          <w:szCs w:val="24"/>
          <w:lang/>
          <w14:ligatures w14:val="none"/>
        </w:rPr>
        <w:pict w14:anchorId="40573326">
          <v:rect id="_x0000_i1100" style="width:0;height:1.5pt" o:hralign="center" o:hrstd="t" o:hr="t" fillcolor="#a0a0a0" stroked="f"/>
        </w:pict>
      </w:r>
    </w:p>
    <w:p w14:paraId="19233163" w14:textId="2837931F"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4: Methodology (3:00–3:30)</w:t>
      </w:r>
      <w:r w:rsidR="006154D5" w:rsidRPr="006154D5">
        <w:rPr>
          <w:rFonts w:ascii="Times New Roman" w:eastAsia="Times New Roman" w:hAnsi="Times New Roman" w:cs="Times New Roman"/>
          <w:b/>
          <w:bCs/>
          <w:kern w:val="0"/>
          <w:sz w:val="27"/>
          <w:szCs w:val="27"/>
          <w:lang w:val="en-GB"/>
          <w14:ligatures w14:val="none"/>
        </w:rPr>
        <w:t xml:space="preserve"> 70 words</w:t>
      </w:r>
    </w:p>
    <w:p w14:paraId="5E5D901F"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The literature review followed a two-step approach. First, a global scan of human intent prediction methods across robotics, autonomous systems, and collaborative interfaces. This helped identify overarching trends and applications.</w:t>
      </w:r>
    </w:p>
    <w:p w14:paraId="466ECD01"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Second, a targeted dive into full-body motion prediction. Here, I focused on architectures like RNNs, GCNs, and hybrid models.</w:t>
      </w:r>
    </w:p>
    <w:p w14:paraId="23BB6DBE"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Key sources were collected from Scopus and Google Scholar, filtered for recency and relevance, and expanded through reference chaining.</w:t>
      </w:r>
    </w:p>
    <w:p w14:paraId="0F65A4FB"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6C520694">
          <v:rect id="_x0000_i1101" style="width:0;height:1.5pt" o:hralign="center" o:hrstd="t" o:hr="t" fillcolor="#a0a0a0" stroked="f"/>
        </w:pict>
      </w:r>
    </w:p>
    <w:p w14:paraId="4976F1EC" w14:textId="43E8A298"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14710">
        <w:rPr>
          <w:rFonts w:ascii="Times New Roman" w:eastAsia="Times New Roman" w:hAnsi="Times New Roman" w:cs="Times New Roman"/>
          <w:b/>
          <w:bCs/>
          <w:kern w:val="0"/>
          <w:sz w:val="27"/>
          <w:szCs w:val="27"/>
          <w:lang/>
          <w14:ligatures w14:val="none"/>
        </w:rPr>
        <w:t>Slide 5: Thematic Breakdown (3:30–5:30)</w:t>
      </w:r>
      <w:r w:rsidR="006154D5">
        <w:rPr>
          <w:rFonts w:ascii="Times New Roman" w:eastAsia="Times New Roman" w:hAnsi="Times New Roman" w:cs="Times New Roman"/>
          <w:b/>
          <w:bCs/>
          <w:kern w:val="0"/>
          <w:sz w:val="27"/>
          <w:szCs w:val="27"/>
          <w:lang w:val="nl-NL"/>
          <w14:ligatures w14:val="none"/>
        </w:rPr>
        <w:t xml:space="preserve"> 280 words</w:t>
      </w:r>
    </w:p>
    <w:p w14:paraId="1CE92393"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Through this process, I identified three distinct categories:</w:t>
      </w:r>
    </w:p>
    <w:p w14:paraId="37067015"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1. Pedestrian Intent Prediction</w:t>
      </w:r>
      <w:r w:rsidRPr="006154D5">
        <w:rPr>
          <w:rFonts w:ascii="Times New Roman" w:eastAsia="Times New Roman" w:hAnsi="Times New Roman" w:cs="Times New Roman"/>
          <w:kern w:val="0"/>
          <w:sz w:val="24"/>
          <w:szCs w:val="24"/>
          <w:lang/>
          <w14:ligatures w14:val="none"/>
        </w:rPr>
        <w:t xml:space="preserve"> – Typically posed as a classification task (e.g., will a pedestrian cross or not). Models here are often trained on urban imagery and use 2D vision or pose data. Graph-based methods like spatio-temporal GCNs are increasingly common, modeling pedestrians and objects as nodes in an interaction graph.</w:t>
      </w:r>
    </w:p>
    <w:p w14:paraId="0D069984"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2. Intent Prediction in HRI</w:t>
      </w:r>
      <w:r w:rsidRPr="006154D5">
        <w:rPr>
          <w:rFonts w:ascii="Times New Roman" w:eastAsia="Times New Roman" w:hAnsi="Times New Roman" w:cs="Times New Roman"/>
          <w:kern w:val="0"/>
          <w:sz w:val="24"/>
          <w:szCs w:val="24"/>
          <w:lang/>
          <w14:ligatures w14:val="none"/>
        </w:rPr>
        <w:t xml:space="preserve"> – In these cases, robots infer a human’s likely next action in predefined task spaces. This can be split into:</w:t>
      </w:r>
    </w:p>
    <w:p w14:paraId="513C2628" w14:textId="77777777" w:rsidR="006154D5" w:rsidRPr="006154D5" w:rsidRDefault="006154D5" w:rsidP="006154D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Independent Task Prediction</w:t>
      </w:r>
      <w:r w:rsidRPr="006154D5">
        <w:rPr>
          <w:rFonts w:ascii="Times New Roman" w:eastAsia="Times New Roman" w:hAnsi="Times New Roman" w:cs="Times New Roman"/>
          <w:kern w:val="0"/>
          <w:sz w:val="24"/>
          <w:szCs w:val="24"/>
          <w:lang/>
          <w14:ligatures w14:val="none"/>
        </w:rPr>
        <w:t>, where human and robot actions are decoupled (e.g., teleoperation),</w:t>
      </w:r>
    </w:p>
    <w:p w14:paraId="0B90B822" w14:textId="77777777" w:rsidR="006154D5" w:rsidRPr="006154D5" w:rsidRDefault="006154D5" w:rsidP="006154D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 xml:space="preserve">and </w:t>
      </w:r>
      <w:r w:rsidRPr="006154D5">
        <w:rPr>
          <w:rFonts w:ascii="Times New Roman" w:eastAsia="Times New Roman" w:hAnsi="Times New Roman" w:cs="Times New Roman"/>
          <w:b/>
          <w:bCs/>
          <w:kern w:val="0"/>
          <w:sz w:val="24"/>
          <w:szCs w:val="24"/>
          <w:lang/>
          <w14:ligatures w14:val="none"/>
        </w:rPr>
        <w:t>Collaborative Task Prediction</w:t>
      </w:r>
      <w:r w:rsidRPr="006154D5">
        <w:rPr>
          <w:rFonts w:ascii="Times New Roman" w:eastAsia="Times New Roman" w:hAnsi="Times New Roman" w:cs="Times New Roman"/>
          <w:kern w:val="0"/>
          <w:sz w:val="24"/>
          <w:szCs w:val="24"/>
          <w:lang/>
          <w14:ligatures w14:val="none"/>
        </w:rPr>
        <w:t>, where robot behavior depends directly on human motion, like in assembly lines or handover tasks.</w:t>
      </w:r>
    </w:p>
    <w:p w14:paraId="49F49D88"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Many of these models use probabilistic frameworks like Markov Decision Processes or Bayesian filters to represent action likelihoods.</w:t>
      </w:r>
    </w:p>
    <w:p w14:paraId="484C588D"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3. Human Motion Prediction</w:t>
      </w:r>
      <w:r w:rsidRPr="006154D5">
        <w:rPr>
          <w:rFonts w:ascii="Times New Roman" w:eastAsia="Times New Roman" w:hAnsi="Times New Roman" w:cs="Times New Roman"/>
          <w:kern w:val="0"/>
          <w:sz w:val="24"/>
          <w:szCs w:val="24"/>
          <w:lang/>
          <w14:ligatures w14:val="none"/>
        </w:rPr>
        <w:t xml:space="preserve"> – This is the most relevant domain for my thesis. Here, the goal is continuous pose forecasting. Input is often motion capture data or skeleton keypoints, and output is the future joint positions.</w:t>
      </w:r>
      <w:r w:rsidRPr="006154D5">
        <w:rPr>
          <w:rFonts w:ascii="Times New Roman" w:eastAsia="Times New Roman" w:hAnsi="Times New Roman" w:cs="Times New Roman"/>
          <w:kern w:val="0"/>
          <w:sz w:val="24"/>
          <w:szCs w:val="24"/>
          <w:lang/>
          <w14:ligatures w14:val="none"/>
        </w:rPr>
        <w:br/>
        <w:t>Within this space, I distinguish between:</w:t>
      </w:r>
    </w:p>
    <w:p w14:paraId="33EDF383" w14:textId="77777777" w:rsidR="006154D5" w:rsidRPr="006154D5" w:rsidRDefault="006154D5" w:rsidP="006154D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Data-driven approaches</w:t>
      </w:r>
      <w:r w:rsidRPr="006154D5">
        <w:rPr>
          <w:rFonts w:ascii="Times New Roman" w:eastAsia="Times New Roman" w:hAnsi="Times New Roman" w:cs="Times New Roman"/>
          <w:kern w:val="0"/>
          <w:sz w:val="24"/>
          <w:szCs w:val="24"/>
          <w:lang/>
          <w14:ligatures w14:val="none"/>
        </w:rPr>
        <w:t>, including RNNs, GCNs, and Transformers,</w:t>
      </w:r>
    </w:p>
    <w:p w14:paraId="4AA3BDB5" w14:textId="77777777" w:rsidR="006154D5" w:rsidRPr="006154D5" w:rsidRDefault="006154D5" w:rsidP="006154D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 xml:space="preserve">and </w:t>
      </w:r>
      <w:r w:rsidRPr="006154D5">
        <w:rPr>
          <w:rFonts w:ascii="Times New Roman" w:eastAsia="Times New Roman" w:hAnsi="Times New Roman" w:cs="Times New Roman"/>
          <w:b/>
          <w:bCs/>
          <w:kern w:val="0"/>
          <w:sz w:val="24"/>
          <w:szCs w:val="24"/>
          <w:lang/>
          <w14:ligatures w14:val="none"/>
        </w:rPr>
        <w:t>Physics-based or hybrid approaches</w:t>
      </w:r>
      <w:r w:rsidRPr="006154D5">
        <w:rPr>
          <w:rFonts w:ascii="Times New Roman" w:eastAsia="Times New Roman" w:hAnsi="Times New Roman" w:cs="Times New Roman"/>
          <w:kern w:val="0"/>
          <w:sz w:val="24"/>
          <w:szCs w:val="24"/>
          <w:lang/>
          <w14:ligatures w14:val="none"/>
        </w:rPr>
        <w:t>, which embed physical constraints into learning.</w:t>
      </w:r>
    </w:p>
    <w:p w14:paraId="06B1AFC9"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Each of these categories tackles motion prediction from different angles. However, there are overlapping principles: temporal modeling is key, multimodal sensing is often used, and many recent methods focus on skeletal data for representation.</w:t>
      </w:r>
    </w:p>
    <w:p w14:paraId="783D9262"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lastRenderedPageBreak/>
        <w:pict w14:anchorId="21D34A70">
          <v:rect id="_x0000_i1102" style="width:0;height:1.5pt" o:hralign="center" o:hrstd="t" o:hr="t" fillcolor="#a0a0a0" stroked="f"/>
        </w:pict>
      </w:r>
    </w:p>
    <w:p w14:paraId="6D25A4AC" w14:textId="7B00DBCE"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6: Key Techniques &amp; Trends (5:30–7:30)</w:t>
      </w:r>
      <w:r w:rsidR="006154D5" w:rsidRPr="006154D5">
        <w:rPr>
          <w:rFonts w:ascii="Times New Roman" w:eastAsia="Times New Roman" w:hAnsi="Times New Roman" w:cs="Times New Roman"/>
          <w:b/>
          <w:bCs/>
          <w:kern w:val="0"/>
          <w:sz w:val="27"/>
          <w:szCs w:val="27"/>
          <w:lang w:val="en-GB"/>
          <w14:ligatures w14:val="none"/>
        </w:rPr>
        <w:t xml:space="preserve"> 280 w</w:t>
      </w:r>
      <w:r w:rsidR="006154D5">
        <w:rPr>
          <w:rFonts w:ascii="Times New Roman" w:eastAsia="Times New Roman" w:hAnsi="Times New Roman" w:cs="Times New Roman"/>
          <w:b/>
          <w:bCs/>
          <w:kern w:val="0"/>
          <w:sz w:val="27"/>
          <w:szCs w:val="27"/>
          <w:lang w:val="en-GB"/>
          <w14:ligatures w14:val="none"/>
        </w:rPr>
        <w:t>ords</w:t>
      </w:r>
    </w:p>
    <w:p w14:paraId="52F30FFD"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Let’s zoom in on the two main methodological camps:</w:t>
      </w:r>
    </w:p>
    <w:p w14:paraId="51B93E17"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Data-driven approaches</w:t>
      </w:r>
      <w:r w:rsidRPr="006154D5">
        <w:rPr>
          <w:rFonts w:ascii="Times New Roman" w:eastAsia="Times New Roman" w:hAnsi="Times New Roman" w:cs="Times New Roman"/>
          <w:kern w:val="0"/>
          <w:sz w:val="24"/>
          <w:szCs w:val="24"/>
          <w:lang/>
          <w14:ligatures w14:val="none"/>
        </w:rPr>
        <w:t xml:space="preserve"> are driven by pattern recognition.</w:t>
      </w:r>
    </w:p>
    <w:p w14:paraId="4A8FE8BF" w14:textId="77777777" w:rsidR="006154D5" w:rsidRPr="006154D5" w:rsidRDefault="006154D5" w:rsidP="006154D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RNNs</w:t>
      </w:r>
      <w:r w:rsidRPr="006154D5">
        <w:rPr>
          <w:rFonts w:ascii="Times New Roman" w:eastAsia="Times New Roman" w:hAnsi="Times New Roman" w:cs="Times New Roman"/>
          <w:kern w:val="0"/>
          <w:sz w:val="24"/>
          <w:szCs w:val="24"/>
          <w:lang/>
          <w14:ligatures w14:val="none"/>
        </w:rPr>
        <w:t>, especially LSTMs and encoder-decoder structures, are widely used for sequential modeling.</w:t>
      </w:r>
    </w:p>
    <w:p w14:paraId="0DE0D2EA" w14:textId="77777777" w:rsidR="006154D5" w:rsidRPr="006154D5" w:rsidRDefault="006154D5" w:rsidP="006154D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GCNs</w:t>
      </w:r>
      <w:r w:rsidRPr="006154D5">
        <w:rPr>
          <w:rFonts w:ascii="Times New Roman" w:eastAsia="Times New Roman" w:hAnsi="Times New Roman" w:cs="Times New Roman"/>
          <w:kern w:val="0"/>
          <w:sz w:val="24"/>
          <w:szCs w:val="24"/>
          <w:lang/>
          <w14:ligatures w14:val="none"/>
        </w:rPr>
        <w:t xml:space="preserve"> model the human body as a graph—nodes are joints, edges are bones. GCNs can learn spatial dependencies that RNNs miss.</w:t>
      </w:r>
    </w:p>
    <w:p w14:paraId="0508013A"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GCNs are increasingly dominant in the literature. They outperform in modeling full-body movement over time and are robust when joints influence each other—e.g., arm and shoulder coordination. However, they can struggle with real-world noise, occlusion, or irregularities in the input data.</w:t>
      </w:r>
    </w:p>
    <w:p w14:paraId="1F23B39D"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Physics-based models</w:t>
      </w:r>
      <w:r w:rsidRPr="006154D5">
        <w:rPr>
          <w:rFonts w:ascii="Times New Roman" w:eastAsia="Times New Roman" w:hAnsi="Times New Roman" w:cs="Times New Roman"/>
          <w:kern w:val="0"/>
          <w:sz w:val="24"/>
          <w:szCs w:val="24"/>
          <w:lang/>
          <w14:ligatures w14:val="none"/>
        </w:rPr>
        <w:t xml:space="preserve"> enforce biomechanical realism.</w:t>
      </w:r>
    </w:p>
    <w:p w14:paraId="37AE4196" w14:textId="77777777" w:rsidR="006154D5" w:rsidRPr="006154D5" w:rsidRDefault="006154D5" w:rsidP="006154D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These use differential equations like Euler-Lagrange or dynamic constraints to model feasible motion.</w:t>
      </w:r>
    </w:p>
    <w:p w14:paraId="3316F022" w14:textId="77777777" w:rsidR="006154D5" w:rsidRPr="006154D5" w:rsidRDefault="006154D5" w:rsidP="006154D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On their own, they tend to be rigid and limited to short-term prediction.</w:t>
      </w:r>
    </w:p>
    <w:p w14:paraId="12071DA0"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b/>
          <w:bCs/>
          <w:kern w:val="0"/>
          <w:sz w:val="24"/>
          <w:szCs w:val="24"/>
          <w:lang/>
          <w14:ligatures w14:val="none"/>
        </w:rPr>
        <w:t>Hybrid models</w:t>
      </w:r>
      <w:r w:rsidRPr="006154D5">
        <w:rPr>
          <w:rFonts w:ascii="Times New Roman" w:eastAsia="Times New Roman" w:hAnsi="Times New Roman" w:cs="Times New Roman"/>
          <w:kern w:val="0"/>
          <w:sz w:val="24"/>
          <w:szCs w:val="24"/>
          <w:lang/>
          <w14:ligatures w14:val="none"/>
        </w:rPr>
        <w:t xml:space="preserve"> fuse both. The physics model predicts short-horizon motion accurately, while the neural net extrapolates further. This improves long-term accuracy and enforces plausible movement patterns.</w:t>
      </w:r>
    </w:p>
    <w:p w14:paraId="36082B5D"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A trend worth noting is the fusion of GCNs and RNNs into single architectures, where spatial graphs are encoded and passed through temporal layers. Another trend is the use of attention mechanisms to let models dynamically focus on relevant joints or time steps.</w:t>
      </w:r>
    </w:p>
    <w:p w14:paraId="72745703"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But despite these architectural innovations, almost none of the reviewed models address real-time execution. They assume clean inputs and offline evaluation—leaving a major gap that I aim to explore in the rest of the thesis.</w:t>
      </w:r>
    </w:p>
    <w:p w14:paraId="3E876CB9"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41DB691A">
          <v:rect id="_x0000_i1103" style="width:0;height:1.5pt" o:hralign="center" o:hrstd="t" o:hr="t" fillcolor="#a0a0a0" stroked="f"/>
        </w:pict>
      </w:r>
    </w:p>
    <w:p w14:paraId="6C62BD5C" w14:textId="61F2D542"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7: Paper 1 – GCNext (7:30–9:00)</w:t>
      </w:r>
      <w:r w:rsidR="006154D5" w:rsidRPr="006154D5">
        <w:rPr>
          <w:rFonts w:ascii="Times New Roman" w:eastAsia="Times New Roman" w:hAnsi="Times New Roman" w:cs="Times New Roman"/>
          <w:b/>
          <w:bCs/>
          <w:kern w:val="0"/>
          <w:sz w:val="27"/>
          <w:szCs w:val="27"/>
          <w:lang w:val="en-GB"/>
          <w14:ligatures w14:val="none"/>
        </w:rPr>
        <w:t xml:space="preserve"> 210 words</w:t>
      </w:r>
    </w:p>
    <w:p w14:paraId="3D3402E0"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The first paper I analyzed in depth is GCNext, a state-of-the-art GCN model. What sets it apart is its dynamic graph selection. Rather than sticking to one type of GCN layer, GCNext dynamically chooses different graph convolutions at each layer—inter-frame, inter-joint, inter-channel—depending on what the data calls for.</w:t>
      </w:r>
    </w:p>
    <w:p w14:paraId="0F5F2E95"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518AD07C"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This flexibility makes it powerful across different motion types. The model was trained on Human3.6M, AMASS, and 3DPW datasets. Evaluation used MPJPE—Mean Per Joint Position Error—across prediction horizons: 80ms, 400ms, 560ms, and 1000ms.</w:t>
      </w:r>
    </w:p>
    <w:p w14:paraId="556D1464"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54B41705"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lastRenderedPageBreak/>
        <w:t>I re-implemented and retrained the model on my system. My results were close to the reported ones but showed sensitivity to iteration count. At 85,000 iterations, performance dropped slightly—possibly due to overfitting.</w:t>
      </w:r>
    </w:p>
    <w:p w14:paraId="1BE3FABA"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1416783B"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Short-horizon predictions were decent but not exceptional. Long-horizon predictions were better, suggesting the architecture prioritizes global dependencies over fine-grained motion.</w:t>
      </w:r>
    </w:p>
    <w:p w14:paraId="3D0F2DED" w14:textId="77777777" w:rsidR="006154D5" w:rsidRPr="006154D5" w:rsidRDefault="006154D5" w:rsidP="006154D5">
      <w:pPr>
        <w:spacing w:after="0" w:line="240" w:lineRule="auto"/>
        <w:rPr>
          <w:rFonts w:ascii="Times New Roman" w:eastAsia="Times New Roman" w:hAnsi="Times New Roman" w:cs="Times New Roman"/>
          <w:kern w:val="0"/>
          <w:sz w:val="24"/>
          <w:szCs w:val="24"/>
          <w:lang/>
          <w14:ligatures w14:val="none"/>
        </w:rPr>
      </w:pPr>
    </w:p>
    <w:p w14:paraId="526C76B9" w14:textId="0A61A34F" w:rsidR="00714710" w:rsidRPr="00714710" w:rsidRDefault="006154D5" w:rsidP="006154D5">
      <w:pPr>
        <w:spacing w:after="0"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One major takeaway was that while the architecture is clever, it’s compute-heavy. Inference time isn’t documented in the original paper, and real-time usage would likely require pruning or quantization.</w:t>
      </w:r>
      <w:r w:rsidR="00714710" w:rsidRPr="00714710">
        <w:rPr>
          <w:rFonts w:ascii="Times New Roman" w:eastAsia="Times New Roman" w:hAnsi="Times New Roman" w:cs="Times New Roman"/>
          <w:kern w:val="0"/>
          <w:sz w:val="24"/>
          <w:szCs w:val="24"/>
          <w:lang/>
          <w14:ligatures w14:val="none"/>
        </w:rPr>
        <w:pict w14:anchorId="195BF00D">
          <v:rect id="_x0000_i1104" style="width:0;height:1.5pt" o:hralign="center" o:hrstd="t" o:hr="t" fillcolor="#a0a0a0" stroked="f"/>
        </w:pict>
      </w:r>
    </w:p>
    <w:p w14:paraId="26137458" w14:textId="13F27E37"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714710">
        <w:rPr>
          <w:rFonts w:ascii="Times New Roman" w:eastAsia="Times New Roman" w:hAnsi="Times New Roman" w:cs="Times New Roman"/>
          <w:b/>
          <w:bCs/>
          <w:kern w:val="0"/>
          <w:sz w:val="27"/>
          <w:szCs w:val="27"/>
          <w:lang/>
          <w14:ligatures w14:val="none"/>
        </w:rPr>
        <w:t>Slide 8: Paper 2 – PhysMoP (9:00–10:30)</w:t>
      </w:r>
      <w:r w:rsidR="006154D5">
        <w:rPr>
          <w:rFonts w:ascii="Times New Roman" w:eastAsia="Times New Roman" w:hAnsi="Times New Roman" w:cs="Times New Roman"/>
          <w:b/>
          <w:bCs/>
          <w:kern w:val="0"/>
          <w:sz w:val="27"/>
          <w:szCs w:val="27"/>
          <w:lang w:val="nl-NL"/>
          <w14:ligatures w14:val="none"/>
        </w:rPr>
        <w:t xml:space="preserve"> 210 words</w:t>
      </w:r>
    </w:p>
    <w:p w14:paraId="17EF7A43"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 xml:space="preserve">The second paper, </w:t>
      </w:r>
      <w:r w:rsidRPr="006154D5">
        <w:rPr>
          <w:rFonts w:ascii="Times New Roman" w:eastAsia="Times New Roman" w:hAnsi="Times New Roman" w:cs="Times New Roman"/>
          <w:i/>
          <w:iCs/>
          <w:kern w:val="0"/>
          <w:sz w:val="24"/>
          <w:szCs w:val="24"/>
          <w:lang/>
          <w14:ligatures w14:val="none"/>
        </w:rPr>
        <w:t>PhysMoP</w:t>
      </w:r>
      <w:r w:rsidRPr="006154D5">
        <w:rPr>
          <w:rFonts w:ascii="Times New Roman" w:eastAsia="Times New Roman" w:hAnsi="Times New Roman" w:cs="Times New Roman"/>
          <w:kern w:val="0"/>
          <w:sz w:val="24"/>
          <w:szCs w:val="24"/>
          <w:lang/>
          <w14:ligatures w14:val="none"/>
        </w:rPr>
        <w:t>, takes a hybrid approach. It combines a physics-based model, driven by Euler-Lagrange equations, with a Multi-Layer Perceptron. The idea is that physics handles short-term accuracy, while the MLP corrects for long-term drift.</w:t>
      </w:r>
    </w:p>
    <w:p w14:paraId="59320A45"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The physics model estimates parameters like velocity and force, then predicts motion using inverse dynamics. The MLP adds flexibility by learning residuals and correcting errors.</w:t>
      </w:r>
    </w:p>
    <w:p w14:paraId="6FC0E02A"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 xml:space="preserve">What’s smart about PhysMoP is the </w:t>
      </w:r>
      <w:r w:rsidRPr="006154D5">
        <w:rPr>
          <w:rFonts w:ascii="Times New Roman" w:eastAsia="Times New Roman" w:hAnsi="Times New Roman" w:cs="Times New Roman"/>
          <w:b/>
          <w:bCs/>
          <w:kern w:val="0"/>
          <w:sz w:val="24"/>
          <w:szCs w:val="24"/>
          <w:lang/>
          <w14:ligatures w14:val="none"/>
        </w:rPr>
        <w:t>fusion mechanism</w:t>
      </w:r>
      <w:r w:rsidRPr="006154D5">
        <w:rPr>
          <w:rFonts w:ascii="Times New Roman" w:eastAsia="Times New Roman" w:hAnsi="Times New Roman" w:cs="Times New Roman"/>
          <w:kern w:val="0"/>
          <w:sz w:val="24"/>
          <w:szCs w:val="24"/>
          <w:lang/>
          <w14:ligatures w14:val="none"/>
        </w:rPr>
        <w:t>. It doesn’t just average both predictions. Instead, it assigns dynamic weights to each, depending on the time horizon. Physics dominates the first 200ms; beyond that, the data-driven model takes over.</w:t>
      </w:r>
    </w:p>
    <w:p w14:paraId="5564A910"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I found that PhysMoP outperforms GCNext for short-term motion, both in MPJPE and acceleration error (which measures jitter). However, it requires more sensor input and complex initialization, making deployment non-trivial.</w:t>
      </w:r>
    </w:p>
    <w:p w14:paraId="11B6A3C1"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Its main strength is physical plausibility. Movements look realistic and smooth—key for use cases like drone interaction or surgical assistance.</w:t>
      </w:r>
    </w:p>
    <w:p w14:paraId="26B4EDE5" w14:textId="77777777" w:rsidR="006154D5" w:rsidRPr="006154D5" w:rsidRDefault="006154D5" w:rsidP="006154D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6154D5">
        <w:rPr>
          <w:rFonts w:ascii="Times New Roman" w:eastAsia="Times New Roman" w:hAnsi="Times New Roman" w:cs="Times New Roman"/>
          <w:kern w:val="0"/>
          <w:sz w:val="24"/>
          <w:szCs w:val="24"/>
          <w:lang/>
          <w14:ligatures w14:val="none"/>
        </w:rPr>
        <w:t>This model highlights that pure accuracy isn’t the only metric. In real-time applications, you also care about smoothness, plausibility, and system latency. These trade-offs will guide my selection for implementation.</w:t>
      </w:r>
    </w:p>
    <w:p w14:paraId="1D9C5E7D" w14:textId="2726D614" w:rsidR="00714710" w:rsidRPr="00714710" w:rsidRDefault="00714710" w:rsidP="00714710">
      <w:p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12E199C2"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7714E1E2">
          <v:rect id="_x0000_i1105" style="width:0;height:1.5pt" o:hralign="center" o:hrstd="t" o:hr="t" fillcolor="#a0a0a0" stroked="f"/>
        </w:pict>
      </w:r>
    </w:p>
    <w:p w14:paraId="73D471BA" w14:textId="4D134044"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9: Limitations in the Literature (10:30–11:30)</w:t>
      </w:r>
      <w:r w:rsidR="006154D5" w:rsidRPr="006154D5">
        <w:rPr>
          <w:rFonts w:ascii="Times New Roman" w:eastAsia="Times New Roman" w:hAnsi="Times New Roman" w:cs="Times New Roman"/>
          <w:b/>
          <w:bCs/>
          <w:kern w:val="0"/>
          <w:sz w:val="27"/>
          <w:szCs w:val="27"/>
          <w:lang w:val="en-GB"/>
          <w14:ligatures w14:val="none"/>
        </w:rPr>
        <w:t xml:space="preserve"> </w:t>
      </w:r>
      <w:r w:rsidR="006154D5">
        <w:rPr>
          <w:rFonts w:ascii="Times New Roman" w:eastAsia="Times New Roman" w:hAnsi="Times New Roman" w:cs="Times New Roman"/>
          <w:b/>
          <w:bCs/>
          <w:kern w:val="0"/>
          <w:sz w:val="27"/>
          <w:szCs w:val="27"/>
          <w:lang w:val="en-GB"/>
          <w14:ligatures w14:val="none"/>
        </w:rPr>
        <w:t>140 words</w:t>
      </w:r>
    </w:p>
    <w:p w14:paraId="6D853464"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 xml:space="preserve">Across the reviewed work, one consistent limitation is </w:t>
      </w:r>
      <w:r w:rsidRPr="007D75FB">
        <w:rPr>
          <w:rFonts w:ascii="Times New Roman" w:eastAsia="Times New Roman" w:hAnsi="Times New Roman" w:cs="Times New Roman"/>
          <w:b/>
          <w:bCs/>
          <w:kern w:val="0"/>
          <w:sz w:val="24"/>
          <w:szCs w:val="24"/>
          <w:lang/>
          <w14:ligatures w14:val="none"/>
        </w:rPr>
        <w:t>real-world applicability</w:t>
      </w:r>
      <w:r w:rsidRPr="007D75FB">
        <w:rPr>
          <w:rFonts w:ascii="Times New Roman" w:eastAsia="Times New Roman" w:hAnsi="Times New Roman" w:cs="Times New Roman"/>
          <w:kern w:val="0"/>
          <w:sz w:val="24"/>
          <w:szCs w:val="24"/>
          <w:lang/>
          <w14:ligatures w14:val="none"/>
        </w:rPr>
        <w:t>. Models are built and tested on clean, lab-collected datasets—Human3.6M, AMASS, 3DPW—but there’s little evidence that they work in messy environments.</w:t>
      </w:r>
    </w:p>
    <w:p w14:paraId="2A37D19F"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Few papers discuss:</w:t>
      </w:r>
    </w:p>
    <w:p w14:paraId="3A718CD1" w14:textId="77777777" w:rsidR="007D75FB" w:rsidRPr="007D75FB" w:rsidRDefault="007D75FB" w:rsidP="007D7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Runtime performance (e.g., latency per frame),</w:t>
      </w:r>
    </w:p>
    <w:p w14:paraId="3133EF6A" w14:textId="77777777" w:rsidR="007D75FB" w:rsidRPr="007D75FB" w:rsidRDefault="007D75FB" w:rsidP="007D7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Sensor compatibility (e.g., IMUs, RGB-D),</w:t>
      </w:r>
    </w:p>
    <w:p w14:paraId="307485E8" w14:textId="77777777" w:rsidR="007D75FB" w:rsidRPr="007D75FB" w:rsidRDefault="007D75FB" w:rsidP="007D7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lastRenderedPageBreak/>
        <w:t>Input noise or occlusion,</w:t>
      </w:r>
    </w:p>
    <w:p w14:paraId="0141EB4E" w14:textId="77777777" w:rsidR="007D75FB" w:rsidRPr="007D75FB" w:rsidRDefault="007D75FB" w:rsidP="007D7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Or integration into control systems.</w:t>
      </w:r>
    </w:p>
    <w:p w14:paraId="58ECB087"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Real-time performance is often an afterthought, if mentioned at all.</w:t>
      </w:r>
    </w:p>
    <w:p w14:paraId="0B3D16CB"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 xml:space="preserve">In short, the state of the art is good at prediction, bad at deployment. This is the core gap I want to address: </w:t>
      </w:r>
      <w:r w:rsidRPr="007D75FB">
        <w:rPr>
          <w:rFonts w:ascii="Times New Roman" w:eastAsia="Times New Roman" w:hAnsi="Times New Roman" w:cs="Times New Roman"/>
          <w:i/>
          <w:iCs/>
          <w:kern w:val="0"/>
          <w:sz w:val="24"/>
          <w:szCs w:val="24"/>
          <w:lang/>
          <w14:ligatures w14:val="none"/>
        </w:rPr>
        <w:t>can we take one of these architectures and get it running with live input in a physical system, in real time?</w:t>
      </w:r>
    </w:p>
    <w:p w14:paraId="6C2007C4"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772AA005">
          <v:rect id="_x0000_i1106" style="width:0;height:1.5pt" o:hralign="center" o:hrstd="t" o:hr="t" fillcolor="#a0a0a0" stroked="f"/>
        </w:pict>
      </w:r>
    </w:p>
    <w:p w14:paraId="23D6CDDC" w14:textId="77777777"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714710">
        <w:rPr>
          <w:rFonts w:ascii="Times New Roman" w:eastAsia="Times New Roman" w:hAnsi="Times New Roman" w:cs="Times New Roman"/>
          <w:b/>
          <w:bCs/>
          <w:kern w:val="0"/>
          <w:sz w:val="27"/>
          <w:szCs w:val="27"/>
          <w:lang/>
          <w14:ligatures w14:val="none"/>
        </w:rPr>
        <w:t>Slide 10: Thesis Plan &amp; Timeline (11:30–13:00)</w:t>
      </w:r>
    </w:p>
    <w:p w14:paraId="0F994484"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My thesis is now moving into its second phase: implementation.</w:t>
      </w:r>
    </w:p>
    <w:p w14:paraId="05E63940"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Phase 1</w:t>
      </w:r>
      <w:r w:rsidRPr="007D75FB">
        <w:rPr>
          <w:rFonts w:ascii="Times New Roman" w:eastAsia="Times New Roman" w:hAnsi="Times New Roman" w:cs="Times New Roman"/>
          <w:kern w:val="0"/>
          <w:sz w:val="24"/>
          <w:szCs w:val="24"/>
          <w:lang/>
          <w14:ligatures w14:val="none"/>
        </w:rPr>
        <w:t>: Select a model to prototype—likely a GCN-RNN hybrid or a PhysMoP-like hybrid. Key criteria will be:</w:t>
      </w:r>
    </w:p>
    <w:p w14:paraId="6C2EEFB0" w14:textId="77777777" w:rsidR="007D75FB" w:rsidRPr="007D75FB" w:rsidRDefault="007D75FB" w:rsidP="007D7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Inference speed,</w:t>
      </w:r>
    </w:p>
    <w:p w14:paraId="5FAE2FEB" w14:textId="77777777" w:rsidR="007D75FB" w:rsidRPr="007D75FB" w:rsidRDefault="007D75FB" w:rsidP="007D7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Ease of integration with live sensors,</w:t>
      </w:r>
    </w:p>
    <w:p w14:paraId="38712350" w14:textId="77777777" w:rsidR="007D75FB" w:rsidRPr="007D75FB" w:rsidRDefault="007D75FB" w:rsidP="007D7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Quality of short- and long-term predictions.</w:t>
      </w:r>
    </w:p>
    <w:p w14:paraId="67647ED7"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Phase 2</w:t>
      </w:r>
      <w:r w:rsidRPr="007D75FB">
        <w:rPr>
          <w:rFonts w:ascii="Times New Roman" w:eastAsia="Times New Roman" w:hAnsi="Times New Roman" w:cs="Times New Roman"/>
          <w:kern w:val="0"/>
          <w:sz w:val="24"/>
          <w:szCs w:val="24"/>
          <w:lang/>
          <w14:ligatures w14:val="none"/>
        </w:rPr>
        <w:t>: Choose a dataset and input device. Options include using pre-recorded MoCap data for calibration, and a real-time sensor (like an IMU rig or Kinect) for testing.</w:t>
      </w:r>
    </w:p>
    <w:p w14:paraId="1562E296"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Phase 3</w:t>
      </w:r>
      <w:r w:rsidRPr="007D75FB">
        <w:rPr>
          <w:rFonts w:ascii="Times New Roman" w:eastAsia="Times New Roman" w:hAnsi="Times New Roman" w:cs="Times New Roman"/>
          <w:kern w:val="0"/>
          <w:sz w:val="24"/>
          <w:szCs w:val="24"/>
          <w:lang/>
          <w14:ligatures w14:val="none"/>
        </w:rPr>
        <w:t>: Deploy the model in a lightweight interface, log latency, and measure prediction accuracy in live conditions. This will involve creating evaluation scripts and visual feedback.</w:t>
      </w:r>
    </w:p>
    <w:p w14:paraId="0D9B5E3A"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Phase 4</w:t>
      </w:r>
      <w:r w:rsidRPr="007D75FB">
        <w:rPr>
          <w:rFonts w:ascii="Times New Roman" w:eastAsia="Times New Roman" w:hAnsi="Times New Roman" w:cs="Times New Roman"/>
          <w:kern w:val="0"/>
          <w:sz w:val="24"/>
          <w:szCs w:val="24"/>
          <w:lang/>
          <w14:ligatures w14:val="none"/>
        </w:rPr>
        <w:t>: Analyze limitations and iterate. This could mean simplifying the model, pre-processing inputs differently, or switching to an alternative fusion strategy.</w:t>
      </w:r>
    </w:p>
    <w:p w14:paraId="1C7A805C"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Here’s the timeline:</w:t>
      </w:r>
    </w:p>
    <w:p w14:paraId="229B001F" w14:textId="77777777" w:rsidR="007D75FB" w:rsidRPr="007D75FB" w:rsidRDefault="007D75FB" w:rsidP="007D75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Now through February</w:t>
      </w:r>
      <w:r w:rsidRPr="007D75FB">
        <w:rPr>
          <w:rFonts w:ascii="Times New Roman" w:eastAsia="Times New Roman" w:hAnsi="Times New Roman" w:cs="Times New Roman"/>
          <w:kern w:val="0"/>
          <w:sz w:val="24"/>
          <w:szCs w:val="24"/>
          <w:lang/>
          <w14:ligatures w14:val="none"/>
        </w:rPr>
        <w:t>: Build and test initial model.</w:t>
      </w:r>
    </w:p>
    <w:p w14:paraId="2F606FAB" w14:textId="77777777" w:rsidR="007D75FB" w:rsidRPr="007D75FB" w:rsidRDefault="007D75FB" w:rsidP="007D75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March</w:t>
      </w:r>
      <w:r w:rsidRPr="007D75FB">
        <w:rPr>
          <w:rFonts w:ascii="Times New Roman" w:eastAsia="Times New Roman" w:hAnsi="Times New Roman" w:cs="Times New Roman"/>
          <w:kern w:val="0"/>
          <w:sz w:val="24"/>
          <w:szCs w:val="24"/>
          <w:lang/>
          <w14:ligatures w14:val="none"/>
        </w:rPr>
        <w:t>: Collect live motion data, evaluate in real time.</w:t>
      </w:r>
    </w:p>
    <w:p w14:paraId="21A8B4C3" w14:textId="77777777" w:rsidR="007D75FB" w:rsidRPr="007D75FB" w:rsidRDefault="007D75FB" w:rsidP="007D75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b/>
          <w:bCs/>
          <w:kern w:val="0"/>
          <w:sz w:val="24"/>
          <w:szCs w:val="24"/>
          <w:lang/>
          <w14:ligatures w14:val="none"/>
        </w:rPr>
        <w:t>April</w:t>
      </w:r>
      <w:r w:rsidRPr="007D75FB">
        <w:rPr>
          <w:rFonts w:ascii="Times New Roman" w:eastAsia="Times New Roman" w:hAnsi="Times New Roman" w:cs="Times New Roman"/>
          <w:kern w:val="0"/>
          <w:sz w:val="24"/>
          <w:szCs w:val="24"/>
          <w:lang/>
          <w14:ligatures w14:val="none"/>
        </w:rPr>
        <w:t>: Final analysis, reporting, and demo prep.</w:t>
      </w:r>
    </w:p>
    <w:p w14:paraId="602B54CF"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The deliverable is not just a report, but a working prototype and a clear analysis of what breaks when academic models hit real-time reality.</w:t>
      </w:r>
    </w:p>
    <w:p w14:paraId="689EFB6D"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3949E903">
          <v:rect id="_x0000_i1107" style="width:0;height:1.5pt" o:hralign="center" o:hrstd="t" o:hr="t" fillcolor="#a0a0a0" stroked="f"/>
        </w:pict>
      </w:r>
    </w:p>
    <w:p w14:paraId="36207837" w14:textId="6406C9E1"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11: Conclusion (13:00–14:00)</w:t>
      </w:r>
      <w:r w:rsidR="007D75FB" w:rsidRPr="007D75FB">
        <w:rPr>
          <w:rFonts w:ascii="Times New Roman" w:eastAsia="Times New Roman" w:hAnsi="Times New Roman" w:cs="Times New Roman"/>
          <w:b/>
          <w:bCs/>
          <w:kern w:val="0"/>
          <w:sz w:val="27"/>
          <w:szCs w:val="27"/>
          <w:lang w:val="en-GB"/>
          <w14:ligatures w14:val="none"/>
        </w:rPr>
        <w:t xml:space="preserve"> 1</w:t>
      </w:r>
      <w:r w:rsidR="007D75FB">
        <w:rPr>
          <w:rFonts w:ascii="Times New Roman" w:eastAsia="Times New Roman" w:hAnsi="Times New Roman" w:cs="Times New Roman"/>
          <w:b/>
          <w:bCs/>
          <w:kern w:val="0"/>
          <w:sz w:val="27"/>
          <w:szCs w:val="27"/>
          <w:lang w:val="en-GB"/>
          <w14:ligatures w14:val="none"/>
        </w:rPr>
        <w:t>40 words</w:t>
      </w:r>
    </w:p>
    <w:p w14:paraId="35E89484"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To wrap up:</w:t>
      </w:r>
    </w:p>
    <w:p w14:paraId="369653A9" w14:textId="77777777" w:rsidR="007D75FB" w:rsidRPr="007D75FB" w:rsidRDefault="007D75FB" w:rsidP="007D7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Human motion prediction is crucial for intelligent robots interacting with people.</w:t>
      </w:r>
    </w:p>
    <w:p w14:paraId="40144DB7" w14:textId="77777777" w:rsidR="007D75FB" w:rsidRPr="007D75FB" w:rsidRDefault="007D75FB" w:rsidP="007D7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Data-driven models dominate academic research, especially GCNs.</w:t>
      </w:r>
    </w:p>
    <w:p w14:paraId="65F63EB8" w14:textId="77777777" w:rsidR="007D75FB" w:rsidRPr="007D75FB" w:rsidRDefault="007D75FB" w:rsidP="007D7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Physics-based methods offer realism and stability, especially in short-horizon contexts.</w:t>
      </w:r>
    </w:p>
    <w:p w14:paraId="32D0FF7F" w14:textId="77777777" w:rsidR="007D75FB" w:rsidRPr="007D75FB" w:rsidRDefault="007D75FB" w:rsidP="007D7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lastRenderedPageBreak/>
        <w:t>Hybrid models balance both and are promising for real-time use.</w:t>
      </w:r>
    </w:p>
    <w:p w14:paraId="16E67F22"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However, nearly all current models assume clean input and offline computation. Real-time performance is still an open problem.</w:t>
      </w:r>
    </w:p>
    <w:p w14:paraId="23A80695"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My thesis aims to close that gap. The upcoming work will build, test, and evaluate a motion prediction system that doesn’t just look good in papers but actually runs in real time with real sensors and real data.</w:t>
      </w:r>
    </w:p>
    <w:p w14:paraId="28378A82" w14:textId="77777777" w:rsidR="00714710" w:rsidRPr="00714710" w:rsidRDefault="00714710" w:rsidP="00714710">
      <w:pPr>
        <w:spacing w:after="0" w:line="240" w:lineRule="auto"/>
        <w:rPr>
          <w:rFonts w:ascii="Times New Roman" w:eastAsia="Times New Roman" w:hAnsi="Times New Roman" w:cs="Times New Roman"/>
          <w:kern w:val="0"/>
          <w:sz w:val="24"/>
          <w:szCs w:val="24"/>
          <w:lang/>
          <w14:ligatures w14:val="none"/>
        </w:rPr>
      </w:pPr>
      <w:r w:rsidRPr="00714710">
        <w:rPr>
          <w:rFonts w:ascii="Times New Roman" w:eastAsia="Times New Roman" w:hAnsi="Times New Roman" w:cs="Times New Roman"/>
          <w:kern w:val="0"/>
          <w:sz w:val="24"/>
          <w:szCs w:val="24"/>
          <w:lang/>
          <w14:ligatures w14:val="none"/>
        </w:rPr>
        <w:pict w14:anchorId="637CE20B">
          <v:rect id="_x0000_i1108" style="width:0;height:1.5pt" o:hralign="center" o:hrstd="t" o:hr="t" fillcolor="#a0a0a0" stroked="f"/>
        </w:pict>
      </w:r>
    </w:p>
    <w:p w14:paraId="75C97650" w14:textId="61AF838A" w:rsidR="00714710" w:rsidRPr="00714710" w:rsidRDefault="00714710" w:rsidP="00714710">
      <w:pPr>
        <w:spacing w:before="100" w:beforeAutospacing="1" w:after="100" w:afterAutospacing="1" w:line="240" w:lineRule="auto"/>
        <w:outlineLvl w:val="2"/>
        <w:rPr>
          <w:rFonts w:ascii="Times New Roman" w:eastAsia="Times New Roman" w:hAnsi="Times New Roman" w:cs="Times New Roman"/>
          <w:b/>
          <w:bCs/>
          <w:kern w:val="0"/>
          <w:sz w:val="27"/>
          <w:szCs w:val="27"/>
          <w:lang w:val="en-GB"/>
          <w14:ligatures w14:val="none"/>
        </w:rPr>
      </w:pPr>
      <w:r w:rsidRPr="00714710">
        <w:rPr>
          <w:rFonts w:ascii="Times New Roman" w:eastAsia="Times New Roman" w:hAnsi="Times New Roman" w:cs="Times New Roman"/>
          <w:b/>
          <w:bCs/>
          <w:kern w:val="0"/>
          <w:sz w:val="27"/>
          <w:szCs w:val="27"/>
          <w:lang/>
          <w14:ligatures w14:val="none"/>
        </w:rPr>
        <w:t>Slide 12: Questions &amp; References (14:00–15:00)</w:t>
      </w:r>
      <w:r w:rsidR="007D75FB" w:rsidRPr="007D75FB">
        <w:rPr>
          <w:rFonts w:ascii="Times New Roman" w:eastAsia="Times New Roman" w:hAnsi="Times New Roman" w:cs="Times New Roman"/>
          <w:b/>
          <w:bCs/>
          <w:kern w:val="0"/>
          <w:sz w:val="27"/>
          <w:szCs w:val="27"/>
          <w:lang w:val="en-GB"/>
          <w14:ligatures w14:val="none"/>
        </w:rPr>
        <w:t xml:space="preserve"> 140 words</w:t>
      </w:r>
    </w:p>
    <w:p w14:paraId="108616C7"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kern w:val="0"/>
          <w:sz w:val="24"/>
          <w:szCs w:val="24"/>
          <w:lang/>
          <w14:ligatures w14:val="none"/>
        </w:rPr>
        <w:t>That concludes my presentation.</w:t>
      </w:r>
      <w:r w:rsidRPr="007D75FB">
        <w:rPr>
          <w:rFonts w:ascii="Times New Roman" w:eastAsia="Times New Roman" w:hAnsi="Times New Roman" w:cs="Times New Roman"/>
          <w:kern w:val="0"/>
          <w:sz w:val="24"/>
          <w:szCs w:val="24"/>
          <w:lang/>
          <w14:ligatures w14:val="none"/>
        </w:rPr>
        <w:br/>
        <w:t>Thanks for your attention—I'm happy to take any questions now.</w:t>
      </w:r>
    </w:p>
    <w:p w14:paraId="03247E61" w14:textId="77777777" w:rsidR="007D75FB" w:rsidRPr="007D75FB" w:rsidRDefault="007D75FB" w:rsidP="007D75FB">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7D75FB">
        <w:rPr>
          <w:rFonts w:ascii="Times New Roman" w:eastAsia="Times New Roman" w:hAnsi="Times New Roman" w:cs="Times New Roman"/>
          <w:i/>
          <w:iCs/>
          <w:kern w:val="0"/>
          <w:sz w:val="24"/>
          <w:szCs w:val="24"/>
          <w:lang/>
          <w14:ligatures w14:val="none"/>
        </w:rPr>
        <w:t>References for all cited works, models, and datasets are listed at the end of the report. If you're interested in implementation details, data formats, or have suggestions for sensor setup, I’d be glad to discuss.</w:t>
      </w:r>
    </w:p>
    <w:p w14:paraId="2538A6D9" w14:textId="77777777" w:rsidR="00190645" w:rsidRDefault="00190645"/>
    <w:sectPr w:rsidR="00190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228"/>
    <w:multiLevelType w:val="multilevel"/>
    <w:tmpl w:val="D96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97752"/>
    <w:multiLevelType w:val="multilevel"/>
    <w:tmpl w:val="B98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174F9"/>
    <w:multiLevelType w:val="multilevel"/>
    <w:tmpl w:val="79D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44162"/>
    <w:multiLevelType w:val="multilevel"/>
    <w:tmpl w:val="28B6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9216E"/>
    <w:multiLevelType w:val="multilevel"/>
    <w:tmpl w:val="4DD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0687A"/>
    <w:multiLevelType w:val="multilevel"/>
    <w:tmpl w:val="CF8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A233F"/>
    <w:multiLevelType w:val="multilevel"/>
    <w:tmpl w:val="B786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54317"/>
    <w:multiLevelType w:val="multilevel"/>
    <w:tmpl w:val="248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6222C"/>
    <w:multiLevelType w:val="multilevel"/>
    <w:tmpl w:val="446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F197E"/>
    <w:multiLevelType w:val="multilevel"/>
    <w:tmpl w:val="6E6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92869"/>
    <w:multiLevelType w:val="multilevel"/>
    <w:tmpl w:val="12B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52E69"/>
    <w:multiLevelType w:val="multilevel"/>
    <w:tmpl w:val="650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6521D"/>
    <w:multiLevelType w:val="multilevel"/>
    <w:tmpl w:val="B30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30795"/>
    <w:multiLevelType w:val="multilevel"/>
    <w:tmpl w:val="F94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80A07"/>
    <w:multiLevelType w:val="multilevel"/>
    <w:tmpl w:val="C9E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D640B"/>
    <w:multiLevelType w:val="multilevel"/>
    <w:tmpl w:val="9B9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994253">
    <w:abstractNumId w:val="7"/>
  </w:num>
  <w:num w:numId="2" w16cid:durableId="773597545">
    <w:abstractNumId w:val="6"/>
  </w:num>
  <w:num w:numId="3" w16cid:durableId="1901285549">
    <w:abstractNumId w:val="12"/>
  </w:num>
  <w:num w:numId="4" w16cid:durableId="2104640548">
    <w:abstractNumId w:val="10"/>
  </w:num>
  <w:num w:numId="5" w16cid:durableId="2067141680">
    <w:abstractNumId w:val="11"/>
  </w:num>
  <w:num w:numId="6" w16cid:durableId="222713430">
    <w:abstractNumId w:val="3"/>
  </w:num>
  <w:num w:numId="7" w16cid:durableId="458501473">
    <w:abstractNumId w:val="14"/>
  </w:num>
  <w:num w:numId="8" w16cid:durableId="930964263">
    <w:abstractNumId w:val="2"/>
  </w:num>
  <w:num w:numId="9" w16cid:durableId="788354046">
    <w:abstractNumId w:val="15"/>
  </w:num>
  <w:num w:numId="10" w16cid:durableId="1949701692">
    <w:abstractNumId w:val="0"/>
  </w:num>
  <w:num w:numId="11" w16cid:durableId="617416267">
    <w:abstractNumId w:val="9"/>
  </w:num>
  <w:num w:numId="12" w16cid:durableId="1429083076">
    <w:abstractNumId w:val="4"/>
  </w:num>
  <w:num w:numId="13" w16cid:durableId="1651012498">
    <w:abstractNumId w:val="13"/>
  </w:num>
  <w:num w:numId="14" w16cid:durableId="1965578487">
    <w:abstractNumId w:val="5"/>
  </w:num>
  <w:num w:numId="15" w16cid:durableId="1656954692">
    <w:abstractNumId w:val="8"/>
  </w:num>
  <w:num w:numId="16" w16cid:durableId="1121651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710"/>
    <w:rsid w:val="00033C58"/>
    <w:rsid w:val="00190645"/>
    <w:rsid w:val="002F4BC1"/>
    <w:rsid w:val="006154D5"/>
    <w:rsid w:val="006B234D"/>
    <w:rsid w:val="00714710"/>
    <w:rsid w:val="007D75FB"/>
    <w:rsid w:val="00A222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3DC4"/>
  <w15:chartTrackingRefBased/>
  <w15:docId w15:val="{5E042B6A-92BF-4159-9410-FC93170E2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710"/>
    <w:rPr>
      <w:rFonts w:eastAsiaTheme="majorEastAsia" w:cstheme="majorBidi"/>
      <w:color w:val="272727" w:themeColor="text1" w:themeTint="D8"/>
    </w:rPr>
  </w:style>
  <w:style w:type="paragraph" w:styleId="Title">
    <w:name w:val="Title"/>
    <w:basedOn w:val="Normal"/>
    <w:next w:val="Normal"/>
    <w:link w:val="TitleChar"/>
    <w:uiPriority w:val="10"/>
    <w:qFormat/>
    <w:rsid w:val="0071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710"/>
    <w:pPr>
      <w:spacing w:before="160"/>
      <w:jc w:val="center"/>
    </w:pPr>
    <w:rPr>
      <w:i/>
      <w:iCs/>
      <w:color w:val="404040" w:themeColor="text1" w:themeTint="BF"/>
    </w:rPr>
  </w:style>
  <w:style w:type="character" w:customStyle="1" w:styleId="QuoteChar">
    <w:name w:val="Quote Char"/>
    <w:basedOn w:val="DefaultParagraphFont"/>
    <w:link w:val="Quote"/>
    <w:uiPriority w:val="29"/>
    <w:rsid w:val="00714710"/>
    <w:rPr>
      <w:i/>
      <w:iCs/>
      <w:color w:val="404040" w:themeColor="text1" w:themeTint="BF"/>
    </w:rPr>
  </w:style>
  <w:style w:type="paragraph" w:styleId="ListParagraph">
    <w:name w:val="List Paragraph"/>
    <w:basedOn w:val="Normal"/>
    <w:uiPriority w:val="34"/>
    <w:qFormat/>
    <w:rsid w:val="00714710"/>
    <w:pPr>
      <w:ind w:left="720"/>
      <w:contextualSpacing/>
    </w:pPr>
  </w:style>
  <w:style w:type="character" w:styleId="IntenseEmphasis">
    <w:name w:val="Intense Emphasis"/>
    <w:basedOn w:val="DefaultParagraphFont"/>
    <w:uiPriority w:val="21"/>
    <w:qFormat/>
    <w:rsid w:val="00714710"/>
    <w:rPr>
      <w:i/>
      <w:iCs/>
      <w:color w:val="0F4761" w:themeColor="accent1" w:themeShade="BF"/>
    </w:rPr>
  </w:style>
  <w:style w:type="paragraph" w:styleId="IntenseQuote">
    <w:name w:val="Intense Quote"/>
    <w:basedOn w:val="Normal"/>
    <w:next w:val="Normal"/>
    <w:link w:val="IntenseQuoteChar"/>
    <w:uiPriority w:val="30"/>
    <w:qFormat/>
    <w:rsid w:val="00714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710"/>
    <w:rPr>
      <w:i/>
      <w:iCs/>
      <w:color w:val="0F4761" w:themeColor="accent1" w:themeShade="BF"/>
    </w:rPr>
  </w:style>
  <w:style w:type="character" w:styleId="IntenseReference">
    <w:name w:val="Intense Reference"/>
    <w:basedOn w:val="DefaultParagraphFont"/>
    <w:uiPriority w:val="32"/>
    <w:qFormat/>
    <w:rsid w:val="00714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412">
      <w:bodyDiv w:val="1"/>
      <w:marLeft w:val="0"/>
      <w:marRight w:val="0"/>
      <w:marTop w:val="0"/>
      <w:marBottom w:val="0"/>
      <w:divBdr>
        <w:top w:val="none" w:sz="0" w:space="0" w:color="auto"/>
        <w:left w:val="none" w:sz="0" w:space="0" w:color="auto"/>
        <w:bottom w:val="none" w:sz="0" w:space="0" w:color="auto"/>
        <w:right w:val="none" w:sz="0" w:space="0" w:color="auto"/>
      </w:divBdr>
    </w:div>
    <w:div w:id="90245078">
      <w:bodyDiv w:val="1"/>
      <w:marLeft w:val="0"/>
      <w:marRight w:val="0"/>
      <w:marTop w:val="0"/>
      <w:marBottom w:val="0"/>
      <w:divBdr>
        <w:top w:val="none" w:sz="0" w:space="0" w:color="auto"/>
        <w:left w:val="none" w:sz="0" w:space="0" w:color="auto"/>
        <w:bottom w:val="none" w:sz="0" w:space="0" w:color="auto"/>
        <w:right w:val="none" w:sz="0" w:space="0" w:color="auto"/>
      </w:divBdr>
    </w:div>
    <w:div w:id="134225126">
      <w:bodyDiv w:val="1"/>
      <w:marLeft w:val="0"/>
      <w:marRight w:val="0"/>
      <w:marTop w:val="0"/>
      <w:marBottom w:val="0"/>
      <w:divBdr>
        <w:top w:val="none" w:sz="0" w:space="0" w:color="auto"/>
        <w:left w:val="none" w:sz="0" w:space="0" w:color="auto"/>
        <w:bottom w:val="none" w:sz="0" w:space="0" w:color="auto"/>
        <w:right w:val="none" w:sz="0" w:space="0" w:color="auto"/>
      </w:divBdr>
    </w:div>
    <w:div w:id="164054792">
      <w:bodyDiv w:val="1"/>
      <w:marLeft w:val="0"/>
      <w:marRight w:val="0"/>
      <w:marTop w:val="0"/>
      <w:marBottom w:val="0"/>
      <w:divBdr>
        <w:top w:val="none" w:sz="0" w:space="0" w:color="auto"/>
        <w:left w:val="none" w:sz="0" w:space="0" w:color="auto"/>
        <w:bottom w:val="none" w:sz="0" w:space="0" w:color="auto"/>
        <w:right w:val="none" w:sz="0" w:space="0" w:color="auto"/>
      </w:divBdr>
    </w:div>
    <w:div w:id="292253373">
      <w:bodyDiv w:val="1"/>
      <w:marLeft w:val="0"/>
      <w:marRight w:val="0"/>
      <w:marTop w:val="0"/>
      <w:marBottom w:val="0"/>
      <w:divBdr>
        <w:top w:val="none" w:sz="0" w:space="0" w:color="auto"/>
        <w:left w:val="none" w:sz="0" w:space="0" w:color="auto"/>
        <w:bottom w:val="none" w:sz="0" w:space="0" w:color="auto"/>
        <w:right w:val="none" w:sz="0" w:space="0" w:color="auto"/>
      </w:divBdr>
    </w:div>
    <w:div w:id="326246427">
      <w:bodyDiv w:val="1"/>
      <w:marLeft w:val="0"/>
      <w:marRight w:val="0"/>
      <w:marTop w:val="0"/>
      <w:marBottom w:val="0"/>
      <w:divBdr>
        <w:top w:val="none" w:sz="0" w:space="0" w:color="auto"/>
        <w:left w:val="none" w:sz="0" w:space="0" w:color="auto"/>
        <w:bottom w:val="none" w:sz="0" w:space="0" w:color="auto"/>
        <w:right w:val="none" w:sz="0" w:space="0" w:color="auto"/>
      </w:divBdr>
    </w:div>
    <w:div w:id="410853389">
      <w:bodyDiv w:val="1"/>
      <w:marLeft w:val="0"/>
      <w:marRight w:val="0"/>
      <w:marTop w:val="0"/>
      <w:marBottom w:val="0"/>
      <w:divBdr>
        <w:top w:val="none" w:sz="0" w:space="0" w:color="auto"/>
        <w:left w:val="none" w:sz="0" w:space="0" w:color="auto"/>
        <w:bottom w:val="none" w:sz="0" w:space="0" w:color="auto"/>
        <w:right w:val="none" w:sz="0" w:space="0" w:color="auto"/>
      </w:divBdr>
    </w:div>
    <w:div w:id="525676485">
      <w:bodyDiv w:val="1"/>
      <w:marLeft w:val="0"/>
      <w:marRight w:val="0"/>
      <w:marTop w:val="0"/>
      <w:marBottom w:val="0"/>
      <w:divBdr>
        <w:top w:val="none" w:sz="0" w:space="0" w:color="auto"/>
        <w:left w:val="none" w:sz="0" w:space="0" w:color="auto"/>
        <w:bottom w:val="none" w:sz="0" w:space="0" w:color="auto"/>
        <w:right w:val="none" w:sz="0" w:space="0" w:color="auto"/>
      </w:divBdr>
    </w:div>
    <w:div w:id="552813154">
      <w:bodyDiv w:val="1"/>
      <w:marLeft w:val="0"/>
      <w:marRight w:val="0"/>
      <w:marTop w:val="0"/>
      <w:marBottom w:val="0"/>
      <w:divBdr>
        <w:top w:val="none" w:sz="0" w:space="0" w:color="auto"/>
        <w:left w:val="none" w:sz="0" w:space="0" w:color="auto"/>
        <w:bottom w:val="none" w:sz="0" w:space="0" w:color="auto"/>
        <w:right w:val="none" w:sz="0" w:space="0" w:color="auto"/>
      </w:divBdr>
    </w:div>
    <w:div w:id="808279918">
      <w:bodyDiv w:val="1"/>
      <w:marLeft w:val="0"/>
      <w:marRight w:val="0"/>
      <w:marTop w:val="0"/>
      <w:marBottom w:val="0"/>
      <w:divBdr>
        <w:top w:val="none" w:sz="0" w:space="0" w:color="auto"/>
        <w:left w:val="none" w:sz="0" w:space="0" w:color="auto"/>
        <w:bottom w:val="none" w:sz="0" w:space="0" w:color="auto"/>
        <w:right w:val="none" w:sz="0" w:space="0" w:color="auto"/>
      </w:divBdr>
    </w:div>
    <w:div w:id="890118411">
      <w:bodyDiv w:val="1"/>
      <w:marLeft w:val="0"/>
      <w:marRight w:val="0"/>
      <w:marTop w:val="0"/>
      <w:marBottom w:val="0"/>
      <w:divBdr>
        <w:top w:val="none" w:sz="0" w:space="0" w:color="auto"/>
        <w:left w:val="none" w:sz="0" w:space="0" w:color="auto"/>
        <w:bottom w:val="none" w:sz="0" w:space="0" w:color="auto"/>
        <w:right w:val="none" w:sz="0" w:space="0" w:color="auto"/>
      </w:divBdr>
    </w:div>
    <w:div w:id="1028406594">
      <w:bodyDiv w:val="1"/>
      <w:marLeft w:val="0"/>
      <w:marRight w:val="0"/>
      <w:marTop w:val="0"/>
      <w:marBottom w:val="0"/>
      <w:divBdr>
        <w:top w:val="none" w:sz="0" w:space="0" w:color="auto"/>
        <w:left w:val="none" w:sz="0" w:space="0" w:color="auto"/>
        <w:bottom w:val="none" w:sz="0" w:space="0" w:color="auto"/>
        <w:right w:val="none" w:sz="0" w:space="0" w:color="auto"/>
      </w:divBdr>
    </w:div>
    <w:div w:id="1030645327">
      <w:bodyDiv w:val="1"/>
      <w:marLeft w:val="0"/>
      <w:marRight w:val="0"/>
      <w:marTop w:val="0"/>
      <w:marBottom w:val="0"/>
      <w:divBdr>
        <w:top w:val="none" w:sz="0" w:space="0" w:color="auto"/>
        <w:left w:val="none" w:sz="0" w:space="0" w:color="auto"/>
        <w:bottom w:val="none" w:sz="0" w:space="0" w:color="auto"/>
        <w:right w:val="none" w:sz="0" w:space="0" w:color="auto"/>
      </w:divBdr>
    </w:div>
    <w:div w:id="1084649356">
      <w:bodyDiv w:val="1"/>
      <w:marLeft w:val="0"/>
      <w:marRight w:val="0"/>
      <w:marTop w:val="0"/>
      <w:marBottom w:val="0"/>
      <w:divBdr>
        <w:top w:val="none" w:sz="0" w:space="0" w:color="auto"/>
        <w:left w:val="none" w:sz="0" w:space="0" w:color="auto"/>
        <w:bottom w:val="none" w:sz="0" w:space="0" w:color="auto"/>
        <w:right w:val="none" w:sz="0" w:space="0" w:color="auto"/>
      </w:divBdr>
    </w:div>
    <w:div w:id="1133717657">
      <w:bodyDiv w:val="1"/>
      <w:marLeft w:val="0"/>
      <w:marRight w:val="0"/>
      <w:marTop w:val="0"/>
      <w:marBottom w:val="0"/>
      <w:divBdr>
        <w:top w:val="none" w:sz="0" w:space="0" w:color="auto"/>
        <w:left w:val="none" w:sz="0" w:space="0" w:color="auto"/>
        <w:bottom w:val="none" w:sz="0" w:space="0" w:color="auto"/>
        <w:right w:val="none" w:sz="0" w:space="0" w:color="auto"/>
      </w:divBdr>
    </w:div>
    <w:div w:id="1145470355">
      <w:bodyDiv w:val="1"/>
      <w:marLeft w:val="0"/>
      <w:marRight w:val="0"/>
      <w:marTop w:val="0"/>
      <w:marBottom w:val="0"/>
      <w:divBdr>
        <w:top w:val="none" w:sz="0" w:space="0" w:color="auto"/>
        <w:left w:val="none" w:sz="0" w:space="0" w:color="auto"/>
        <w:bottom w:val="none" w:sz="0" w:space="0" w:color="auto"/>
        <w:right w:val="none" w:sz="0" w:space="0" w:color="auto"/>
      </w:divBdr>
    </w:div>
    <w:div w:id="1193029530">
      <w:bodyDiv w:val="1"/>
      <w:marLeft w:val="0"/>
      <w:marRight w:val="0"/>
      <w:marTop w:val="0"/>
      <w:marBottom w:val="0"/>
      <w:divBdr>
        <w:top w:val="none" w:sz="0" w:space="0" w:color="auto"/>
        <w:left w:val="none" w:sz="0" w:space="0" w:color="auto"/>
        <w:bottom w:val="none" w:sz="0" w:space="0" w:color="auto"/>
        <w:right w:val="none" w:sz="0" w:space="0" w:color="auto"/>
      </w:divBdr>
    </w:div>
    <w:div w:id="1755861000">
      <w:bodyDiv w:val="1"/>
      <w:marLeft w:val="0"/>
      <w:marRight w:val="0"/>
      <w:marTop w:val="0"/>
      <w:marBottom w:val="0"/>
      <w:divBdr>
        <w:top w:val="none" w:sz="0" w:space="0" w:color="auto"/>
        <w:left w:val="none" w:sz="0" w:space="0" w:color="auto"/>
        <w:bottom w:val="none" w:sz="0" w:space="0" w:color="auto"/>
        <w:right w:val="none" w:sz="0" w:space="0" w:color="auto"/>
      </w:divBdr>
    </w:div>
    <w:div w:id="2072730176">
      <w:bodyDiv w:val="1"/>
      <w:marLeft w:val="0"/>
      <w:marRight w:val="0"/>
      <w:marTop w:val="0"/>
      <w:marBottom w:val="0"/>
      <w:divBdr>
        <w:top w:val="none" w:sz="0" w:space="0" w:color="auto"/>
        <w:left w:val="none" w:sz="0" w:space="0" w:color="auto"/>
        <w:bottom w:val="none" w:sz="0" w:space="0" w:color="auto"/>
        <w:right w:val="none" w:sz="0" w:space="0" w:color="auto"/>
      </w:divBdr>
    </w:div>
    <w:div w:id="212307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6</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Hutani</dc:creator>
  <cp:keywords/>
  <dc:description/>
  <cp:lastModifiedBy>Andrew Hutani</cp:lastModifiedBy>
  <cp:revision>1</cp:revision>
  <dcterms:created xsi:type="dcterms:W3CDTF">2025-05-21T09:32:00Z</dcterms:created>
  <dcterms:modified xsi:type="dcterms:W3CDTF">2025-05-21T16:56:00Z</dcterms:modified>
</cp:coreProperties>
</file>