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7590" w:rsidRDefault="001F6920">
      <w:bookmarkStart w:id="0" w:name="_GoBack"/>
      <w:bookmarkEnd w:id="0"/>
      <w:r>
        <w:rPr>
          <w:b/>
          <w:sz w:val="44"/>
          <w:szCs w:val="44"/>
          <w:u w:val="single"/>
        </w:rPr>
        <w:t>Texas Gymnastics Conference Constitution</w:t>
      </w:r>
    </w:p>
    <w:p w:rsidR="007E7590" w:rsidRDefault="007E7590"/>
    <w:p w:rsidR="007E7590" w:rsidRDefault="001F6920">
      <w:r>
        <w:rPr>
          <w:rFonts w:ascii="Times New Roman" w:eastAsia="Times New Roman" w:hAnsi="Times New Roman" w:cs="Times New Roman"/>
          <w:b/>
          <w:sz w:val="20"/>
          <w:szCs w:val="20"/>
        </w:rPr>
        <w:t>ARTICLE I - NAME</w:t>
      </w:r>
    </w:p>
    <w:p w:rsidR="007E7590" w:rsidRDefault="001F6920">
      <w:r>
        <w:rPr>
          <w:rFonts w:ascii="Times New Roman" w:eastAsia="Times New Roman" w:hAnsi="Times New Roman" w:cs="Times New Roman"/>
          <w:sz w:val="20"/>
          <w:szCs w:val="20"/>
        </w:rPr>
        <w:t xml:space="preserve">The name of this organization shall be the “Texas Gymnastics Conference.” </w:t>
      </w:r>
    </w:p>
    <w:p w:rsidR="007E7590" w:rsidRDefault="001F6920">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b/>
          <w:sz w:val="20"/>
          <w:szCs w:val="20"/>
        </w:rPr>
        <w:t>ARTICLE II - PURPOSE AND OBJECTIVES</w:t>
      </w:r>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sz w:val="20"/>
          <w:szCs w:val="20"/>
        </w:rPr>
        <w:t>1. To perpetuate and improve the sport of gymnastics in the state of Texas. 2. To unify and coordinate the efforts of all people interested in furthering gymnastics. 3. To coordinate competition scheduling among conference members and other state conferenc</w:t>
      </w:r>
      <w:r>
        <w:rPr>
          <w:rFonts w:ascii="Times New Roman" w:eastAsia="Times New Roman" w:hAnsi="Times New Roman" w:cs="Times New Roman"/>
          <w:sz w:val="20"/>
          <w:szCs w:val="20"/>
        </w:rPr>
        <w:t xml:space="preserve">es. 4. The establishment of an annually contested conference championship. </w:t>
      </w:r>
    </w:p>
    <w:p w:rsidR="007E7590" w:rsidRDefault="001F6920">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b/>
          <w:sz w:val="20"/>
          <w:szCs w:val="20"/>
        </w:rPr>
        <w:t>ARTICLE III - MEMBERSHIP</w:t>
      </w:r>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sz w:val="20"/>
          <w:szCs w:val="20"/>
        </w:rPr>
        <w:t>Membership shall be open to all college, university, junior college gymnastic and private gymnastics clubs in the state of Texas that do not have schola</w:t>
      </w:r>
      <w:r>
        <w:rPr>
          <w:rFonts w:ascii="Times New Roman" w:eastAsia="Times New Roman" w:hAnsi="Times New Roman" w:cs="Times New Roman"/>
          <w:sz w:val="20"/>
          <w:szCs w:val="20"/>
        </w:rPr>
        <w:t>rship gymnastic programs. Each member school with a team will have one vote on issues addressed at conference proceedings.  Only open clubs which competed in any TGC meet the previous year may vote in the Organizational Meeting. After the Organizational Me</w:t>
      </w:r>
      <w:r>
        <w:rPr>
          <w:rFonts w:ascii="Times New Roman" w:eastAsia="Times New Roman" w:hAnsi="Times New Roman" w:cs="Times New Roman"/>
          <w:sz w:val="20"/>
          <w:szCs w:val="20"/>
        </w:rPr>
        <w:t>eting, all schools with teams may vote.  Members shall vote on only those proposals which affect them. Each open club will be allowed one vote on those items which pertain to them.  They may request to be allowed to vote on other items under discussion and</w:t>
      </w:r>
      <w:r>
        <w:rPr>
          <w:rFonts w:ascii="Times New Roman" w:eastAsia="Times New Roman" w:hAnsi="Times New Roman" w:cs="Times New Roman"/>
          <w:sz w:val="20"/>
          <w:szCs w:val="20"/>
        </w:rPr>
        <w:t xml:space="preserve"> will be permitted to do so if such permission is granted by a majority vote of the schools.  Only open clubs which were TGC members the previous year are allowed to vote in the first annual meeting. After this first meeting, all open teams may vote in TGC</w:t>
      </w:r>
      <w:r>
        <w:rPr>
          <w:rFonts w:ascii="Times New Roman" w:eastAsia="Times New Roman" w:hAnsi="Times New Roman" w:cs="Times New Roman"/>
          <w:sz w:val="20"/>
          <w:szCs w:val="20"/>
        </w:rPr>
        <w:t xml:space="preserve"> proceedings. The Constitution may be amended at any regular meeting of the conference members by the majority vote of the conference members. Individual athlete eligibility - see, “</w:t>
      </w:r>
      <w:r>
        <w:rPr>
          <w:rFonts w:ascii="Times New Roman" w:eastAsia="Times New Roman" w:hAnsi="Times New Roman" w:cs="Times New Roman"/>
          <w:sz w:val="20"/>
          <w:szCs w:val="20"/>
          <w:u w:val="single"/>
        </w:rPr>
        <w:t>RULES</w:t>
      </w:r>
      <w:r>
        <w:rPr>
          <w:rFonts w:ascii="Times New Roman" w:eastAsia="Times New Roman" w:hAnsi="Times New Roman" w:cs="Times New Roman"/>
          <w:sz w:val="20"/>
          <w:szCs w:val="20"/>
        </w:rPr>
        <w:t xml:space="preserve">, I. Eligibility”. Definition of team - see, “Reference”. </w:t>
      </w:r>
    </w:p>
    <w:p w:rsidR="007E7590" w:rsidRDefault="001F6920">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b/>
          <w:sz w:val="20"/>
          <w:szCs w:val="20"/>
        </w:rPr>
        <w:t xml:space="preserve">ARTICLE </w:t>
      </w:r>
      <w:r>
        <w:rPr>
          <w:rFonts w:ascii="Times New Roman" w:eastAsia="Times New Roman" w:hAnsi="Times New Roman" w:cs="Times New Roman"/>
          <w:b/>
          <w:sz w:val="20"/>
          <w:szCs w:val="20"/>
        </w:rPr>
        <w:t>IV - OFFICERS</w:t>
      </w:r>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sz w:val="20"/>
          <w:szCs w:val="20"/>
        </w:rPr>
        <w:t xml:space="preserve">The officers of the Texas Gymnastics Conference shall be President, Vice President, Secretary/Treasurer, and Executive Director. </w:t>
      </w:r>
    </w:p>
    <w:p w:rsidR="007E7590" w:rsidRDefault="001F6920">
      <w:pPr>
        <w:ind w:left="720"/>
      </w:pPr>
      <w:r>
        <w:rPr>
          <w:sz w:val="20"/>
          <w:szCs w:val="20"/>
        </w:rPr>
        <w:t xml:space="preserve">a)     </w:t>
      </w:r>
      <w:r>
        <w:rPr>
          <w:rFonts w:ascii="Times New Roman" w:eastAsia="Times New Roman" w:hAnsi="Times New Roman" w:cs="Times New Roman"/>
          <w:sz w:val="20"/>
          <w:szCs w:val="20"/>
        </w:rPr>
        <w:t>The President shall be responsible for:  Presiding over all meetings. Calling special meetings of the Ex</w:t>
      </w:r>
      <w:r>
        <w:rPr>
          <w:rFonts w:ascii="Times New Roman" w:eastAsia="Times New Roman" w:hAnsi="Times New Roman" w:cs="Times New Roman"/>
          <w:sz w:val="20"/>
          <w:szCs w:val="20"/>
        </w:rPr>
        <w:t xml:space="preserve">ecutive Committee whenever necessary.  An agenda for each meeting which will be distributed by the President to member clubs at least one week in advance of meeting. </w:t>
      </w:r>
    </w:p>
    <w:p w:rsidR="007E7590" w:rsidRDefault="001F6920">
      <w:pPr>
        <w:ind w:left="720"/>
      </w:pPr>
      <w:r>
        <w:rPr>
          <w:sz w:val="20"/>
          <w:szCs w:val="20"/>
        </w:rPr>
        <w:t xml:space="preserve">b)     </w:t>
      </w:r>
      <w:r>
        <w:rPr>
          <w:rFonts w:ascii="Times New Roman" w:eastAsia="Times New Roman" w:hAnsi="Times New Roman" w:cs="Times New Roman"/>
          <w:sz w:val="20"/>
          <w:szCs w:val="20"/>
        </w:rPr>
        <w:t>The Vice President shall be responsible for: In the absence of the President, taki</w:t>
      </w:r>
      <w:r>
        <w:rPr>
          <w:rFonts w:ascii="Times New Roman" w:eastAsia="Times New Roman" w:hAnsi="Times New Roman" w:cs="Times New Roman"/>
          <w:sz w:val="20"/>
          <w:szCs w:val="20"/>
        </w:rPr>
        <w:t xml:space="preserve">ng his place and performing his duties.   Working closely with the President to assist in the smooth running of conference meetings. Distribution of all awards of recognition for achievement.  The Vice President shall send all required paperwork to awards </w:t>
      </w:r>
      <w:r>
        <w:rPr>
          <w:rFonts w:ascii="Times New Roman" w:eastAsia="Times New Roman" w:hAnsi="Times New Roman" w:cs="Times New Roman"/>
          <w:sz w:val="20"/>
          <w:szCs w:val="20"/>
        </w:rPr>
        <w:t xml:space="preserve">committees and see to it that all awards are received.  This includes GAT (Gymnastics Association of Texas) awards, for which results for both men’s and women’s national meets shall be sent immediately following each meet to the GAT awards committee.   </w:t>
      </w:r>
    </w:p>
    <w:p w:rsidR="007E7590" w:rsidRDefault="001F6920">
      <w:pPr>
        <w:ind w:left="720"/>
      </w:pPr>
      <w:r>
        <w:rPr>
          <w:sz w:val="20"/>
          <w:szCs w:val="20"/>
        </w:rPr>
        <w:t>c)</w:t>
      </w:r>
      <w:r>
        <w:rPr>
          <w:sz w:val="20"/>
          <w:szCs w:val="20"/>
        </w:rPr>
        <w:t xml:space="preserve">     </w:t>
      </w:r>
      <w:r>
        <w:rPr>
          <w:rFonts w:ascii="Times New Roman" w:eastAsia="Times New Roman" w:hAnsi="Times New Roman" w:cs="Times New Roman"/>
          <w:sz w:val="20"/>
          <w:szCs w:val="20"/>
        </w:rPr>
        <w:t xml:space="preserve">The Secretary/Treasurer shall be responsible for: The recording of meeting proceedings and their distribution to conference members. The recording of scores for all meets.   In the event of conference moneys, the Secretary/Treasurer shall have charge </w:t>
      </w:r>
      <w:r>
        <w:rPr>
          <w:rFonts w:ascii="Times New Roman" w:eastAsia="Times New Roman" w:hAnsi="Times New Roman" w:cs="Times New Roman"/>
          <w:sz w:val="20"/>
          <w:szCs w:val="20"/>
        </w:rPr>
        <w:t xml:space="preserve">of all funds and shall submit a detailed report to members of the Texas Gymnastics Conference.  </w:t>
      </w:r>
    </w:p>
    <w:p w:rsidR="007E7590" w:rsidRDefault="001F6920">
      <w:pPr>
        <w:ind w:left="720"/>
      </w:pPr>
      <w:r>
        <w:rPr>
          <w:sz w:val="20"/>
          <w:szCs w:val="20"/>
        </w:rPr>
        <w:t xml:space="preserve">d)    </w:t>
      </w:r>
      <w:r>
        <w:rPr>
          <w:rFonts w:ascii="Times New Roman" w:eastAsia="Times New Roman" w:hAnsi="Times New Roman" w:cs="Times New Roman"/>
          <w:sz w:val="20"/>
          <w:szCs w:val="20"/>
        </w:rPr>
        <w:t xml:space="preserve"> The Executive Director shall be responsible for:  Assisting with the operations of the TGC as directed by the Officers. While this is an elected positio</w:t>
      </w:r>
      <w:r>
        <w:rPr>
          <w:rFonts w:ascii="Times New Roman" w:eastAsia="Times New Roman" w:hAnsi="Times New Roman" w:cs="Times New Roman"/>
          <w:sz w:val="20"/>
          <w:szCs w:val="20"/>
        </w:rPr>
        <w:t>n of the TGC, the intention is for this person to be a senior coach, judge, official, or mentor to the TGC to help provide continuity and efficiency in its operations and functions.</w:t>
      </w:r>
    </w:p>
    <w:p w:rsidR="007E7590" w:rsidRDefault="001F6920">
      <w:r>
        <w:rPr>
          <w:sz w:val="24"/>
          <w:szCs w:val="24"/>
        </w:rPr>
        <w:t xml:space="preserve"> </w:t>
      </w:r>
    </w:p>
    <w:p w:rsidR="007E7590" w:rsidRDefault="007E7590"/>
    <w:p w:rsidR="007E7590" w:rsidRDefault="001F6920">
      <w:r>
        <w:br w:type="page"/>
      </w:r>
    </w:p>
    <w:p w:rsidR="007E7590" w:rsidRDefault="007E7590"/>
    <w:p w:rsidR="007E7590" w:rsidRDefault="001F6920">
      <w:r>
        <w:rPr>
          <w:rFonts w:ascii="Times New Roman" w:eastAsia="Times New Roman" w:hAnsi="Times New Roman" w:cs="Times New Roman"/>
          <w:b/>
          <w:sz w:val="20"/>
          <w:szCs w:val="20"/>
        </w:rPr>
        <w:t>ARTICLE V - Executive Committee</w:t>
      </w:r>
      <w:r>
        <w:rPr>
          <w:rFonts w:ascii="Times New Roman" w:eastAsia="Times New Roman" w:hAnsi="Times New Roman" w:cs="Times New Roman"/>
          <w:sz w:val="20"/>
          <w:szCs w:val="20"/>
        </w:rPr>
        <w:t xml:space="preserve"> </w:t>
      </w:r>
    </w:p>
    <w:p w:rsidR="007E7590" w:rsidRDefault="001F6920">
      <w:r>
        <w:rPr>
          <w:rFonts w:ascii="Times New Roman" w:eastAsia="Times New Roman" w:hAnsi="Times New Roman" w:cs="Times New Roman"/>
          <w:sz w:val="20"/>
          <w:szCs w:val="20"/>
        </w:rPr>
        <w:t>The Executive Committee shall be co</w:t>
      </w:r>
      <w:r>
        <w:rPr>
          <w:rFonts w:ascii="Times New Roman" w:eastAsia="Times New Roman" w:hAnsi="Times New Roman" w:cs="Times New Roman"/>
          <w:sz w:val="20"/>
          <w:szCs w:val="20"/>
        </w:rPr>
        <w:t xml:space="preserve">mposed of the President, Vice President and Secretary/Treasurer.  This committee may meet when necessary to ensure the efficient proceeding of conference business. </w:t>
      </w:r>
    </w:p>
    <w:p w:rsidR="007E7590" w:rsidRDefault="001F6920">
      <w:r>
        <w:rPr>
          <w:sz w:val="24"/>
          <w:szCs w:val="24"/>
        </w:rPr>
        <w:t xml:space="preserve"> </w:t>
      </w:r>
    </w:p>
    <w:p w:rsidR="007E7590" w:rsidRDefault="001F6920">
      <w:r>
        <w:rPr>
          <w:rFonts w:ascii="Times New Roman" w:eastAsia="Times New Roman" w:hAnsi="Times New Roman" w:cs="Times New Roman"/>
          <w:b/>
          <w:sz w:val="20"/>
          <w:szCs w:val="20"/>
        </w:rPr>
        <w:t xml:space="preserve">ARTICLE VI - Election of Officers </w:t>
      </w:r>
    </w:p>
    <w:p w:rsidR="007E7590" w:rsidRDefault="001F6920">
      <w:r>
        <w:rPr>
          <w:rFonts w:ascii="Times New Roman" w:eastAsia="Times New Roman" w:hAnsi="Times New Roman" w:cs="Times New Roman"/>
          <w:sz w:val="20"/>
          <w:szCs w:val="20"/>
        </w:rPr>
        <w:t xml:space="preserve">The officers shall be nominated by the members of the </w:t>
      </w:r>
      <w:r>
        <w:rPr>
          <w:rFonts w:ascii="Times New Roman" w:eastAsia="Times New Roman" w:hAnsi="Times New Roman" w:cs="Times New Roman"/>
          <w:sz w:val="20"/>
          <w:szCs w:val="20"/>
        </w:rPr>
        <w:t xml:space="preserve">conference and elected by the majority of votes.  In the event of a tie, the nomination will be determined by the Executive Committee of the previous year. </w:t>
      </w:r>
    </w:p>
    <w:p w:rsidR="007E7590" w:rsidRDefault="007E7590"/>
    <w:p w:rsidR="007E7590" w:rsidRDefault="001F6920">
      <w:r>
        <w:rPr>
          <w:rFonts w:ascii="Times New Roman" w:eastAsia="Times New Roman" w:hAnsi="Times New Roman" w:cs="Times New Roman"/>
          <w:b/>
          <w:sz w:val="20"/>
          <w:szCs w:val="20"/>
        </w:rPr>
        <w:t xml:space="preserve">ARTICLE VII - Length of Term of Officers </w:t>
      </w:r>
    </w:p>
    <w:p w:rsidR="007E7590" w:rsidRDefault="001F6920">
      <w:r>
        <w:rPr>
          <w:rFonts w:ascii="Times New Roman" w:eastAsia="Times New Roman" w:hAnsi="Times New Roman" w:cs="Times New Roman"/>
          <w:sz w:val="20"/>
          <w:szCs w:val="20"/>
        </w:rPr>
        <w:t>Officers shall serve from the conference organizational meeting to the organizational meeting of the following year.  If for any reason an officer does not serve out his or her term of office, a member that is elected to the position by the majority of vot</w:t>
      </w:r>
      <w:r>
        <w:rPr>
          <w:rFonts w:ascii="Times New Roman" w:eastAsia="Times New Roman" w:hAnsi="Times New Roman" w:cs="Times New Roman"/>
          <w:sz w:val="20"/>
          <w:szCs w:val="20"/>
        </w:rPr>
        <w:t>es shall replace him or her.</w:t>
      </w:r>
    </w:p>
    <w:p w:rsidR="007E7590" w:rsidRDefault="001F6920">
      <w:r>
        <w:rPr>
          <w:sz w:val="24"/>
          <w:szCs w:val="24"/>
        </w:rPr>
        <w:t xml:space="preserve"> </w:t>
      </w:r>
    </w:p>
    <w:p w:rsidR="007E7590" w:rsidRDefault="001F6920">
      <w:pPr>
        <w:jc w:val="center"/>
      </w:pPr>
      <w:r>
        <w:rPr>
          <w:rFonts w:ascii="Times New Roman" w:eastAsia="Times New Roman" w:hAnsi="Times New Roman" w:cs="Times New Roman"/>
          <w:b/>
          <w:sz w:val="20"/>
          <w:szCs w:val="20"/>
          <w:u w:val="single"/>
        </w:rPr>
        <w:t>RULES</w:t>
      </w:r>
      <w:r>
        <w:rPr>
          <w:rFonts w:ascii="Times New Roman" w:eastAsia="Times New Roman" w:hAnsi="Times New Roman" w:cs="Times New Roman"/>
          <w:b/>
          <w:sz w:val="20"/>
          <w:szCs w:val="20"/>
        </w:rPr>
        <w:t xml:space="preserve"> </w:t>
      </w:r>
    </w:p>
    <w:p w:rsidR="007E7590" w:rsidRDefault="001F6920">
      <w:r>
        <w:rPr>
          <w:rFonts w:ascii="Times New Roman" w:eastAsia="Times New Roman" w:hAnsi="Times New Roman" w:cs="Times New Roman"/>
          <w:b/>
          <w:sz w:val="20"/>
          <w:szCs w:val="20"/>
        </w:rPr>
        <w:t xml:space="preserve">I. ELIGIBILITY </w:t>
      </w:r>
    </w:p>
    <w:p w:rsidR="007E7590" w:rsidRDefault="007E7590"/>
    <w:p w:rsidR="007E7590" w:rsidRDefault="001F6920">
      <w:r>
        <w:rPr>
          <w:rFonts w:ascii="Times New Roman" w:eastAsia="Times New Roman" w:hAnsi="Times New Roman" w:cs="Times New Roman"/>
          <w:sz w:val="20"/>
          <w:szCs w:val="20"/>
          <w:u w:val="single"/>
        </w:rPr>
        <w:t>College athletes:</w:t>
      </w:r>
      <w:r>
        <w:rPr>
          <w:rFonts w:ascii="Times New Roman" w:eastAsia="Times New Roman" w:hAnsi="Times New Roman" w:cs="Times New Roman"/>
          <w:sz w:val="20"/>
          <w:szCs w:val="20"/>
        </w:rPr>
        <w:t xml:space="preserve">  Individuals competing in all meets must meet all of the following requirements. </w:t>
      </w:r>
    </w:p>
    <w:p w:rsidR="007E7590" w:rsidRDefault="001F6920">
      <w:pPr>
        <w:ind w:left="720"/>
      </w:pPr>
      <w:r>
        <w:rPr>
          <w:sz w:val="20"/>
          <w:szCs w:val="20"/>
        </w:rPr>
        <w:t xml:space="preserve">a)     </w:t>
      </w:r>
      <w:r>
        <w:rPr>
          <w:rFonts w:ascii="Times New Roman" w:eastAsia="Times New Roman" w:hAnsi="Times New Roman" w:cs="Times New Roman"/>
          <w:sz w:val="20"/>
          <w:szCs w:val="20"/>
        </w:rPr>
        <w:t xml:space="preserve">A graduate of high school, G.E.D. equivalent or a Cooperative Education student at one at the TGC schools. </w:t>
      </w:r>
    </w:p>
    <w:p w:rsidR="007E7590" w:rsidRDefault="001F6920">
      <w:pPr>
        <w:ind w:left="720"/>
      </w:pPr>
      <w:r>
        <w:rPr>
          <w:sz w:val="20"/>
          <w:szCs w:val="20"/>
        </w:rPr>
        <w:t xml:space="preserve">b)     </w:t>
      </w:r>
      <w:r>
        <w:rPr>
          <w:rFonts w:ascii="Times New Roman" w:eastAsia="Times New Roman" w:hAnsi="Times New Roman" w:cs="Times New Roman"/>
          <w:sz w:val="20"/>
          <w:szCs w:val="20"/>
        </w:rPr>
        <w:t>A student at the institution they represent.  Division 2 and lower schools in the same geographical region can compete as one team for TGC me</w:t>
      </w:r>
      <w:r>
        <w:rPr>
          <w:rFonts w:ascii="Times New Roman" w:eastAsia="Times New Roman" w:hAnsi="Times New Roman" w:cs="Times New Roman"/>
          <w:sz w:val="20"/>
          <w:szCs w:val="20"/>
        </w:rPr>
        <w:t xml:space="preserve">ets if approved by the TGC Executive Committee. </w:t>
      </w:r>
    </w:p>
    <w:p w:rsidR="007E7590" w:rsidRDefault="001F6920">
      <w:pPr>
        <w:ind w:left="720"/>
      </w:pPr>
      <w:r>
        <w:rPr>
          <w:sz w:val="20"/>
          <w:szCs w:val="20"/>
        </w:rPr>
        <w:t xml:space="preserve">c)     </w:t>
      </w:r>
      <w:r>
        <w:rPr>
          <w:rFonts w:ascii="Times New Roman" w:eastAsia="Times New Roman" w:hAnsi="Times New Roman" w:cs="Times New Roman"/>
          <w:sz w:val="20"/>
          <w:szCs w:val="20"/>
        </w:rPr>
        <w:t>Men must be enrolled for a minimum of six hours undergraduate credit or three hours graduate credit.  Women must have a minimum of six hours undergraduate credit or three  hours graduate credit each s</w:t>
      </w:r>
      <w:r>
        <w:rPr>
          <w:rFonts w:ascii="Times New Roman" w:eastAsia="Times New Roman" w:hAnsi="Times New Roman" w:cs="Times New Roman"/>
          <w:sz w:val="20"/>
          <w:szCs w:val="20"/>
        </w:rPr>
        <w:t xml:space="preserve">emester.   </w:t>
      </w:r>
    </w:p>
    <w:p w:rsidR="007E7590" w:rsidRDefault="001F6920">
      <w:pPr>
        <w:ind w:firstLine="720"/>
      </w:pPr>
      <w:r>
        <w:rPr>
          <w:sz w:val="20"/>
          <w:szCs w:val="20"/>
        </w:rPr>
        <w:t xml:space="preserve">d)     </w:t>
      </w:r>
      <w:r>
        <w:rPr>
          <w:rFonts w:ascii="Times New Roman" w:eastAsia="Times New Roman" w:hAnsi="Times New Roman" w:cs="Times New Roman"/>
          <w:sz w:val="20"/>
          <w:szCs w:val="20"/>
        </w:rPr>
        <w:t xml:space="preserve">There are no maximum years of eligibility.   </w:t>
      </w:r>
    </w:p>
    <w:p w:rsidR="007E7590" w:rsidRDefault="001F6920">
      <w:pPr>
        <w:ind w:left="720"/>
      </w:pPr>
      <w:r>
        <w:rPr>
          <w:sz w:val="20"/>
          <w:szCs w:val="20"/>
        </w:rPr>
        <w:t xml:space="preserve">e)     </w:t>
      </w:r>
      <w:r>
        <w:rPr>
          <w:rFonts w:ascii="Times New Roman" w:eastAsia="Times New Roman" w:hAnsi="Times New Roman" w:cs="Times New Roman"/>
          <w:sz w:val="20"/>
          <w:szCs w:val="20"/>
        </w:rPr>
        <w:t>Any individual that does not meet these requirements may petition for eligibility.  A favorable vote by two of the three members of the executive committee would be needed to gain elig</w:t>
      </w:r>
      <w:r>
        <w:rPr>
          <w:rFonts w:ascii="Times New Roman" w:eastAsia="Times New Roman" w:hAnsi="Times New Roman" w:cs="Times New Roman"/>
          <w:sz w:val="20"/>
          <w:szCs w:val="20"/>
        </w:rPr>
        <w:t xml:space="preserve">ibility.  This would be done once each session provided conditions do not change. </w:t>
      </w:r>
    </w:p>
    <w:p w:rsidR="007E7590" w:rsidRDefault="007E7590">
      <w:pPr>
        <w:ind w:left="720"/>
      </w:pPr>
    </w:p>
    <w:p w:rsidR="007E7590" w:rsidRDefault="001F6920">
      <w:r>
        <w:rPr>
          <w:rFonts w:ascii="Times New Roman" w:eastAsia="Times New Roman" w:hAnsi="Times New Roman" w:cs="Times New Roman"/>
          <w:sz w:val="20"/>
          <w:szCs w:val="20"/>
          <w:u w:val="single"/>
        </w:rPr>
        <w:t>Open athletes:</w:t>
      </w:r>
      <w:r>
        <w:rPr>
          <w:rFonts w:ascii="Times New Roman" w:eastAsia="Times New Roman" w:hAnsi="Times New Roman" w:cs="Times New Roman"/>
          <w:sz w:val="20"/>
          <w:szCs w:val="20"/>
        </w:rPr>
        <w:t xml:space="preserve"> Individuals competing in all meets must meet all of the following requirements. </w:t>
      </w:r>
    </w:p>
    <w:p w:rsidR="007E7590" w:rsidRDefault="001F6920">
      <w:pPr>
        <w:ind w:left="720"/>
      </w:pPr>
      <w:r>
        <w:rPr>
          <w:sz w:val="20"/>
          <w:szCs w:val="20"/>
        </w:rPr>
        <w:t xml:space="preserve">a)     </w:t>
      </w:r>
      <w:r>
        <w:rPr>
          <w:rFonts w:ascii="Times New Roman" w:eastAsia="Times New Roman" w:hAnsi="Times New Roman" w:cs="Times New Roman"/>
          <w:sz w:val="20"/>
          <w:szCs w:val="20"/>
        </w:rPr>
        <w:t>Participate in club or open team workouts at the facility being repre</w:t>
      </w:r>
      <w:r>
        <w:rPr>
          <w:rFonts w:ascii="Times New Roman" w:eastAsia="Times New Roman" w:hAnsi="Times New Roman" w:cs="Times New Roman"/>
          <w:sz w:val="20"/>
          <w:szCs w:val="20"/>
        </w:rPr>
        <w:t xml:space="preserve">sented for a minimum of four workouts in the month prior to any meet to be counted in the team score for that meet. </w:t>
      </w:r>
    </w:p>
    <w:p w:rsidR="007E7590" w:rsidRDefault="001F6920">
      <w:pPr>
        <w:ind w:firstLine="720"/>
      </w:pPr>
      <w:r>
        <w:rPr>
          <w:sz w:val="20"/>
          <w:szCs w:val="20"/>
        </w:rPr>
        <w:t xml:space="preserve">b)     </w:t>
      </w:r>
      <w:r>
        <w:rPr>
          <w:rFonts w:ascii="Times New Roman" w:eastAsia="Times New Roman" w:hAnsi="Times New Roman" w:cs="Times New Roman"/>
          <w:sz w:val="20"/>
          <w:szCs w:val="20"/>
        </w:rPr>
        <w:t xml:space="preserve">A high school graduate or G.E.D. equivalent.   </w:t>
      </w:r>
    </w:p>
    <w:p w:rsidR="007E7590" w:rsidRDefault="001F6920">
      <w:pPr>
        <w:ind w:firstLine="720"/>
      </w:pPr>
      <w:r>
        <w:rPr>
          <w:sz w:val="20"/>
          <w:szCs w:val="20"/>
        </w:rPr>
        <w:t xml:space="preserve">c)     </w:t>
      </w:r>
      <w:r>
        <w:rPr>
          <w:rFonts w:ascii="Times New Roman" w:eastAsia="Times New Roman" w:hAnsi="Times New Roman" w:cs="Times New Roman"/>
          <w:sz w:val="20"/>
          <w:szCs w:val="20"/>
        </w:rPr>
        <w:t xml:space="preserve">18 years of age or older.   </w:t>
      </w:r>
    </w:p>
    <w:p w:rsidR="007E7590" w:rsidRDefault="001F6920">
      <w:r>
        <w:rPr>
          <w:sz w:val="24"/>
          <w:szCs w:val="24"/>
        </w:rPr>
        <w:t xml:space="preserve"> </w:t>
      </w:r>
    </w:p>
    <w:p w:rsidR="007E7590" w:rsidRDefault="001F6920">
      <w:r>
        <w:rPr>
          <w:rFonts w:ascii="Times New Roman" w:eastAsia="Times New Roman" w:hAnsi="Times New Roman" w:cs="Times New Roman"/>
          <w:b/>
          <w:sz w:val="20"/>
          <w:szCs w:val="20"/>
        </w:rPr>
        <w:t xml:space="preserve">II. MEET ORGANIZATION </w:t>
      </w:r>
    </w:p>
    <w:p w:rsidR="007E7590" w:rsidRDefault="001F6920">
      <w:r>
        <w:rPr>
          <w:rFonts w:ascii="Times New Roman" w:eastAsia="Times New Roman" w:hAnsi="Times New Roman" w:cs="Times New Roman"/>
          <w:sz w:val="20"/>
          <w:szCs w:val="20"/>
        </w:rPr>
        <w:t>The host team must cont</w:t>
      </w:r>
      <w:r>
        <w:rPr>
          <w:rFonts w:ascii="Times New Roman" w:eastAsia="Times New Roman" w:hAnsi="Times New Roman" w:cs="Times New Roman"/>
          <w:sz w:val="20"/>
          <w:szCs w:val="20"/>
        </w:rPr>
        <w:t xml:space="preserve">act all visiting teams four weeks prior to the meet concerning meet organization.  If the host team fails to do so, it is responsible for the total cost of team awards.  Any exceptions or modifications to these rules may be permitted with the agreement of </w:t>
      </w:r>
      <w:r>
        <w:rPr>
          <w:rFonts w:ascii="Times New Roman" w:eastAsia="Times New Roman" w:hAnsi="Times New Roman" w:cs="Times New Roman"/>
          <w:sz w:val="20"/>
          <w:szCs w:val="20"/>
        </w:rPr>
        <w:t xml:space="preserve">all teams concerned. </w:t>
      </w:r>
    </w:p>
    <w:p w:rsidR="007E7590" w:rsidRDefault="007E7590"/>
    <w:p w:rsidR="007E7590" w:rsidRDefault="001F6920">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Scoring - men:</w:t>
      </w:r>
    </w:p>
    <w:p w:rsidR="007E7590" w:rsidRDefault="001F6920">
      <w:r>
        <w:rPr>
          <w:rFonts w:ascii="Times New Roman" w:eastAsia="Times New Roman" w:hAnsi="Times New Roman" w:cs="Times New Roman"/>
          <w:sz w:val="20"/>
          <w:szCs w:val="20"/>
        </w:rPr>
        <w:t>Each team may enter as many as eight athletes per event for the State Meet.  For all other meets, there is no maximum number.  An event score will consist of the top three scores per team.  A minimum of one designat</w:t>
      </w:r>
      <w:r>
        <w:rPr>
          <w:rFonts w:ascii="Times New Roman" w:eastAsia="Times New Roman" w:hAnsi="Times New Roman" w:cs="Times New Roman"/>
          <w:sz w:val="20"/>
          <w:szCs w:val="20"/>
        </w:rPr>
        <w:t xml:space="preserve">ed all-around per team must be declared.  All competitors are eligible for all-around title, but they must at least mount the apparatus.  NCAA rules will govern all TGC competitions, with the exception of Men’s Vault, which shall have a bonus vault and be </w:t>
      </w:r>
      <w:r>
        <w:rPr>
          <w:rFonts w:ascii="Times New Roman" w:eastAsia="Times New Roman" w:hAnsi="Times New Roman" w:cs="Times New Roman"/>
          <w:sz w:val="20"/>
          <w:szCs w:val="20"/>
        </w:rPr>
        <w:t xml:space="preserve">scored based upon the Bonus table used by the National Association of Intercollegiate Gymnastics Clubs (NAIGC). A second exception shall allow Men to raise the height of the Parallel Bars to the </w:t>
      </w:r>
      <w:r>
        <w:rPr>
          <w:rFonts w:ascii="Times New Roman" w:eastAsia="Times New Roman" w:hAnsi="Times New Roman" w:cs="Times New Roman"/>
          <w:sz w:val="20"/>
          <w:szCs w:val="20"/>
        </w:rPr>
        <w:lastRenderedPageBreak/>
        <w:t>minimum height at which their knees do not touch the ground i</w:t>
      </w:r>
      <w:r>
        <w:rPr>
          <w:rFonts w:ascii="Times New Roman" w:eastAsia="Times New Roman" w:hAnsi="Times New Roman" w:cs="Times New Roman"/>
          <w:sz w:val="20"/>
          <w:szCs w:val="20"/>
        </w:rPr>
        <w:t>n a dead hang upon demonstration to the presiding event Judge (the “Chris Brooks rule”).</w:t>
      </w:r>
    </w:p>
    <w:p w:rsidR="007E7590" w:rsidRDefault="007E7590"/>
    <w:p w:rsidR="007E7590" w:rsidRDefault="001F6920">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Scoring - women:</w:t>
      </w:r>
    </w:p>
    <w:p w:rsidR="007E7590" w:rsidRDefault="001F6920">
      <w:r>
        <w:rPr>
          <w:rFonts w:ascii="Times New Roman" w:eastAsia="Times New Roman" w:hAnsi="Times New Roman" w:cs="Times New Roman"/>
          <w:sz w:val="20"/>
          <w:szCs w:val="20"/>
        </w:rPr>
        <w:t>Each team may enter as many as eight athletes per event for the State Championship Meet.  For all other meets there is no maximum number.  An eve</w:t>
      </w:r>
      <w:r>
        <w:rPr>
          <w:rFonts w:ascii="Times New Roman" w:eastAsia="Times New Roman" w:hAnsi="Times New Roman" w:cs="Times New Roman"/>
          <w:sz w:val="20"/>
          <w:szCs w:val="20"/>
        </w:rPr>
        <w:t>nt score will consist of the top four scores.  There is no designated all-around requirement.  All competitors are eligible for all-around title, but they must at least mount all apparatus for eligibility.  Level 9 rules will govern all TGC meets with no p</w:t>
      </w:r>
      <w:r>
        <w:rPr>
          <w:rFonts w:ascii="Times New Roman" w:eastAsia="Times New Roman" w:hAnsi="Times New Roman" w:cs="Times New Roman"/>
          <w:sz w:val="20"/>
          <w:szCs w:val="20"/>
        </w:rPr>
        <w:t xml:space="preserve">enalties for D’s and E’s.  Bonuses, though, are granted for D’s and E’s.  Schools may enter up to 2 teams per school and be eligible for all awards. </w:t>
      </w:r>
    </w:p>
    <w:p w:rsidR="007E7590" w:rsidRDefault="007E7590"/>
    <w:p w:rsidR="007E7590" w:rsidRDefault="001F6920">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 xml:space="preserve">ENTRY FEES </w:t>
      </w:r>
    </w:p>
    <w:p w:rsidR="007E7590" w:rsidRDefault="001F6920">
      <w:pPr>
        <w:ind w:left="720"/>
      </w:pPr>
      <w:r>
        <w:rPr>
          <w:rFonts w:ascii="Times New Roman" w:eastAsia="Times New Roman" w:hAnsi="Times New Roman" w:cs="Times New Roman"/>
          <w:sz w:val="20"/>
          <w:szCs w:val="20"/>
        </w:rPr>
        <w:t>1. For all TGC meets except state meet, there will be an entry fee of $10.00</w:t>
      </w:r>
      <w:r>
        <w:rPr>
          <w:rFonts w:ascii="Times New Roman" w:eastAsia="Times New Roman" w:hAnsi="Times New Roman" w:cs="Times New Roman"/>
          <w:sz w:val="20"/>
          <w:szCs w:val="20"/>
        </w:rPr>
        <w:t xml:space="preserve"> per individual competitor and an additional $10.00 team fee.  </w:t>
      </w:r>
      <w:r>
        <w:rPr>
          <w:rFonts w:ascii="Times New Roman" w:eastAsia="Times New Roman" w:hAnsi="Times New Roman" w:cs="Times New Roman"/>
          <w:sz w:val="20"/>
          <w:szCs w:val="20"/>
          <w:highlight w:val="cyan"/>
        </w:rPr>
        <w:t>Participants’ rosters will be sent to the host team two weeks prior to the competition, and entry fees will be charged based on this roster.</w:t>
      </w:r>
      <w:r>
        <w:rPr>
          <w:rFonts w:ascii="Times New Roman" w:eastAsia="Times New Roman" w:hAnsi="Times New Roman" w:cs="Times New Roman"/>
          <w:sz w:val="20"/>
          <w:szCs w:val="20"/>
        </w:rPr>
        <w:t xml:space="preserve"> To be eligible for team awards, team fees must be pa</w:t>
      </w:r>
      <w:r>
        <w:rPr>
          <w:rFonts w:ascii="Times New Roman" w:eastAsia="Times New Roman" w:hAnsi="Times New Roman" w:cs="Times New Roman"/>
          <w:sz w:val="20"/>
          <w:szCs w:val="20"/>
        </w:rPr>
        <w:t xml:space="preserve">id no later than two weeks prior.  Individual entry fees may be paid at the meet.  </w:t>
      </w:r>
    </w:p>
    <w:p w:rsidR="007E7590" w:rsidRDefault="001F6920">
      <w:pPr>
        <w:ind w:left="720"/>
      </w:pPr>
      <w:r>
        <w:rPr>
          <w:rFonts w:ascii="Times New Roman" w:eastAsia="Times New Roman" w:hAnsi="Times New Roman" w:cs="Times New Roman"/>
          <w:sz w:val="20"/>
          <w:szCs w:val="20"/>
        </w:rPr>
        <w:t xml:space="preserve">2.  For the State Meet, $15.00 per individual competitor </w:t>
      </w:r>
      <w:r>
        <w:rPr>
          <w:rFonts w:ascii="Times New Roman" w:eastAsia="Times New Roman" w:hAnsi="Times New Roman" w:cs="Times New Roman"/>
          <w:sz w:val="20"/>
          <w:szCs w:val="20"/>
          <w:highlight w:val="cyan"/>
        </w:rPr>
        <w:t>will be charged by the host school</w:t>
      </w:r>
      <w:r>
        <w:t xml:space="preserve">. </w:t>
      </w:r>
      <w:r>
        <w:rPr>
          <w:rFonts w:ascii="Times New Roman" w:eastAsia="Times New Roman" w:hAnsi="Times New Roman" w:cs="Times New Roman"/>
          <w:sz w:val="20"/>
          <w:szCs w:val="20"/>
        </w:rPr>
        <w:t>An additional $20.00 per team will be charged for those clubs entering team com</w:t>
      </w:r>
      <w:r>
        <w:rPr>
          <w:rFonts w:ascii="Times New Roman" w:eastAsia="Times New Roman" w:hAnsi="Times New Roman" w:cs="Times New Roman"/>
          <w:sz w:val="20"/>
          <w:szCs w:val="20"/>
        </w:rPr>
        <w:t xml:space="preserve">petition.  All entry fees will be paid to the host team unless otherwise directed by the meet director.   </w:t>
      </w:r>
      <w:r>
        <w:rPr>
          <w:rFonts w:ascii="Times New Roman" w:eastAsia="Times New Roman" w:hAnsi="Times New Roman" w:cs="Times New Roman"/>
          <w:sz w:val="20"/>
          <w:szCs w:val="20"/>
          <w:highlight w:val="cyan"/>
        </w:rPr>
        <w:t>The TGC will charge an additional $5 per gymnast based on the rosters submitted two weeks prior to the competition.</w:t>
      </w:r>
    </w:p>
    <w:p w:rsidR="007E7590" w:rsidRDefault="001F6920">
      <w:pPr>
        <w:ind w:left="720"/>
      </w:pPr>
      <w:r>
        <w:rPr>
          <w:rFonts w:ascii="Times New Roman" w:eastAsia="Times New Roman" w:hAnsi="Times New Roman" w:cs="Times New Roman"/>
          <w:sz w:val="20"/>
          <w:szCs w:val="20"/>
        </w:rPr>
        <w:t xml:space="preserve">3.  Dual meet, no shows:  If they </w:t>
      </w:r>
      <w:r>
        <w:rPr>
          <w:rFonts w:ascii="Times New Roman" w:eastAsia="Times New Roman" w:hAnsi="Times New Roman" w:cs="Times New Roman"/>
          <w:sz w:val="20"/>
          <w:szCs w:val="20"/>
        </w:rPr>
        <w:t>will not be able to attend, any team which has arranged a dual meet at another team’s site must notify the host team no later than one week prior to the meet.  If they fail to do so, they will be liable for all official expenses incurred as a result of the</w:t>
      </w:r>
      <w:r>
        <w:rPr>
          <w:rFonts w:ascii="Times New Roman" w:eastAsia="Times New Roman" w:hAnsi="Times New Roman" w:cs="Times New Roman"/>
          <w:sz w:val="20"/>
          <w:szCs w:val="20"/>
        </w:rPr>
        <w:t xml:space="preserve"> arranged meet.  </w:t>
      </w:r>
    </w:p>
    <w:p w:rsidR="007E7590" w:rsidRDefault="001F6920">
      <w:pPr>
        <w:ind w:left="720"/>
      </w:pPr>
      <w:r>
        <w:rPr>
          <w:rFonts w:ascii="Times New Roman" w:eastAsia="Times New Roman" w:hAnsi="Times New Roman" w:cs="Times New Roman"/>
          <w:sz w:val="20"/>
          <w:szCs w:val="20"/>
        </w:rPr>
        <w:t>4. No shows, all meets:  If a visiting team will not be able to attend any meet for which they are scheduled, they must notify the host team no later than one week prior to the meet.  If they fail to do so, they will be liable for that po</w:t>
      </w:r>
      <w:r>
        <w:rPr>
          <w:rFonts w:ascii="Times New Roman" w:eastAsia="Times New Roman" w:hAnsi="Times New Roman" w:cs="Times New Roman"/>
          <w:sz w:val="20"/>
          <w:szCs w:val="20"/>
        </w:rPr>
        <w:t xml:space="preserve">rtion of the official expenses which can be reasonably connected to their absence. </w:t>
      </w:r>
    </w:p>
    <w:p w:rsidR="007E7590" w:rsidRDefault="007E7590">
      <w:pPr>
        <w:ind w:firstLine="720"/>
      </w:pPr>
    </w:p>
    <w:p w:rsidR="007E7590" w:rsidRDefault="001F6920">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RELEASE FORMS</w:t>
      </w:r>
      <w:r>
        <w:rPr>
          <w:rFonts w:ascii="Times New Roman" w:eastAsia="Times New Roman" w:hAnsi="Times New Roman" w:cs="Times New Roman"/>
          <w:sz w:val="20"/>
          <w:szCs w:val="20"/>
        </w:rPr>
        <w:t xml:space="preserve"> </w:t>
      </w:r>
    </w:p>
    <w:p w:rsidR="007E7590" w:rsidRDefault="001F6920">
      <w:pPr>
        <w:ind w:left="720"/>
      </w:pPr>
      <w:r>
        <w:rPr>
          <w:rFonts w:ascii="Times New Roman" w:eastAsia="Times New Roman" w:hAnsi="Times New Roman" w:cs="Times New Roman"/>
          <w:sz w:val="20"/>
          <w:szCs w:val="20"/>
        </w:rPr>
        <w:t xml:space="preserve">The meet director must furnish release forms for all open competitors.  Forms must include requirements that the athlete has sufficient health insurance </w:t>
      </w:r>
      <w:r>
        <w:rPr>
          <w:rFonts w:ascii="Times New Roman" w:eastAsia="Times New Roman" w:hAnsi="Times New Roman" w:cs="Times New Roman"/>
          <w:sz w:val="20"/>
          <w:szCs w:val="20"/>
        </w:rPr>
        <w:t xml:space="preserve">to provide adequate coverage for all mishaps and accidents.  This shall apply to all TGC meets and activities.                </w:t>
      </w:r>
    </w:p>
    <w:p w:rsidR="007E7590" w:rsidRDefault="007E7590">
      <w:pPr>
        <w:ind w:left="720"/>
      </w:pPr>
    </w:p>
    <w:p w:rsidR="007E7590" w:rsidRDefault="001F6920">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 xml:space="preserve">JUDGES </w:t>
      </w:r>
    </w:p>
    <w:p w:rsidR="007E7590" w:rsidRDefault="001F6920">
      <w:pPr>
        <w:ind w:left="720"/>
      </w:pPr>
      <w:r>
        <w:rPr>
          <w:rFonts w:ascii="Times New Roman" w:eastAsia="Times New Roman" w:hAnsi="Times New Roman" w:cs="Times New Roman"/>
          <w:sz w:val="20"/>
          <w:szCs w:val="20"/>
          <w:highlight w:val="cyan"/>
          <w:u w:val="single"/>
        </w:rPr>
        <w:t>Women - All events including State Championship finals:</w:t>
      </w:r>
      <w:r>
        <w:rPr>
          <w:rFonts w:ascii="Times New Roman" w:eastAsia="Times New Roman" w:hAnsi="Times New Roman" w:cs="Times New Roman"/>
          <w:sz w:val="20"/>
          <w:szCs w:val="20"/>
          <w:highlight w:val="cyan"/>
        </w:rPr>
        <w:t xml:space="preserve"> Judges will have a minimum rating of level 8,9,10 optional. </w:t>
      </w:r>
      <w:r>
        <w:rPr>
          <w:rFonts w:ascii="Times New Roman" w:eastAsia="Times New Roman" w:hAnsi="Times New Roman" w:cs="Times New Roman"/>
          <w:sz w:val="20"/>
          <w:szCs w:val="20"/>
          <w:highlight w:val="cyan"/>
          <w:u w:val="single"/>
        </w:rPr>
        <w:t>State Championship finals:</w:t>
      </w:r>
      <w:r>
        <w:rPr>
          <w:rFonts w:ascii="Times New Roman" w:eastAsia="Times New Roman" w:hAnsi="Times New Roman" w:cs="Times New Roman"/>
          <w:sz w:val="20"/>
          <w:szCs w:val="20"/>
          <w:highlight w:val="cyan"/>
        </w:rPr>
        <w:t xml:space="preserve"> There will be one judge per each of the four events</w:t>
      </w:r>
      <w:r>
        <w:rPr>
          <w:rFonts w:ascii="Times New Roman" w:eastAsia="Times New Roman" w:hAnsi="Times New Roman" w:cs="Times New Roman"/>
          <w:sz w:val="20"/>
          <w:szCs w:val="20"/>
        </w:rPr>
        <w:t xml:space="preserve">. </w:t>
      </w:r>
    </w:p>
    <w:p w:rsidR="007E7590" w:rsidRDefault="001F6920">
      <w:pPr>
        <w:ind w:left="720"/>
      </w:pPr>
      <w:r>
        <w:rPr>
          <w:rFonts w:ascii="Times New Roman" w:eastAsia="Times New Roman" w:hAnsi="Times New Roman" w:cs="Times New Roman"/>
          <w:sz w:val="20"/>
          <w:szCs w:val="20"/>
          <w:u w:val="single"/>
        </w:rPr>
        <w:t>Men - All events including State Championship finals:</w:t>
      </w:r>
      <w:r>
        <w:rPr>
          <w:rFonts w:ascii="Times New Roman" w:eastAsia="Times New Roman" w:hAnsi="Times New Roman" w:cs="Times New Roman"/>
          <w:sz w:val="20"/>
          <w:szCs w:val="20"/>
        </w:rPr>
        <w:t xml:space="preserve">  There will be a minimum of one judge per event.  Judges shall have a national rating. </w:t>
      </w:r>
      <w:r>
        <w:rPr>
          <w:rFonts w:ascii="Times New Roman" w:eastAsia="Times New Roman" w:hAnsi="Times New Roman" w:cs="Times New Roman"/>
          <w:sz w:val="20"/>
          <w:szCs w:val="20"/>
          <w:u w:val="single"/>
        </w:rPr>
        <w:t>Exception:</w:t>
      </w:r>
      <w:r>
        <w:rPr>
          <w:rFonts w:ascii="Times New Roman" w:eastAsia="Times New Roman" w:hAnsi="Times New Roman" w:cs="Times New Roman"/>
          <w:sz w:val="20"/>
          <w:szCs w:val="20"/>
        </w:rPr>
        <w:t xml:space="preserve">  Any judge not meeting </w:t>
      </w:r>
      <w:r>
        <w:rPr>
          <w:rFonts w:ascii="Times New Roman" w:eastAsia="Times New Roman" w:hAnsi="Times New Roman" w:cs="Times New Roman"/>
          <w:sz w:val="20"/>
          <w:szCs w:val="20"/>
        </w:rPr>
        <w:t xml:space="preserve">the minimum standards stated herein may be accepted by a majority of a panel consisting of one representative from each TGC team. </w:t>
      </w:r>
    </w:p>
    <w:p w:rsidR="007E7590" w:rsidRDefault="007E7590">
      <w:pPr>
        <w:ind w:left="720"/>
      </w:pPr>
    </w:p>
    <w:p w:rsidR="007E7590" w:rsidRDefault="007E7590"/>
    <w:p w:rsidR="007E7590" w:rsidRDefault="001F6920">
      <w:r>
        <w:br w:type="page"/>
      </w:r>
    </w:p>
    <w:p w:rsidR="007E7590" w:rsidRDefault="007E7590"/>
    <w:p w:rsidR="007E7590" w:rsidRDefault="001F6920">
      <w:r>
        <w:rPr>
          <w:rFonts w:ascii="Times New Roman" w:eastAsia="Times New Roman" w:hAnsi="Times New Roman" w:cs="Times New Roman"/>
          <w:sz w:val="20"/>
          <w:szCs w:val="20"/>
        </w:rPr>
        <w:t xml:space="preserve">F.   </w:t>
      </w:r>
      <w:r>
        <w:rPr>
          <w:rFonts w:ascii="Times New Roman" w:eastAsia="Times New Roman" w:hAnsi="Times New Roman" w:cs="Times New Roman"/>
          <w:sz w:val="20"/>
          <w:szCs w:val="20"/>
          <w:u w:val="single"/>
        </w:rPr>
        <w:t xml:space="preserve">EVENT SPECIFICATIONS: </w:t>
      </w:r>
    </w:p>
    <w:p w:rsidR="007E7590" w:rsidRDefault="001F6920">
      <w:r>
        <w:rPr>
          <w:rFonts w:ascii="Times New Roman" w:eastAsia="Times New Roman" w:hAnsi="Times New Roman" w:cs="Times New Roman"/>
          <w:sz w:val="20"/>
          <w:szCs w:val="20"/>
        </w:rPr>
        <w:t>The TGC will follow the apparatus standards and matting specifications adopted by the Nation</w:t>
      </w:r>
      <w:r>
        <w:rPr>
          <w:rFonts w:ascii="Times New Roman" w:eastAsia="Times New Roman" w:hAnsi="Times New Roman" w:cs="Times New Roman"/>
          <w:sz w:val="20"/>
          <w:szCs w:val="20"/>
        </w:rPr>
        <w:t>al Association of College Gymnastics Coaches (NACGC).</w:t>
      </w:r>
    </w:p>
    <w:p w:rsidR="007E7590" w:rsidRDefault="007E7590"/>
    <w:p w:rsidR="007E7590" w:rsidRDefault="007E7590"/>
    <w:p w:rsidR="007E7590" w:rsidRDefault="001F6920">
      <w:r>
        <w:rPr>
          <w:rFonts w:ascii="Times New Roman" w:eastAsia="Times New Roman" w:hAnsi="Times New Roman" w:cs="Times New Roman"/>
          <w:sz w:val="20"/>
          <w:szCs w:val="20"/>
        </w:rPr>
        <w:t xml:space="preserve">G.  </w:t>
      </w:r>
      <w:r>
        <w:rPr>
          <w:rFonts w:ascii="Times New Roman" w:eastAsia="Times New Roman" w:hAnsi="Times New Roman" w:cs="Times New Roman"/>
          <w:sz w:val="20"/>
          <w:szCs w:val="20"/>
          <w:u w:val="single"/>
        </w:rPr>
        <w:t xml:space="preserve">ORDER OF COMPETITION: </w:t>
      </w:r>
    </w:p>
    <w:p w:rsidR="007E7590" w:rsidRDefault="001F6920">
      <w:r>
        <w:rPr>
          <w:rFonts w:ascii="Times New Roman" w:eastAsia="Times New Roman" w:hAnsi="Times New Roman" w:cs="Times New Roman"/>
          <w:sz w:val="20"/>
          <w:szCs w:val="20"/>
        </w:rPr>
        <w:t>The Olympic Order of rotation will be used whenever possible.  The order of events for men is as follows:  Floor Exercise, Pommel Horse, Still Rings, Long Horse Vault, Paral</w:t>
      </w:r>
      <w:r>
        <w:rPr>
          <w:rFonts w:ascii="Times New Roman" w:eastAsia="Times New Roman" w:hAnsi="Times New Roman" w:cs="Times New Roman"/>
          <w:sz w:val="20"/>
          <w:szCs w:val="20"/>
        </w:rPr>
        <w:t xml:space="preserve">lel Bars and Horizontal Bar.  The order of events for women is as follows:  Vault, Uneven Parallel Bars Balance Beam and Floor Exercise. </w:t>
      </w:r>
    </w:p>
    <w:p w:rsidR="007E7590" w:rsidRDefault="007E7590"/>
    <w:p w:rsidR="007E7590" w:rsidRDefault="001F6920">
      <w:r>
        <w:rPr>
          <w:rFonts w:ascii="Times New Roman" w:eastAsia="Times New Roman" w:hAnsi="Times New Roman" w:cs="Times New Roman"/>
          <w:b/>
          <w:sz w:val="20"/>
          <w:szCs w:val="20"/>
        </w:rPr>
        <w:t xml:space="preserve">IV. TEAM LINE-UP: SUBSTITUTIONS </w:t>
      </w:r>
    </w:p>
    <w:p w:rsidR="007E7590" w:rsidRDefault="001F6920">
      <w:r>
        <w:rPr>
          <w:rFonts w:ascii="Times New Roman" w:eastAsia="Times New Roman" w:hAnsi="Times New Roman" w:cs="Times New Roman"/>
          <w:sz w:val="20"/>
          <w:szCs w:val="20"/>
        </w:rPr>
        <w:t xml:space="preserve">Substitutions may be made prior to the start of the competition.  If possible, once </w:t>
      </w:r>
      <w:r>
        <w:rPr>
          <w:rFonts w:ascii="Times New Roman" w:eastAsia="Times New Roman" w:hAnsi="Times New Roman" w:cs="Times New Roman"/>
          <w:sz w:val="20"/>
          <w:szCs w:val="20"/>
        </w:rPr>
        <w:t xml:space="preserve">the competition has started no further substitutions should be made. </w:t>
      </w:r>
    </w:p>
    <w:p w:rsidR="007E7590" w:rsidRDefault="007E7590"/>
    <w:p w:rsidR="007E7590" w:rsidRDefault="001F6920">
      <w:r>
        <w:rPr>
          <w:rFonts w:ascii="Times New Roman" w:eastAsia="Times New Roman" w:hAnsi="Times New Roman" w:cs="Times New Roman"/>
          <w:b/>
          <w:sz w:val="20"/>
          <w:szCs w:val="20"/>
        </w:rPr>
        <w:t xml:space="preserve">V.  CONFERENCE CHAMPIONSHIPS </w:t>
      </w:r>
    </w:p>
    <w:p w:rsidR="007E7590" w:rsidRDefault="001F6920">
      <w:r>
        <w:rPr>
          <w:rFonts w:ascii="Times New Roman" w:eastAsia="Times New Roman" w:hAnsi="Times New Roman" w:cs="Times New Roman"/>
          <w:sz w:val="20"/>
          <w:szCs w:val="20"/>
        </w:rPr>
        <w:t xml:space="preserve">The TGC State Championship will be held annually in the Spring of the school year on some date mutually agreeable to the TGC and the gymnastics community. </w:t>
      </w:r>
      <w:r>
        <w:rPr>
          <w:rFonts w:ascii="Times New Roman" w:eastAsia="Times New Roman" w:hAnsi="Times New Roman" w:cs="Times New Roman"/>
          <w:sz w:val="20"/>
          <w:szCs w:val="20"/>
        </w:rPr>
        <w:t xml:space="preserve"> An attempt will be made to have this meet the last weekend in the month of March.  The host of the TGC Championships will be determined by a vote at the organizational meetings held annually, early each season.  The organization of the TGC Championships h</w:t>
      </w:r>
      <w:r>
        <w:rPr>
          <w:rFonts w:ascii="Times New Roman" w:eastAsia="Times New Roman" w:hAnsi="Times New Roman" w:cs="Times New Roman"/>
          <w:sz w:val="20"/>
          <w:szCs w:val="20"/>
        </w:rPr>
        <w:t xml:space="preserve">as traditionally been left to the host school, although the following recommendations are made: </w:t>
      </w:r>
    </w:p>
    <w:p w:rsidR="007E7590" w:rsidRDefault="001F6920">
      <w:r>
        <w:rPr>
          <w:rFonts w:ascii="Times New Roman" w:eastAsia="Times New Roman" w:hAnsi="Times New Roman" w:cs="Times New Roman"/>
          <w:sz w:val="20"/>
          <w:szCs w:val="20"/>
        </w:rPr>
        <w:t xml:space="preserve">1. Awards will be given to the top three teams. </w:t>
      </w:r>
    </w:p>
    <w:p w:rsidR="007E7590" w:rsidRDefault="001F6920">
      <w:r>
        <w:rPr>
          <w:rFonts w:ascii="Times New Roman" w:eastAsia="Times New Roman" w:hAnsi="Times New Roman" w:cs="Times New Roman"/>
          <w:sz w:val="20"/>
          <w:szCs w:val="20"/>
        </w:rPr>
        <w:t xml:space="preserve">2. Awards will be given to the top six all-around gymnasts.                </w:t>
      </w:r>
    </w:p>
    <w:p w:rsidR="007E7590" w:rsidRDefault="001F6920">
      <w:r>
        <w:rPr>
          <w:rFonts w:ascii="Times New Roman" w:eastAsia="Times New Roman" w:hAnsi="Times New Roman" w:cs="Times New Roman"/>
          <w:sz w:val="20"/>
          <w:szCs w:val="20"/>
        </w:rPr>
        <w:t xml:space="preserve">3. Awards will be given to the top six gymnasts in each event.  </w:t>
      </w:r>
    </w:p>
    <w:p w:rsidR="007E7590" w:rsidRDefault="007E7590"/>
    <w:p w:rsidR="007E7590" w:rsidRDefault="001F6920">
      <w:r>
        <w:rPr>
          <w:rFonts w:ascii="Times New Roman" w:eastAsia="Times New Roman" w:hAnsi="Times New Roman" w:cs="Times New Roman"/>
          <w:b/>
          <w:sz w:val="20"/>
          <w:szCs w:val="20"/>
        </w:rPr>
        <w:t xml:space="preserve">VI. AWARDS                </w:t>
      </w:r>
    </w:p>
    <w:p w:rsidR="007E7590" w:rsidRDefault="001F6920">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Tie score:</w:t>
      </w:r>
      <w:r>
        <w:rPr>
          <w:rFonts w:ascii="Times New Roman" w:eastAsia="Times New Roman" w:hAnsi="Times New Roman" w:cs="Times New Roman"/>
          <w:sz w:val="20"/>
          <w:szCs w:val="20"/>
        </w:rPr>
        <w:t xml:space="preserve"> In the case of a tie, both competitors will receive the same place.  Reception of the award for that place will be determined by the higher total sco</w:t>
      </w:r>
      <w:r>
        <w:rPr>
          <w:rFonts w:ascii="Times New Roman" w:eastAsia="Times New Roman" w:hAnsi="Times New Roman" w:cs="Times New Roman"/>
          <w:sz w:val="20"/>
          <w:szCs w:val="20"/>
        </w:rPr>
        <w:t xml:space="preserve">re.  Awards will only be duplicated for the last place given. </w:t>
      </w:r>
    </w:p>
    <w:p w:rsidR="007E7590" w:rsidRDefault="007E7590"/>
    <w:p w:rsidR="007E7590" w:rsidRDefault="001F6920">
      <w:r>
        <w:rPr>
          <w:rFonts w:ascii="Times New Roman" w:eastAsia="Times New Roman" w:hAnsi="Times New Roman" w:cs="Times New Roman"/>
          <w:b/>
          <w:sz w:val="20"/>
          <w:szCs w:val="20"/>
        </w:rPr>
        <w:t>VII. HEALTH INSURANCE:</w:t>
      </w:r>
    </w:p>
    <w:p w:rsidR="007E7590" w:rsidRDefault="001F6920">
      <w:r>
        <w:rPr>
          <w:rFonts w:ascii="Times New Roman" w:eastAsia="Times New Roman" w:hAnsi="Times New Roman" w:cs="Times New Roman"/>
          <w:sz w:val="20"/>
          <w:szCs w:val="20"/>
        </w:rPr>
        <w:t>In order to protect the health and safety of the athletes, all men and women must carry sufficient health insurance to provide adequate coverage for all mishaps and acci</w:t>
      </w:r>
      <w:r>
        <w:rPr>
          <w:rFonts w:ascii="Times New Roman" w:eastAsia="Times New Roman" w:hAnsi="Times New Roman" w:cs="Times New Roman"/>
          <w:sz w:val="20"/>
          <w:szCs w:val="20"/>
        </w:rPr>
        <w:t>dents.</w:t>
      </w:r>
    </w:p>
    <w:p w:rsidR="007E7590" w:rsidRDefault="007E7590"/>
    <w:p w:rsidR="007E7590" w:rsidRDefault="001F6920">
      <w:r>
        <w:rPr>
          <w:rFonts w:ascii="Times New Roman" w:eastAsia="Times New Roman" w:hAnsi="Times New Roman" w:cs="Times New Roman"/>
          <w:sz w:val="20"/>
          <w:szCs w:val="20"/>
        </w:rPr>
        <w:t>A. College athletes: It is the responsibility of the club to review the insurance carried by its members.  Entry of its athletes into any TGC meet or activity acknowledges that all entries are insured.</w:t>
      </w:r>
    </w:p>
    <w:p w:rsidR="007E7590" w:rsidRDefault="007E7590"/>
    <w:p w:rsidR="007E7590" w:rsidRDefault="001F6920">
      <w:r>
        <w:rPr>
          <w:rFonts w:ascii="Times New Roman" w:eastAsia="Times New Roman" w:hAnsi="Times New Roman" w:cs="Times New Roman"/>
          <w:sz w:val="20"/>
          <w:szCs w:val="20"/>
        </w:rPr>
        <w:t>B. Open athletes: See; “</w:t>
      </w:r>
      <w:r>
        <w:rPr>
          <w:rFonts w:ascii="Times New Roman" w:eastAsia="Times New Roman" w:hAnsi="Times New Roman" w:cs="Times New Roman"/>
          <w:sz w:val="20"/>
          <w:szCs w:val="20"/>
          <w:u w:val="single"/>
        </w:rPr>
        <w:t>RULES</w:t>
      </w:r>
      <w:r>
        <w:rPr>
          <w:rFonts w:ascii="Times New Roman" w:eastAsia="Times New Roman" w:hAnsi="Times New Roman" w:cs="Times New Roman"/>
          <w:sz w:val="20"/>
          <w:szCs w:val="20"/>
        </w:rPr>
        <w:t>, II. MEET ORGAN</w:t>
      </w:r>
      <w:r>
        <w:rPr>
          <w:rFonts w:ascii="Times New Roman" w:eastAsia="Times New Roman" w:hAnsi="Times New Roman" w:cs="Times New Roman"/>
          <w:sz w:val="20"/>
          <w:szCs w:val="20"/>
        </w:rPr>
        <w:t xml:space="preserve">IZATION, RELEASE FORMS”. REFERENCE: In this document, the following definitions will apply: </w:t>
      </w:r>
    </w:p>
    <w:p w:rsidR="007E7590" w:rsidRDefault="001F6920">
      <w:pPr>
        <w:ind w:left="720"/>
      </w:pPr>
      <w:r>
        <w:rPr>
          <w:rFonts w:ascii="Times New Roman" w:eastAsia="Times New Roman" w:hAnsi="Times New Roman" w:cs="Times New Roman"/>
          <w:sz w:val="20"/>
          <w:szCs w:val="20"/>
        </w:rPr>
        <w:t xml:space="preserve">1. Texas Gymnastics Conference (TGC):  The organization consisting of Junior College, University and private gymnastics club teams in the State of Texas. </w:t>
      </w:r>
    </w:p>
    <w:p w:rsidR="007E7590" w:rsidRDefault="001F6920">
      <w:pPr>
        <w:ind w:left="720"/>
      </w:pPr>
      <w:r>
        <w:rPr>
          <w:rFonts w:ascii="Times New Roman" w:eastAsia="Times New Roman" w:hAnsi="Times New Roman" w:cs="Times New Roman"/>
          <w:sz w:val="20"/>
          <w:szCs w:val="20"/>
        </w:rPr>
        <w:t>2. TGC c</w:t>
      </w:r>
      <w:r>
        <w:rPr>
          <w:rFonts w:ascii="Times New Roman" w:eastAsia="Times New Roman" w:hAnsi="Times New Roman" w:cs="Times New Roman"/>
          <w:sz w:val="20"/>
          <w:szCs w:val="20"/>
        </w:rPr>
        <w:t xml:space="preserve">ompetitor:  Any individual who is eligible to represent a Texas Gymnastics Conference school or private club under current rules of eligibility. </w:t>
      </w:r>
    </w:p>
    <w:p w:rsidR="007E7590" w:rsidRDefault="001F6920">
      <w:pPr>
        <w:ind w:left="720"/>
      </w:pPr>
      <w:r>
        <w:rPr>
          <w:rFonts w:ascii="Times New Roman" w:eastAsia="Times New Roman" w:hAnsi="Times New Roman" w:cs="Times New Roman"/>
          <w:sz w:val="20"/>
          <w:szCs w:val="20"/>
        </w:rPr>
        <w:t>3. Open competitor:  Any individual participating in TGC competition who is not a representative of a TGC team</w:t>
      </w:r>
      <w:r>
        <w:rPr>
          <w:rFonts w:ascii="Times New Roman" w:eastAsia="Times New Roman" w:hAnsi="Times New Roman" w:cs="Times New Roman"/>
          <w:sz w:val="20"/>
          <w:szCs w:val="20"/>
        </w:rPr>
        <w:t xml:space="preserve">. </w:t>
      </w:r>
    </w:p>
    <w:p w:rsidR="007E7590" w:rsidRDefault="001F6920">
      <w:pPr>
        <w:ind w:left="720"/>
      </w:pPr>
      <w:r>
        <w:rPr>
          <w:rFonts w:ascii="Times New Roman" w:eastAsia="Times New Roman" w:hAnsi="Times New Roman" w:cs="Times New Roman"/>
          <w:sz w:val="20"/>
          <w:szCs w:val="20"/>
        </w:rPr>
        <w:t xml:space="preserve">4.  Team:  Programs which are recognized as student organizations by the school which they are representing. </w:t>
      </w:r>
    </w:p>
    <w:p w:rsidR="007E7590" w:rsidRDefault="001F6920">
      <w:r>
        <w:rPr>
          <w:sz w:val="24"/>
          <w:szCs w:val="24"/>
        </w:rPr>
        <w:t xml:space="preserve"> </w:t>
      </w:r>
    </w:p>
    <w:p w:rsidR="007E7590" w:rsidRDefault="001F6920">
      <w:r>
        <w:rPr>
          <w:rFonts w:ascii="Times New Roman" w:eastAsia="Times New Roman" w:hAnsi="Times New Roman" w:cs="Times New Roman"/>
          <w:sz w:val="20"/>
          <w:szCs w:val="20"/>
        </w:rPr>
        <w:t xml:space="preserve">2015 additions highlighted in </w:t>
      </w:r>
      <w:r>
        <w:rPr>
          <w:rFonts w:ascii="Times New Roman" w:eastAsia="Times New Roman" w:hAnsi="Times New Roman" w:cs="Times New Roman"/>
          <w:sz w:val="20"/>
          <w:szCs w:val="20"/>
          <w:highlight w:val="cyan"/>
        </w:rPr>
        <w:t>blue</w:t>
      </w:r>
    </w:p>
    <w:sectPr w:rsidR="007E75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90"/>
    <w:rsid w:val="001F6920"/>
    <w:rsid w:val="007E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815F1-0C70-47E7-850F-01C28502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Hutcheson</dc:creator>
  <cp:lastModifiedBy>Andrew Hutcheson</cp:lastModifiedBy>
  <cp:revision>2</cp:revision>
  <dcterms:created xsi:type="dcterms:W3CDTF">2016-09-02T02:20:00Z</dcterms:created>
  <dcterms:modified xsi:type="dcterms:W3CDTF">2016-09-02T02:20:00Z</dcterms:modified>
</cp:coreProperties>
</file>