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19BF" w14:textId="522DB254" w:rsidR="00907303" w:rsidRDefault="00907303"/>
    <w:p w14:paraId="1A123309" w14:textId="77777777" w:rsidR="00870B23" w:rsidRDefault="00870B23" w:rsidP="00870B23">
      <w:pPr>
        <w:pStyle w:val="Title"/>
        <w:rPr>
          <w:rStyle w:val="Strong"/>
          <w:b w:val="0"/>
          <w:bCs w:val="0"/>
          <w:u w:val="single"/>
        </w:rPr>
      </w:pPr>
    </w:p>
    <w:p w14:paraId="79E5D917" w14:textId="50371A51" w:rsidR="00870B23" w:rsidRDefault="00870B23" w:rsidP="00870B23">
      <w:pPr>
        <w:pStyle w:val="Title"/>
        <w:rPr>
          <w:rStyle w:val="Strong"/>
          <w:b w:val="0"/>
          <w:bCs w:val="0"/>
          <w:u w:val="single"/>
        </w:rPr>
      </w:pPr>
    </w:p>
    <w:p w14:paraId="6CF98391" w14:textId="3B395254" w:rsidR="00870B23" w:rsidRDefault="00870B23" w:rsidP="00870B23"/>
    <w:p w14:paraId="211835B6" w14:textId="38D14EC0" w:rsidR="00870B23" w:rsidRDefault="00870B23" w:rsidP="00870B23"/>
    <w:p w14:paraId="50C6E81A" w14:textId="77777777" w:rsidR="00870B23" w:rsidRPr="00870B23" w:rsidRDefault="00870B23" w:rsidP="00870B23"/>
    <w:p w14:paraId="2DD3D4C9" w14:textId="77777777" w:rsidR="00870B23" w:rsidRDefault="00870B23" w:rsidP="00870B23">
      <w:pPr>
        <w:pStyle w:val="Title"/>
        <w:rPr>
          <w:rStyle w:val="Strong"/>
          <w:b w:val="0"/>
          <w:bCs w:val="0"/>
          <w:u w:val="single"/>
        </w:rPr>
      </w:pPr>
    </w:p>
    <w:p w14:paraId="3E1F11AA" w14:textId="01C641B8" w:rsidR="00870B23" w:rsidRPr="00870B23" w:rsidRDefault="00870B23" w:rsidP="00870B23">
      <w:pPr>
        <w:pStyle w:val="Title"/>
        <w:rPr>
          <w:rStyle w:val="Strong"/>
          <w:b w:val="0"/>
          <w:bCs w:val="0"/>
          <w:u w:val="single"/>
        </w:rPr>
      </w:pPr>
      <w:r w:rsidRPr="00870B23">
        <w:rPr>
          <w:rStyle w:val="Strong"/>
          <w:b w:val="0"/>
          <w:bCs w:val="0"/>
          <w:u w:val="single"/>
        </w:rPr>
        <w:t>Music Programs, Masters &amp; Certificates</w:t>
      </w:r>
    </w:p>
    <w:p w14:paraId="7410DFAE" w14:textId="28F88F2C" w:rsidR="00870B23" w:rsidRDefault="00870B23" w:rsidP="00870B23">
      <w:pPr>
        <w:spacing w:after="0" w:line="240" w:lineRule="auto"/>
      </w:pPr>
      <w:r>
        <w:t>Program and Labor Market Overview</w:t>
      </w:r>
    </w:p>
    <w:p w14:paraId="629959A8" w14:textId="3E8E4727" w:rsidR="00870B23" w:rsidRDefault="00870B23" w:rsidP="00870B23">
      <w:pPr>
        <w:spacing w:after="0" w:line="240" w:lineRule="auto"/>
      </w:pPr>
      <w:r>
        <w:t>Prepared by Andrew Thomas, Enrollment Analyst</w:t>
      </w:r>
    </w:p>
    <w:p w14:paraId="2100B321" w14:textId="7B010060" w:rsidR="00870B23" w:rsidRDefault="00870B23" w:rsidP="00870B23">
      <w:pPr>
        <w:spacing w:after="0" w:line="240" w:lineRule="auto"/>
      </w:pPr>
      <w:r>
        <w:t>Office of Graduate Education</w:t>
      </w:r>
    </w:p>
    <w:p w14:paraId="70785BF5" w14:textId="3F1C6158" w:rsidR="00870B23" w:rsidRDefault="00870B23" w:rsidP="00870B23">
      <w:pPr>
        <w:spacing w:after="0" w:line="240" w:lineRule="auto"/>
      </w:pPr>
      <w:r>
        <w:t>Andrew.J.Thomas@du.edu</w:t>
      </w:r>
    </w:p>
    <w:p w14:paraId="3ECF51F9" w14:textId="7DDC9365" w:rsidR="0039467C" w:rsidRDefault="0039467C" w:rsidP="00870B23">
      <w:pPr>
        <w:spacing w:after="0" w:line="240" w:lineRule="auto"/>
      </w:pPr>
      <w:r>
        <w:t xml:space="preserve"> </w:t>
      </w:r>
    </w:p>
    <w:p w14:paraId="120F87B9" w14:textId="78D68BC3" w:rsidR="0039467C" w:rsidRDefault="0039467C">
      <w:r>
        <w:br w:type="page"/>
      </w:r>
    </w:p>
    <w:p w14:paraId="59BCA396" w14:textId="34DC9320" w:rsidR="0039467C" w:rsidRDefault="0039467C" w:rsidP="00870B23">
      <w:pPr>
        <w:spacing w:after="0" w:line="240" w:lineRule="auto"/>
      </w:pPr>
    </w:p>
    <w:p w14:paraId="0D05001B" w14:textId="7E0AEF21" w:rsidR="0039467C" w:rsidRDefault="0039467C" w:rsidP="00870B23">
      <w:pPr>
        <w:spacing w:after="0" w:line="240" w:lineRule="auto"/>
      </w:pPr>
    </w:p>
    <w:p w14:paraId="0484B90E" w14:textId="72BC0F7F" w:rsidR="001D3762" w:rsidRDefault="001D3762" w:rsidP="00870B23">
      <w:pPr>
        <w:spacing w:after="0" w:line="240" w:lineRule="auto"/>
      </w:pPr>
    </w:p>
    <w:p w14:paraId="33AB6AEE" w14:textId="5D50A96C" w:rsidR="001D3762" w:rsidRDefault="001D3762" w:rsidP="00870B23">
      <w:pPr>
        <w:spacing w:after="0" w:line="240" w:lineRule="auto"/>
      </w:pPr>
    </w:p>
    <w:p w14:paraId="7A807EC7" w14:textId="2E8CA3BC" w:rsidR="00DC5072" w:rsidRDefault="00DC5072" w:rsidP="00870B23">
      <w:pPr>
        <w:spacing w:after="0" w:line="240" w:lineRule="auto"/>
      </w:pPr>
    </w:p>
    <w:p w14:paraId="64723E7C" w14:textId="77777777" w:rsidR="00DC5072" w:rsidRDefault="00DC5072" w:rsidP="00870B23">
      <w:pPr>
        <w:spacing w:after="0" w:line="240" w:lineRule="auto"/>
      </w:pPr>
    </w:p>
    <w:p w14:paraId="5CBAC174" w14:textId="77777777" w:rsidR="007D1E06" w:rsidRDefault="007D1E06" w:rsidP="00870B23">
      <w:pPr>
        <w:spacing w:after="0" w:line="240" w:lineRule="auto"/>
      </w:pPr>
    </w:p>
    <w:p w14:paraId="5565F159" w14:textId="3275E3E7" w:rsidR="0039467C" w:rsidRPr="0075645C" w:rsidRDefault="0039467C" w:rsidP="0039467C">
      <w:pPr>
        <w:pStyle w:val="Heading2"/>
        <w:rPr>
          <w:b/>
          <w:bCs/>
          <w:color w:val="404040" w:themeColor="text1" w:themeTint="BF"/>
          <w:sz w:val="52"/>
          <w:szCs w:val="52"/>
        </w:rPr>
      </w:pPr>
      <w:r w:rsidRPr="0075645C">
        <w:rPr>
          <w:b/>
          <w:bCs/>
          <w:color w:val="404040" w:themeColor="text1" w:themeTint="BF"/>
          <w:sz w:val="52"/>
          <w:szCs w:val="52"/>
        </w:rPr>
        <w:t>Report Overview &amp; Summary</w:t>
      </w:r>
    </w:p>
    <w:p w14:paraId="6FB4E23E" w14:textId="79A6216E" w:rsidR="0039467C" w:rsidRDefault="0039467C" w:rsidP="0039467C"/>
    <w:p w14:paraId="755D76C3" w14:textId="101A5A0E" w:rsidR="0039467C" w:rsidRPr="007D1E06" w:rsidRDefault="004566F0" w:rsidP="0039467C">
      <w:pPr>
        <w:rPr>
          <w:sz w:val="24"/>
          <w:szCs w:val="24"/>
        </w:rPr>
      </w:pPr>
      <w:r w:rsidRPr="007D1E06">
        <w:rPr>
          <w:sz w:val="24"/>
          <w:szCs w:val="24"/>
        </w:rPr>
        <w:t>The following report was prepared by the Office of Graduate Education to provide a high-level overview of master’s</w:t>
      </w:r>
      <w:r w:rsidR="00D80AF1">
        <w:rPr>
          <w:sz w:val="24"/>
          <w:szCs w:val="24"/>
        </w:rPr>
        <w:t xml:space="preserve"> and certificate</w:t>
      </w:r>
      <w:r w:rsidRPr="007D1E06">
        <w:rPr>
          <w:sz w:val="24"/>
          <w:szCs w:val="24"/>
        </w:rPr>
        <w:t xml:space="preserve"> programs classified using the following CIP codes: </w:t>
      </w:r>
      <w:r w:rsidR="00565499">
        <w:rPr>
          <w:sz w:val="24"/>
          <w:szCs w:val="24"/>
        </w:rPr>
        <w:t>Music Performance, General</w:t>
      </w:r>
      <w:r w:rsidRPr="007D1E06">
        <w:rPr>
          <w:sz w:val="24"/>
          <w:szCs w:val="24"/>
        </w:rPr>
        <w:t xml:space="preserve"> (CIP Code: 5</w:t>
      </w:r>
      <w:r w:rsidR="00565499">
        <w:rPr>
          <w:sz w:val="24"/>
          <w:szCs w:val="24"/>
        </w:rPr>
        <w:t>0.0903</w:t>
      </w:r>
      <w:r w:rsidRPr="007D1E06">
        <w:rPr>
          <w:sz w:val="24"/>
          <w:szCs w:val="24"/>
        </w:rPr>
        <w:t xml:space="preserve">), </w:t>
      </w:r>
      <w:r w:rsidR="00565499">
        <w:rPr>
          <w:sz w:val="24"/>
          <w:szCs w:val="24"/>
        </w:rPr>
        <w:t>Voice and Opera</w:t>
      </w:r>
      <w:r w:rsidRPr="007D1E06">
        <w:rPr>
          <w:sz w:val="24"/>
          <w:szCs w:val="24"/>
        </w:rPr>
        <w:t xml:space="preserve"> (CIP Code: 5</w:t>
      </w:r>
      <w:r w:rsidR="004E6A4D">
        <w:rPr>
          <w:sz w:val="24"/>
          <w:szCs w:val="24"/>
        </w:rPr>
        <w:t>0.0908</w:t>
      </w:r>
      <w:r w:rsidRPr="007D1E06">
        <w:rPr>
          <w:sz w:val="24"/>
          <w:szCs w:val="24"/>
        </w:rPr>
        <w:t>)</w:t>
      </w:r>
      <w:r w:rsidR="004E6A4D">
        <w:rPr>
          <w:sz w:val="24"/>
          <w:szCs w:val="24"/>
        </w:rPr>
        <w:t>, Music Theory and Composition (CIP Code: 50.09</w:t>
      </w:r>
      <w:r w:rsidR="00024233">
        <w:rPr>
          <w:sz w:val="24"/>
          <w:szCs w:val="24"/>
        </w:rPr>
        <w:t>04),</w:t>
      </w:r>
      <w:r w:rsidR="00D82707">
        <w:rPr>
          <w:sz w:val="24"/>
          <w:szCs w:val="24"/>
        </w:rPr>
        <w:t xml:space="preserve"> Stringed Instruments (</w:t>
      </w:r>
      <w:r w:rsidR="004A2016" w:rsidRPr="007D1E06">
        <w:rPr>
          <w:sz w:val="24"/>
          <w:szCs w:val="24"/>
        </w:rPr>
        <w:t xml:space="preserve">CIP codes: </w:t>
      </w:r>
      <w:r w:rsidR="00D82707">
        <w:rPr>
          <w:sz w:val="24"/>
          <w:szCs w:val="24"/>
        </w:rPr>
        <w:t>50.0911), Music, Other (</w:t>
      </w:r>
      <w:r w:rsidR="004A2016" w:rsidRPr="007D1E06">
        <w:rPr>
          <w:sz w:val="24"/>
          <w:szCs w:val="24"/>
        </w:rPr>
        <w:t xml:space="preserve">CIP codes: </w:t>
      </w:r>
      <w:r w:rsidR="00E6721F">
        <w:rPr>
          <w:sz w:val="24"/>
          <w:szCs w:val="24"/>
        </w:rPr>
        <w:t>50.0999), Jazz/Jazz Studies (</w:t>
      </w:r>
      <w:r w:rsidR="004A2016" w:rsidRPr="007D1E06">
        <w:rPr>
          <w:sz w:val="24"/>
          <w:szCs w:val="24"/>
        </w:rPr>
        <w:t xml:space="preserve">CIP codes: </w:t>
      </w:r>
      <w:r w:rsidR="00E6721F">
        <w:rPr>
          <w:sz w:val="24"/>
          <w:szCs w:val="24"/>
        </w:rPr>
        <w:t>50.0910), Visual and Performing Arts, General (</w:t>
      </w:r>
      <w:r w:rsidR="004A2016" w:rsidRPr="007D1E06">
        <w:rPr>
          <w:sz w:val="24"/>
          <w:szCs w:val="24"/>
        </w:rPr>
        <w:t xml:space="preserve">CIP codes: </w:t>
      </w:r>
      <w:r w:rsidR="00E6721F">
        <w:rPr>
          <w:sz w:val="24"/>
          <w:szCs w:val="24"/>
        </w:rPr>
        <w:t>50.0101)</w:t>
      </w:r>
      <w:r w:rsidR="00643A06">
        <w:rPr>
          <w:sz w:val="24"/>
          <w:szCs w:val="24"/>
        </w:rPr>
        <w:t>, Religious/Scared Music (</w:t>
      </w:r>
      <w:r w:rsidR="004A2016" w:rsidRPr="007D1E06">
        <w:rPr>
          <w:sz w:val="24"/>
          <w:szCs w:val="24"/>
        </w:rPr>
        <w:t xml:space="preserve">CIP codes: </w:t>
      </w:r>
      <w:r w:rsidR="00643A06">
        <w:rPr>
          <w:sz w:val="24"/>
          <w:szCs w:val="24"/>
        </w:rPr>
        <w:t>39.0501), Music Management (</w:t>
      </w:r>
      <w:r w:rsidR="004A2016" w:rsidRPr="007D1E06">
        <w:rPr>
          <w:sz w:val="24"/>
          <w:szCs w:val="24"/>
        </w:rPr>
        <w:t xml:space="preserve">CIP codes: </w:t>
      </w:r>
      <w:r w:rsidR="00643A06">
        <w:rPr>
          <w:sz w:val="24"/>
          <w:szCs w:val="24"/>
        </w:rPr>
        <w:t>50.1003)</w:t>
      </w:r>
      <w:r w:rsidR="004A2016">
        <w:rPr>
          <w:sz w:val="24"/>
          <w:szCs w:val="24"/>
        </w:rPr>
        <w:t xml:space="preserve"> and</w:t>
      </w:r>
      <w:r w:rsidR="00643A06">
        <w:rPr>
          <w:sz w:val="24"/>
          <w:szCs w:val="24"/>
        </w:rPr>
        <w:t xml:space="preserve"> Conducting (</w:t>
      </w:r>
      <w:r w:rsidR="004A2016" w:rsidRPr="007D1E06">
        <w:rPr>
          <w:sz w:val="24"/>
          <w:szCs w:val="24"/>
        </w:rPr>
        <w:t xml:space="preserve">CIP codes: </w:t>
      </w:r>
      <w:r w:rsidR="00643A06">
        <w:rPr>
          <w:sz w:val="24"/>
          <w:szCs w:val="24"/>
        </w:rPr>
        <w:t>50.0906</w:t>
      </w:r>
      <w:r w:rsidR="004A2016">
        <w:rPr>
          <w:sz w:val="24"/>
          <w:szCs w:val="24"/>
        </w:rPr>
        <w:t>)</w:t>
      </w:r>
      <w:r w:rsidRPr="007D1E06">
        <w:rPr>
          <w:sz w:val="24"/>
          <w:szCs w:val="24"/>
        </w:rPr>
        <w:t xml:space="preserve">. All data is current as of the 2020 academic year and is provided by EMSI (See page </w:t>
      </w:r>
      <w:r w:rsidR="004A2016">
        <w:rPr>
          <w:sz w:val="24"/>
          <w:szCs w:val="24"/>
        </w:rPr>
        <w:t>9</w:t>
      </w:r>
      <w:r w:rsidRPr="007D1E06">
        <w:rPr>
          <w:sz w:val="24"/>
          <w:szCs w:val="24"/>
        </w:rPr>
        <w:t xml:space="preserve"> for more detail).</w:t>
      </w:r>
    </w:p>
    <w:p w14:paraId="02CEB0B3" w14:textId="08147BBE" w:rsidR="004566F0" w:rsidRPr="007D1E06" w:rsidRDefault="004566F0" w:rsidP="0039467C">
      <w:pPr>
        <w:rPr>
          <w:sz w:val="24"/>
          <w:szCs w:val="24"/>
        </w:rPr>
      </w:pPr>
      <w:r w:rsidRPr="007D1E06">
        <w:rPr>
          <w:sz w:val="24"/>
          <w:szCs w:val="24"/>
        </w:rPr>
        <w:t>Below are some highlights from this Analysis</w:t>
      </w:r>
    </w:p>
    <w:p w14:paraId="79FC6B13" w14:textId="564871AC" w:rsidR="004566F0" w:rsidRPr="007D1E06" w:rsidRDefault="00D30917" w:rsidP="004566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Almost all 2020 completions </w:t>
      </w:r>
      <w:r w:rsidR="00D268DF">
        <w:rPr>
          <w:sz w:val="24"/>
          <w:szCs w:val="24"/>
        </w:rPr>
        <w:t>were from on-ground programs</w:t>
      </w:r>
      <w:r w:rsidR="004566F0" w:rsidRPr="007D1E06">
        <w:rPr>
          <w:sz w:val="24"/>
          <w:szCs w:val="24"/>
        </w:rPr>
        <w:t xml:space="preserve"> </w:t>
      </w:r>
      <w:r w:rsidR="00D268DF">
        <w:rPr>
          <w:sz w:val="24"/>
          <w:szCs w:val="24"/>
        </w:rPr>
        <w:tab/>
      </w:r>
      <w:r w:rsidR="00D268DF">
        <w:rPr>
          <w:sz w:val="24"/>
          <w:szCs w:val="24"/>
        </w:rPr>
        <w:tab/>
      </w:r>
      <w:r w:rsidR="00D268DF">
        <w:rPr>
          <w:sz w:val="24"/>
          <w:szCs w:val="24"/>
        </w:rPr>
        <w:tab/>
        <w:t xml:space="preserve">  </w:t>
      </w:r>
      <w:proofErr w:type="gramStart"/>
      <w:r w:rsidR="00D268DF">
        <w:rPr>
          <w:sz w:val="24"/>
          <w:szCs w:val="24"/>
        </w:rPr>
        <w:t xml:space="preserve">   </w:t>
      </w:r>
      <w:r w:rsidR="004566F0" w:rsidRPr="007D1E06">
        <w:rPr>
          <w:sz w:val="24"/>
          <w:szCs w:val="24"/>
        </w:rPr>
        <w:t>(</w:t>
      </w:r>
      <w:proofErr w:type="gramEnd"/>
      <w:r w:rsidR="00D268DF">
        <w:rPr>
          <w:sz w:val="24"/>
          <w:szCs w:val="24"/>
        </w:rPr>
        <w:t>92</w:t>
      </w:r>
      <w:r w:rsidR="004566F0" w:rsidRPr="007D1E06">
        <w:rPr>
          <w:sz w:val="24"/>
          <w:szCs w:val="24"/>
        </w:rPr>
        <w:t xml:space="preserve">% </w:t>
      </w:r>
      <w:r w:rsidR="00D268DF">
        <w:rPr>
          <w:sz w:val="24"/>
          <w:szCs w:val="24"/>
        </w:rPr>
        <w:t>on-ground</w:t>
      </w:r>
      <w:r w:rsidR="004566F0" w:rsidRPr="007D1E06">
        <w:rPr>
          <w:sz w:val="24"/>
          <w:szCs w:val="24"/>
        </w:rPr>
        <w:t xml:space="preserve"> Vs. </w:t>
      </w:r>
      <w:r w:rsidR="00D268DF">
        <w:rPr>
          <w:sz w:val="24"/>
          <w:szCs w:val="24"/>
        </w:rPr>
        <w:t>8</w:t>
      </w:r>
      <w:r w:rsidR="004566F0" w:rsidRPr="007D1E06">
        <w:rPr>
          <w:sz w:val="24"/>
          <w:szCs w:val="24"/>
        </w:rPr>
        <w:t xml:space="preserve">% </w:t>
      </w:r>
      <w:r w:rsidR="00D268DF">
        <w:rPr>
          <w:sz w:val="24"/>
          <w:szCs w:val="24"/>
        </w:rPr>
        <w:t>o</w:t>
      </w:r>
      <w:r w:rsidR="004566F0" w:rsidRPr="007D1E06">
        <w:rPr>
          <w:sz w:val="24"/>
          <w:szCs w:val="24"/>
        </w:rPr>
        <w:t>n</w:t>
      </w:r>
      <w:r w:rsidR="00D268DF">
        <w:rPr>
          <w:sz w:val="24"/>
          <w:szCs w:val="24"/>
        </w:rPr>
        <w:t>line</w:t>
      </w:r>
      <w:r w:rsidR="004566F0" w:rsidRPr="007D1E06">
        <w:rPr>
          <w:sz w:val="24"/>
          <w:szCs w:val="24"/>
        </w:rPr>
        <w:t xml:space="preserve">) </w:t>
      </w:r>
    </w:p>
    <w:p w14:paraId="3E334F48" w14:textId="17C448EB" w:rsidR="004566F0" w:rsidRPr="007D1E06" w:rsidRDefault="004566F0" w:rsidP="004566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E06">
        <w:rPr>
          <w:sz w:val="24"/>
          <w:szCs w:val="24"/>
        </w:rPr>
        <w:t xml:space="preserve">The median number of completions for all institutions was </w:t>
      </w:r>
      <w:r w:rsidR="00287486">
        <w:rPr>
          <w:sz w:val="24"/>
          <w:szCs w:val="24"/>
        </w:rPr>
        <w:t>5</w:t>
      </w:r>
      <w:r w:rsidRPr="007D1E06">
        <w:rPr>
          <w:sz w:val="24"/>
          <w:szCs w:val="24"/>
        </w:rPr>
        <w:t xml:space="preserve"> students, the 25th percentile was </w:t>
      </w:r>
      <w:r w:rsidR="00287486">
        <w:rPr>
          <w:sz w:val="24"/>
          <w:szCs w:val="24"/>
        </w:rPr>
        <w:t>1</w:t>
      </w:r>
      <w:r w:rsidRPr="007D1E06">
        <w:rPr>
          <w:sz w:val="24"/>
          <w:szCs w:val="24"/>
        </w:rPr>
        <w:t xml:space="preserve"> student, the 75th percentile was </w:t>
      </w:r>
      <w:r w:rsidR="00287486">
        <w:rPr>
          <w:sz w:val="24"/>
          <w:szCs w:val="24"/>
        </w:rPr>
        <w:t>18</w:t>
      </w:r>
      <w:r w:rsidRPr="007D1E06">
        <w:rPr>
          <w:sz w:val="24"/>
          <w:szCs w:val="24"/>
        </w:rPr>
        <w:t xml:space="preserve"> </w:t>
      </w:r>
      <w:r w:rsidR="000343DF" w:rsidRPr="007D1E06">
        <w:rPr>
          <w:sz w:val="24"/>
          <w:szCs w:val="24"/>
        </w:rPr>
        <w:t>completions,</w:t>
      </w:r>
      <w:r w:rsidRPr="007D1E06">
        <w:rPr>
          <w:sz w:val="24"/>
          <w:szCs w:val="24"/>
        </w:rPr>
        <w:t xml:space="preserve"> and the </w:t>
      </w:r>
      <w:r w:rsidR="00287486">
        <w:rPr>
          <w:sz w:val="24"/>
          <w:szCs w:val="24"/>
        </w:rPr>
        <w:t>90</w:t>
      </w:r>
      <w:r w:rsidR="00287486" w:rsidRPr="00287486">
        <w:rPr>
          <w:sz w:val="24"/>
          <w:szCs w:val="24"/>
          <w:vertAlign w:val="superscript"/>
        </w:rPr>
        <w:t>th</w:t>
      </w:r>
      <w:r w:rsidR="00287486">
        <w:rPr>
          <w:sz w:val="24"/>
          <w:szCs w:val="24"/>
        </w:rPr>
        <w:t xml:space="preserve"> percentile</w:t>
      </w:r>
      <w:r w:rsidRPr="007D1E06">
        <w:rPr>
          <w:sz w:val="24"/>
          <w:szCs w:val="24"/>
        </w:rPr>
        <w:t xml:space="preserve"> was </w:t>
      </w:r>
      <w:r w:rsidR="00287486">
        <w:rPr>
          <w:sz w:val="24"/>
          <w:szCs w:val="24"/>
        </w:rPr>
        <w:t>42</w:t>
      </w:r>
      <w:r w:rsidRPr="007D1E06">
        <w:rPr>
          <w:sz w:val="24"/>
          <w:szCs w:val="24"/>
        </w:rPr>
        <w:t xml:space="preserve">. </w:t>
      </w:r>
    </w:p>
    <w:p w14:paraId="66AF0961" w14:textId="049A70A4" w:rsidR="004566F0" w:rsidRPr="007D1E06" w:rsidRDefault="004566F0" w:rsidP="004566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E06">
        <w:rPr>
          <w:sz w:val="24"/>
          <w:szCs w:val="24"/>
        </w:rPr>
        <w:t>The median salary for the associated occupations was $</w:t>
      </w:r>
      <w:r w:rsidR="00D268DF">
        <w:rPr>
          <w:sz w:val="24"/>
          <w:szCs w:val="24"/>
        </w:rPr>
        <w:t>53K</w:t>
      </w:r>
      <w:r w:rsidRPr="007D1E06">
        <w:rPr>
          <w:sz w:val="24"/>
          <w:szCs w:val="24"/>
        </w:rPr>
        <w:t xml:space="preserve"> per year. </w:t>
      </w:r>
    </w:p>
    <w:p w14:paraId="455D3468" w14:textId="786C03BF" w:rsidR="00EB262D" w:rsidRPr="00797A1D" w:rsidRDefault="004566F0" w:rsidP="006F1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A1D">
        <w:rPr>
          <w:sz w:val="24"/>
          <w:szCs w:val="24"/>
        </w:rPr>
        <w:t xml:space="preserve">The labor market is </w:t>
      </w:r>
      <w:r w:rsidR="00D268DF" w:rsidRPr="00797A1D">
        <w:rPr>
          <w:sz w:val="24"/>
          <w:szCs w:val="24"/>
        </w:rPr>
        <w:t>roughly evenly split between men and women</w:t>
      </w:r>
      <w:r w:rsidRPr="00797A1D">
        <w:rPr>
          <w:sz w:val="24"/>
          <w:szCs w:val="24"/>
        </w:rPr>
        <w:t xml:space="preserve"> (</w:t>
      </w:r>
      <w:r w:rsidR="00D268DF" w:rsidRPr="00797A1D">
        <w:rPr>
          <w:sz w:val="24"/>
          <w:szCs w:val="24"/>
        </w:rPr>
        <w:t>55</w:t>
      </w:r>
      <w:r w:rsidRPr="00797A1D">
        <w:rPr>
          <w:sz w:val="24"/>
          <w:szCs w:val="24"/>
        </w:rPr>
        <w:t xml:space="preserve">% male – </w:t>
      </w:r>
      <w:r w:rsidR="00D268DF" w:rsidRPr="00797A1D">
        <w:rPr>
          <w:sz w:val="24"/>
          <w:szCs w:val="24"/>
        </w:rPr>
        <w:t>45</w:t>
      </w:r>
      <w:r w:rsidRPr="00797A1D">
        <w:rPr>
          <w:sz w:val="24"/>
          <w:szCs w:val="24"/>
        </w:rPr>
        <w:t xml:space="preserve">% female); about </w:t>
      </w:r>
      <w:r w:rsidR="00394AC3" w:rsidRPr="00797A1D">
        <w:rPr>
          <w:sz w:val="24"/>
          <w:szCs w:val="24"/>
        </w:rPr>
        <w:t>76</w:t>
      </w:r>
      <w:r w:rsidRPr="00797A1D">
        <w:rPr>
          <w:sz w:val="24"/>
          <w:szCs w:val="24"/>
        </w:rPr>
        <w:t xml:space="preserve">% white, </w:t>
      </w:r>
      <w:r w:rsidR="00A3011A" w:rsidRPr="00797A1D">
        <w:rPr>
          <w:sz w:val="24"/>
          <w:szCs w:val="24"/>
        </w:rPr>
        <w:t>9</w:t>
      </w:r>
      <w:r w:rsidRPr="00797A1D">
        <w:rPr>
          <w:sz w:val="24"/>
          <w:szCs w:val="24"/>
        </w:rPr>
        <w:t xml:space="preserve">% </w:t>
      </w:r>
      <w:r w:rsidR="00A3011A" w:rsidRPr="00797A1D">
        <w:rPr>
          <w:sz w:val="24"/>
          <w:szCs w:val="24"/>
        </w:rPr>
        <w:t>Black or African American</w:t>
      </w:r>
      <w:r w:rsidRPr="00797A1D">
        <w:rPr>
          <w:sz w:val="24"/>
          <w:szCs w:val="24"/>
        </w:rPr>
        <w:t xml:space="preserve">, </w:t>
      </w:r>
      <w:r w:rsidR="00A3011A" w:rsidRPr="00797A1D">
        <w:rPr>
          <w:sz w:val="24"/>
          <w:szCs w:val="24"/>
        </w:rPr>
        <w:t>8</w:t>
      </w:r>
      <w:r w:rsidRPr="00797A1D">
        <w:rPr>
          <w:sz w:val="24"/>
          <w:szCs w:val="24"/>
        </w:rPr>
        <w:t xml:space="preserve">% Hispanic or Latino and </w:t>
      </w:r>
      <w:r w:rsidR="00A3011A" w:rsidRPr="00797A1D">
        <w:rPr>
          <w:sz w:val="24"/>
          <w:szCs w:val="24"/>
        </w:rPr>
        <w:t>5</w:t>
      </w:r>
      <w:r w:rsidRPr="00797A1D">
        <w:rPr>
          <w:sz w:val="24"/>
          <w:szCs w:val="24"/>
        </w:rPr>
        <w:t xml:space="preserve">% </w:t>
      </w:r>
      <w:r w:rsidR="00A3011A" w:rsidRPr="00797A1D">
        <w:rPr>
          <w:sz w:val="24"/>
          <w:szCs w:val="24"/>
        </w:rPr>
        <w:t>Asian;</w:t>
      </w:r>
      <w:r w:rsidRPr="00797A1D">
        <w:rPr>
          <w:sz w:val="24"/>
          <w:szCs w:val="24"/>
        </w:rPr>
        <w:t xml:space="preserve"> and </w:t>
      </w:r>
      <w:r w:rsidR="00797A1D" w:rsidRPr="00797A1D">
        <w:rPr>
          <w:sz w:val="24"/>
          <w:szCs w:val="24"/>
        </w:rPr>
        <w:t>a little older (56% where 45 or older)</w:t>
      </w:r>
      <w:r w:rsidR="00797A1D">
        <w:rPr>
          <w:sz w:val="24"/>
          <w:szCs w:val="24"/>
        </w:rPr>
        <w:t>.</w:t>
      </w:r>
      <w:r w:rsidR="00EB262D" w:rsidRPr="00797A1D">
        <w:rPr>
          <w:sz w:val="24"/>
          <w:szCs w:val="24"/>
        </w:rPr>
        <w:br w:type="page"/>
      </w:r>
    </w:p>
    <w:p w14:paraId="1C2C420B" w14:textId="28803D25" w:rsidR="00EB262D" w:rsidRDefault="00EB262D" w:rsidP="00EB262D">
      <w:pPr>
        <w:rPr>
          <w:sz w:val="24"/>
          <w:szCs w:val="24"/>
        </w:rPr>
      </w:pPr>
    </w:p>
    <w:p w14:paraId="7D1462A3" w14:textId="2C10EE68" w:rsidR="00BD4FD2" w:rsidRPr="00BD4FD2" w:rsidRDefault="0064560A" w:rsidP="00BD4FD2">
      <w:pPr>
        <w:pStyle w:val="Heading2"/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Program</w:t>
      </w:r>
      <w:r w:rsidR="0075645C" w:rsidRPr="0075645C">
        <w:rPr>
          <w:b/>
          <w:bCs/>
          <w:color w:val="404040" w:themeColor="text1" w:themeTint="BF"/>
          <w:sz w:val="52"/>
          <w:szCs w:val="52"/>
        </w:rPr>
        <w:t xml:space="preserve"> Overview</w:t>
      </w:r>
    </w:p>
    <w:p w14:paraId="2FB2A5C2" w14:textId="04812D1B" w:rsidR="0075645C" w:rsidRPr="00BD4FD2" w:rsidRDefault="00BD4FD2" w:rsidP="0075645C">
      <w:pPr>
        <w:rPr>
          <w:sz w:val="24"/>
          <w:szCs w:val="24"/>
        </w:rPr>
      </w:pPr>
      <w:r w:rsidRPr="00BD4FD2">
        <w:rPr>
          <w:sz w:val="24"/>
          <w:szCs w:val="24"/>
        </w:rPr>
        <w:t xml:space="preserve">As of 2020, </w:t>
      </w:r>
      <w:r w:rsidR="00466FD4">
        <w:rPr>
          <w:sz w:val="24"/>
          <w:szCs w:val="24"/>
        </w:rPr>
        <w:t>92</w:t>
      </w:r>
      <w:r w:rsidRPr="00BD4FD2">
        <w:rPr>
          <w:sz w:val="24"/>
          <w:szCs w:val="24"/>
        </w:rPr>
        <w:t xml:space="preserve">% of completions came from </w:t>
      </w:r>
      <w:r w:rsidR="0097391A">
        <w:rPr>
          <w:sz w:val="24"/>
          <w:szCs w:val="24"/>
        </w:rPr>
        <w:t>non-</w:t>
      </w:r>
      <w:r w:rsidRPr="00BD4FD2">
        <w:rPr>
          <w:sz w:val="24"/>
          <w:szCs w:val="24"/>
        </w:rPr>
        <w:t>distance offered programs. In this case</w:t>
      </w:r>
      <w:r w:rsidR="001909CD">
        <w:rPr>
          <w:sz w:val="24"/>
          <w:szCs w:val="24"/>
        </w:rPr>
        <w:t xml:space="preserve"> </w:t>
      </w:r>
      <w:r w:rsidRPr="00BD4FD2">
        <w:rPr>
          <w:sz w:val="24"/>
          <w:szCs w:val="24"/>
        </w:rPr>
        <w:t>“distance offered” is defined as any program that can be completed entirely online.</w:t>
      </w:r>
    </w:p>
    <w:p w14:paraId="5AB687E9" w14:textId="6F961DD3" w:rsidR="0075645C" w:rsidRDefault="00493990" w:rsidP="00EB2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031A71" wp14:editId="54B83549">
            <wp:extent cx="5943600" cy="1752600"/>
            <wp:effectExtent l="19050" t="19050" r="19050" b="1905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4" b="1420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1AC5" w14:textId="6E61C26B" w:rsidR="00BD4FD2" w:rsidRDefault="00BD4FD2" w:rsidP="00EB262D">
      <w:pPr>
        <w:rPr>
          <w:sz w:val="24"/>
          <w:szCs w:val="24"/>
        </w:rPr>
      </w:pPr>
    </w:p>
    <w:p w14:paraId="55D1058C" w14:textId="2CAD5856" w:rsidR="00BD4FD2" w:rsidRDefault="00BD4FD2" w:rsidP="00BD4FD2">
      <w:pPr>
        <w:pStyle w:val="Heading2"/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Completions by Institution</w:t>
      </w:r>
    </w:p>
    <w:p w14:paraId="112296D0" w14:textId="09380A7C" w:rsidR="00687AC2" w:rsidRPr="00687AC2" w:rsidRDefault="00687AC2" w:rsidP="00687AC2">
      <w:pPr>
        <w:rPr>
          <w:sz w:val="24"/>
          <w:szCs w:val="24"/>
        </w:rPr>
      </w:pPr>
      <w:r w:rsidRPr="00687AC2">
        <w:rPr>
          <w:sz w:val="24"/>
          <w:szCs w:val="24"/>
        </w:rPr>
        <w:t>The following table lists the schools with the largest share of the market. YOY growth is calculated using 2020 completions compared to 2019 completions.</w:t>
      </w:r>
    </w:p>
    <w:p w14:paraId="376C6E52" w14:textId="0C74FAA9" w:rsidR="00BD4FD2" w:rsidRDefault="00781002" w:rsidP="00EB2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C4F8CA" wp14:editId="067BC75A">
            <wp:extent cx="5943600" cy="26860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2" b="969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8E8BF" w14:textId="44060654" w:rsidR="001D3762" w:rsidRPr="00A15D6C" w:rsidRDefault="0064560A" w:rsidP="00A15D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8774B3" w14:textId="74A85B71" w:rsidR="00AA386A" w:rsidRPr="00AA386A" w:rsidRDefault="0043407B" w:rsidP="00AA386A">
      <w:pPr>
        <w:pStyle w:val="Heading2"/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lastRenderedPageBreak/>
        <w:t>Completions by Institution (Cont.)</w:t>
      </w:r>
    </w:p>
    <w:p w14:paraId="3EB7F550" w14:textId="2480F497" w:rsidR="00AA386A" w:rsidRPr="00AA386A" w:rsidRDefault="00AA386A" w:rsidP="00AA386A">
      <w:pPr>
        <w:rPr>
          <w:sz w:val="24"/>
          <w:szCs w:val="24"/>
        </w:rPr>
      </w:pPr>
      <w:r w:rsidRPr="00AA386A">
        <w:rPr>
          <w:sz w:val="24"/>
          <w:szCs w:val="24"/>
        </w:rPr>
        <w:t>The following chart displays 2020 YOY growth rates against 2020 completions.</w:t>
      </w:r>
      <w:r w:rsidR="006E165D">
        <w:rPr>
          <w:sz w:val="24"/>
          <w:szCs w:val="24"/>
        </w:rPr>
        <w:t xml:space="preserve"> The vertical red line represents the average number of completions (</w:t>
      </w:r>
      <w:r w:rsidR="00BF4438">
        <w:rPr>
          <w:sz w:val="24"/>
          <w:szCs w:val="24"/>
        </w:rPr>
        <w:t>18</w:t>
      </w:r>
      <w:proofErr w:type="gramStart"/>
      <w:r w:rsidR="006E165D">
        <w:rPr>
          <w:sz w:val="24"/>
          <w:szCs w:val="24"/>
        </w:rPr>
        <w:t>)</w:t>
      </w:r>
      <w:proofErr w:type="gramEnd"/>
      <w:r w:rsidR="006E165D">
        <w:rPr>
          <w:sz w:val="24"/>
          <w:szCs w:val="24"/>
        </w:rPr>
        <w:t xml:space="preserve"> and the horizontal</w:t>
      </w:r>
      <w:r w:rsidR="00BF4438">
        <w:rPr>
          <w:sz w:val="24"/>
          <w:szCs w:val="24"/>
        </w:rPr>
        <w:t xml:space="preserve"> line represents 0% growth.</w:t>
      </w:r>
    </w:p>
    <w:p w14:paraId="50806B41" w14:textId="362D91EB" w:rsidR="008D2914" w:rsidRDefault="00AA386A" w:rsidP="008D29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657787" wp14:editId="2DC31A87">
            <wp:extent cx="4705350" cy="2525874"/>
            <wp:effectExtent l="19050" t="19050" r="19050" b="273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6764" r="8654"/>
                    <a:stretch/>
                  </pic:blipFill>
                  <pic:spPr bwMode="auto">
                    <a:xfrm>
                      <a:off x="0" y="0"/>
                      <a:ext cx="4752320" cy="2551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B034" w14:textId="77777777" w:rsidR="00A15D6C" w:rsidRDefault="00A15D6C" w:rsidP="008D2914">
      <w:pPr>
        <w:jc w:val="center"/>
        <w:rPr>
          <w:sz w:val="24"/>
          <w:szCs w:val="24"/>
        </w:rPr>
      </w:pPr>
    </w:p>
    <w:p w14:paraId="165927CB" w14:textId="4D2B17A2" w:rsidR="008D2914" w:rsidRPr="001D3762" w:rsidRDefault="008D2914" w:rsidP="001D3762">
      <w:pPr>
        <w:rPr>
          <w:sz w:val="24"/>
          <w:szCs w:val="24"/>
        </w:rPr>
      </w:pPr>
      <w:r>
        <w:rPr>
          <w:b/>
          <w:bCs/>
          <w:color w:val="404040" w:themeColor="text1" w:themeTint="BF"/>
          <w:sz w:val="52"/>
          <w:szCs w:val="52"/>
        </w:rPr>
        <w:t>Completions by Institution (Cont.)</w:t>
      </w:r>
    </w:p>
    <w:p w14:paraId="1CB2E71E" w14:textId="41B5B19E" w:rsidR="008D2914" w:rsidRDefault="008D2914" w:rsidP="00EB262D">
      <w:pPr>
        <w:rPr>
          <w:sz w:val="24"/>
          <w:szCs w:val="24"/>
        </w:rPr>
      </w:pPr>
      <w:r w:rsidRPr="008D2914">
        <w:rPr>
          <w:sz w:val="24"/>
          <w:szCs w:val="24"/>
        </w:rPr>
        <w:t xml:space="preserve">The histogram below displays 2020 completions for all institutions with the relevant CIP codes. The median number of completions for all programs was </w:t>
      </w:r>
      <w:r w:rsidR="006C1474">
        <w:rPr>
          <w:sz w:val="24"/>
          <w:szCs w:val="24"/>
        </w:rPr>
        <w:t>5</w:t>
      </w:r>
      <w:r w:rsidRPr="008D2914">
        <w:rPr>
          <w:sz w:val="24"/>
          <w:szCs w:val="24"/>
        </w:rPr>
        <w:t xml:space="preserve"> students, the 25th percentile was </w:t>
      </w:r>
      <w:r w:rsidR="006C1474">
        <w:rPr>
          <w:sz w:val="24"/>
          <w:szCs w:val="24"/>
        </w:rPr>
        <w:t>1</w:t>
      </w:r>
      <w:r w:rsidRPr="008D2914">
        <w:rPr>
          <w:sz w:val="24"/>
          <w:szCs w:val="24"/>
        </w:rPr>
        <w:t xml:space="preserve"> completion</w:t>
      </w:r>
      <w:r w:rsidR="007B1C72">
        <w:rPr>
          <w:sz w:val="24"/>
          <w:szCs w:val="24"/>
        </w:rPr>
        <w:t>,</w:t>
      </w:r>
      <w:r w:rsidRPr="008D2914">
        <w:rPr>
          <w:sz w:val="24"/>
          <w:szCs w:val="24"/>
        </w:rPr>
        <w:t xml:space="preserve"> the 75th percentile was </w:t>
      </w:r>
      <w:r w:rsidR="007B1C72">
        <w:rPr>
          <w:sz w:val="24"/>
          <w:szCs w:val="24"/>
        </w:rPr>
        <w:t>18</w:t>
      </w:r>
      <w:r w:rsidRPr="008D2914">
        <w:rPr>
          <w:sz w:val="24"/>
          <w:szCs w:val="24"/>
        </w:rPr>
        <w:t xml:space="preserve"> completions</w:t>
      </w:r>
      <w:r w:rsidR="007B1C72">
        <w:rPr>
          <w:sz w:val="24"/>
          <w:szCs w:val="24"/>
        </w:rPr>
        <w:t xml:space="preserve"> and the 90</w:t>
      </w:r>
      <w:r w:rsidR="007B1C72" w:rsidRPr="007B1C72">
        <w:rPr>
          <w:sz w:val="24"/>
          <w:szCs w:val="24"/>
          <w:vertAlign w:val="superscript"/>
        </w:rPr>
        <w:t>th</w:t>
      </w:r>
      <w:r w:rsidR="007B1C72">
        <w:rPr>
          <w:sz w:val="24"/>
          <w:szCs w:val="24"/>
        </w:rPr>
        <w:t xml:space="preserve"> percentile was 42</w:t>
      </w:r>
      <w:r w:rsidRPr="008D2914">
        <w:rPr>
          <w:sz w:val="24"/>
          <w:szCs w:val="24"/>
        </w:rPr>
        <w:t>.</w:t>
      </w:r>
    </w:p>
    <w:p w14:paraId="71A93DC7" w14:textId="6A3AAC46" w:rsidR="008D2914" w:rsidRDefault="008D2914" w:rsidP="008D29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F594A7" wp14:editId="0434AB19">
            <wp:extent cx="4864100" cy="2654080"/>
            <wp:effectExtent l="19050" t="19050" r="1270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t="4724" r="8305"/>
                    <a:stretch/>
                  </pic:blipFill>
                  <pic:spPr bwMode="auto">
                    <a:xfrm>
                      <a:off x="0" y="0"/>
                      <a:ext cx="4910802" cy="2679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2A00C" w14:textId="77777777" w:rsidR="001D3762" w:rsidRDefault="001D3762" w:rsidP="00D55920">
      <w:pPr>
        <w:rPr>
          <w:b/>
          <w:bCs/>
          <w:color w:val="404040" w:themeColor="text1" w:themeTint="BF"/>
          <w:sz w:val="52"/>
          <w:szCs w:val="52"/>
        </w:rPr>
      </w:pPr>
    </w:p>
    <w:p w14:paraId="7937BFBA" w14:textId="30DD7307" w:rsidR="009E3FD4" w:rsidRDefault="009E3FD4" w:rsidP="00D55920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Completions Over Time</w:t>
      </w:r>
    </w:p>
    <w:p w14:paraId="5BDD85EB" w14:textId="327BF95A" w:rsidR="009E3FD4" w:rsidRPr="00F50B1B" w:rsidRDefault="009E3FD4" w:rsidP="009E3FD4">
      <w:pPr>
        <w:rPr>
          <w:sz w:val="24"/>
          <w:szCs w:val="24"/>
        </w:rPr>
      </w:pPr>
      <w:r w:rsidRPr="00F50B1B">
        <w:rPr>
          <w:sz w:val="24"/>
          <w:szCs w:val="24"/>
        </w:rPr>
        <w:t>The following trend shows completions for both online and on ground completions with the relevant CIP codes.</w:t>
      </w:r>
    </w:p>
    <w:p w14:paraId="73BA18E7" w14:textId="47356A6C" w:rsidR="00102E28" w:rsidRPr="001D3762" w:rsidRDefault="009E3FD4" w:rsidP="001D376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4CD1F7" wp14:editId="54C7B7A0">
            <wp:extent cx="5859295" cy="2647950"/>
            <wp:effectExtent l="19050" t="19050" r="27305" b="1905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" b="4835"/>
                    <a:stretch/>
                  </pic:blipFill>
                  <pic:spPr bwMode="auto">
                    <a:xfrm>
                      <a:off x="0" y="0"/>
                      <a:ext cx="5907865" cy="2669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71BF" w14:textId="3838BD11" w:rsidR="00FC2AE7" w:rsidRDefault="00FC2AE7" w:rsidP="00FC2AE7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Labor Market Demand</w:t>
      </w:r>
    </w:p>
    <w:p w14:paraId="3827D518" w14:textId="455A4D0E" w:rsidR="00FC2AE7" w:rsidRPr="00F50B1B" w:rsidRDefault="00102E28" w:rsidP="00102E28">
      <w:pPr>
        <w:rPr>
          <w:sz w:val="24"/>
          <w:szCs w:val="24"/>
        </w:rPr>
      </w:pPr>
      <w:r w:rsidRPr="00F50B1B">
        <w:rPr>
          <w:sz w:val="24"/>
          <w:szCs w:val="24"/>
        </w:rPr>
        <w:t xml:space="preserve">Occupational data is taken from the Bureau of Labor Statistics and is current as of 2020. </w:t>
      </w:r>
      <w:r w:rsidRPr="00A15D6C">
        <w:rPr>
          <w:b/>
          <w:bCs/>
          <w:sz w:val="24"/>
          <w:szCs w:val="24"/>
        </w:rPr>
        <w:t xml:space="preserve">It is important to recognize that earnings data include professionals at all stages of their careers </w:t>
      </w:r>
      <w:r w:rsidRPr="00F50B1B">
        <w:rPr>
          <w:sz w:val="24"/>
          <w:szCs w:val="24"/>
        </w:rPr>
        <w:t>and are therefore often inconsistent with the experiences reported by recent graduates.</w:t>
      </w:r>
    </w:p>
    <w:p w14:paraId="344AE4BC" w14:textId="5796469E" w:rsidR="00102E28" w:rsidRDefault="00102E28" w:rsidP="00102E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ADEBC4" wp14:editId="24F3ECB7">
            <wp:extent cx="5970270" cy="2122762"/>
            <wp:effectExtent l="19050" t="19050" r="11430" b="1143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"/>
                    <a:stretch/>
                  </pic:blipFill>
                  <pic:spPr bwMode="auto">
                    <a:xfrm>
                      <a:off x="0" y="0"/>
                      <a:ext cx="5988641" cy="21292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00F9D" w14:textId="5C5F3262" w:rsidR="00102E28" w:rsidRDefault="00102E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2A3B04" w14:textId="39630942" w:rsidR="00102E28" w:rsidRDefault="00102E28" w:rsidP="00102E28">
      <w:pPr>
        <w:rPr>
          <w:b/>
          <w:bCs/>
          <w:color w:val="404040" w:themeColor="text1" w:themeTint="BF"/>
          <w:sz w:val="52"/>
          <w:szCs w:val="52"/>
        </w:rPr>
      </w:pPr>
    </w:p>
    <w:p w14:paraId="27670CC8" w14:textId="77777777" w:rsidR="00F50B1B" w:rsidRDefault="00F50B1B" w:rsidP="00102E28">
      <w:pPr>
        <w:rPr>
          <w:b/>
          <w:bCs/>
          <w:color w:val="404040" w:themeColor="text1" w:themeTint="BF"/>
          <w:sz w:val="52"/>
          <w:szCs w:val="52"/>
        </w:rPr>
      </w:pPr>
    </w:p>
    <w:p w14:paraId="57F24314" w14:textId="2622DFB9" w:rsidR="00102E28" w:rsidRDefault="00102E28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Occupation Demographic Breakdowns</w:t>
      </w:r>
    </w:p>
    <w:p w14:paraId="3E2D0068" w14:textId="1FE573F7" w:rsidR="00102E28" w:rsidRDefault="00102E28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4F20C490" wp14:editId="0A9F76AE">
            <wp:extent cx="5943600" cy="1273810"/>
            <wp:effectExtent l="19050" t="19050" r="19050" b="21590"/>
            <wp:docPr id="16" name="Picture 1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86AC" w14:textId="7DE05C0E" w:rsidR="00102E28" w:rsidRDefault="00102E28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46F2205F" wp14:editId="3D4AE92E">
            <wp:extent cx="5943600" cy="2155796"/>
            <wp:effectExtent l="19050" t="19050" r="1905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66" cy="216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876D4" w14:textId="45350F46" w:rsidR="00087E9A" w:rsidRDefault="00102E28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74843E5D" wp14:editId="541AC065">
            <wp:extent cx="5943600" cy="2155825"/>
            <wp:effectExtent l="19050" t="19050" r="19050" b="158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7B73D" w14:textId="77777777" w:rsidR="00087E9A" w:rsidRDefault="00087E9A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br w:type="page"/>
      </w:r>
    </w:p>
    <w:p w14:paraId="7864E63C" w14:textId="77777777" w:rsidR="00087E9A" w:rsidRDefault="00087E9A" w:rsidP="00087E9A">
      <w:pPr>
        <w:rPr>
          <w:b/>
          <w:bCs/>
          <w:color w:val="404040" w:themeColor="text1" w:themeTint="BF"/>
          <w:sz w:val="52"/>
          <w:szCs w:val="52"/>
        </w:rPr>
      </w:pPr>
    </w:p>
    <w:p w14:paraId="17697EE0" w14:textId="2C830710" w:rsidR="00102E28" w:rsidRDefault="00087E9A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Top Hard Skills</w:t>
      </w:r>
    </w:p>
    <w:p w14:paraId="39B2AF9A" w14:textId="753EADD4" w:rsidR="00087E9A" w:rsidRDefault="00087E9A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5A058FA9" wp14:editId="2FAA0BB1">
            <wp:extent cx="5943600" cy="6078855"/>
            <wp:effectExtent l="19050" t="19050" r="19050" b="17145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7"/>
                    <a:stretch/>
                  </pic:blipFill>
                  <pic:spPr bwMode="auto">
                    <a:xfrm>
                      <a:off x="0" y="0"/>
                      <a:ext cx="5943600" cy="60788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F912F" w14:textId="77777777" w:rsidR="00087E9A" w:rsidRDefault="00087E9A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br w:type="page"/>
      </w:r>
    </w:p>
    <w:p w14:paraId="1449FB69" w14:textId="54D6EA0E" w:rsidR="00087E9A" w:rsidRDefault="00087E9A" w:rsidP="00102E28">
      <w:pPr>
        <w:rPr>
          <w:b/>
          <w:bCs/>
          <w:color w:val="404040" w:themeColor="text1" w:themeTint="BF"/>
          <w:sz w:val="52"/>
          <w:szCs w:val="52"/>
        </w:rPr>
      </w:pPr>
    </w:p>
    <w:p w14:paraId="0557AD49" w14:textId="1C76E3B6" w:rsidR="00087E9A" w:rsidRDefault="00087E9A" w:rsidP="00087E9A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t>Top Soft Skills</w:t>
      </w:r>
    </w:p>
    <w:p w14:paraId="53DDF6F3" w14:textId="24A11403" w:rsidR="000A4D43" w:rsidRDefault="00087E9A" w:rsidP="00102E28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6E11A089" wp14:editId="688D688F">
            <wp:extent cx="5943600" cy="6434455"/>
            <wp:effectExtent l="19050" t="19050" r="19050" b="2349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96F5C" w14:textId="77777777" w:rsidR="000A4D43" w:rsidRDefault="000A4D43">
      <w:pPr>
        <w:rPr>
          <w:b/>
          <w:bCs/>
          <w:color w:val="404040" w:themeColor="text1" w:themeTint="BF"/>
          <w:sz w:val="52"/>
          <w:szCs w:val="52"/>
        </w:rPr>
      </w:pPr>
      <w:r>
        <w:rPr>
          <w:b/>
          <w:bCs/>
          <w:color w:val="404040" w:themeColor="text1" w:themeTint="BF"/>
          <w:sz w:val="52"/>
          <w:szCs w:val="52"/>
        </w:rPr>
        <w:br w:type="page"/>
      </w:r>
    </w:p>
    <w:p w14:paraId="07F427E9" w14:textId="77777777" w:rsidR="000A4D43" w:rsidRDefault="000A4D43" w:rsidP="000A4D43">
      <w:pPr>
        <w:rPr>
          <w:b/>
          <w:bCs/>
          <w:color w:val="404040" w:themeColor="text1" w:themeTint="BF"/>
          <w:sz w:val="52"/>
          <w:szCs w:val="52"/>
        </w:rPr>
      </w:pPr>
    </w:p>
    <w:p w14:paraId="20CC562B" w14:textId="77777777" w:rsidR="00F81964" w:rsidRPr="00F81964" w:rsidRDefault="00F81964" w:rsidP="00F81964">
      <w:pPr>
        <w:pStyle w:val="Title"/>
        <w:rPr>
          <w:rStyle w:val="IntenseEmphasis"/>
          <w:i w:val="0"/>
          <w:iCs w:val="0"/>
          <w:color w:val="auto"/>
        </w:rPr>
      </w:pPr>
      <w:bookmarkStart w:id="0" w:name="_TOC_250004"/>
      <w:r w:rsidRPr="00F81964">
        <w:rPr>
          <w:rStyle w:val="IntenseEmphasis"/>
          <w:i w:val="0"/>
          <w:iCs w:val="0"/>
          <w:color w:val="auto"/>
        </w:rPr>
        <w:t xml:space="preserve">About </w:t>
      </w:r>
      <w:bookmarkEnd w:id="0"/>
      <w:r w:rsidRPr="00F81964">
        <w:rPr>
          <w:rStyle w:val="IntenseEmphasis"/>
          <w:i w:val="0"/>
          <w:iCs w:val="0"/>
          <w:color w:val="auto"/>
        </w:rPr>
        <w:t>Emsi</w:t>
      </w:r>
    </w:p>
    <w:p w14:paraId="5A127048" w14:textId="77777777" w:rsidR="00F81964" w:rsidRPr="00F81964" w:rsidRDefault="00F81964" w:rsidP="00F81964">
      <w:pPr>
        <w:pStyle w:val="BodyText"/>
        <w:spacing w:before="3"/>
        <w:rPr>
          <w:sz w:val="38"/>
        </w:rPr>
      </w:pPr>
    </w:p>
    <w:p w14:paraId="106A70FF" w14:textId="77777777" w:rsidR="00F81964" w:rsidRPr="00F81964" w:rsidRDefault="00F81964" w:rsidP="00F81964">
      <w:pPr>
        <w:pStyle w:val="Heading4"/>
        <w:spacing w:before="1" w:line="340" w:lineRule="auto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Emsi—an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affiliate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Strada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Education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Network—is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labor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market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7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analytics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firm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that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7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passionate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8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about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providing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3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meaningful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9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data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8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for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10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colleges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2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their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11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students.</w:t>
      </w:r>
    </w:p>
    <w:p w14:paraId="5E7D9D42" w14:textId="77777777" w:rsidR="00F81964" w:rsidRPr="00F81964" w:rsidRDefault="00F81964" w:rsidP="00F81964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14:paraId="1406D6C7" w14:textId="77777777" w:rsidR="00F81964" w:rsidRPr="00F81964" w:rsidRDefault="00F81964" w:rsidP="00F81964">
      <w:pPr>
        <w:pStyle w:val="Heading4"/>
        <w:spacing w:before="1" w:line="340" w:lineRule="auto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Our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8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data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trusted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by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breadth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users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including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researchers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colleges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universities,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economic development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4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organizations,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and Fortune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4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500 companies.</w:t>
      </w:r>
    </w:p>
    <w:p w14:paraId="656A560D" w14:textId="77777777" w:rsidR="00F81964" w:rsidRPr="00F81964" w:rsidRDefault="00F81964" w:rsidP="00F81964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14:paraId="3B740EAF" w14:textId="77777777" w:rsidR="00F81964" w:rsidRPr="00F81964" w:rsidRDefault="00F81964" w:rsidP="00F81964">
      <w:pPr>
        <w:pStyle w:val="Heading4"/>
        <w:spacing w:before="1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Emsi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data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offers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7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three-pronged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approach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to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labor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market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information:</w:t>
      </w:r>
    </w:p>
    <w:p w14:paraId="6E6420DE" w14:textId="77777777" w:rsidR="00F81964" w:rsidRPr="00F81964" w:rsidRDefault="00F81964" w:rsidP="00F81964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124DE7ED" w14:textId="77777777" w:rsidR="00F81964" w:rsidRPr="00F81964" w:rsidRDefault="00F81964" w:rsidP="00F81964">
      <w:pPr>
        <w:pStyle w:val="Heading4"/>
        <w:numPr>
          <w:ilvl w:val="0"/>
          <w:numId w:val="3"/>
        </w:numPr>
        <w:tabs>
          <w:tab w:val="left" w:pos="477"/>
        </w:tabs>
        <w:spacing w:line="340" w:lineRule="auto"/>
        <w:ind w:left="720" w:right="502" w:hanging="360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Our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traditional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8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LMI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combines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dozens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government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sources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from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agencies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like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Bureau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8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Economic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Analysis,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U.S.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Census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Bureau,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Bureau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Labor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Statistics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into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one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dataset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that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details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industries,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9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occupations,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9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demographics,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9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academic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2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programs,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9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3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more.</w:t>
      </w:r>
    </w:p>
    <w:p w14:paraId="51C72B90" w14:textId="77777777" w:rsidR="00F81964" w:rsidRPr="00F81964" w:rsidRDefault="00F81964" w:rsidP="00F81964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60DF238E" w14:textId="77777777" w:rsidR="00F81964" w:rsidRPr="00F81964" w:rsidRDefault="00F81964" w:rsidP="00F81964">
      <w:pPr>
        <w:pStyle w:val="Heading4"/>
        <w:numPr>
          <w:ilvl w:val="0"/>
          <w:numId w:val="3"/>
        </w:numPr>
        <w:tabs>
          <w:tab w:val="left" w:pos="477"/>
        </w:tabs>
        <w:spacing w:line="340" w:lineRule="auto"/>
        <w:ind w:left="720" w:right="490" w:hanging="360"/>
        <w:jc w:val="both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proofErr w:type="spellStart"/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Emsi’s</w:t>
      </w:r>
      <w:proofErr w:type="spellEnd"/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 xml:space="preserve"> job posting analytics give a real-time look into the needs of employers in today’s labor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market. Each month, millions of postings are scraped from employer sites and job boards, de-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duplicated,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15"/>
          <w:w w:val="9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7"/>
          <w:w w:val="9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compiled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8"/>
          <w:w w:val="9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into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12"/>
          <w:w w:val="9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an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7"/>
          <w:w w:val="9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actionable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13"/>
          <w:w w:val="9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5"/>
          <w:sz w:val="24"/>
          <w:szCs w:val="24"/>
        </w:rPr>
        <w:t>dataset.</w:t>
      </w:r>
    </w:p>
    <w:p w14:paraId="6B63DC2B" w14:textId="77777777" w:rsidR="00F81964" w:rsidRPr="00F81964" w:rsidRDefault="00F81964" w:rsidP="00F81964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710258CD" w14:textId="77777777" w:rsidR="00F81964" w:rsidRPr="00F81964" w:rsidRDefault="00F81964" w:rsidP="00F81964">
      <w:pPr>
        <w:pStyle w:val="Heading4"/>
        <w:numPr>
          <w:ilvl w:val="0"/>
          <w:numId w:val="3"/>
        </w:numPr>
        <w:tabs>
          <w:tab w:val="left" w:pos="477"/>
        </w:tabs>
        <w:spacing w:line="340" w:lineRule="auto"/>
        <w:ind w:left="720" w:right="391" w:hanging="360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81964">
        <w:rPr>
          <w:rFonts w:asciiTheme="minorHAnsi" w:hAnsiTheme="minorHAnsi" w:cstheme="minorHAnsi"/>
          <w:i w:val="0"/>
          <w:iCs w:val="0"/>
          <w:color w:val="auto"/>
          <w:spacing w:val="-1"/>
          <w:w w:val="90"/>
          <w:sz w:val="24"/>
          <w:szCs w:val="24"/>
        </w:rPr>
        <w:t xml:space="preserve">Emsi also leverages workforce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profiles—an innovative database of more than 100 million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resumés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professional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profiles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that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are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aggregated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from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open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web.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These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profiles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7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unify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6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information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for workers—such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education, employment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history, skills, 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more—to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reveal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robust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5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detail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7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on what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4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is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4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happening in today’s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-4"/>
          <w:w w:val="90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90"/>
          <w:sz w:val="24"/>
          <w:szCs w:val="24"/>
        </w:rPr>
        <w:t>workforce.</w:t>
      </w:r>
    </w:p>
    <w:p w14:paraId="0215A1FE" w14:textId="77777777" w:rsidR="00F81964" w:rsidRPr="00F81964" w:rsidRDefault="00F81964" w:rsidP="00F81964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12F447F2" w14:textId="77777777" w:rsidR="00F81964" w:rsidRPr="00F81964" w:rsidRDefault="00F81964" w:rsidP="00F81964">
      <w:pPr>
        <w:pStyle w:val="Heading4"/>
        <w:spacing w:line="340" w:lineRule="auto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Together,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these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data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related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to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labor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market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demand,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relevant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5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skills,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competitive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1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landscape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2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help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7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colleges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and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4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universities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make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3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informed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40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decisions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6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about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34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their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9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program</w:t>
      </w:r>
      <w:r w:rsidRPr="00F81964">
        <w:rPr>
          <w:rFonts w:asciiTheme="minorHAnsi" w:hAnsiTheme="minorHAnsi" w:cstheme="minorHAnsi"/>
          <w:i w:val="0"/>
          <w:iCs w:val="0"/>
          <w:color w:val="auto"/>
          <w:spacing w:val="28"/>
          <w:w w:val="85"/>
          <w:sz w:val="24"/>
          <w:szCs w:val="24"/>
        </w:rPr>
        <w:t xml:space="preserve"> </w:t>
      </w:r>
      <w:r w:rsidRPr="00F81964">
        <w:rPr>
          <w:rFonts w:asciiTheme="minorHAnsi" w:hAnsiTheme="minorHAnsi" w:cstheme="minorHAnsi"/>
          <w:i w:val="0"/>
          <w:iCs w:val="0"/>
          <w:color w:val="auto"/>
          <w:w w:val="85"/>
          <w:sz w:val="24"/>
          <w:szCs w:val="24"/>
        </w:rPr>
        <w:t>offerings.</w:t>
      </w:r>
    </w:p>
    <w:p w14:paraId="69AE5660" w14:textId="77777777" w:rsidR="00245B04" w:rsidRPr="00245B04" w:rsidRDefault="00245B04" w:rsidP="00245B04">
      <w:pPr>
        <w:rPr>
          <w:rFonts w:cstheme="minorHAnsi"/>
          <w:b/>
          <w:bCs/>
          <w:sz w:val="56"/>
          <w:szCs w:val="56"/>
        </w:rPr>
      </w:pPr>
    </w:p>
    <w:sectPr w:rsidR="00245B04" w:rsidRPr="00245B0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3965" w14:textId="77777777" w:rsidR="00F60CB2" w:rsidRDefault="00F60CB2" w:rsidP="004E28F0">
      <w:pPr>
        <w:spacing w:after="0" w:line="240" w:lineRule="auto"/>
      </w:pPr>
      <w:r>
        <w:separator/>
      </w:r>
    </w:p>
  </w:endnote>
  <w:endnote w:type="continuationSeparator" w:id="0">
    <w:p w14:paraId="13332413" w14:textId="77777777" w:rsidR="00F60CB2" w:rsidRDefault="00F60CB2" w:rsidP="004E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8AE7" w14:textId="7583358F" w:rsidR="004E28F0" w:rsidRDefault="004E28F0">
    <w:pPr>
      <w:pStyle w:val="Footer"/>
      <w:jc w:val="right"/>
    </w:pPr>
    <w:r>
      <w:t xml:space="preserve">University of Denver | Office of Graduate Education | Page </w:t>
    </w:r>
    <w:sdt>
      <w:sdtPr>
        <w:id w:val="16581050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6E9CE7" w14:textId="603B8569" w:rsidR="004E28F0" w:rsidRDefault="004E2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8DD0" w14:textId="77777777" w:rsidR="00F60CB2" w:rsidRDefault="00F60CB2" w:rsidP="004E28F0">
      <w:pPr>
        <w:spacing w:after="0" w:line="240" w:lineRule="auto"/>
      </w:pPr>
      <w:r>
        <w:separator/>
      </w:r>
    </w:p>
  </w:footnote>
  <w:footnote w:type="continuationSeparator" w:id="0">
    <w:p w14:paraId="0C683E4D" w14:textId="77777777" w:rsidR="00F60CB2" w:rsidRDefault="00F60CB2" w:rsidP="004E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6BFA" w14:textId="56694E08" w:rsidR="004E28F0" w:rsidRDefault="004E28F0" w:rsidP="004E28F0">
    <w:pPr>
      <w:pStyle w:val="Header"/>
      <w:tabs>
        <w:tab w:val="clear" w:pos="4680"/>
        <w:tab w:val="left" w:pos="70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A8732" wp14:editId="0CE275FE">
              <wp:simplePos x="0" y="0"/>
              <wp:positionH relativeFrom="column">
                <wp:posOffset>1739900</wp:posOffset>
              </wp:positionH>
              <wp:positionV relativeFrom="paragraph">
                <wp:posOffset>184150</wp:posOffset>
              </wp:positionV>
              <wp:extent cx="41465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465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094C9E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pt,14.5pt" to="463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" strokecolor="black [3200]" strokeweight="1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52FBE2AB" wp14:editId="00A01792">
          <wp:extent cx="1371600" cy="414811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64" cy="430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649"/>
    <w:multiLevelType w:val="hybridMultilevel"/>
    <w:tmpl w:val="AE36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B608F"/>
    <w:multiLevelType w:val="hybridMultilevel"/>
    <w:tmpl w:val="171270DC"/>
    <w:lvl w:ilvl="0" w:tplc="39C6CFA4">
      <w:start w:val="1"/>
      <w:numFmt w:val="decimal"/>
      <w:lvlText w:val="%1."/>
      <w:lvlJc w:val="left"/>
      <w:pPr>
        <w:ind w:left="476" w:hanging="299"/>
      </w:pPr>
      <w:rPr>
        <w:rFonts w:ascii="DejaVu Sans" w:eastAsia="DejaVu Sans" w:hAnsi="DejaVu Sans" w:cs="DejaVu Sans" w:hint="default"/>
        <w:b/>
        <w:bCs/>
        <w:i w:val="0"/>
        <w:iCs w:val="0"/>
        <w:color w:val="545454"/>
        <w:spacing w:val="0"/>
        <w:w w:val="84"/>
        <w:sz w:val="19"/>
        <w:szCs w:val="19"/>
        <w:lang w:val="en-US" w:eastAsia="en-US" w:bidi="ar-SA"/>
      </w:rPr>
    </w:lvl>
    <w:lvl w:ilvl="1" w:tplc="5302FEE2">
      <w:numFmt w:val="bullet"/>
      <w:lvlText w:val="•"/>
      <w:lvlJc w:val="left"/>
      <w:pPr>
        <w:ind w:left="1564" w:hanging="299"/>
      </w:pPr>
      <w:rPr>
        <w:lang w:val="en-US" w:eastAsia="en-US" w:bidi="ar-SA"/>
      </w:rPr>
    </w:lvl>
    <w:lvl w:ilvl="2" w:tplc="ACC23EEA">
      <w:numFmt w:val="bullet"/>
      <w:lvlText w:val="•"/>
      <w:lvlJc w:val="left"/>
      <w:pPr>
        <w:ind w:left="2648" w:hanging="299"/>
      </w:pPr>
      <w:rPr>
        <w:lang w:val="en-US" w:eastAsia="en-US" w:bidi="ar-SA"/>
      </w:rPr>
    </w:lvl>
    <w:lvl w:ilvl="3" w:tplc="FE745C38">
      <w:numFmt w:val="bullet"/>
      <w:lvlText w:val="•"/>
      <w:lvlJc w:val="left"/>
      <w:pPr>
        <w:ind w:left="3732" w:hanging="299"/>
      </w:pPr>
      <w:rPr>
        <w:lang w:val="en-US" w:eastAsia="en-US" w:bidi="ar-SA"/>
      </w:rPr>
    </w:lvl>
    <w:lvl w:ilvl="4" w:tplc="2E26B492">
      <w:numFmt w:val="bullet"/>
      <w:lvlText w:val="•"/>
      <w:lvlJc w:val="left"/>
      <w:pPr>
        <w:ind w:left="4816" w:hanging="299"/>
      </w:pPr>
      <w:rPr>
        <w:lang w:val="en-US" w:eastAsia="en-US" w:bidi="ar-SA"/>
      </w:rPr>
    </w:lvl>
    <w:lvl w:ilvl="5" w:tplc="E24C2AFE">
      <w:numFmt w:val="bullet"/>
      <w:lvlText w:val="•"/>
      <w:lvlJc w:val="left"/>
      <w:pPr>
        <w:ind w:left="5900" w:hanging="299"/>
      </w:pPr>
      <w:rPr>
        <w:lang w:val="en-US" w:eastAsia="en-US" w:bidi="ar-SA"/>
      </w:rPr>
    </w:lvl>
    <w:lvl w:ilvl="6" w:tplc="A61648CE">
      <w:numFmt w:val="bullet"/>
      <w:lvlText w:val="•"/>
      <w:lvlJc w:val="left"/>
      <w:pPr>
        <w:ind w:left="6984" w:hanging="299"/>
      </w:pPr>
      <w:rPr>
        <w:lang w:val="en-US" w:eastAsia="en-US" w:bidi="ar-SA"/>
      </w:rPr>
    </w:lvl>
    <w:lvl w:ilvl="7" w:tplc="84D45050">
      <w:numFmt w:val="bullet"/>
      <w:lvlText w:val="•"/>
      <w:lvlJc w:val="left"/>
      <w:pPr>
        <w:ind w:left="8068" w:hanging="299"/>
      </w:pPr>
      <w:rPr>
        <w:lang w:val="en-US" w:eastAsia="en-US" w:bidi="ar-SA"/>
      </w:rPr>
    </w:lvl>
    <w:lvl w:ilvl="8" w:tplc="6EB21DE0">
      <w:numFmt w:val="bullet"/>
      <w:lvlText w:val="•"/>
      <w:lvlJc w:val="left"/>
      <w:pPr>
        <w:ind w:left="9152" w:hanging="299"/>
      </w:pPr>
      <w:rPr>
        <w:lang w:val="en-US" w:eastAsia="en-US" w:bidi="ar-SA"/>
      </w:rPr>
    </w:lvl>
  </w:abstractNum>
  <w:abstractNum w:abstractNumId="2" w15:restartNumberingAfterBreak="0">
    <w:nsid w:val="77F8277C"/>
    <w:multiLevelType w:val="hybridMultilevel"/>
    <w:tmpl w:val="D7FEE5FC"/>
    <w:lvl w:ilvl="0" w:tplc="9BB87030">
      <w:start w:val="1"/>
      <w:numFmt w:val="decimal"/>
      <w:lvlText w:val="%1."/>
      <w:lvlJc w:val="left"/>
      <w:pPr>
        <w:ind w:left="476" w:hanging="299"/>
      </w:pPr>
      <w:rPr>
        <w:rFonts w:ascii="DejaVu Sans" w:eastAsia="DejaVu Sans" w:hAnsi="DejaVu Sans" w:cs="DejaVu Sans" w:hint="default"/>
        <w:b/>
        <w:bCs/>
        <w:i w:val="0"/>
        <w:iCs w:val="0"/>
        <w:color w:val="545454"/>
        <w:spacing w:val="0"/>
        <w:w w:val="84"/>
        <w:sz w:val="19"/>
        <w:szCs w:val="19"/>
        <w:lang w:val="en-US" w:eastAsia="en-US" w:bidi="ar-SA"/>
      </w:rPr>
    </w:lvl>
    <w:lvl w:ilvl="1" w:tplc="7B1A048C">
      <w:numFmt w:val="bullet"/>
      <w:lvlText w:val="•"/>
      <w:lvlJc w:val="left"/>
      <w:pPr>
        <w:ind w:left="1564" w:hanging="299"/>
      </w:pPr>
      <w:rPr>
        <w:lang w:val="en-US" w:eastAsia="en-US" w:bidi="ar-SA"/>
      </w:rPr>
    </w:lvl>
    <w:lvl w:ilvl="2" w:tplc="BFB65020">
      <w:numFmt w:val="bullet"/>
      <w:lvlText w:val="•"/>
      <w:lvlJc w:val="left"/>
      <w:pPr>
        <w:ind w:left="2648" w:hanging="299"/>
      </w:pPr>
      <w:rPr>
        <w:lang w:val="en-US" w:eastAsia="en-US" w:bidi="ar-SA"/>
      </w:rPr>
    </w:lvl>
    <w:lvl w:ilvl="3" w:tplc="692E71C2">
      <w:numFmt w:val="bullet"/>
      <w:lvlText w:val="•"/>
      <w:lvlJc w:val="left"/>
      <w:pPr>
        <w:ind w:left="3732" w:hanging="299"/>
      </w:pPr>
      <w:rPr>
        <w:lang w:val="en-US" w:eastAsia="en-US" w:bidi="ar-SA"/>
      </w:rPr>
    </w:lvl>
    <w:lvl w:ilvl="4" w:tplc="9E46918A">
      <w:numFmt w:val="bullet"/>
      <w:lvlText w:val="•"/>
      <w:lvlJc w:val="left"/>
      <w:pPr>
        <w:ind w:left="4816" w:hanging="299"/>
      </w:pPr>
      <w:rPr>
        <w:lang w:val="en-US" w:eastAsia="en-US" w:bidi="ar-SA"/>
      </w:rPr>
    </w:lvl>
    <w:lvl w:ilvl="5" w:tplc="065C5AB4">
      <w:numFmt w:val="bullet"/>
      <w:lvlText w:val="•"/>
      <w:lvlJc w:val="left"/>
      <w:pPr>
        <w:ind w:left="5900" w:hanging="299"/>
      </w:pPr>
      <w:rPr>
        <w:lang w:val="en-US" w:eastAsia="en-US" w:bidi="ar-SA"/>
      </w:rPr>
    </w:lvl>
    <w:lvl w:ilvl="6" w:tplc="3F725088">
      <w:numFmt w:val="bullet"/>
      <w:lvlText w:val="•"/>
      <w:lvlJc w:val="left"/>
      <w:pPr>
        <w:ind w:left="6984" w:hanging="299"/>
      </w:pPr>
      <w:rPr>
        <w:lang w:val="en-US" w:eastAsia="en-US" w:bidi="ar-SA"/>
      </w:rPr>
    </w:lvl>
    <w:lvl w:ilvl="7" w:tplc="D6E6D064">
      <w:numFmt w:val="bullet"/>
      <w:lvlText w:val="•"/>
      <w:lvlJc w:val="left"/>
      <w:pPr>
        <w:ind w:left="8068" w:hanging="299"/>
      </w:pPr>
      <w:rPr>
        <w:lang w:val="en-US" w:eastAsia="en-US" w:bidi="ar-SA"/>
      </w:rPr>
    </w:lvl>
    <w:lvl w:ilvl="8" w:tplc="026C5444">
      <w:numFmt w:val="bullet"/>
      <w:lvlText w:val="•"/>
      <w:lvlJc w:val="left"/>
      <w:pPr>
        <w:ind w:left="9152" w:hanging="299"/>
      </w:pPr>
      <w:rPr>
        <w:lang w:val="en-US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0"/>
    <w:rsid w:val="00024233"/>
    <w:rsid w:val="000343DF"/>
    <w:rsid w:val="00087E9A"/>
    <w:rsid w:val="000A4D43"/>
    <w:rsid w:val="00102E28"/>
    <w:rsid w:val="001639F8"/>
    <w:rsid w:val="001909CD"/>
    <w:rsid w:val="001D3762"/>
    <w:rsid w:val="00245B04"/>
    <w:rsid w:val="002802C8"/>
    <w:rsid w:val="00287486"/>
    <w:rsid w:val="0039467C"/>
    <w:rsid w:val="00394AC3"/>
    <w:rsid w:val="0043407B"/>
    <w:rsid w:val="004566F0"/>
    <w:rsid w:val="00466FD4"/>
    <w:rsid w:val="00493990"/>
    <w:rsid w:val="004A2016"/>
    <w:rsid w:val="004A283F"/>
    <w:rsid w:val="004E28F0"/>
    <w:rsid w:val="004E6A4D"/>
    <w:rsid w:val="004E7D29"/>
    <w:rsid w:val="00565499"/>
    <w:rsid w:val="00643A06"/>
    <w:rsid w:val="0064560A"/>
    <w:rsid w:val="00687AC2"/>
    <w:rsid w:val="006C1474"/>
    <w:rsid w:val="006E165D"/>
    <w:rsid w:val="006E2A10"/>
    <w:rsid w:val="00730449"/>
    <w:rsid w:val="0075645C"/>
    <w:rsid w:val="00781002"/>
    <w:rsid w:val="0078376D"/>
    <w:rsid w:val="00797A1D"/>
    <w:rsid w:val="007B1C72"/>
    <w:rsid w:val="007D1E06"/>
    <w:rsid w:val="00870B23"/>
    <w:rsid w:val="008D2914"/>
    <w:rsid w:val="00907303"/>
    <w:rsid w:val="0097391A"/>
    <w:rsid w:val="009E2B7F"/>
    <w:rsid w:val="009E3FD4"/>
    <w:rsid w:val="00A15D6C"/>
    <w:rsid w:val="00A3011A"/>
    <w:rsid w:val="00AA386A"/>
    <w:rsid w:val="00BD10F9"/>
    <w:rsid w:val="00BD4FD2"/>
    <w:rsid w:val="00BF4438"/>
    <w:rsid w:val="00D268DF"/>
    <w:rsid w:val="00D30917"/>
    <w:rsid w:val="00D55920"/>
    <w:rsid w:val="00D80AF1"/>
    <w:rsid w:val="00D82707"/>
    <w:rsid w:val="00DC5072"/>
    <w:rsid w:val="00E6721F"/>
    <w:rsid w:val="00EB262D"/>
    <w:rsid w:val="00F50B1B"/>
    <w:rsid w:val="00F60CB2"/>
    <w:rsid w:val="00F81964"/>
    <w:rsid w:val="00FC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D3AF0"/>
  <w15:chartTrackingRefBased/>
  <w15:docId w15:val="{F55B1400-78F8-485E-93F6-F8948A8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F0"/>
  </w:style>
  <w:style w:type="paragraph" w:styleId="Footer">
    <w:name w:val="footer"/>
    <w:basedOn w:val="Normal"/>
    <w:link w:val="FooterChar"/>
    <w:uiPriority w:val="99"/>
    <w:unhideWhenUsed/>
    <w:rsid w:val="004E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F0"/>
  </w:style>
  <w:style w:type="paragraph" w:styleId="Title">
    <w:name w:val="Title"/>
    <w:basedOn w:val="Normal"/>
    <w:next w:val="Normal"/>
    <w:link w:val="TitleChar"/>
    <w:uiPriority w:val="10"/>
    <w:qFormat/>
    <w:rsid w:val="00870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0B23"/>
    <w:rPr>
      <w:b/>
      <w:bCs/>
    </w:rPr>
  </w:style>
  <w:style w:type="character" w:styleId="Hyperlink">
    <w:name w:val="Hyperlink"/>
    <w:basedOn w:val="DefaultParagraphFont"/>
    <w:uiPriority w:val="99"/>
    <w:unhideWhenUsed/>
    <w:rsid w:val="0039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6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5B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45B0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b/>
      <w:bCs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45B04"/>
    <w:rPr>
      <w:rFonts w:ascii="DejaVu Sans" w:eastAsia="DejaVu Sans" w:hAnsi="DejaVu Sans" w:cs="DejaVu Sans"/>
      <w:b/>
      <w:bCs/>
      <w:sz w:val="19"/>
      <w:szCs w:val="19"/>
    </w:rPr>
  </w:style>
  <w:style w:type="character" w:styleId="IntenseEmphasis">
    <w:name w:val="Intense Emphasis"/>
    <w:basedOn w:val="DefaultParagraphFont"/>
    <w:uiPriority w:val="21"/>
    <w:qFormat/>
    <w:rsid w:val="00F8196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C88A-A992-40C7-BEC0-97FE33C1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Thomas</cp:lastModifiedBy>
  <cp:revision>2</cp:revision>
  <dcterms:created xsi:type="dcterms:W3CDTF">2022-09-28T20:39:00Z</dcterms:created>
  <dcterms:modified xsi:type="dcterms:W3CDTF">2022-09-28T20:39:00Z</dcterms:modified>
</cp:coreProperties>
</file>