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48B2" w14:textId="7E4D7234" w:rsidR="004A6A9D" w:rsidRDefault="001A14AC">
      <w:r>
        <w:t>Industry Data</w:t>
      </w:r>
    </w:p>
    <w:p w14:paraId="4F2165BD" w14:textId="325738E1" w:rsidR="00F35DAE" w:rsidRDefault="00352D15" w:rsidP="00E01A50">
      <w:r>
        <w:t>Employer desirability</w:t>
      </w:r>
    </w:p>
    <w:p w14:paraId="0546081C" w14:textId="19C5AA42" w:rsidR="00AE2872" w:rsidRDefault="002F77C1" w:rsidP="00E01A50">
      <w:r>
        <w:t xml:space="preserve">The group listed </w:t>
      </w:r>
      <w:r w:rsidR="00C50781">
        <w:t xml:space="preserve">Full Stack Developer, Quants Engineer, Front End Developer, Penetration Tester and Database Architect as our ideal jobs. </w:t>
      </w:r>
    </w:p>
    <w:p w14:paraId="72BACE71" w14:textId="50959F38" w:rsidR="00537D9F" w:rsidRDefault="0077436A" w:rsidP="00E01A50">
      <w:r>
        <w:t xml:space="preserve">The table below shows how our chosen roles </w:t>
      </w:r>
      <w:r w:rsidR="00EE54C7">
        <w:t>rank w</w:t>
      </w:r>
      <w:r w:rsidR="00537D9F">
        <w:t>ithin the scope of the Burning Glass Top Job Titles Mar</w:t>
      </w:r>
      <w:r w:rsidR="008D376B">
        <w:t>ch</w:t>
      </w:r>
      <w:r w:rsidR="00537D9F">
        <w:t xml:space="preserve"> 2017</w:t>
      </w:r>
      <w:r w:rsidR="00573275">
        <w:t xml:space="preserve"> – Feb </w:t>
      </w:r>
      <w:r w:rsidR="00537D9F">
        <w:t>18</w:t>
      </w:r>
      <w:r w:rsidR="00A23C26">
        <w:t xml:space="preserve"> dataset</w:t>
      </w:r>
      <w:r>
        <w:t>.</w:t>
      </w:r>
    </w:p>
    <w:tbl>
      <w:tblPr>
        <w:tblW w:w="3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960"/>
        <w:gridCol w:w="960"/>
      </w:tblGrid>
      <w:tr w:rsidR="00691DBE" w:rsidRPr="00691DBE" w14:paraId="41B97ABB" w14:textId="77777777" w:rsidTr="00691DBE">
        <w:trPr>
          <w:trHeight w:val="345"/>
        </w:trPr>
        <w:tc>
          <w:tcPr>
            <w:tcW w:w="1843" w:type="dxa"/>
            <w:shd w:val="clear" w:color="auto" w:fill="auto"/>
            <w:noWrap/>
            <w:vAlign w:val="center"/>
            <w:hideMark/>
          </w:tcPr>
          <w:p w14:paraId="55F18465"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Front End Developer</w:t>
            </w:r>
          </w:p>
        </w:tc>
        <w:tc>
          <w:tcPr>
            <w:tcW w:w="960" w:type="dxa"/>
            <w:shd w:val="clear" w:color="auto" w:fill="auto"/>
            <w:noWrap/>
            <w:vAlign w:val="center"/>
            <w:hideMark/>
          </w:tcPr>
          <w:p w14:paraId="2D70EA50"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6</w:t>
            </w:r>
            <w:r w:rsidRPr="00691DBE">
              <w:rPr>
                <w:rFonts w:ascii="Calibri" w:eastAsia="Times New Roman" w:hAnsi="Calibri" w:cs="Calibri"/>
                <w:kern w:val="0"/>
                <w:vertAlign w:val="superscript"/>
                <w:lang w:eastAsia="en-AU"/>
                <w14:ligatures w14:val="none"/>
              </w:rPr>
              <w:t>th</w:t>
            </w:r>
          </w:p>
        </w:tc>
        <w:tc>
          <w:tcPr>
            <w:tcW w:w="960" w:type="dxa"/>
            <w:shd w:val="clear" w:color="auto" w:fill="auto"/>
            <w:noWrap/>
            <w:vAlign w:val="center"/>
            <w:hideMark/>
          </w:tcPr>
          <w:p w14:paraId="5FD9CDCF" w14:textId="77777777" w:rsidR="00691DBE" w:rsidRPr="00691DBE" w:rsidRDefault="00691DBE" w:rsidP="00691DBE">
            <w:pPr>
              <w:spacing w:after="0" w:line="240" w:lineRule="auto"/>
              <w:jc w:val="right"/>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0.61%</w:t>
            </w:r>
          </w:p>
        </w:tc>
      </w:tr>
      <w:tr w:rsidR="00691DBE" w:rsidRPr="00691DBE" w14:paraId="4E36B8B5" w14:textId="77777777" w:rsidTr="00691DBE">
        <w:trPr>
          <w:trHeight w:val="345"/>
        </w:trPr>
        <w:tc>
          <w:tcPr>
            <w:tcW w:w="1843" w:type="dxa"/>
            <w:shd w:val="clear" w:color="auto" w:fill="auto"/>
            <w:noWrap/>
            <w:vAlign w:val="center"/>
            <w:hideMark/>
          </w:tcPr>
          <w:p w14:paraId="03A62D6E"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Full Stack Developer</w:t>
            </w:r>
          </w:p>
        </w:tc>
        <w:tc>
          <w:tcPr>
            <w:tcW w:w="960" w:type="dxa"/>
            <w:shd w:val="clear" w:color="auto" w:fill="auto"/>
            <w:noWrap/>
            <w:vAlign w:val="center"/>
            <w:hideMark/>
          </w:tcPr>
          <w:p w14:paraId="1929921B"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17</w:t>
            </w:r>
            <w:r w:rsidRPr="00691DBE">
              <w:rPr>
                <w:rFonts w:ascii="Calibri" w:eastAsia="Times New Roman" w:hAnsi="Calibri" w:cs="Calibri"/>
                <w:kern w:val="0"/>
                <w:vertAlign w:val="superscript"/>
                <w:lang w:eastAsia="en-AU"/>
                <w14:ligatures w14:val="none"/>
              </w:rPr>
              <w:t>th</w:t>
            </w:r>
          </w:p>
        </w:tc>
        <w:tc>
          <w:tcPr>
            <w:tcW w:w="960" w:type="dxa"/>
            <w:shd w:val="clear" w:color="auto" w:fill="auto"/>
            <w:noWrap/>
            <w:vAlign w:val="center"/>
            <w:hideMark/>
          </w:tcPr>
          <w:p w14:paraId="6AD6D1AD" w14:textId="77777777" w:rsidR="00691DBE" w:rsidRPr="00691DBE" w:rsidRDefault="00691DBE" w:rsidP="00691DBE">
            <w:pPr>
              <w:spacing w:after="0" w:line="240" w:lineRule="auto"/>
              <w:jc w:val="right"/>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0.29%</w:t>
            </w:r>
          </w:p>
        </w:tc>
      </w:tr>
      <w:tr w:rsidR="00691DBE" w:rsidRPr="00691DBE" w14:paraId="0DF9CF98" w14:textId="77777777" w:rsidTr="00691DBE">
        <w:trPr>
          <w:trHeight w:val="345"/>
        </w:trPr>
        <w:tc>
          <w:tcPr>
            <w:tcW w:w="1843" w:type="dxa"/>
            <w:shd w:val="clear" w:color="auto" w:fill="auto"/>
            <w:noWrap/>
            <w:vAlign w:val="center"/>
            <w:hideMark/>
          </w:tcPr>
          <w:p w14:paraId="2458D019"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Data Architect</w:t>
            </w:r>
          </w:p>
        </w:tc>
        <w:tc>
          <w:tcPr>
            <w:tcW w:w="960" w:type="dxa"/>
            <w:shd w:val="clear" w:color="auto" w:fill="auto"/>
            <w:noWrap/>
            <w:vAlign w:val="center"/>
            <w:hideMark/>
          </w:tcPr>
          <w:p w14:paraId="7E340879"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47</w:t>
            </w:r>
            <w:r w:rsidRPr="00691DBE">
              <w:rPr>
                <w:rFonts w:ascii="Calibri" w:eastAsia="Times New Roman" w:hAnsi="Calibri" w:cs="Calibri"/>
                <w:kern w:val="0"/>
                <w:vertAlign w:val="superscript"/>
                <w:lang w:eastAsia="en-AU"/>
                <w14:ligatures w14:val="none"/>
              </w:rPr>
              <w:t>th</w:t>
            </w:r>
          </w:p>
        </w:tc>
        <w:tc>
          <w:tcPr>
            <w:tcW w:w="960" w:type="dxa"/>
            <w:shd w:val="clear" w:color="auto" w:fill="auto"/>
            <w:noWrap/>
            <w:vAlign w:val="center"/>
            <w:hideMark/>
          </w:tcPr>
          <w:p w14:paraId="2D360F68" w14:textId="77777777" w:rsidR="00691DBE" w:rsidRPr="00691DBE" w:rsidRDefault="00691DBE" w:rsidP="00691DBE">
            <w:pPr>
              <w:spacing w:after="0" w:line="240" w:lineRule="auto"/>
              <w:jc w:val="right"/>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0.14%</w:t>
            </w:r>
          </w:p>
        </w:tc>
      </w:tr>
      <w:tr w:rsidR="00691DBE" w:rsidRPr="00691DBE" w14:paraId="0B4E9BC9" w14:textId="77777777" w:rsidTr="00691DBE">
        <w:trPr>
          <w:trHeight w:val="345"/>
        </w:trPr>
        <w:tc>
          <w:tcPr>
            <w:tcW w:w="1843" w:type="dxa"/>
            <w:shd w:val="clear" w:color="auto" w:fill="auto"/>
            <w:noWrap/>
            <w:vAlign w:val="center"/>
            <w:hideMark/>
          </w:tcPr>
          <w:p w14:paraId="439DA048"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IT Business Analyst</w:t>
            </w:r>
          </w:p>
        </w:tc>
        <w:tc>
          <w:tcPr>
            <w:tcW w:w="960" w:type="dxa"/>
            <w:shd w:val="clear" w:color="auto" w:fill="auto"/>
            <w:noWrap/>
            <w:vAlign w:val="center"/>
            <w:hideMark/>
          </w:tcPr>
          <w:p w14:paraId="111ACE7D"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63</w:t>
            </w:r>
            <w:r w:rsidRPr="00691DBE">
              <w:rPr>
                <w:rFonts w:ascii="Calibri" w:eastAsia="Times New Roman" w:hAnsi="Calibri" w:cs="Calibri"/>
                <w:kern w:val="0"/>
                <w:vertAlign w:val="superscript"/>
                <w:lang w:eastAsia="en-AU"/>
                <w14:ligatures w14:val="none"/>
              </w:rPr>
              <w:t>rd</w:t>
            </w:r>
          </w:p>
        </w:tc>
        <w:tc>
          <w:tcPr>
            <w:tcW w:w="960" w:type="dxa"/>
            <w:shd w:val="clear" w:color="auto" w:fill="auto"/>
            <w:noWrap/>
            <w:vAlign w:val="center"/>
            <w:hideMark/>
          </w:tcPr>
          <w:p w14:paraId="4C704D34" w14:textId="77777777" w:rsidR="00691DBE" w:rsidRPr="00691DBE" w:rsidRDefault="00691DBE" w:rsidP="00691DBE">
            <w:pPr>
              <w:spacing w:after="0" w:line="240" w:lineRule="auto"/>
              <w:jc w:val="right"/>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0.10%</w:t>
            </w:r>
          </w:p>
        </w:tc>
      </w:tr>
      <w:tr w:rsidR="00691DBE" w:rsidRPr="00691DBE" w14:paraId="6D8371C5" w14:textId="77777777" w:rsidTr="00691DBE">
        <w:trPr>
          <w:trHeight w:val="345"/>
        </w:trPr>
        <w:tc>
          <w:tcPr>
            <w:tcW w:w="1843" w:type="dxa"/>
            <w:shd w:val="clear" w:color="auto" w:fill="auto"/>
            <w:noWrap/>
            <w:vAlign w:val="center"/>
            <w:hideMark/>
          </w:tcPr>
          <w:p w14:paraId="61BB23F7"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Security Consultant</w:t>
            </w:r>
          </w:p>
        </w:tc>
        <w:tc>
          <w:tcPr>
            <w:tcW w:w="960" w:type="dxa"/>
            <w:shd w:val="clear" w:color="auto" w:fill="auto"/>
            <w:noWrap/>
            <w:vAlign w:val="center"/>
            <w:hideMark/>
          </w:tcPr>
          <w:p w14:paraId="635FB28A"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80</w:t>
            </w:r>
            <w:r w:rsidRPr="00691DBE">
              <w:rPr>
                <w:rFonts w:ascii="Calibri" w:eastAsia="Times New Roman" w:hAnsi="Calibri" w:cs="Calibri"/>
                <w:kern w:val="0"/>
                <w:vertAlign w:val="superscript"/>
                <w:lang w:eastAsia="en-AU"/>
                <w14:ligatures w14:val="none"/>
              </w:rPr>
              <w:t>th</w:t>
            </w:r>
          </w:p>
        </w:tc>
        <w:tc>
          <w:tcPr>
            <w:tcW w:w="960" w:type="dxa"/>
            <w:shd w:val="clear" w:color="auto" w:fill="auto"/>
            <w:noWrap/>
            <w:vAlign w:val="center"/>
            <w:hideMark/>
          </w:tcPr>
          <w:p w14:paraId="695142FA" w14:textId="77777777" w:rsidR="00691DBE" w:rsidRPr="00691DBE" w:rsidRDefault="00691DBE" w:rsidP="00691DBE">
            <w:pPr>
              <w:spacing w:after="0" w:line="240" w:lineRule="auto"/>
              <w:jc w:val="right"/>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0.09%</w:t>
            </w:r>
          </w:p>
        </w:tc>
      </w:tr>
    </w:tbl>
    <w:p w14:paraId="55877CE4" w14:textId="77777777" w:rsidR="009735D0" w:rsidRDefault="00EE54C7" w:rsidP="00E01A50">
      <w:r>
        <w:t xml:space="preserve">It is worthy of note that the </w:t>
      </w:r>
      <w:r w:rsidR="00C829FC">
        <w:t xml:space="preserve">Job Title dataset has not been manipulated and these numbers under-represent some of the jobs.  </w:t>
      </w:r>
      <w:r w:rsidR="00E97E55">
        <w:t xml:space="preserve">Full Stack developer sees additional categories further down the list with </w:t>
      </w:r>
      <w:r w:rsidR="00BD7168">
        <w:t>Full Stack Java Dev ranked 70</w:t>
      </w:r>
      <w:r w:rsidR="00BD7168" w:rsidRPr="00BD7168">
        <w:rPr>
          <w:vertAlign w:val="superscript"/>
        </w:rPr>
        <w:t>th</w:t>
      </w:r>
      <w:r w:rsidR="00BD7168">
        <w:t>, Full Stack .Net dev ranked 72</w:t>
      </w:r>
      <w:r w:rsidR="00BD7168" w:rsidRPr="00BD7168">
        <w:rPr>
          <w:vertAlign w:val="superscript"/>
        </w:rPr>
        <w:t>nd</w:t>
      </w:r>
      <w:r w:rsidR="00BD7168">
        <w:t xml:space="preserve"> and </w:t>
      </w:r>
      <w:r w:rsidR="00DC31D0">
        <w:t>Senior Full Stack dev ranked 90</w:t>
      </w:r>
      <w:r w:rsidR="00DC31D0" w:rsidRPr="00DC31D0">
        <w:rPr>
          <w:vertAlign w:val="superscript"/>
        </w:rPr>
        <w:t>th</w:t>
      </w:r>
      <w:r w:rsidR="00036BE3">
        <w:t xml:space="preserve">. Rolling these additional Full Stack roles into the </w:t>
      </w:r>
      <w:r w:rsidR="001040EC">
        <w:t xml:space="preserve">one grouping would see Full Stack Development </w:t>
      </w:r>
      <w:r w:rsidR="00CB556C">
        <w:t>rise to the 10</w:t>
      </w:r>
      <w:r w:rsidR="00CB556C" w:rsidRPr="00CB556C">
        <w:rPr>
          <w:vertAlign w:val="superscript"/>
        </w:rPr>
        <w:t>th</w:t>
      </w:r>
      <w:r w:rsidR="00CB556C">
        <w:t xml:space="preserve"> Rank. </w:t>
      </w:r>
      <w:r w:rsidR="001905CF">
        <w:t>Includin</w:t>
      </w:r>
      <w:r w:rsidR="001809D8">
        <w:t>g</w:t>
      </w:r>
      <w:r w:rsidR="001905CF">
        <w:t xml:space="preserve"> Front End</w:t>
      </w:r>
      <w:r w:rsidR="001809D8">
        <w:t xml:space="preserve"> Web</w:t>
      </w:r>
      <w:r w:rsidR="001905CF">
        <w:t xml:space="preserve"> Developer</w:t>
      </w:r>
      <w:r w:rsidR="00293E63">
        <w:t xml:space="preserve"> &amp; Frontend Developer</w:t>
      </w:r>
      <w:r w:rsidR="001905CF">
        <w:t xml:space="preserve"> </w:t>
      </w:r>
      <w:r w:rsidR="00DB7D03">
        <w:t xml:space="preserve">with Front End Developer would bring this role up to </w:t>
      </w:r>
      <w:r w:rsidR="00293E63">
        <w:t>2</w:t>
      </w:r>
      <w:r w:rsidR="00293E63" w:rsidRPr="00293E63">
        <w:rPr>
          <w:vertAlign w:val="superscript"/>
        </w:rPr>
        <w:t>nd</w:t>
      </w:r>
      <w:r w:rsidR="00293E63">
        <w:t xml:space="preserve"> </w:t>
      </w:r>
      <w:r w:rsidR="00DB7D03">
        <w:t>Rank after Solutions Architect</w:t>
      </w:r>
      <w:r w:rsidR="00C62C43">
        <w:t>.</w:t>
      </w:r>
      <w:r w:rsidR="00403F4A">
        <w:t xml:space="preserve"> Similar observations could be made </w:t>
      </w:r>
      <w:r w:rsidR="00E46920">
        <w:t>about the other roles on our list</w:t>
      </w:r>
      <w:r w:rsidR="009735D0">
        <w:t>.</w:t>
      </w:r>
    </w:p>
    <w:p w14:paraId="2429A276" w14:textId="6E96C15E" w:rsidR="00004BAB" w:rsidRDefault="009735D0" w:rsidP="00E01A50">
      <w:r>
        <w:t xml:space="preserve">Moving to the Burning Glass Top Occupations data </w:t>
      </w:r>
      <w:r w:rsidR="00C62C43">
        <w:t xml:space="preserve"> </w:t>
      </w:r>
      <w:r w:rsidR="008D376B">
        <w:t>for the same period we see more consolidated data</w:t>
      </w:r>
      <w:r w:rsidR="00BE453E">
        <w:t xml:space="preserve">. </w:t>
      </w:r>
      <w:r w:rsidR="00B72BC8">
        <w:t>In first place</w:t>
      </w:r>
      <w:r w:rsidR="00BE453E">
        <w:t xml:space="preserve">, with </w:t>
      </w:r>
      <w:r w:rsidR="001821DD">
        <w:t xml:space="preserve">24.15% of all job listings by occupation, </w:t>
      </w:r>
      <w:r w:rsidR="003B0BB9">
        <w:t>is Software development / engineering</w:t>
      </w:r>
      <w:r w:rsidR="000B260C">
        <w:t xml:space="preserve">. </w:t>
      </w:r>
      <w:r w:rsidR="00167101">
        <w:t>Cyber Security comes in at 1</w:t>
      </w:r>
      <w:r w:rsidR="00F9693E">
        <w:t>3</w:t>
      </w:r>
      <w:r w:rsidR="00167101" w:rsidRPr="00167101">
        <w:rPr>
          <w:vertAlign w:val="superscript"/>
        </w:rPr>
        <w:t>th</w:t>
      </w:r>
      <w:r w:rsidR="00167101">
        <w:t xml:space="preserve"> with 2.39% of listings</w:t>
      </w:r>
      <w:r w:rsidR="00F9693E">
        <w:t xml:space="preserve"> and Data Architect at 18</w:t>
      </w:r>
      <w:r w:rsidR="00F9693E" w:rsidRPr="00462AA9">
        <w:rPr>
          <w:vertAlign w:val="superscript"/>
        </w:rPr>
        <w:t>th</w:t>
      </w:r>
      <w:r w:rsidR="00462AA9">
        <w:t xml:space="preserve"> with 1.24%. Database Administration</w:t>
      </w:r>
      <w:r w:rsidR="00712FA5">
        <w:t xml:space="preserve"> is in the 12</w:t>
      </w:r>
      <w:r w:rsidR="00712FA5" w:rsidRPr="00712FA5">
        <w:rPr>
          <w:vertAlign w:val="superscript"/>
        </w:rPr>
        <w:t>th</w:t>
      </w:r>
      <w:r w:rsidR="00712FA5">
        <w:t xml:space="preserve"> rank and could reasonably be </w:t>
      </w:r>
      <w:r w:rsidR="000A2A74">
        <w:t>compiled with Data Architect</w:t>
      </w:r>
      <w:r w:rsidR="009F2B3A">
        <w:t xml:space="preserve"> </w:t>
      </w:r>
      <w:r w:rsidR="00E36163">
        <w:t xml:space="preserve">producing an </w:t>
      </w:r>
      <w:r w:rsidR="009F2B3A">
        <w:t>effective rank</w:t>
      </w:r>
      <w:r w:rsidR="00E36163">
        <w:t xml:space="preserve"> of</w:t>
      </w:r>
      <w:r w:rsidR="009F2B3A">
        <w:t xml:space="preserve"> 8</w:t>
      </w:r>
      <w:r w:rsidR="009F2B3A" w:rsidRPr="009F2B3A">
        <w:rPr>
          <w:vertAlign w:val="superscript"/>
        </w:rPr>
        <w:t>th</w:t>
      </w:r>
      <w:r w:rsidR="009F2B3A">
        <w:t xml:space="preserve"> in the listings. </w:t>
      </w:r>
      <w:r w:rsidR="00B760EA">
        <w:t>Quants Engineer</w:t>
      </w:r>
      <w:r w:rsidR="00315998">
        <w:t>ing</w:t>
      </w:r>
      <w:r w:rsidR="005A084D">
        <w:t xml:space="preserve">’s closest match in the data would be </w:t>
      </w:r>
      <w:r w:rsidR="008D0F59">
        <w:t>B</w:t>
      </w:r>
      <w:r w:rsidR="005A084D">
        <w:t xml:space="preserve">usiness </w:t>
      </w:r>
      <w:r w:rsidR="008D0F59">
        <w:t>Intelligence</w:t>
      </w:r>
      <w:r w:rsidR="005A084D">
        <w:t xml:space="preserve"> Dev </w:t>
      </w:r>
      <w:r w:rsidR="008D0F59">
        <w:t>in 21</w:t>
      </w:r>
      <w:r w:rsidR="008D0F59" w:rsidRPr="008D0F59">
        <w:rPr>
          <w:vertAlign w:val="superscript"/>
        </w:rPr>
        <w:t>st</w:t>
      </w:r>
      <w:r w:rsidR="008D0F59">
        <w:t xml:space="preserve"> rank.</w:t>
      </w:r>
      <w:r w:rsidR="00462AA9">
        <w:t xml:space="preserve"> </w:t>
      </w:r>
    </w:p>
    <w:p w14:paraId="336DB41D" w14:textId="790CD37A" w:rsidR="000166D7" w:rsidRDefault="00352D15" w:rsidP="00E01A50">
      <w:r>
        <w:t>Key Skills</w:t>
      </w:r>
    </w:p>
    <w:p w14:paraId="7C19E04F" w14:textId="2860D458" w:rsidR="000166D7" w:rsidRDefault="00C0515A" w:rsidP="00E01A50">
      <w:r>
        <w:t xml:space="preserve">Drawing from Seek’s career advice key skills </w:t>
      </w:r>
      <w:r w:rsidR="007D4FE4">
        <w:t xml:space="preserve">listings the table below outlines key </w:t>
      </w:r>
      <w:r w:rsidR="002C7369">
        <w:t>IT</w:t>
      </w:r>
      <w:r w:rsidR="007D4FE4">
        <w:t xml:space="preserve"> skills required for the selected roles.  There is surprisingly little overlap.</w:t>
      </w:r>
    </w:p>
    <w:tbl>
      <w:tblPr>
        <w:tblW w:w="16546" w:type="dxa"/>
        <w:tblLook w:val="04A0" w:firstRow="1" w:lastRow="0" w:firstColumn="1" w:lastColumn="0" w:noHBand="0" w:noVBand="1"/>
      </w:tblPr>
      <w:tblGrid>
        <w:gridCol w:w="3426"/>
        <w:gridCol w:w="2520"/>
        <w:gridCol w:w="2520"/>
        <w:gridCol w:w="2520"/>
        <w:gridCol w:w="3040"/>
        <w:gridCol w:w="2520"/>
      </w:tblGrid>
      <w:tr w:rsidR="007D4FE4" w:rsidRPr="007D4FE4" w14:paraId="61C3BF0E" w14:textId="77777777" w:rsidTr="007D4FE4">
        <w:trPr>
          <w:trHeight w:val="300"/>
        </w:trPr>
        <w:tc>
          <w:tcPr>
            <w:tcW w:w="34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286C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Skills</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14:paraId="75891F2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Front End Developer</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14:paraId="287D61C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Full Stack Developer</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D1DE3B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Database Developer</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2EB4DE8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Quants Engineer (Data Analyst)</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BCAE51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Penetration Tester</w:t>
            </w:r>
          </w:p>
        </w:tc>
      </w:tr>
      <w:tr w:rsidR="007D4FE4" w:rsidRPr="007D4FE4" w14:paraId="01E4706E"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D85674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JavaScript Programming</w:t>
            </w:r>
          </w:p>
        </w:tc>
        <w:tc>
          <w:tcPr>
            <w:tcW w:w="2520" w:type="dxa"/>
            <w:tcBorders>
              <w:top w:val="nil"/>
              <w:left w:val="nil"/>
              <w:bottom w:val="single" w:sz="4" w:space="0" w:color="auto"/>
              <w:right w:val="single" w:sz="4" w:space="0" w:color="auto"/>
            </w:tcBorders>
            <w:shd w:val="clear" w:color="auto" w:fill="auto"/>
            <w:noWrap/>
            <w:vAlign w:val="center"/>
            <w:hideMark/>
          </w:tcPr>
          <w:p w14:paraId="71D918C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3097F397"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1.00%</w:t>
            </w:r>
          </w:p>
        </w:tc>
        <w:tc>
          <w:tcPr>
            <w:tcW w:w="2520" w:type="dxa"/>
            <w:tcBorders>
              <w:top w:val="nil"/>
              <w:left w:val="nil"/>
              <w:bottom w:val="single" w:sz="4" w:space="0" w:color="auto"/>
              <w:right w:val="single" w:sz="4" w:space="0" w:color="auto"/>
            </w:tcBorders>
            <w:shd w:val="clear" w:color="auto" w:fill="auto"/>
            <w:noWrap/>
            <w:vAlign w:val="bottom"/>
            <w:hideMark/>
          </w:tcPr>
          <w:p w14:paraId="5068C05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5DA7DDA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BEF999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2D4BC150"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33B9EA6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CSS</w:t>
            </w:r>
          </w:p>
        </w:tc>
        <w:tc>
          <w:tcPr>
            <w:tcW w:w="2520" w:type="dxa"/>
            <w:tcBorders>
              <w:top w:val="nil"/>
              <w:left w:val="nil"/>
              <w:bottom w:val="single" w:sz="4" w:space="0" w:color="auto"/>
              <w:right w:val="single" w:sz="4" w:space="0" w:color="auto"/>
            </w:tcBorders>
            <w:shd w:val="clear" w:color="auto" w:fill="auto"/>
            <w:noWrap/>
            <w:vAlign w:val="center"/>
            <w:hideMark/>
          </w:tcPr>
          <w:p w14:paraId="7E614A7A"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757326D9"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1.00%</w:t>
            </w:r>
          </w:p>
        </w:tc>
        <w:tc>
          <w:tcPr>
            <w:tcW w:w="2520" w:type="dxa"/>
            <w:tcBorders>
              <w:top w:val="nil"/>
              <w:left w:val="nil"/>
              <w:bottom w:val="single" w:sz="4" w:space="0" w:color="auto"/>
              <w:right w:val="single" w:sz="4" w:space="0" w:color="auto"/>
            </w:tcBorders>
            <w:shd w:val="clear" w:color="auto" w:fill="auto"/>
            <w:noWrap/>
            <w:vAlign w:val="bottom"/>
            <w:hideMark/>
          </w:tcPr>
          <w:p w14:paraId="5DA64ED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502B594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A0C19E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73A538A8"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E43EB9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Angular</w:t>
            </w:r>
          </w:p>
        </w:tc>
        <w:tc>
          <w:tcPr>
            <w:tcW w:w="2520" w:type="dxa"/>
            <w:tcBorders>
              <w:top w:val="nil"/>
              <w:left w:val="nil"/>
              <w:bottom w:val="single" w:sz="4" w:space="0" w:color="auto"/>
              <w:right w:val="single" w:sz="4" w:space="0" w:color="auto"/>
            </w:tcBorders>
            <w:shd w:val="clear" w:color="auto" w:fill="auto"/>
            <w:noWrap/>
            <w:vAlign w:val="center"/>
            <w:hideMark/>
          </w:tcPr>
          <w:p w14:paraId="1EB1A4F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2011AE62"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1.00%</w:t>
            </w:r>
          </w:p>
        </w:tc>
        <w:tc>
          <w:tcPr>
            <w:tcW w:w="2520" w:type="dxa"/>
            <w:tcBorders>
              <w:top w:val="nil"/>
              <w:left w:val="nil"/>
              <w:bottom w:val="single" w:sz="4" w:space="0" w:color="auto"/>
              <w:right w:val="single" w:sz="4" w:space="0" w:color="auto"/>
            </w:tcBorders>
            <w:shd w:val="clear" w:color="auto" w:fill="auto"/>
            <w:noWrap/>
            <w:vAlign w:val="bottom"/>
            <w:hideMark/>
          </w:tcPr>
          <w:p w14:paraId="615BB09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592FD5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30D633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4AC47EF3"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47B7DE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Typescript Programming</w:t>
            </w:r>
          </w:p>
        </w:tc>
        <w:tc>
          <w:tcPr>
            <w:tcW w:w="2520" w:type="dxa"/>
            <w:tcBorders>
              <w:top w:val="nil"/>
              <w:left w:val="nil"/>
              <w:bottom w:val="single" w:sz="4" w:space="0" w:color="auto"/>
              <w:right w:val="single" w:sz="4" w:space="0" w:color="auto"/>
            </w:tcBorders>
            <w:shd w:val="clear" w:color="auto" w:fill="auto"/>
            <w:noWrap/>
            <w:vAlign w:val="center"/>
            <w:hideMark/>
          </w:tcPr>
          <w:p w14:paraId="30996D38"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08FFCB9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1.00%</w:t>
            </w:r>
          </w:p>
        </w:tc>
        <w:tc>
          <w:tcPr>
            <w:tcW w:w="2520" w:type="dxa"/>
            <w:tcBorders>
              <w:top w:val="nil"/>
              <w:left w:val="nil"/>
              <w:bottom w:val="single" w:sz="4" w:space="0" w:color="auto"/>
              <w:right w:val="single" w:sz="4" w:space="0" w:color="auto"/>
            </w:tcBorders>
            <w:shd w:val="clear" w:color="auto" w:fill="auto"/>
            <w:noWrap/>
            <w:vAlign w:val="bottom"/>
            <w:hideMark/>
          </w:tcPr>
          <w:p w14:paraId="58316BC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7B0116B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3D1981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30A5EB0C"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6F470CF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HTML</w:t>
            </w:r>
          </w:p>
        </w:tc>
        <w:tc>
          <w:tcPr>
            <w:tcW w:w="2520" w:type="dxa"/>
            <w:tcBorders>
              <w:top w:val="nil"/>
              <w:left w:val="nil"/>
              <w:bottom w:val="single" w:sz="4" w:space="0" w:color="auto"/>
              <w:right w:val="single" w:sz="4" w:space="0" w:color="auto"/>
            </w:tcBorders>
            <w:shd w:val="clear" w:color="auto" w:fill="auto"/>
            <w:noWrap/>
            <w:vAlign w:val="bottom"/>
            <w:hideMark/>
          </w:tcPr>
          <w:p w14:paraId="13C92DA9"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27E95C4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E85C5E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D059B3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B20493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9D80C5B"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6836EEF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Front End Development</w:t>
            </w:r>
          </w:p>
        </w:tc>
        <w:tc>
          <w:tcPr>
            <w:tcW w:w="2520" w:type="dxa"/>
            <w:tcBorders>
              <w:top w:val="nil"/>
              <w:left w:val="nil"/>
              <w:bottom w:val="single" w:sz="4" w:space="0" w:color="auto"/>
              <w:right w:val="single" w:sz="4" w:space="0" w:color="auto"/>
            </w:tcBorders>
            <w:shd w:val="clear" w:color="auto" w:fill="auto"/>
            <w:noWrap/>
            <w:vAlign w:val="bottom"/>
            <w:hideMark/>
          </w:tcPr>
          <w:p w14:paraId="1E798D9D"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383A6F6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4D0216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F9D35B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D239A0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5EC3D5D5"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05EB96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UI</w:t>
            </w:r>
          </w:p>
        </w:tc>
        <w:tc>
          <w:tcPr>
            <w:tcW w:w="2520" w:type="dxa"/>
            <w:tcBorders>
              <w:top w:val="nil"/>
              <w:left w:val="nil"/>
              <w:bottom w:val="single" w:sz="4" w:space="0" w:color="auto"/>
              <w:right w:val="single" w:sz="4" w:space="0" w:color="auto"/>
            </w:tcBorders>
            <w:shd w:val="clear" w:color="auto" w:fill="auto"/>
            <w:noWrap/>
            <w:vAlign w:val="bottom"/>
            <w:hideMark/>
          </w:tcPr>
          <w:p w14:paraId="1CFC778C"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1C82ED6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5D992E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66E6957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701E53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3FAB35EA"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9EF3E9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Git Version Control System</w:t>
            </w:r>
          </w:p>
        </w:tc>
        <w:tc>
          <w:tcPr>
            <w:tcW w:w="2520" w:type="dxa"/>
            <w:tcBorders>
              <w:top w:val="nil"/>
              <w:left w:val="nil"/>
              <w:bottom w:val="single" w:sz="4" w:space="0" w:color="auto"/>
              <w:right w:val="single" w:sz="4" w:space="0" w:color="auto"/>
            </w:tcBorders>
            <w:shd w:val="clear" w:color="auto" w:fill="auto"/>
            <w:noWrap/>
            <w:vAlign w:val="bottom"/>
            <w:hideMark/>
          </w:tcPr>
          <w:p w14:paraId="0A4039FD"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CFD554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DBE8C9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224755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BB6677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48A8E7E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640200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React.JS</w:t>
            </w:r>
          </w:p>
        </w:tc>
        <w:tc>
          <w:tcPr>
            <w:tcW w:w="2520" w:type="dxa"/>
            <w:tcBorders>
              <w:top w:val="nil"/>
              <w:left w:val="nil"/>
              <w:bottom w:val="single" w:sz="4" w:space="0" w:color="auto"/>
              <w:right w:val="single" w:sz="4" w:space="0" w:color="auto"/>
            </w:tcBorders>
            <w:shd w:val="clear" w:color="auto" w:fill="auto"/>
            <w:noWrap/>
            <w:vAlign w:val="bottom"/>
            <w:hideMark/>
          </w:tcPr>
          <w:p w14:paraId="0518C9F1"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2307D488"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E711EC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54B77D8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E589DC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90A62D1"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2D56D4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Sass</w:t>
            </w:r>
          </w:p>
        </w:tc>
        <w:tc>
          <w:tcPr>
            <w:tcW w:w="2520" w:type="dxa"/>
            <w:tcBorders>
              <w:top w:val="nil"/>
              <w:left w:val="nil"/>
              <w:bottom w:val="single" w:sz="4" w:space="0" w:color="auto"/>
              <w:right w:val="single" w:sz="4" w:space="0" w:color="auto"/>
            </w:tcBorders>
            <w:shd w:val="clear" w:color="auto" w:fill="auto"/>
            <w:noWrap/>
            <w:vAlign w:val="bottom"/>
            <w:hideMark/>
          </w:tcPr>
          <w:p w14:paraId="20CCEC0C"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08839E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52195C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647BC4B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B37718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4A8B497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3E7DB6A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C# Programming</w:t>
            </w:r>
          </w:p>
        </w:tc>
        <w:tc>
          <w:tcPr>
            <w:tcW w:w="2520" w:type="dxa"/>
            <w:tcBorders>
              <w:top w:val="nil"/>
              <w:left w:val="nil"/>
              <w:bottom w:val="single" w:sz="4" w:space="0" w:color="auto"/>
              <w:right w:val="single" w:sz="4" w:space="0" w:color="auto"/>
            </w:tcBorders>
            <w:shd w:val="clear" w:color="auto" w:fill="auto"/>
            <w:noWrap/>
            <w:vAlign w:val="bottom"/>
            <w:hideMark/>
          </w:tcPr>
          <w:p w14:paraId="77D41BF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F42F9DA"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6777EF8B"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7F2D8F0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1D59A4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6E82639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5C8E274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lastRenderedPageBreak/>
              <w:t>Node.JS</w:t>
            </w:r>
          </w:p>
        </w:tc>
        <w:tc>
          <w:tcPr>
            <w:tcW w:w="2520" w:type="dxa"/>
            <w:tcBorders>
              <w:top w:val="nil"/>
              <w:left w:val="nil"/>
              <w:bottom w:val="single" w:sz="4" w:space="0" w:color="auto"/>
              <w:right w:val="single" w:sz="4" w:space="0" w:color="auto"/>
            </w:tcBorders>
            <w:shd w:val="clear" w:color="auto" w:fill="auto"/>
            <w:noWrap/>
            <w:vAlign w:val="bottom"/>
            <w:hideMark/>
          </w:tcPr>
          <w:p w14:paraId="5484DE5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851FDB5"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4C7EBD4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3530334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52CB0A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6687A10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B337F0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AWS</w:t>
            </w:r>
          </w:p>
        </w:tc>
        <w:tc>
          <w:tcPr>
            <w:tcW w:w="2520" w:type="dxa"/>
            <w:tcBorders>
              <w:top w:val="nil"/>
              <w:left w:val="nil"/>
              <w:bottom w:val="single" w:sz="4" w:space="0" w:color="auto"/>
              <w:right w:val="single" w:sz="4" w:space="0" w:color="auto"/>
            </w:tcBorders>
            <w:shd w:val="clear" w:color="auto" w:fill="auto"/>
            <w:noWrap/>
            <w:vAlign w:val="bottom"/>
            <w:hideMark/>
          </w:tcPr>
          <w:p w14:paraId="219D346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6EFBC0B"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60DB20F"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6674CEE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A324B8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221CFC1C"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7C396B7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.Net Core</w:t>
            </w:r>
          </w:p>
        </w:tc>
        <w:tc>
          <w:tcPr>
            <w:tcW w:w="2520" w:type="dxa"/>
            <w:tcBorders>
              <w:top w:val="nil"/>
              <w:left w:val="nil"/>
              <w:bottom w:val="single" w:sz="4" w:space="0" w:color="auto"/>
              <w:right w:val="single" w:sz="4" w:space="0" w:color="auto"/>
            </w:tcBorders>
            <w:shd w:val="clear" w:color="auto" w:fill="auto"/>
            <w:noWrap/>
            <w:vAlign w:val="bottom"/>
            <w:hideMark/>
          </w:tcPr>
          <w:p w14:paraId="41DCEA4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3159B29"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EEE522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7D28F5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3D1C91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4CFD0A1B"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D0075D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API</w:t>
            </w:r>
          </w:p>
        </w:tc>
        <w:tc>
          <w:tcPr>
            <w:tcW w:w="2520" w:type="dxa"/>
            <w:tcBorders>
              <w:top w:val="nil"/>
              <w:left w:val="nil"/>
              <w:bottom w:val="single" w:sz="4" w:space="0" w:color="auto"/>
              <w:right w:val="single" w:sz="4" w:space="0" w:color="auto"/>
            </w:tcBorders>
            <w:shd w:val="clear" w:color="auto" w:fill="auto"/>
            <w:noWrap/>
            <w:vAlign w:val="bottom"/>
            <w:hideMark/>
          </w:tcPr>
          <w:p w14:paraId="25B5B7B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7568016"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C7CAF3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3659FDE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56DB67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68FD5DDB"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2798DB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T-SQL</w:t>
            </w:r>
          </w:p>
        </w:tc>
        <w:tc>
          <w:tcPr>
            <w:tcW w:w="2520" w:type="dxa"/>
            <w:tcBorders>
              <w:top w:val="nil"/>
              <w:left w:val="nil"/>
              <w:bottom w:val="single" w:sz="4" w:space="0" w:color="auto"/>
              <w:right w:val="single" w:sz="4" w:space="0" w:color="auto"/>
            </w:tcBorders>
            <w:shd w:val="clear" w:color="auto" w:fill="auto"/>
            <w:noWrap/>
            <w:vAlign w:val="bottom"/>
            <w:hideMark/>
          </w:tcPr>
          <w:p w14:paraId="2C3E928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7871D5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57DF245"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1BC3FC3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8AE7CF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3CD17CC8"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5B068EF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Microsoft SQL Server</w:t>
            </w:r>
          </w:p>
        </w:tc>
        <w:tc>
          <w:tcPr>
            <w:tcW w:w="2520" w:type="dxa"/>
            <w:tcBorders>
              <w:top w:val="nil"/>
              <w:left w:val="nil"/>
              <w:bottom w:val="single" w:sz="4" w:space="0" w:color="auto"/>
              <w:right w:val="single" w:sz="4" w:space="0" w:color="auto"/>
            </w:tcBorders>
            <w:shd w:val="clear" w:color="auto" w:fill="auto"/>
            <w:noWrap/>
            <w:vAlign w:val="bottom"/>
            <w:hideMark/>
          </w:tcPr>
          <w:p w14:paraId="25A8B0D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394162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3226992"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0A3907F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8F3675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324E5B7B"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BACD34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Stored Procedures</w:t>
            </w:r>
          </w:p>
        </w:tc>
        <w:tc>
          <w:tcPr>
            <w:tcW w:w="2520" w:type="dxa"/>
            <w:tcBorders>
              <w:top w:val="nil"/>
              <w:left w:val="nil"/>
              <w:bottom w:val="single" w:sz="4" w:space="0" w:color="auto"/>
              <w:right w:val="single" w:sz="4" w:space="0" w:color="auto"/>
            </w:tcBorders>
            <w:shd w:val="clear" w:color="auto" w:fill="auto"/>
            <w:noWrap/>
            <w:vAlign w:val="bottom"/>
            <w:hideMark/>
          </w:tcPr>
          <w:p w14:paraId="4031533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F51F5F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656CDAA"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0B1CDC0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D32009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4D794B76"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03184C7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Database Design</w:t>
            </w:r>
          </w:p>
        </w:tc>
        <w:tc>
          <w:tcPr>
            <w:tcW w:w="2520" w:type="dxa"/>
            <w:tcBorders>
              <w:top w:val="nil"/>
              <w:left w:val="nil"/>
              <w:bottom w:val="single" w:sz="4" w:space="0" w:color="auto"/>
              <w:right w:val="single" w:sz="4" w:space="0" w:color="auto"/>
            </w:tcBorders>
            <w:shd w:val="clear" w:color="auto" w:fill="auto"/>
            <w:noWrap/>
            <w:vAlign w:val="bottom"/>
            <w:hideMark/>
          </w:tcPr>
          <w:p w14:paraId="5639147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6D3FB4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D5B5A35"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64A0A2C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191B27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0F8034E3"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150D6D8" w14:textId="306CC98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Datab</w:t>
            </w:r>
            <w:r w:rsidR="003F21D6">
              <w:rPr>
                <w:rFonts w:ascii="Calibri" w:eastAsia="Times New Roman" w:hAnsi="Calibri" w:cs="Calibri"/>
                <w:kern w:val="0"/>
                <w:lang w:eastAsia="en-AU"/>
                <w14:ligatures w14:val="none"/>
              </w:rPr>
              <w:t>a</w:t>
            </w:r>
            <w:r w:rsidRPr="007D4FE4">
              <w:rPr>
                <w:rFonts w:ascii="Calibri" w:eastAsia="Times New Roman" w:hAnsi="Calibri" w:cs="Calibri"/>
                <w:kern w:val="0"/>
                <w:lang w:eastAsia="en-AU"/>
                <w14:ligatures w14:val="none"/>
              </w:rPr>
              <w:t>se Development</w:t>
            </w:r>
          </w:p>
        </w:tc>
        <w:tc>
          <w:tcPr>
            <w:tcW w:w="2520" w:type="dxa"/>
            <w:tcBorders>
              <w:top w:val="nil"/>
              <w:left w:val="nil"/>
              <w:bottom w:val="single" w:sz="4" w:space="0" w:color="auto"/>
              <w:right w:val="single" w:sz="4" w:space="0" w:color="auto"/>
            </w:tcBorders>
            <w:shd w:val="clear" w:color="auto" w:fill="auto"/>
            <w:noWrap/>
            <w:vAlign w:val="bottom"/>
            <w:hideMark/>
          </w:tcPr>
          <w:p w14:paraId="554EEDC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004551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1421C5D"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70470C0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0A5462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0CE456D0"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479944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PI/SQL</w:t>
            </w:r>
          </w:p>
        </w:tc>
        <w:tc>
          <w:tcPr>
            <w:tcW w:w="2520" w:type="dxa"/>
            <w:tcBorders>
              <w:top w:val="nil"/>
              <w:left w:val="nil"/>
              <w:bottom w:val="single" w:sz="4" w:space="0" w:color="auto"/>
              <w:right w:val="single" w:sz="4" w:space="0" w:color="auto"/>
            </w:tcBorders>
            <w:shd w:val="clear" w:color="auto" w:fill="auto"/>
            <w:noWrap/>
            <w:vAlign w:val="bottom"/>
            <w:hideMark/>
          </w:tcPr>
          <w:p w14:paraId="073B0B6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F31B93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19C9AA0"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5FE4C5F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68B666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503AA648"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EE3116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MySQL</w:t>
            </w:r>
          </w:p>
        </w:tc>
        <w:tc>
          <w:tcPr>
            <w:tcW w:w="2520" w:type="dxa"/>
            <w:tcBorders>
              <w:top w:val="nil"/>
              <w:left w:val="nil"/>
              <w:bottom w:val="single" w:sz="4" w:space="0" w:color="auto"/>
              <w:right w:val="single" w:sz="4" w:space="0" w:color="auto"/>
            </w:tcBorders>
            <w:shd w:val="clear" w:color="auto" w:fill="auto"/>
            <w:noWrap/>
            <w:vAlign w:val="bottom"/>
            <w:hideMark/>
          </w:tcPr>
          <w:p w14:paraId="58204E5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A6A9EA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7560D5F"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5B4BA3A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FD2ACC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57A8982"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7509F24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Performance Tuning</w:t>
            </w:r>
          </w:p>
        </w:tc>
        <w:tc>
          <w:tcPr>
            <w:tcW w:w="2520" w:type="dxa"/>
            <w:tcBorders>
              <w:top w:val="nil"/>
              <w:left w:val="nil"/>
              <w:bottom w:val="single" w:sz="4" w:space="0" w:color="auto"/>
              <w:right w:val="single" w:sz="4" w:space="0" w:color="auto"/>
            </w:tcBorders>
            <w:shd w:val="clear" w:color="auto" w:fill="auto"/>
            <w:noWrap/>
            <w:vAlign w:val="bottom"/>
            <w:hideMark/>
          </w:tcPr>
          <w:p w14:paraId="19A114C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3A778C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AD22E22"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4C40AA2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7CBEE1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39BB50F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8F9F1D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xml:space="preserve">Microsoft Power Business Intelligence </w:t>
            </w:r>
          </w:p>
        </w:tc>
        <w:tc>
          <w:tcPr>
            <w:tcW w:w="2520" w:type="dxa"/>
            <w:tcBorders>
              <w:top w:val="nil"/>
              <w:left w:val="nil"/>
              <w:bottom w:val="single" w:sz="4" w:space="0" w:color="auto"/>
              <w:right w:val="single" w:sz="4" w:space="0" w:color="auto"/>
            </w:tcBorders>
            <w:shd w:val="clear" w:color="auto" w:fill="auto"/>
            <w:noWrap/>
            <w:vAlign w:val="bottom"/>
            <w:hideMark/>
          </w:tcPr>
          <w:p w14:paraId="47BF354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D6C71F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45BC90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03CA86E"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21639F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5F10A6FD"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621DD41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Tableau</w:t>
            </w:r>
          </w:p>
        </w:tc>
        <w:tc>
          <w:tcPr>
            <w:tcW w:w="2520" w:type="dxa"/>
            <w:tcBorders>
              <w:top w:val="nil"/>
              <w:left w:val="nil"/>
              <w:bottom w:val="single" w:sz="4" w:space="0" w:color="auto"/>
              <w:right w:val="single" w:sz="4" w:space="0" w:color="auto"/>
            </w:tcBorders>
            <w:shd w:val="clear" w:color="auto" w:fill="auto"/>
            <w:noWrap/>
            <w:vAlign w:val="bottom"/>
            <w:hideMark/>
          </w:tcPr>
          <w:p w14:paraId="2D5E77A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C223BA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8586A8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2FAF770"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10F340F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08AF7D5C"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CE30E8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Python Programming</w:t>
            </w:r>
          </w:p>
        </w:tc>
        <w:tc>
          <w:tcPr>
            <w:tcW w:w="2520" w:type="dxa"/>
            <w:tcBorders>
              <w:top w:val="nil"/>
              <w:left w:val="nil"/>
              <w:bottom w:val="single" w:sz="4" w:space="0" w:color="auto"/>
              <w:right w:val="single" w:sz="4" w:space="0" w:color="auto"/>
            </w:tcBorders>
            <w:shd w:val="clear" w:color="auto" w:fill="auto"/>
            <w:noWrap/>
            <w:vAlign w:val="bottom"/>
            <w:hideMark/>
          </w:tcPr>
          <w:p w14:paraId="4DB129F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0A4735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FE91BA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0CD5DF96"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03EF26C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55AA9BC2"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F68D67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 Analytics</w:t>
            </w:r>
          </w:p>
        </w:tc>
        <w:tc>
          <w:tcPr>
            <w:tcW w:w="2520" w:type="dxa"/>
            <w:tcBorders>
              <w:top w:val="nil"/>
              <w:left w:val="nil"/>
              <w:bottom w:val="single" w:sz="4" w:space="0" w:color="auto"/>
              <w:right w:val="single" w:sz="4" w:space="0" w:color="auto"/>
            </w:tcBorders>
            <w:shd w:val="clear" w:color="auto" w:fill="auto"/>
            <w:noWrap/>
            <w:vAlign w:val="bottom"/>
            <w:hideMark/>
          </w:tcPr>
          <w:p w14:paraId="03F854D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8DCA6F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3FEDF5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3CA3B76"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057DC4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627ABB66"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0D26470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 Visualisation</w:t>
            </w:r>
          </w:p>
        </w:tc>
        <w:tc>
          <w:tcPr>
            <w:tcW w:w="2520" w:type="dxa"/>
            <w:tcBorders>
              <w:top w:val="nil"/>
              <w:left w:val="nil"/>
              <w:bottom w:val="single" w:sz="4" w:space="0" w:color="auto"/>
              <w:right w:val="single" w:sz="4" w:space="0" w:color="auto"/>
            </w:tcBorders>
            <w:shd w:val="clear" w:color="auto" w:fill="auto"/>
            <w:noWrap/>
            <w:vAlign w:val="bottom"/>
            <w:hideMark/>
          </w:tcPr>
          <w:p w14:paraId="107ECFE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BFB736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8878BD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730B906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1DAF206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D8748E2"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97429C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Mathematics</w:t>
            </w:r>
          </w:p>
        </w:tc>
        <w:tc>
          <w:tcPr>
            <w:tcW w:w="2520" w:type="dxa"/>
            <w:tcBorders>
              <w:top w:val="nil"/>
              <w:left w:val="nil"/>
              <w:bottom w:val="single" w:sz="4" w:space="0" w:color="auto"/>
              <w:right w:val="single" w:sz="4" w:space="0" w:color="auto"/>
            </w:tcBorders>
            <w:shd w:val="clear" w:color="auto" w:fill="auto"/>
            <w:noWrap/>
            <w:vAlign w:val="bottom"/>
            <w:hideMark/>
          </w:tcPr>
          <w:p w14:paraId="1874469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FC59DC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B436DC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04D66C5E"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3108112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05578B12"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6A03CAA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 Science</w:t>
            </w:r>
          </w:p>
        </w:tc>
        <w:tc>
          <w:tcPr>
            <w:tcW w:w="2520" w:type="dxa"/>
            <w:tcBorders>
              <w:top w:val="nil"/>
              <w:left w:val="nil"/>
              <w:bottom w:val="single" w:sz="4" w:space="0" w:color="auto"/>
              <w:right w:val="single" w:sz="4" w:space="0" w:color="auto"/>
            </w:tcBorders>
            <w:shd w:val="clear" w:color="auto" w:fill="auto"/>
            <w:noWrap/>
            <w:vAlign w:val="bottom"/>
            <w:hideMark/>
          </w:tcPr>
          <w:p w14:paraId="2E8296F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2E5D52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62EE9B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70C92CA8"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0C309B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DDC844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0A7ED4D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 Warehousing</w:t>
            </w:r>
          </w:p>
        </w:tc>
        <w:tc>
          <w:tcPr>
            <w:tcW w:w="2520" w:type="dxa"/>
            <w:tcBorders>
              <w:top w:val="nil"/>
              <w:left w:val="nil"/>
              <w:bottom w:val="single" w:sz="4" w:space="0" w:color="auto"/>
              <w:right w:val="single" w:sz="4" w:space="0" w:color="auto"/>
            </w:tcBorders>
            <w:shd w:val="clear" w:color="auto" w:fill="auto"/>
            <w:noWrap/>
            <w:vAlign w:val="bottom"/>
            <w:hideMark/>
          </w:tcPr>
          <w:p w14:paraId="3EB7B80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91CF8A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77B28E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ADC2B4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B7475E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5C3323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FCB4B5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 Modelling</w:t>
            </w:r>
          </w:p>
        </w:tc>
        <w:tc>
          <w:tcPr>
            <w:tcW w:w="2520" w:type="dxa"/>
            <w:tcBorders>
              <w:top w:val="nil"/>
              <w:left w:val="nil"/>
              <w:bottom w:val="single" w:sz="4" w:space="0" w:color="auto"/>
              <w:right w:val="single" w:sz="4" w:space="0" w:color="auto"/>
            </w:tcBorders>
            <w:shd w:val="clear" w:color="auto" w:fill="auto"/>
            <w:noWrap/>
            <w:vAlign w:val="bottom"/>
            <w:hideMark/>
          </w:tcPr>
          <w:p w14:paraId="2516479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2C600F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11EEC2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7A565C65"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E2392C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50250C39"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7C6A31D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Computer Science</w:t>
            </w:r>
          </w:p>
        </w:tc>
        <w:tc>
          <w:tcPr>
            <w:tcW w:w="2520" w:type="dxa"/>
            <w:tcBorders>
              <w:top w:val="nil"/>
              <w:left w:val="nil"/>
              <w:bottom w:val="single" w:sz="4" w:space="0" w:color="auto"/>
              <w:right w:val="single" w:sz="4" w:space="0" w:color="auto"/>
            </w:tcBorders>
            <w:shd w:val="clear" w:color="auto" w:fill="auto"/>
            <w:noWrap/>
            <w:vAlign w:val="bottom"/>
            <w:hideMark/>
          </w:tcPr>
          <w:p w14:paraId="1107A28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CF22A1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146B96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3142C170"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6903C18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204A6A2"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3852C3E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Penetration Testing</w:t>
            </w:r>
          </w:p>
        </w:tc>
        <w:tc>
          <w:tcPr>
            <w:tcW w:w="2520" w:type="dxa"/>
            <w:tcBorders>
              <w:top w:val="nil"/>
              <w:left w:val="nil"/>
              <w:bottom w:val="single" w:sz="4" w:space="0" w:color="auto"/>
              <w:right w:val="single" w:sz="4" w:space="0" w:color="auto"/>
            </w:tcBorders>
            <w:shd w:val="clear" w:color="auto" w:fill="auto"/>
            <w:noWrap/>
            <w:vAlign w:val="bottom"/>
            <w:hideMark/>
          </w:tcPr>
          <w:p w14:paraId="5A32E6B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DC9B3E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E06777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0921B0A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C83A959"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319D6119"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57794C8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Mobile App</w:t>
            </w:r>
          </w:p>
        </w:tc>
        <w:tc>
          <w:tcPr>
            <w:tcW w:w="2520" w:type="dxa"/>
            <w:tcBorders>
              <w:top w:val="nil"/>
              <w:left w:val="nil"/>
              <w:bottom w:val="single" w:sz="4" w:space="0" w:color="auto"/>
              <w:right w:val="single" w:sz="4" w:space="0" w:color="auto"/>
            </w:tcBorders>
            <w:shd w:val="clear" w:color="auto" w:fill="auto"/>
            <w:noWrap/>
            <w:vAlign w:val="bottom"/>
            <w:hideMark/>
          </w:tcPr>
          <w:p w14:paraId="637988F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88784B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1FAD09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5E2143F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D383D88"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6DA9601D"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7DA2DBF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Web Applications</w:t>
            </w:r>
          </w:p>
        </w:tc>
        <w:tc>
          <w:tcPr>
            <w:tcW w:w="2520" w:type="dxa"/>
            <w:tcBorders>
              <w:top w:val="nil"/>
              <w:left w:val="nil"/>
              <w:bottom w:val="single" w:sz="4" w:space="0" w:color="auto"/>
              <w:right w:val="single" w:sz="4" w:space="0" w:color="auto"/>
            </w:tcBorders>
            <w:shd w:val="clear" w:color="auto" w:fill="auto"/>
            <w:noWrap/>
            <w:vAlign w:val="bottom"/>
            <w:hideMark/>
          </w:tcPr>
          <w:p w14:paraId="6BDE65E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DF9406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E28099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104570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E8B3627"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2287A31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5D932B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Web API</w:t>
            </w:r>
          </w:p>
        </w:tc>
        <w:tc>
          <w:tcPr>
            <w:tcW w:w="2520" w:type="dxa"/>
            <w:tcBorders>
              <w:top w:val="nil"/>
              <w:left w:val="nil"/>
              <w:bottom w:val="single" w:sz="4" w:space="0" w:color="auto"/>
              <w:right w:val="single" w:sz="4" w:space="0" w:color="auto"/>
            </w:tcBorders>
            <w:shd w:val="clear" w:color="auto" w:fill="auto"/>
            <w:noWrap/>
            <w:vAlign w:val="bottom"/>
            <w:hideMark/>
          </w:tcPr>
          <w:p w14:paraId="487C86C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C4A6AE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DF358F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7BA8AEC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14516C8"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7FD0216B"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888782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Reverse Engineering</w:t>
            </w:r>
          </w:p>
        </w:tc>
        <w:tc>
          <w:tcPr>
            <w:tcW w:w="2520" w:type="dxa"/>
            <w:tcBorders>
              <w:top w:val="nil"/>
              <w:left w:val="nil"/>
              <w:bottom w:val="single" w:sz="4" w:space="0" w:color="auto"/>
              <w:right w:val="single" w:sz="4" w:space="0" w:color="auto"/>
            </w:tcBorders>
            <w:shd w:val="clear" w:color="auto" w:fill="auto"/>
            <w:noWrap/>
            <w:vAlign w:val="bottom"/>
            <w:hideMark/>
          </w:tcPr>
          <w:p w14:paraId="367759D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BBEAB3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CBACDC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574DD4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F59B70D"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04F7C4A3"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6E9F12C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Cryptography</w:t>
            </w:r>
          </w:p>
        </w:tc>
        <w:tc>
          <w:tcPr>
            <w:tcW w:w="2520" w:type="dxa"/>
            <w:tcBorders>
              <w:top w:val="nil"/>
              <w:left w:val="nil"/>
              <w:bottom w:val="single" w:sz="4" w:space="0" w:color="auto"/>
              <w:right w:val="single" w:sz="4" w:space="0" w:color="auto"/>
            </w:tcBorders>
            <w:shd w:val="clear" w:color="auto" w:fill="auto"/>
            <w:noWrap/>
            <w:vAlign w:val="bottom"/>
            <w:hideMark/>
          </w:tcPr>
          <w:p w14:paraId="67A182A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A1E8A2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0A6BE3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57DBA80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0CA1E4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7C1FF8DE"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303F61F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Cyber Security</w:t>
            </w:r>
          </w:p>
        </w:tc>
        <w:tc>
          <w:tcPr>
            <w:tcW w:w="2520" w:type="dxa"/>
            <w:tcBorders>
              <w:top w:val="nil"/>
              <w:left w:val="nil"/>
              <w:bottom w:val="single" w:sz="4" w:space="0" w:color="auto"/>
              <w:right w:val="single" w:sz="4" w:space="0" w:color="auto"/>
            </w:tcBorders>
            <w:shd w:val="clear" w:color="auto" w:fill="auto"/>
            <w:noWrap/>
            <w:vAlign w:val="bottom"/>
            <w:hideMark/>
          </w:tcPr>
          <w:p w14:paraId="0A9DA51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CD2EF7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33A9EF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AF0928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A319B50"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014C060D"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719B4E5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Ethical Hacking</w:t>
            </w:r>
          </w:p>
        </w:tc>
        <w:tc>
          <w:tcPr>
            <w:tcW w:w="2520" w:type="dxa"/>
            <w:tcBorders>
              <w:top w:val="nil"/>
              <w:left w:val="nil"/>
              <w:bottom w:val="single" w:sz="4" w:space="0" w:color="auto"/>
              <w:right w:val="single" w:sz="4" w:space="0" w:color="auto"/>
            </w:tcBorders>
            <w:shd w:val="clear" w:color="auto" w:fill="auto"/>
            <w:noWrap/>
            <w:vAlign w:val="bottom"/>
            <w:hideMark/>
          </w:tcPr>
          <w:p w14:paraId="6E18420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3AA073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CE2DE5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4679370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341E070"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0A758253"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5C90E0A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Java Programming</w:t>
            </w:r>
          </w:p>
        </w:tc>
        <w:tc>
          <w:tcPr>
            <w:tcW w:w="2520" w:type="dxa"/>
            <w:tcBorders>
              <w:top w:val="nil"/>
              <w:left w:val="nil"/>
              <w:bottom w:val="single" w:sz="4" w:space="0" w:color="auto"/>
              <w:right w:val="single" w:sz="4" w:space="0" w:color="auto"/>
            </w:tcBorders>
            <w:shd w:val="clear" w:color="auto" w:fill="auto"/>
            <w:noWrap/>
            <w:vAlign w:val="bottom"/>
            <w:hideMark/>
          </w:tcPr>
          <w:p w14:paraId="3D06A4B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2EA853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A06067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43301D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3DB2DB7"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540E23E4"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5915708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Information Security</w:t>
            </w:r>
          </w:p>
        </w:tc>
        <w:tc>
          <w:tcPr>
            <w:tcW w:w="2520" w:type="dxa"/>
            <w:tcBorders>
              <w:top w:val="nil"/>
              <w:left w:val="nil"/>
              <w:bottom w:val="single" w:sz="4" w:space="0" w:color="auto"/>
              <w:right w:val="single" w:sz="4" w:space="0" w:color="auto"/>
            </w:tcBorders>
            <w:shd w:val="clear" w:color="auto" w:fill="auto"/>
            <w:noWrap/>
            <w:vAlign w:val="bottom"/>
            <w:hideMark/>
          </w:tcPr>
          <w:p w14:paraId="268A1A9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B2A29B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B8FCAD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665872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FFDBB7A"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bl>
    <w:p w14:paraId="69475161" w14:textId="36A251A0" w:rsidR="007D4FE4" w:rsidRDefault="007D4FE4" w:rsidP="00E01A50"/>
    <w:p w14:paraId="0C22374D" w14:textId="0971D116" w:rsidR="003F21D6" w:rsidRDefault="003F21D6" w:rsidP="00E01A50">
      <w:r>
        <w:t>General Skills</w:t>
      </w:r>
    </w:p>
    <w:p w14:paraId="7AF26316" w14:textId="7C555CCF" w:rsidR="00352D15" w:rsidRDefault="00B0296B" w:rsidP="00E01A50">
      <w:r>
        <w:t xml:space="preserve">Falling short of </w:t>
      </w:r>
      <w:r w:rsidR="00FA3FCF">
        <w:t>trawling through numerous job advertisements, required general skills are somewhat harder to identify</w:t>
      </w:r>
      <w:r w:rsidR="00441B6A">
        <w:t xml:space="preserve"> on a role by role basis, however there are </w:t>
      </w:r>
      <w:r w:rsidR="00AD20EA">
        <w:t>many papers pointing towards the great significance of general skills in relation to employability within the ICT sector.</w:t>
      </w:r>
    </w:p>
    <w:p w14:paraId="4564068F" w14:textId="48322722" w:rsidR="0016559D" w:rsidRDefault="0016559D" w:rsidP="0016559D">
      <w:r>
        <w:t xml:space="preserve">Anicic and </w:t>
      </w:r>
      <w:r w:rsidR="0009653A">
        <w:t>Buselic identified</w:t>
      </w:r>
      <w:r>
        <w:t xml:space="preserve"> rapid knowledge acquisition to be the most sought after generic skill by employers followed by the capacity to identify and resolve problems, to apply knowledge in practical situations, to work in a team, to think analytically, personal responsibility, adaptability, creativity, ability to work under pressure and ability to work independently. (Anicic and Buselic 2021)</w:t>
      </w:r>
    </w:p>
    <w:p w14:paraId="71D66500" w14:textId="6F8A0229" w:rsidR="002C32E7" w:rsidRDefault="002C32E7" w:rsidP="00E01A50">
      <w:r>
        <w:lastRenderedPageBreak/>
        <w:t xml:space="preserve">Robles identifies </w:t>
      </w:r>
      <w:r w:rsidR="00CA374E" w:rsidRPr="00CA374E">
        <w:t>integrity, communication, courtesy, responsibility, social skills, positive attitude, professionalism, flexibility, teamwork, and work ethic</w:t>
      </w:r>
      <w:r w:rsidR="00CA374E">
        <w:t xml:space="preserve"> as the top 10 ‘soft’ skills </w:t>
      </w:r>
      <w:r w:rsidR="002472FB">
        <w:t>sought after by executives in new employees.</w:t>
      </w:r>
      <w:r w:rsidR="00CE7103">
        <w:t xml:space="preserve"> (Roubles 2012)</w:t>
      </w:r>
    </w:p>
    <w:p w14:paraId="0336745A" w14:textId="75E1314F" w:rsidR="00E9668E" w:rsidRDefault="00D41B25" w:rsidP="00E01A50">
      <w:r>
        <w:t xml:space="preserve">Stevens </w:t>
      </w:r>
      <w:r w:rsidR="007677F3">
        <w:t>points towards communication skills</w:t>
      </w:r>
      <w:r w:rsidR="00A121A5">
        <w:t xml:space="preserve"> with an emphasis on verbal communication and public speaking. </w:t>
      </w:r>
      <w:r w:rsidR="00CE7103">
        <w:t xml:space="preserve"> (Stevens 2005)</w:t>
      </w:r>
    </w:p>
    <w:p w14:paraId="5B2DA6D3" w14:textId="77777777" w:rsidR="00622D53" w:rsidRDefault="00622D53" w:rsidP="00E01A50"/>
    <w:p w14:paraId="7D15C2DD" w14:textId="6329DD61" w:rsidR="00327EF2" w:rsidRDefault="00E84C29" w:rsidP="00E01A50">
      <w:r>
        <w:t>Specific skills requirements of employers.</w:t>
      </w:r>
    </w:p>
    <w:p w14:paraId="662712B5" w14:textId="462AEC3F" w:rsidR="004673B8" w:rsidRDefault="00AF042E" w:rsidP="00E01A50">
      <w:r>
        <w:t>The most in demand IT skill according to the Burning Glass data is SQL</w:t>
      </w:r>
      <w:r w:rsidR="009B61D4">
        <w:t>. From the top 15, SQL, JavaScript, Java, C#, .NET</w:t>
      </w:r>
      <w:r w:rsidR="00783BAB">
        <w:t xml:space="preserve">, Git, Python and HTML all fall into </w:t>
      </w:r>
      <w:r w:rsidR="004673B8">
        <w:t>our required skill set (8 of 15).</w:t>
      </w:r>
      <w:r w:rsidR="00E84C29">
        <w:t xml:space="preserve"> </w:t>
      </w:r>
      <w:r w:rsidR="00FF5E70">
        <w:t>The lowest ranked of the IT skills on our required skills list is C</w:t>
      </w:r>
      <w:r w:rsidR="00820BF5">
        <w:t>#, ranked 172</w:t>
      </w:r>
      <w:r w:rsidR="00820BF5" w:rsidRPr="00820BF5">
        <w:rPr>
          <w:vertAlign w:val="superscript"/>
        </w:rPr>
        <w:t>nd</w:t>
      </w:r>
      <w:r w:rsidR="00820BF5">
        <w:t xml:space="preserve"> </w:t>
      </w:r>
    </w:p>
    <w:p w14:paraId="5D253FC8" w14:textId="62FFED56" w:rsidR="009719CC" w:rsidRDefault="00E84C29" w:rsidP="00E01A50">
      <w:r>
        <w:t xml:space="preserve">In the general skills category, </w:t>
      </w:r>
      <w:r w:rsidR="007665A6">
        <w:t>Communication skills take the top rank</w:t>
      </w:r>
      <w:r w:rsidR="00AC685F">
        <w:t xml:space="preserve">, </w:t>
      </w:r>
      <w:r w:rsidR="00B35BBB">
        <w:t>included in 36</w:t>
      </w:r>
      <w:r w:rsidR="002F2E5A">
        <w:t>.4</w:t>
      </w:r>
      <w:r w:rsidR="00B35BBB">
        <w:t xml:space="preserve">% of </w:t>
      </w:r>
      <w:r w:rsidR="009A0334">
        <w:t>job listings, followed by problem solving</w:t>
      </w:r>
      <w:r w:rsidR="00A27939">
        <w:t xml:space="preserve"> (13.5%)</w:t>
      </w:r>
      <w:r w:rsidR="009A0334">
        <w:t>, organisational skills</w:t>
      </w:r>
      <w:r w:rsidR="00A27939">
        <w:t xml:space="preserve"> (</w:t>
      </w:r>
      <w:r w:rsidR="002F2E5A">
        <w:t>13</w:t>
      </w:r>
      <w:r w:rsidR="00A27939">
        <w:t>%)</w:t>
      </w:r>
      <w:r w:rsidR="009A0334">
        <w:t>, writing</w:t>
      </w:r>
      <w:r w:rsidR="00A27939">
        <w:t xml:space="preserve"> (12.</w:t>
      </w:r>
      <w:r w:rsidR="002F2E5A">
        <w:t>8</w:t>
      </w:r>
      <w:r w:rsidR="00A27939">
        <w:t>%)</w:t>
      </w:r>
      <w:r w:rsidR="009A0334">
        <w:t xml:space="preserve">, </w:t>
      </w:r>
      <w:r w:rsidR="00DA4186">
        <w:t>collaboration</w:t>
      </w:r>
      <w:r w:rsidR="002F2E5A">
        <w:t xml:space="preserve"> (11.8%)</w:t>
      </w:r>
      <w:r w:rsidR="00DA4186">
        <w:t>, troubleshooting</w:t>
      </w:r>
      <w:r w:rsidR="00120447">
        <w:t xml:space="preserve"> (9.4%)</w:t>
      </w:r>
      <w:r w:rsidR="00DA4186">
        <w:t xml:space="preserve"> and planning</w:t>
      </w:r>
      <w:r w:rsidR="00120447">
        <w:t xml:space="preserve"> (9.3%)</w:t>
      </w:r>
      <w:r w:rsidR="00DA4186">
        <w:t xml:space="preserve"> in descending order</w:t>
      </w:r>
      <w:r w:rsidR="00120447">
        <w:t xml:space="preserve">. All of these skills featured prominently </w:t>
      </w:r>
      <w:r w:rsidR="00F37E59">
        <w:t>in the articles considered above.</w:t>
      </w:r>
      <w:r w:rsidR="0009653A">
        <w:t xml:space="preserve"> </w:t>
      </w:r>
      <w:r w:rsidR="009719CC">
        <w:t>Contrary to Anicic and Buselic’s findings</w:t>
      </w:r>
      <w:r w:rsidR="001541D2">
        <w:t>, being a quick learner is ranked 27</w:t>
      </w:r>
      <w:r w:rsidR="001541D2" w:rsidRPr="001541D2">
        <w:rPr>
          <w:vertAlign w:val="superscript"/>
        </w:rPr>
        <w:t>th</w:t>
      </w:r>
      <w:r w:rsidR="001541D2">
        <w:t xml:space="preserve"> in the burning glass dat</w:t>
      </w:r>
      <w:r w:rsidR="00913BFD">
        <w:t xml:space="preserve">a, appearing in only 1.42% of job listings. </w:t>
      </w:r>
    </w:p>
    <w:p w14:paraId="691A61FB" w14:textId="2612DA57" w:rsidR="00573275" w:rsidRDefault="00573275" w:rsidP="00E01A50">
      <w:r>
        <w:t xml:space="preserve">All the members of our group are interested in programming based roles however, according to the Burning Glass Data other technical skills are also highly sought after. The three highest ranked technical skills </w:t>
      </w:r>
      <w:r w:rsidR="00E84C29">
        <w:t>that do not occur in our required skills set are Microsoft</w:t>
      </w:r>
      <w:r>
        <w:t xml:space="preserve"> Windows, SAP and Graphic Design</w:t>
      </w:r>
      <w:r w:rsidR="00E84C29">
        <w:t>.</w:t>
      </w:r>
    </w:p>
    <w:p w14:paraId="69C3D471" w14:textId="34323D6D" w:rsidR="00E01A50" w:rsidRDefault="00E84C29" w:rsidP="00E01A50">
      <w:r>
        <w:t xml:space="preserve">Conversely the general skills list sees comprehensive coverage. There are no highly ranked general skills that do not fall into the scope of our required skill set. </w:t>
      </w:r>
    </w:p>
    <w:p w14:paraId="7C233B15" w14:textId="1ECA1EAE" w:rsidR="001A14AC" w:rsidRDefault="00E84C29" w:rsidP="00E01A50">
      <w:r>
        <w:t>While none of us are inclined to realign their intent for an ideal job, we were all struck by the weight of emphasis placed on ‘soft’ skills in relation to employability. In the course of this research it has become clear that while technical skills may get you the interview, it is your soft skills that will get you the job over your competitors</w:t>
      </w:r>
      <w:r w:rsidR="007B4C03">
        <w:t>, no matter what specific role you are aiming for</w:t>
      </w:r>
      <w:r>
        <w:t xml:space="preserve">.  </w:t>
      </w:r>
    </w:p>
    <w:p w14:paraId="01E34168" w14:textId="0650F04D" w:rsidR="00C53078" w:rsidRDefault="00C53078" w:rsidP="00E01A50"/>
    <w:p w14:paraId="6A1F7252" w14:textId="53719509" w:rsidR="00C53078" w:rsidRDefault="00C53078" w:rsidP="00E01A50"/>
    <w:p w14:paraId="476F6258" w14:textId="171CAF46" w:rsidR="00C53078" w:rsidRDefault="00C53078" w:rsidP="00E01A50"/>
    <w:p w14:paraId="427CDA16" w14:textId="4AC746AC" w:rsidR="00C53078" w:rsidRDefault="00C53078" w:rsidP="00E01A50"/>
    <w:p w14:paraId="00B4D7C6" w14:textId="77777777" w:rsidR="00C53078" w:rsidRDefault="00C53078" w:rsidP="00C53078"/>
    <w:p w14:paraId="59EF15AA" w14:textId="7B8168F7" w:rsidR="00C53078" w:rsidRDefault="00C53078" w:rsidP="00C53078">
      <w:r>
        <w:t xml:space="preserve">  Robles, Marcel M. “Executive Perceptions of the Top 10 Soft Skills Needed in Today’s Workplace.” Business communication quarterly 75.4 (2012): 453–465. Web.</w:t>
      </w:r>
    </w:p>
    <w:p w14:paraId="2EA4D453" w14:textId="04725317" w:rsidR="00DE4951" w:rsidRDefault="00DE4951" w:rsidP="00C53078"/>
    <w:p w14:paraId="18D4108E" w14:textId="77777777" w:rsidR="00DE4951" w:rsidRDefault="00DE4951" w:rsidP="00DE4951"/>
    <w:p w14:paraId="30EA5227" w14:textId="5BCBBAA9" w:rsidR="00DE4951" w:rsidRDefault="00DE4951" w:rsidP="00DE4951">
      <w:r>
        <w:t xml:space="preserve">  Stevens. “What Communication Skills Do Employers Want? Silicon Valley Recruiters Respond.” Journal of employment counseling. 42.1 (2005): 2–9. Web.</w:t>
      </w:r>
    </w:p>
    <w:p w14:paraId="3087FD33" w14:textId="77777777" w:rsidR="0011757E" w:rsidRDefault="0011757E" w:rsidP="0011757E"/>
    <w:p w14:paraId="31C4D03E" w14:textId="6C095C93" w:rsidR="00001460" w:rsidRDefault="0011757E" w:rsidP="0011757E">
      <w:r>
        <w:lastRenderedPageBreak/>
        <w:t xml:space="preserve">  Anicic, Katarina Pazur, and Vjeran Buselic. “Importance of Generic Skills of ICT Graduates-Employers, Teaching Staff, and Students Perspective.” IEEE transactions on education 64.3 (2021): 245–252. Web.</w:t>
      </w:r>
    </w:p>
    <w:sectPr w:rsidR="00001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3E"/>
    <w:rsid w:val="00001460"/>
    <w:rsid w:val="00004BAB"/>
    <w:rsid w:val="000166D7"/>
    <w:rsid w:val="000175E5"/>
    <w:rsid w:val="00036BE3"/>
    <w:rsid w:val="0009653A"/>
    <w:rsid w:val="000A2A74"/>
    <w:rsid w:val="000B260C"/>
    <w:rsid w:val="000F1445"/>
    <w:rsid w:val="001040EC"/>
    <w:rsid w:val="0011757E"/>
    <w:rsid w:val="00120447"/>
    <w:rsid w:val="001541D2"/>
    <w:rsid w:val="0016559D"/>
    <w:rsid w:val="00167101"/>
    <w:rsid w:val="0017167D"/>
    <w:rsid w:val="0017568B"/>
    <w:rsid w:val="001809D8"/>
    <w:rsid w:val="001821DD"/>
    <w:rsid w:val="001905CF"/>
    <w:rsid w:val="001A14AC"/>
    <w:rsid w:val="001E4FDF"/>
    <w:rsid w:val="001F2FBB"/>
    <w:rsid w:val="002472FB"/>
    <w:rsid w:val="0029002B"/>
    <w:rsid w:val="00293E63"/>
    <w:rsid w:val="002C32E7"/>
    <w:rsid w:val="002C7369"/>
    <w:rsid w:val="002F2E5A"/>
    <w:rsid w:val="002F77C1"/>
    <w:rsid w:val="00315998"/>
    <w:rsid w:val="00327EF2"/>
    <w:rsid w:val="00352D15"/>
    <w:rsid w:val="003B0BB9"/>
    <w:rsid w:val="003C5126"/>
    <w:rsid w:val="003F21D6"/>
    <w:rsid w:val="00403F4A"/>
    <w:rsid w:val="004107FD"/>
    <w:rsid w:val="00441B6A"/>
    <w:rsid w:val="00462AA9"/>
    <w:rsid w:val="004673B8"/>
    <w:rsid w:val="004A443F"/>
    <w:rsid w:val="004A6A9D"/>
    <w:rsid w:val="00537D9F"/>
    <w:rsid w:val="00573275"/>
    <w:rsid w:val="005736BD"/>
    <w:rsid w:val="005941D7"/>
    <w:rsid w:val="005A084D"/>
    <w:rsid w:val="00603926"/>
    <w:rsid w:val="00603A03"/>
    <w:rsid w:val="00622D53"/>
    <w:rsid w:val="00691DBE"/>
    <w:rsid w:val="006D3940"/>
    <w:rsid w:val="00712FA5"/>
    <w:rsid w:val="0071365D"/>
    <w:rsid w:val="00765FA8"/>
    <w:rsid w:val="007665A6"/>
    <w:rsid w:val="007677F3"/>
    <w:rsid w:val="0077436A"/>
    <w:rsid w:val="00783BAB"/>
    <w:rsid w:val="007B4C03"/>
    <w:rsid w:val="007D4FE4"/>
    <w:rsid w:val="008140A6"/>
    <w:rsid w:val="00820BF5"/>
    <w:rsid w:val="00880814"/>
    <w:rsid w:val="008D0F59"/>
    <w:rsid w:val="008D376B"/>
    <w:rsid w:val="008D3AAB"/>
    <w:rsid w:val="0090393E"/>
    <w:rsid w:val="00913BFD"/>
    <w:rsid w:val="00930D46"/>
    <w:rsid w:val="009719CC"/>
    <w:rsid w:val="009735D0"/>
    <w:rsid w:val="009A0334"/>
    <w:rsid w:val="009B61D4"/>
    <w:rsid w:val="009F18ED"/>
    <w:rsid w:val="009F2B3A"/>
    <w:rsid w:val="00A05D1A"/>
    <w:rsid w:val="00A121A5"/>
    <w:rsid w:val="00A14B85"/>
    <w:rsid w:val="00A23C26"/>
    <w:rsid w:val="00A27939"/>
    <w:rsid w:val="00A575E3"/>
    <w:rsid w:val="00A61C94"/>
    <w:rsid w:val="00AC685F"/>
    <w:rsid w:val="00AD20EA"/>
    <w:rsid w:val="00AE2872"/>
    <w:rsid w:val="00AF042E"/>
    <w:rsid w:val="00AF0F02"/>
    <w:rsid w:val="00B0296B"/>
    <w:rsid w:val="00B23A10"/>
    <w:rsid w:val="00B35BBB"/>
    <w:rsid w:val="00B72BC8"/>
    <w:rsid w:val="00B760EA"/>
    <w:rsid w:val="00BD7168"/>
    <w:rsid w:val="00BE453E"/>
    <w:rsid w:val="00BF461C"/>
    <w:rsid w:val="00C0515A"/>
    <w:rsid w:val="00C10E7F"/>
    <w:rsid w:val="00C16A9B"/>
    <w:rsid w:val="00C50781"/>
    <w:rsid w:val="00C53078"/>
    <w:rsid w:val="00C62C43"/>
    <w:rsid w:val="00C829FC"/>
    <w:rsid w:val="00CA374E"/>
    <w:rsid w:val="00CA4E8D"/>
    <w:rsid w:val="00CB556C"/>
    <w:rsid w:val="00CE7103"/>
    <w:rsid w:val="00D02BB4"/>
    <w:rsid w:val="00D15521"/>
    <w:rsid w:val="00D41B25"/>
    <w:rsid w:val="00DA4186"/>
    <w:rsid w:val="00DB7D03"/>
    <w:rsid w:val="00DC31D0"/>
    <w:rsid w:val="00DE4951"/>
    <w:rsid w:val="00E01A50"/>
    <w:rsid w:val="00E36163"/>
    <w:rsid w:val="00E46920"/>
    <w:rsid w:val="00E84C29"/>
    <w:rsid w:val="00E9668E"/>
    <w:rsid w:val="00E97E55"/>
    <w:rsid w:val="00EE54C7"/>
    <w:rsid w:val="00F00309"/>
    <w:rsid w:val="00F05277"/>
    <w:rsid w:val="00F05801"/>
    <w:rsid w:val="00F11567"/>
    <w:rsid w:val="00F35DAE"/>
    <w:rsid w:val="00F375AE"/>
    <w:rsid w:val="00F37E59"/>
    <w:rsid w:val="00F42834"/>
    <w:rsid w:val="00F44F20"/>
    <w:rsid w:val="00F9693E"/>
    <w:rsid w:val="00FA3FBB"/>
    <w:rsid w:val="00FA3FCF"/>
    <w:rsid w:val="00FE21D5"/>
    <w:rsid w:val="00FF5E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5425"/>
  <w15:chartTrackingRefBased/>
  <w15:docId w15:val="{CECB5BB2-9710-40A5-813F-97BA53B1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315114">
      <w:bodyDiv w:val="1"/>
      <w:marLeft w:val="0"/>
      <w:marRight w:val="0"/>
      <w:marTop w:val="0"/>
      <w:marBottom w:val="0"/>
      <w:divBdr>
        <w:top w:val="none" w:sz="0" w:space="0" w:color="auto"/>
        <w:left w:val="none" w:sz="0" w:space="0" w:color="auto"/>
        <w:bottom w:val="none" w:sz="0" w:space="0" w:color="auto"/>
        <w:right w:val="none" w:sz="0" w:space="0" w:color="auto"/>
      </w:divBdr>
    </w:div>
    <w:div w:id="1907914973">
      <w:bodyDiv w:val="1"/>
      <w:marLeft w:val="0"/>
      <w:marRight w:val="0"/>
      <w:marTop w:val="0"/>
      <w:marBottom w:val="0"/>
      <w:divBdr>
        <w:top w:val="none" w:sz="0" w:space="0" w:color="auto"/>
        <w:left w:val="none" w:sz="0" w:space="0" w:color="auto"/>
        <w:bottom w:val="none" w:sz="0" w:space="0" w:color="auto"/>
        <w:right w:val="none" w:sz="0" w:space="0" w:color="auto"/>
      </w:divBdr>
      <w:divsChild>
        <w:div w:id="16108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5BB5B5195E2A4AA31CC661BD51FAF2" ma:contentTypeVersion="2" ma:contentTypeDescription="Create a new document." ma:contentTypeScope="" ma:versionID="828eb2fd68edc823210ea6cd36ad8628">
  <xsd:schema xmlns:xsd="http://www.w3.org/2001/XMLSchema" xmlns:xs="http://www.w3.org/2001/XMLSchema" xmlns:p="http://schemas.microsoft.com/office/2006/metadata/properties" xmlns:ns3="eba3f2a8-0765-4c0e-89c0-12f8787797f3" targetNamespace="http://schemas.microsoft.com/office/2006/metadata/properties" ma:root="true" ma:fieldsID="38819f9e9c422352bb941ea0fb0c080f" ns3:_="">
    <xsd:import namespace="eba3f2a8-0765-4c0e-89c0-12f8787797f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3f2a8-0765-4c0e-89c0-12f878779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4534AC-70E8-4F7D-A0BB-3A35D2D141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B6D51D-BE77-4560-9399-F6BD4CDFFD6E}">
  <ds:schemaRefs>
    <ds:schemaRef ds:uri="http://schemas.microsoft.com/sharepoint/v3/contenttype/forms"/>
  </ds:schemaRefs>
</ds:datastoreItem>
</file>

<file path=customXml/itemProps3.xml><?xml version="1.0" encoding="utf-8"?>
<ds:datastoreItem xmlns:ds="http://schemas.openxmlformats.org/officeDocument/2006/customXml" ds:itemID="{DAA5506F-E278-4C83-AC98-D8F8F148E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3f2a8-0765-4c0e-89c0-12f8787797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Bekier</dc:creator>
  <cp:keywords/>
  <dc:description/>
  <cp:lastModifiedBy>Sasha Bekier</cp:lastModifiedBy>
  <cp:revision>3</cp:revision>
  <dcterms:created xsi:type="dcterms:W3CDTF">2023-01-06T21:47:00Z</dcterms:created>
  <dcterms:modified xsi:type="dcterms:W3CDTF">2023-01-07T21:02:00Z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0x0101006A5BB5B5195E2A4AA31CC661BD51FAF2</vt:lpwstr>
  </property>
</Properties>
</file>