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C648" w14:textId="77777777" w:rsidR="00C00016" w:rsidRDefault="00C00016" w:rsidP="00C00016">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26317D51" w14:textId="77777777" w:rsidR="00C00016" w:rsidRDefault="00C00016" w:rsidP="00C00016">
      <w:pPr>
        <w:pStyle w:val="NoSpacing"/>
        <w:rPr>
          <w:rFonts w:ascii="Times New Roman" w:hAnsi="Times New Roman" w:cs="Times New Roman"/>
          <w:b/>
          <w:sz w:val="28"/>
        </w:rPr>
      </w:pPr>
    </w:p>
    <w:p w14:paraId="53A15900" w14:textId="6B87FF4A" w:rsidR="00C00016" w:rsidRPr="00564BC6" w:rsidRDefault="00C00016" w:rsidP="00C00016">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564BC6">
        <w:rPr>
          <w:rFonts w:ascii="Times New Roman" w:hAnsi="Times New Roman" w:cs="Times New Roman"/>
          <w:b/>
          <w:color w:val="00B0F0"/>
          <w:sz w:val="28"/>
        </w:rPr>
        <w:t>Andrew Koenig</w:t>
      </w:r>
    </w:p>
    <w:p w14:paraId="6FE04743" w14:textId="77777777" w:rsidR="00C00016" w:rsidRDefault="00C00016" w:rsidP="00C00016">
      <w:pPr>
        <w:pStyle w:val="NoSpacing"/>
        <w:rPr>
          <w:rFonts w:ascii="Times New Roman" w:hAnsi="Times New Roman" w:cs="Times New Roman"/>
          <w:b/>
          <w:sz w:val="28"/>
        </w:rPr>
      </w:pPr>
      <w:r>
        <w:rPr>
          <w:rFonts w:ascii="Times New Roman" w:hAnsi="Times New Roman" w:cs="Times New Roman"/>
          <w:b/>
          <w:sz w:val="28"/>
        </w:rPr>
        <w:t xml:space="preserve">                             </w:t>
      </w:r>
    </w:p>
    <w:p w14:paraId="0A1AD59F" w14:textId="77777777" w:rsidR="00C00016" w:rsidRPr="00254320" w:rsidRDefault="00C00016" w:rsidP="00C00016">
      <w:pPr>
        <w:pStyle w:val="NoSpacing"/>
        <w:rPr>
          <w:rFonts w:ascii="Times New Roman" w:hAnsi="Times New Roman" w:cs="Times New Roman"/>
        </w:rPr>
      </w:pPr>
      <w:r w:rsidRPr="000917D5">
        <w:rPr>
          <w:rFonts w:ascii="Times New Roman" w:hAnsi="Times New Roman" w:cs="Times New Roman"/>
          <w:b/>
          <w:sz w:val="28"/>
        </w:rPr>
        <w:t xml:space="preserve">Lab:  #                 </w:t>
      </w:r>
    </w:p>
    <w:p w14:paraId="4281E70A" w14:textId="77777777" w:rsidR="00C00016" w:rsidRPr="00254320" w:rsidRDefault="00C00016" w:rsidP="00C00016">
      <w:pPr>
        <w:jc w:val="center"/>
        <w:rPr>
          <w:rFonts w:ascii="Times New Roman" w:hAnsi="Times New Roman"/>
          <w:u w:val="single"/>
        </w:rPr>
      </w:pPr>
    </w:p>
    <w:p w14:paraId="0C893FE8" w14:textId="77777777" w:rsidR="00C00016" w:rsidRPr="00F5542D" w:rsidRDefault="00C00016" w:rsidP="00C00016">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08654F85" w14:textId="77777777" w:rsidR="00C00016" w:rsidRDefault="00C00016" w:rsidP="00C00016">
      <w:pPr>
        <w:pStyle w:val="NoSpacing"/>
        <w:ind w:left="2880" w:firstLine="720"/>
        <w:rPr>
          <w:rFonts w:ascii="Times New Roman" w:hAnsi="Times New Roman" w:cs="Times New Roman"/>
          <w:b/>
          <w:i/>
          <w:u w:val="single"/>
        </w:rPr>
      </w:pPr>
    </w:p>
    <w:p w14:paraId="31A8698C" w14:textId="77777777" w:rsidR="00C00016" w:rsidRPr="00254320" w:rsidRDefault="00C00016" w:rsidP="00C00016">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24E5FD99" w14:textId="77777777" w:rsidR="00C00016" w:rsidRPr="00254320" w:rsidRDefault="00C00016" w:rsidP="00C00016">
      <w:pPr>
        <w:pStyle w:val="NoSpacing"/>
        <w:rPr>
          <w:rFonts w:ascii="Times New Roman" w:hAnsi="Times New Roman" w:cs="Times New Roman"/>
        </w:rPr>
      </w:pPr>
    </w:p>
    <w:p w14:paraId="263E92FA" w14:textId="77777777" w:rsidR="00C00016" w:rsidRPr="00254320" w:rsidRDefault="00C00016" w:rsidP="00C00016">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499943BB" w14:textId="77777777" w:rsidR="00C00016" w:rsidRPr="00254320" w:rsidRDefault="00C00016" w:rsidP="00C00016">
      <w:pPr>
        <w:pStyle w:val="NoSpacing"/>
        <w:rPr>
          <w:rFonts w:ascii="Times New Roman" w:hAnsi="Times New Roman" w:cs="Times New Roman"/>
        </w:rPr>
      </w:pPr>
    </w:p>
    <w:p w14:paraId="17C83EA5" w14:textId="7D078527" w:rsidR="00C00016" w:rsidRPr="002176C5" w:rsidRDefault="002176C5" w:rsidP="00C00016">
      <w:pPr>
        <w:pStyle w:val="NoSpacing"/>
        <w:rPr>
          <w:rFonts w:ascii="Times New Roman" w:hAnsi="Times New Roman" w:cs="Times New Roman"/>
          <w:color w:val="00B0F0"/>
        </w:rPr>
      </w:pPr>
      <w:r>
        <w:rPr>
          <w:rFonts w:ascii="Times New Roman" w:hAnsi="Times New Roman" w:cs="Times New Roman"/>
          <w:color w:val="00B0F0"/>
        </w:rPr>
        <w:t xml:space="preserve">I configured static and floating static </w:t>
      </w:r>
      <w:proofErr w:type="spellStart"/>
      <w:r>
        <w:rPr>
          <w:rFonts w:ascii="Times New Roman" w:hAnsi="Times New Roman" w:cs="Times New Roman"/>
          <w:color w:val="00B0F0"/>
        </w:rPr>
        <w:t>ip</w:t>
      </w:r>
      <w:proofErr w:type="spellEnd"/>
      <w:r>
        <w:rPr>
          <w:rFonts w:ascii="Times New Roman" w:hAnsi="Times New Roman" w:cs="Times New Roman"/>
          <w:color w:val="00B0F0"/>
        </w:rPr>
        <w:t xml:space="preserve"> and ipv6 routes</w:t>
      </w:r>
      <w:r>
        <w:rPr>
          <w:rFonts w:ascii="Times New Roman" w:hAnsi="Times New Roman" w:cs="Times New Roman"/>
          <w:color w:val="00B0F0"/>
        </w:rPr>
        <w:tab/>
      </w:r>
    </w:p>
    <w:p w14:paraId="7817EE05" w14:textId="77777777" w:rsidR="00C00016" w:rsidRPr="00254320" w:rsidRDefault="00C00016" w:rsidP="00C00016">
      <w:pPr>
        <w:pStyle w:val="NoSpacing"/>
        <w:rPr>
          <w:rFonts w:ascii="Times New Roman" w:hAnsi="Times New Roman" w:cs="Times New Roman"/>
        </w:rPr>
      </w:pPr>
    </w:p>
    <w:p w14:paraId="49132ADB" w14:textId="77777777" w:rsidR="00C00016" w:rsidRPr="00254320" w:rsidRDefault="00C00016" w:rsidP="00C00016">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F5FE2E7" w14:textId="20A3B223" w:rsidR="00C00016" w:rsidRPr="002176C5" w:rsidRDefault="002176C5" w:rsidP="00C00016">
      <w:pPr>
        <w:pStyle w:val="NoSpacing"/>
        <w:rPr>
          <w:rFonts w:ascii="Times New Roman" w:hAnsi="Times New Roman" w:cs="Times New Roman"/>
          <w:color w:val="00B0F0"/>
        </w:rPr>
      </w:pPr>
      <w:r>
        <w:rPr>
          <w:rFonts w:ascii="Times New Roman" w:hAnsi="Times New Roman" w:cs="Times New Roman"/>
          <w:color w:val="00B0F0"/>
        </w:rPr>
        <w:t>I learned how to configure static and floating static routes</w:t>
      </w:r>
    </w:p>
    <w:p w14:paraId="1C90C5D6" w14:textId="77777777" w:rsidR="00C00016" w:rsidRPr="00254320" w:rsidRDefault="00C00016" w:rsidP="00C00016">
      <w:pPr>
        <w:pStyle w:val="NoSpacing"/>
        <w:rPr>
          <w:rFonts w:ascii="Times New Roman" w:hAnsi="Times New Roman" w:cs="Times New Roman"/>
        </w:rPr>
      </w:pPr>
    </w:p>
    <w:p w14:paraId="7902576A" w14:textId="77777777" w:rsidR="00C00016" w:rsidRPr="00254320" w:rsidRDefault="00C00016" w:rsidP="00C00016">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69E071F2" w14:textId="77777777" w:rsidR="00C00016" w:rsidRPr="00254320" w:rsidRDefault="00C00016" w:rsidP="00C00016">
      <w:pPr>
        <w:pStyle w:val="NoSpacing"/>
        <w:rPr>
          <w:rFonts w:ascii="Times New Roman" w:hAnsi="Times New Roman" w:cs="Times New Roman"/>
        </w:rPr>
      </w:pPr>
    </w:p>
    <w:p w14:paraId="6280353E" w14:textId="77777777" w:rsidR="00C00016" w:rsidRPr="00254320" w:rsidRDefault="00C00016" w:rsidP="00C00016">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6B876DAD" w14:textId="2069ACD1" w:rsidR="00C00016" w:rsidRPr="002176C5" w:rsidRDefault="002176C5" w:rsidP="00C00016">
      <w:pPr>
        <w:pStyle w:val="NoSpacing"/>
        <w:rPr>
          <w:rFonts w:ascii="Times New Roman" w:hAnsi="Times New Roman" w:cs="Times New Roman"/>
          <w:color w:val="00B0F0"/>
        </w:rPr>
      </w:pPr>
      <w:r>
        <w:rPr>
          <w:rFonts w:ascii="Times New Roman" w:hAnsi="Times New Roman" w:cs="Times New Roman"/>
          <w:color w:val="00B0F0"/>
        </w:rPr>
        <w:t>No problems</w:t>
      </w:r>
    </w:p>
    <w:p w14:paraId="4587841A" w14:textId="77777777" w:rsidR="00C00016" w:rsidRPr="00254320" w:rsidRDefault="00C00016" w:rsidP="00C00016">
      <w:pPr>
        <w:pStyle w:val="NoSpacing"/>
        <w:rPr>
          <w:rFonts w:ascii="Times New Roman" w:hAnsi="Times New Roman" w:cs="Times New Roman"/>
        </w:rPr>
      </w:pPr>
    </w:p>
    <w:p w14:paraId="7AE3B5D4" w14:textId="77777777" w:rsidR="00C00016" w:rsidRPr="00254320" w:rsidRDefault="00C00016" w:rsidP="00C00016">
      <w:pPr>
        <w:pStyle w:val="NoSpacing"/>
        <w:rPr>
          <w:rFonts w:ascii="Times New Roman" w:hAnsi="Times New Roman" w:cs="Times New Roman"/>
        </w:rPr>
      </w:pPr>
    </w:p>
    <w:p w14:paraId="0CC384CC" w14:textId="77777777" w:rsidR="00C00016" w:rsidRPr="00254320" w:rsidRDefault="00C00016" w:rsidP="00C00016">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7BCDA05" w14:textId="77777777" w:rsidR="002176C5" w:rsidRPr="002176C5" w:rsidRDefault="002176C5" w:rsidP="002176C5">
      <w:pPr>
        <w:pStyle w:val="NoSpacing"/>
        <w:rPr>
          <w:rFonts w:ascii="Times New Roman" w:hAnsi="Times New Roman" w:cs="Times New Roman"/>
          <w:color w:val="00B0F0"/>
        </w:rPr>
      </w:pPr>
      <w:r>
        <w:rPr>
          <w:rFonts w:ascii="Times New Roman" w:hAnsi="Times New Roman" w:cs="Times New Roman"/>
          <w:color w:val="00B0F0"/>
        </w:rPr>
        <w:t>No problems</w:t>
      </w:r>
    </w:p>
    <w:p w14:paraId="43CA4679" w14:textId="77777777" w:rsidR="00C00016" w:rsidRPr="00254320" w:rsidRDefault="00C00016" w:rsidP="00C00016">
      <w:pPr>
        <w:pStyle w:val="NoSpacing"/>
        <w:rPr>
          <w:rFonts w:ascii="Times New Roman" w:hAnsi="Times New Roman" w:cs="Times New Roman"/>
        </w:rPr>
      </w:pPr>
    </w:p>
    <w:p w14:paraId="41FE6AEC" w14:textId="77777777" w:rsidR="00C00016" w:rsidRPr="00254320" w:rsidRDefault="00C00016" w:rsidP="00C00016">
      <w:pPr>
        <w:pStyle w:val="NoSpacing"/>
        <w:rPr>
          <w:rFonts w:ascii="Times New Roman" w:hAnsi="Times New Roman" w:cs="Times New Roman"/>
        </w:rPr>
      </w:pPr>
    </w:p>
    <w:p w14:paraId="5858A6D7" w14:textId="77777777" w:rsidR="00C00016" w:rsidRPr="00254320" w:rsidRDefault="00C00016" w:rsidP="00C00016">
      <w:pPr>
        <w:pStyle w:val="NoSpacing"/>
        <w:rPr>
          <w:rFonts w:ascii="Times New Roman" w:hAnsi="Times New Roman" w:cs="Times New Roman"/>
        </w:rPr>
      </w:pPr>
    </w:p>
    <w:p w14:paraId="66A6D136" w14:textId="25EA689B" w:rsidR="002176C5" w:rsidRPr="002176C5" w:rsidRDefault="00C00016" w:rsidP="002176C5">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2176C5" w:rsidRPr="002176C5">
        <w:rPr>
          <w:rFonts w:ascii="Times New Roman" w:hAnsi="Times New Roman"/>
          <w:color w:val="00B0F0"/>
        </w:rPr>
        <w:t xml:space="preserve"> </w:t>
      </w:r>
      <w:r w:rsidR="002176C5">
        <w:rPr>
          <w:rFonts w:ascii="Times New Roman" w:hAnsi="Times New Roman" w:cs="Times New Roman"/>
          <w:color w:val="00B0F0"/>
        </w:rPr>
        <w:t>No problems</w:t>
      </w:r>
    </w:p>
    <w:p w14:paraId="5C056E67" w14:textId="28B4E295" w:rsidR="00C00016" w:rsidRDefault="00C00016" w:rsidP="00C00016">
      <w:pPr>
        <w:pStyle w:val="NoSpacing"/>
      </w:pPr>
    </w:p>
    <w:p w14:paraId="02E72095" w14:textId="77777777" w:rsidR="00C00016" w:rsidRDefault="00C00016">
      <w:pPr>
        <w:spacing w:before="0" w:after="0" w:line="240" w:lineRule="auto"/>
        <w:rPr>
          <w:rFonts w:eastAsiaTheme="majorEastAsia" w:cstheme="majorBidi"/>
          <w:color w:val="EE0000"/>
          <w:kern w:val="28"/>
          <w:sz w:val="32"/>
          <w:szCs w:val="56"/>
        </w:rPr>
      </w:pPr>
      <w:r>
        <w:rPr>
          <w:b/>
          <w:color w:val="EE0000"/>
        </w:rPr>
        <w:br w:type="page"/>
      </w:r>
    </w:p>
    <w:p w14:paraId="0DBFAE97" w14:textId="2855E962" w:rsidR="00D778DF" w:rsidRPr="00AD090E" w:rsidRDefault="00000000" w:rsidP="00372F29">
      <w:pPr>
        <w:pStyle w:val="Title"/>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96597D" w:rsidRPr="001C38B0">
            <w:t>Packet Tracer - Configure IPv4 and IPv6 Static and Default Routes</w:t>
          </w:r>
        </w:sdtContent>
      </w:sdt>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r>
              <w:t>8:</w:t>
            </w:r>
            <w:r w:rsidR="00217AA8">
              <w:t>a</w:t>
            </w:r>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r>
              <w:t>8:</w:t>
            </w:r>
            <w:r w:rsidR="00217AA8">
              <w:t>a</w:t>
            </w:r>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564BC6">
        <w:trPr>
          <w:cantSplit/>
          <w:trHeight w:val="336"/>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sidRPr="00EE3C6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r>
              <w:t>8:</w:t>
            </w:r>
            <w:r w:rsidR="00217AA8">
              <w:t>a</w:t>
            </w:r>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sidRPr="00EE3C6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r>
              <w:t>8:</w:t>
            </w:r>
            <w:r w:rsidR="00217AA8">
              <w:t>f</w:t>
            </w:r>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r>
              <w:t>8:</w:t>
            </w:r>
            <w:r w:rsidR="00217AA8">
              <w:t>a</w:t>
            </w:r>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r>
              <w:t>8:</w:t>
            </w:r>
            <w:r w:rsidR="00217AA8">
              <w:t>f</w:t>
            </w:r>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sidRPr="00EE3C6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sidRPr="00EE3C6F">
              <w:rPr>
                <w:color w:val="F2F2F2" w:themeColor="background1" w:themeShade="F2"/>
              </w:rPr>
              <w:t xml:space="preserve">Customer </w:t>
            </w:r>
            <w:r w:rsidR="001C38B0" w:rsidRPr="00EE3C6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r>
              <w:t>8:</w:t>
            </w:r>
            <w:r w:rsidR="00217AA8">
              <w:t>f</w:t>
            </w:r>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t xml:space="preserve">Configure IPv6 </w:t>
      </w:r>
      <w:r w:rsidRPr="004D1734">
        <w:t>static and floating static routes to the internal LANS</w:t>
      </w:r>
      <w:r>
        <w:t>.</w:t>
      </w:r>
    </w:p>
    <w:p w14:paraId="55A7261C" w14:textId="616769ED" w:rsidR="008039E5" w:rsidRDefault="008039E5" w:rsidP="007018A9">
      <w:pPr>
        <w:pStyle w:val="Bulletlevel1"/>
      </w:pPr>
      <w:r>
        <w:lastRenderedPageBreak/>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w:t>
      </w:r>
      <w:proofErr w:type="spellStart"/>
      <w:r w:rsidRPr="00966B18">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w:t>
      </w:r>
      <w:proofErr w:type="spellStart"/>
      <w:r w:rsidRPr="00966B18">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t>Configure IPv4 floating static routes to the internal LANs.</w:t>
      </w:r>
    </w:p>
    <w:p w14:paraId="3F90108E" w14:textId="6AF68670" w:rsidR="0029027A" w:rsidRDefault="00B95BD8" w:rsidP="0029027A">
      <w:pPr>
        <w:pStyle w:val="SubStepAlpha"/>
      </w:pPr>
      <w:r>
        <w:t>On ISP1,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lastRenderedPageBreak/>
        <w:t>O</w:t>
      </w:r>
      <w:r w:rsidR="007018A9">
        <w:t>n</w:t>
      </w:r>
      <w:r>
        <w:t xml:space="preserve"> ISP1,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39E9D82" w:rsidR="00B02295" w:rsidRDefault="00B02295" w:rsidP="00B02295">
      <w:pPr>
        <w:pStyle w:val="SubStepAlpha"/>
      </w:pPr>
      <w:r>
        <w:t xml:space="preserve">On Edger Router, configure an IPv4 directly connected floating host route to the customer sever.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On Edge Router, configure an IPv6 next hop host route to the customer server</w:t>
      </w:r>
      <w:r w:rsidR="008C660F">
        <w:t xml:space="preserve"> through the ISP1 router.</w:t>
      </w:r>
    </w:p>
    <w:p w14:paraId="08E25004" w14:textId="2F048D8A" w:rsidR="00B02295" w:rsidRDefault="00B02295" w:rsidP="00B02295">
      <w:pPr>
        <w:pStyle w:val="SubStepAlpha"/>
      </w:pPr>
      <w:r>
        <w:t>On Edger Router, configure an IPv6 directly connected floating host route to the customer sever</w:t>
      </w:r>
      <w:r w:rsidR="008C660F">
        <w:t xml:space="preserve"> through the ISP2 router</w:t>
      </w:r>
      <w:r>
        <w:t xml:space="preserve">. Use an administrative distance of </w:t>
      </w:r>
      <w:r w:rsidRPr="00B02295">
        <w:rPr>
          <w:b/>
        </w:rPr>
        <w:t>5</w:t>
      </w:r>
      <w:r w:rsidR="00BD2FBE" w:rsidRPr="00BD2FBE">
        <w:t>.</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r>
        <w:t>End of document</w:t>
      </w:r>
    </w:p>
    <w:p w14:paraId="69C794D1" w14:textId="7B6F422D" w:rsidR="002176C5" w:rsidRPr="002176C5" w:rsidRDefault="002176C5" w:rsidP="002176C5">
      <w:pPr>
        <w:pStyle w:val="BodyTextL25"/>
      </w:pPr>
      <w:r w:rsidRPr="002176C5">
        <w:lastRenderedPageBreak/>
        <w:drawing>
          <wp:inline distT="0" distB="0" distL="0" distR="0" wp14:anchorId="764AA1FE" wp14:editId="7D778509">
            <wp:extent cx="6400800" cy="5457825"/>
            <wp:effectExtent l="0" t="0" r="0" b="9525"/>
            <wp:docPr id="88478364"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364" name="Picture 1" descr="Graphical user interface, application, Word&#10;&#10;Description automatically generated"/>
                    <pic:cNvPicPr/>
                  </pic:nvPicPr>
                  <pic:blipFill>
                    <a:blip r:embed="rId8"/>
                    <a:stretch>
                      <a:fillRect/>
                    </a:stretch>
                  </pic:blipFill>
                  <pic:spPr>
                    <a:xfrm>
                      <a:off x="0" y="0"/>
                      <a:ext cx="6400800" cy="5457825"/>
                    </a:xfrm>
                    <a:prstGeom prst="rect">
                      <a:avLst/>
                    </a:prstGeom>
                  </pic:spPr>
                </pic:pic>
              </a:graphicData>
            </a:graphic>
          </wp:inline>
        </w:drawing>
      </w:r>
    </w:p>
    <w:sectPr w:rsidR="002176C5" w:rsidRPr="002176C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EBD8" w14:textId="77777777" w:rsidR="00E04A21" w:rsidRDefault="00E04A21" w:rsidP="00710659">
      <w:pPr>
        <w:spacing w:after="0" w:line="240" w:lineRule="auto"/>
      </w:pPr>
      <w:r>
        <w:separator/>
      </w:r>
    </w:p>
    <w:p w14:paraId="615DA88A" w14:textId="77777777" w:rsidR="00E04A21" w:rsidRDefault="00E04A21"/>
  </w:endnote>
  <w:endnote w:type="continuationSeparator" w:id="0">
    <w:p w14:paraId="633CAF9F" w14:textId="77777777" w:rsidR="00E04A21" w:rsidRDefault="00E04A21" w:rsidP="00710659">
      <w:pPr>
        <w:spacing w:after="0" w:line="240" w:lineRule="auto"/>
      </w:pPr>
      <w:r>
        <w:continuationSeparator/>
      </w:r>
    </w:p>
    <w:p w14:paraId="2A2A60AC" w14:textId="77777777" w:rsidR="00E04A21" w:rsidRDefault="00E04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096796F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t xml:space="preserve"> - </w:t>
    </w:r>
    <w:r>
      <w:fldChar w:fldCharType="begin"/>
    </w:r>
    <w:r>
      <w:instrText xml:space="preserve"> SAVEDATE  \@ "yyyy"  \* MERGEFORMAT </w:instrText>
    </w:r>
    <w:r>
      <w:fldChar w:fldCharType="separate"/>
    </w:r>
    <w:r w:rsidR="00564BC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00016">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00016">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0230CAF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64BC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0001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0001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2B20" w14:textId="77777777" w:rsidR="00E04A21" w:rsidRDefault="00E04A21" w:rsidP="00710659">
      <w:pPr>
        <w:spacing w:after="0" w:line="240" w:lineRule="auto"/>
      </w:pPr>
      <w:r>
        <w:separator/>
      </w:r>
    </w:p>
    <w:p w14:paraId="6F352FDB" w14:textId="77777777" w:rsidR="00E04A21" w:rsidRDefault="00E04A21"/>
  </w:footnote>
  <w:footnote w:type="continuationSeparator" w:id="0">
    <w:p w14:paraId="6C586973" w14:textId="77777777" w:rsidR="00E04A21" w:rsidRDefault="00E04A21" w:rsidP="00710659">
      <w:pPr>
        <w:spacing w:after="0" w:line="240" w:lineRule="auto"/>
      </w:pPr>
      <w:r>
        <w:continuationSeparator/>
      </w:r>
    </w:p>
    <w:p w14:paraId="16D2420A" w14:textId="77777777" w:rsidR="00E04A21" w:rsidRDefault="00E04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10339821">
    <w:abstractNumId w:val="6"/>
  </w:num>
  <w:num w:numId="2" w16cid:durableId="23914107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07768740">
    <w:abstractNumId w:val="2"/>
  </w:num>
  <w:num w:numId="4" w16cid:durableId="37632058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12578075">
    <w:abstractNumId w:val="4"/>
  </w:num>
  <w:num w:numId="6" w16cid:durableId="789275215">
    <w:abstractNumId w:val="0"/>
  </w:num>
  <w:num w:numId="7" w16cid:durableId="181364663">
    <w:abstractNumId w:val="1"/>
  </w:num>
  <w:num w:numId="8" w16cid:durableId="59135727">
    <w:abstractNumId w:val="5"/>
    <w:lvlOverride w:ilvl="0">
      <w:lvl w:ilvl="0">
        <w:start w:val="1"/>
        <w:numFmt w:val="decimal"/>
        <w:lvlText w:val="Part %1:"/>
        <w:lvlJc w:val="left"/>
        <w:pPr>
          <w:tabs>
            <w:tab w:val="num" w:pos="1152"/>
          </w:tabs>
          <w:ind w:left="1152" w:hanging="792"/>
        </w:pPr>
        <w:rPr>
          <w:rFonts w:hint="default"/>
        </w:rPr>
      </w:lvl>
    </w:lvlOverride>
  </w:num>
  <w:num w:numId="9" w16cid:durableId="563107117">
    <w:abstractNumId w:val="4"/>
    <w:lvlOverride w:ilvl="0"/>
  </w:num>
  <w:num w:numId="10" w16cid:durableId="1124494577">
    <w:abstractNumId w:val="3"/>
  </w:num>
  <w:num w:numId="11" w16cid:durableId="1725371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6C5"/>
    <w:rsid w:val="0021792C"/>
    <w:rsid w:val="00217AA8"/>
    <w:rsid w:val="00223B5F"/>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72F29"/>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64BC6"/>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0016"/>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37A9"/>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A21"/>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C00016"/>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43081"/>
    <w:rsid w:val="003C3F76"/>
    <w:rsid w:val="003E7959"/>
    <w:rsid w:val="004C7412"/>
    <w:rsid w:val="007B3F95"/>
    <w:rsid w:val="0094109B"/>
    <w:rsid w:val="009C6CBC"/>
    <w:rsid w:val="00A31012"/>
    <w:rsid w:val="00B87BBC"/>
    <w:rsid w:val="00CB3551"/>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B15230-26D3-48AF-A662-5E3975E4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101</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Andrew Koenig</cp:lastModifiedBy>
  <cp:revision>18</cp:revision>
  <cp:lastPrinted>2019-11-05T20:04:00Z</cp:lastPrinted>
  <dcterms:created xsi:type="dcterms:W3CDTF">2019-11-05T19:41:00Z</dcterms:created>
  <dcterms:modified xsi:type="dcterms:W3CDTF">2023-04-19T04:24:00Z</dcterms:modified>
</cp:coreProperties>
</file>