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BC" w:rsidRDefault="00CB77BC">
      <w:pPr>
        <w:rPr>
          <w:b/>
          <w:sz w:val="32"/>
        </w:rPr>
      </w:pPr>
      <w:r>
        <w:rPr>
          <w:b/>
          <w:sz w:val="32"/>
        </w:rPr>
        <w:t>Phase Factor – Functional Decomposition</w:t>
      </w:r>
    </w:p>
    <w:p w:rsidR="00CB77BC" w:rsidRDefault="00CB77BC">
      <w:pPr>
        <w:rPr>
          <w:b/>
          <w:sz w:val="32"/>
        </w:rPr>
      </w:pPr>
      <w:r>
        <w:rPr>
          <w:b/>
          <w:sz w:val="32"/>
        </w:rPr>
        <w:t>ECEN 4620</w:t>
      </w:r>
      <w:bookmarkStart w:id="0" w:name="_GoBack"/>
      <w:bookmarkEnd w:id="0"/>
    </w:p>
    <w:p w:rsidR="00CB77BC" w:rsidRDefault="00CB77BC">
      <w:pPr>
        <w:rPr>
          <w:b/>
          <w:sz w:val="32"/>
        </w:rPr>
      </w:pPr>
    </w:p>
    <w:p w:rsidR="0085383D" w:rsidRPr="002008A3" w:rsidRDefault="00351BE2">
      <w:pPr>
        <w:rPr>
          <w:b/>
          <w:sz w:val="32"/>
        </w:rPr>
      </w:pPr>
      <w:r w:rsidRPr="002008A3">
        <w:rPr>
          <w:b/>
          <w:sz w:val="32"/>
        </w:rPr>
        <w:t>FD0</w:t>
      </w:r>
    </w:p>
    <w:p w:rsidR="00351BE2" w:rsidRDefault="00351BE2">
      <w:r w:rsidRPr="00351BE2">
        <w:rPr>
          <w:noProof/>
        </w:rPr>
        <w:drawing>
          <wp:inline distT="0" distB="0" distL="0" distR="0">
            <wp:extent cx="5585460" cy="2202180"/>
            <wp:effectExtent l="0" t="0" r="0" b="7620"/>
            <wp:docPr id="1" name="Picture 1" descr="C:\Users\Bryan\Documents\GitHub\Capstone\FunctionalDecomp\Figures\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ocuments\GitHub\Capstone\FunctionalDecomp\Figures\FD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202180"/>
                    </a:xfrm>
                    <a:prstGeom prst="rect">
                      <a:avLst/>
                    </a:prstGeom>
                    <a:noFill/>
                    <a:ln>
                      <a:noFill/>
                    </a:ln>
                  </pic:spPr>
                </pic:pic>
              </a:graphicData>
            </a:graphic>
          </wp:inline>
        </w:drawing>
      </w:r>
    </w:p>
    <w:p w:rsidR="00351BE2" w:rsidRDefault="00351BE2"/>
    <w:tbl>
      <w:tblPr>
        <w:tblStyle w:val="TableGrid"/>
        <w:tblW w:w="0" w:type="auto"/>
        <w:tblLook w:val="04A0" w:firstRow="1" w:lastRow="0" w:firstColumn="1" w:lastColumn="0" w:noHBand="0" w:noVBand="1"/>
      </w:tblPr>
      <w:tblGrid>
        <w:gridCol w:w="1615"/>
        <w:gridCol w:w="7735"/>
      </w:tblGrid>
      <w:tr w:rsidR="00351BE2" w:rsidTr="00351BE2">
        <w:tc>
          <w:tcPr>
            <w:tcW w:w="1615" w:type="dxa"/>
          </w:tcPr>
          <w:p w:rsidR="00351BE2" w:rsidRPr="00351BE2" w:rsidRDefault="00351BE2">
            <w:pPr>
              <w:rPr>
                <w:b/>
              </w:rPr>
            </w:pPr>
            <w:r>
              <w:rPr>
                <w:b/>
              </w:rPr>
              <w:t>Module</w:t>
            </w:r>
          </w:p>
        </w:tc>
        <w:tc>
          <w:tcPr>
            <w:tcW w:w="7735" w:type="dxa"/>
          </w:tcPr>
          <w:p w:rsidR="00351BE2" w:rsidRDefault="00351BE2">
            <w:r>
              <w:t>Radio Agnostic Phased Array</w:t>
            </w:r>
          </w:p>
        </w:tc>
      </w:tr>
      <w:tr w:rsidR="00351BE2" w:rsidTr="00351BE2">
        <w:tc>
          <w:tcPr>
            <w:tcW w:w="1615" w:type="dxa"/>
          </w:tcPr>
          <w:p w:rsidR="00351BE2" w:rsidRPr="00351BE2" w:rsidRDefault="00351BE2">
            <w:pPr>
              <w:rPr>
                <w:b/>
              </w:rPr>
            </w:pPr>
            <w:r>
              <w:rPr>
                <w:b/>
              </w:rPr>
              <w:t>Inputs</w:t>
            </w:r>
          </w:p>
        </w:tc>
        <w:tc>
          <w:tcPr>
            <w:tcW w:w="7735" w:type="dxa"/>
          </w:tcPr>
          <w:p w:rsidR="00351BE2" w:rsidRDefault="00351BE2" w:rsidP="00351BE2">
            <w:pPr>
              <w:pStyle w:val="ListParagraph"/>
              <w:numPr>
                <w:ilvl w:val="0"/>
                <w:numId w:val="1"/>
              </w:numPr>
            </w:pPr>
            <w:r>
              <w:t>Operator Commands – On/Off, modes of operation, data to be sent to drone</w:t>
            </w:r>
          </w:p>
          <w:p w:rsidR="00351BE2" w:rsidRDefault="00351BE2" w:rsidP="00351BE2">
            <w:pPr>
              <w:pStyle w:val="ListParagraph"/>
              <w:numPr>
                <w:ilvl w:val="0"/>
                <w:numId w:val="1"/>
              </w:numPr>
            </w:pPr>
            <w:r>
              <w:t>Power – power over Ethernet or from external batteries</w:t>
            </w:r>
          </w:p>
          <w:p w:rsidR="00351BE2" w:rsidRDefault="00351BE2" w:rsidP="00351BE2">
            <w:pPr>
              <w:pStyle w:val="ListParagraph"/>
              <w:numPr>
                <w:ilvl w:val="0"/>
                <w:numId w:val="1"/>
              </w:numPr>
            </w:pPr>
            <w:r>
              <w:t>Telemetry – Information on the location of the drone</w:t>
            </w:r>
          </w:p>
          <w:p w:rsidR="00351BE2" w:rsidRDefault="00351BE2" w:rsidP="00351BE2">
            <w:pPr>
              <w:pStyle w:val="ListParagraph"/>
              <w:numPr>
                <w:ilvl w:val="0"/>
                <w:numId w:val="1"/>
              </w:numPr>
            </w:pPr>
            <w:r>
              <w:t>RF Input – Received RF input from the drone</w:t>
            </w:r>
          </w:p>
        </w:tc>
      </w:tr>
      <w:tr w:rsidR="00351BE2" w:rsidTr="00351BE2">
        <w:tc>
          <w:tcPr>
            <w:tcW w:w="1615" w:type="dxa"/>
          </w:tcPr>
          <w:p w:rsidR="00351BE2" w:rsidRPr="00351BE2" w:rsidRDefault="00351BE2">
            <w:pPr>
              <w:rPr>
                <w:b/>
              </w:rPr>
            </w:pPr>
            <w:r>
              <w:rPr>
                <w:b/>
              </w:rPr>
              <w:t>Outputs</w:t>
            </w:r>
          </w:p>
        </w:tc>
        <w:tc>
          <w:tcPr>
            <w:tcW w:w="7735" w:type="dxa"/>
          </w:tcPr>
          <w:p w:rsidR="00351BE2" w:rsidRDefault="00351BE2" w:rsidP="00351BE2">
            <w:pPr>
              <w:pStyle w:val="ListParagraph"/>
              <w:numPr>
                <w:ilvl w:val="0"/>
                <w:numId w:val="2"/>
              </w:numPr>
            </w:pPr>
            <w:r>
              <w:t>RF Output – generic RF data sent to drone</w:t>
            </w:r>
          </w:p>
          <w:p w:rsidR="00351BE2" w:rsidRDefault="00351BE2" w:rsidP="00351BE2">
            <w:pPr>
              <w:pStyle w:val="ListParagraph"/>
              <w:numPr>
                <w:ilvl w:val="0"/>
                <w:numId w:val="2"/>
              </w:numPr>
            </w:pPr>
            <w:r>
              <w:t>Data – Interpreted data from drone to be sent to user. Also includes system status information</w:t>
            </w:r>
          </w:p>
        </w:tc>
      </w:tr>
      <w:tr w:rsidR="00351BE2" w:rsidTr="00351BE2">
        <w:tc>
          <w:tcPr>
            <w:tcW w:w="1615" w:type="dxa"/>
          </w:tcPr>
          <w:p w:rsidR="00351BE2" w:rsidRPr="00351BE2" w:rsidRDefault="00351BE2">
            <w:pPr>
              <w:rPr>
                <w:b/>
              </w:rPr>
            </w:pPr>
            <w:r>
              <w:rPr>
                <w:b/>
              </w:rPr>
              <w:t>Functionality</w:t>
            </w:r>
          </w:p>
        </w:tc>
        <w:tc>
          <w:tcPr>
            <w:tcW w:w="7735" w:type="dxa"/>
          </w:tcPr>
          <w:p w:rsidR="00351BE2" w:rsidRDefault="00351BE2">
            <w:r>
              <w:t>Radio agnosti</w:t>
            </w:r>
            <w:r w:rsidR="002008A3">
              <w:t>c phased array designed to interface with one or more mobile UAVs. It serves as a data pipe from the user to a generic user provided radio, and connects to the UAV via the phased array system. It can be switched from power over Ethernet to power from external batteries, depending on the application.</w:t>
            </w:r>
          </w:p>
        </w:tc>
      </w:tr>
    </w:tbl>
    <w:p w:rsidR="00351BE2" w:rsidRDefault="00351BE2"/>
    <w:p w:rsidR="002008A3" w:rsidRDefault="002008A3"/>
    <w:p w:rsidR="002008A3" w:rsidRDefault="002008A3"/>
    <w:p w:rsidR="002008A3" w:rsidRDefault="002008A3"/>
    <w:p w:rsidR="002008A3" w:rsidRDefault="002008A3"/>
    <w:p w:rsidR="002008A3" w:rsidRDefault="002008A3"/>
    <w:p w:rsidR="002008A3" w:rsidRDefault="002008A3"/>
    <w:p w:rsidR="002008A3" w:rsidRPr="002008A3" w:rsidRDefault="002008A3" w:rsidP="002008A3">
      <w:pPr>
        <w:rPr>
          <w:b/>
          <w:sz w:val="32"/>
        </w:rPr>
      </w:pPr>
      <w:r>
        <w:rPr>
          <w:b/>
          <w:sz w:val="32"/>
        </w:rPr>
        <w:t>FD1</w:t>
      </w:r>
    </w:p>
    <w:p w:rsidR="002008A3" w:rsidRDefault="002008A3">
      <w:r w:rsidRPr="002008A3">
        <w:rPr>
          <w:noProof/>
        </w:rPr>
        <w:drawing>
          <wp:inline distT="0" distB="0" distL="0" distR="0">
            <wp:extent cx="5867400" cy="2918460"/>
            <wp:effectExtent l="0" t="0" r="0" b="0"/>
            <wp:docPr id="2" name="Picture 2" descr="C:\Users\Bryan\Documents\GitHub\Capstone\FunctionalDecomp\Figures\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GitHub\Capstone\FunctionalDecomp\Figures\F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918460"/>
                    </a:xfrm>
                    <a:prstGeom prst="rect">
                      <a:avLst/>
                    </a:prstGeom>
                    <a:noFill/>
                    <a:ln>
                      <a:noFill/>
                    </a:ln>
                  </pic:spPr>
                </pic:pic>
              </a:graphicData>
            </a:graphic>
          </wp:inline>
        </w:drawing>
      </w:r>
    </w:p>
    <w:p w:rsidR="002008A3" w:rsidRDefault="002008A3"/>
    <w:tbl>
      <w:tblPr>
        <w:tblStyle w:val="TableGrid"/>
        <w:tblW w:w="9350" w:type="dxa"/>
        <w:tblLook w:val="04A0" w:firstRow="1" w:lastRow="0" w:firstColumn="1" w:lastColumn="0" w:noHBand="0" w:noVBand="1"/>
      </w:tblPr>
      <w:tblGrid>
        <w:gridCol w:w="2245"/>
        <w:gridCol w:w="7105"/>
      </w:tblGrid>
      <w:tr w:rsidR="00DE182B" w:rsidTr="00DE182B">
        <w:tc>
          <w:tcPr>
            <w:tcW w:w="2245" w:type="dxa"/>
          </w:tcPr>
          <w:p w:rsidR="00DE182B" w:rsidRPr="00351BE2" w:rsidRDefault="00DE182B" w:rsidP="00DE182B">
            <w:pPr>
              <w:rPr>
                <w:b/>
              </w:rPr>
            </w:pPr>
            <w:r>
              <w:rPr>
                <w:b/>
              </w:rPr>
              <w:t>Module</w:t>
            </w:r>
          </w:p>
        </w:tc>
        <w:tc>
          <w:tcPr>
            <w:tcW w:w="7105" w:type="dxa"/>
          </w:tcPr>
          <w:p w:rsidR="00DE182B" w:rsidRDefault="00DE182B" w:rsidP="00DE182B">
            <w:r>
              <w:t>Phased Array</w:t>
            </w:r>
          </w:p>
        </w:tc>
      </w:tr>
      <w:tr w:rsidR="00DE182B" w:rsidTr="00DE182B">
        <w:tc>
          <w:tcPr>
            <w:tcW w:w="2245" w:type="dxa"/>
          </w:tcPr>
          <w:p w:rsidR="00DE182B" w:rsidRPr="00351BE2" w:rsidRDefault="00DE182B" w:rsidP="00DE182B">
            <w:pPr>
              <w:rPr>
                <w:b/>
              </w:rPr>
            </w:pPr>
            <w:r>
              <w:rPr>
                <w:b/>
              </w:rPr>
              <w:t>Inputs</w:t>
            </w:r>
          </w:p>
        </w:tc>
        <w:tc>
          <w:tcPr>
            <w:tcW w:w="7105" w:type="dxa"/>
          </w:tcPr>
          <w:p w:rsidR="00DE182B" w:rsidRDefault="00B82517" w:rsidP="00DE182B">
            <w:proofErr w:type="spellStart"/>
            <w:r>
              <w:t>Tx</w:t>
            </w:r>
            <w:proofErr w:type="spellEnd"/>
            <w:r>
              <w:t>: phase and amplitude adjusted RF signal</w:t>
            </w:r>
          </w:p>
          <w:p w:rsidR="00B82517" w:rsidRDefault="00B82517" w:rsidP="00DE182B">
            <w:r>
              <w:t>Rx: RF signal from the UAV</w:t>
            </w:r>
          </w:p>
        </w:tc>
      </w:tr>
      <w:tr w:rsidR="00DE182B" w:rsidTr="00DE182B">
        <w:tc>
          <w:tcPr>
            <w:tcW w:w="2245" w:type="dxa"/>
          </w:tcPr>
          <w:p w:rsidR="00DE182B" w:rsidRPr="00351BE2" w:rsidRDefault="00DE182B" w:rsidP="00DE182B">
            <w:pPr>
              <w:rPr>
                <w:b/>
              </w:rPr>
            </w:pPr>
            <w:r>
              <w:rPr>
                <w:b/>
              </w:rPr>
              <w:t>Outputs</w:t>
            </w:r>
          </w:p>
        </w:tc>
        <w:tc>
          <w:tcPr>
            <w:tcW w:w="7105" w:type="dxa"/>
          </w:tcPr>
          <w:p w:rsidR="00DE182B" w:rsidRDefault="00B82517" w:rsidP="00DE182B">
            <w:proofErr w:type="spellStart"/>
            <w:r>
              <w:t>Tx</w:t>
            </w:r>
            <w:proofErr w:type="spellEnd"/>
            <w:r>
              <w:t>: RF signal sent to the UAV</w:t>
            </w:r>
          </w:p>
          <w:p w:rsidR="00B82517" w:rsidRDefault="00B82517" w:rsidP="00DE182B">
            <w:r>
              <w:t>Rx: received RF signal to RF adjustment chain</w:t>
            </w:r>
          </w:p>
        </w:tc>
      </w:tr>
      <w:tr w:rsidR="00DE182B" w:rsidTr="00DE182B">
        <w:tc>
          <w:tcPr>
            <w:tcW w:w="2245" w:type="dxa"/>
          </w:tcPr>
          <w:p w:rsidR="00DE182B" w:rsidRPr="00351BE2" w:rsidRDefault="00DE182B" w:rsidP="00DE182B">
            <w:pPr>
              <w:rPr>
                <w:b/>
              </w:rPr>
            </w:pPr>
            <w:r>
              <w:rPr>
                <w:b/>
              </w:rPr>
              <w:t>Functionality</w:t>
            </w:r>
          </w:p>
        </w:tc>
        <w:tc>
          <w:tcPr>
            <w:tcW w:w="7105" w:type="dxa"/>
          </w:tcPr>
          <w:p w:rsidR="00DE182B" w:rsidRDefault="00B82517" w:rsidP="00B82517">
            <w:r>
              <w:t xml:space="preserve">The phased array is an antenna. It will either send or receive a RF signal directionally, depending on how the phase shifters and attenuators are set in the RF chain. </w:t>
            </w:r>
          </w:p>
        </w:tc>
      </w:tr>
    </w:tbl>
    <w:p w:rsidR="002008A3" w:rsidRDefault="002008A3"/>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RF Chain</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CF65BC" w:rsidP="00D25AC9">
            <w:proofErr w:type="spellStart"/>
            <w:r>
              <w:t>Tx</w:t>
            </w:r>
            <w:proofErr w:type="spellEnd"/>
            <w:r>
              <w:t>: Raw RF information from Radio</w:t>
            </w:r>
          </w:p>
          <w:p w:rsidR="00CF65BC" w:rsidRDefault="00CF65BC" w:rsidP="00D25AC9">
            <w:r>
              <w:t>Rx: received signal from the phased array</w:t>
            </w:r>
          </w:p>
        </w:tc>
      </w:tr>
      <w:tr w:rsidR="00DE182B" w:rsidTr="00CF65BC">
        <w:tc>
          <w:tcPr>
            <w:tcW w:w="2245" w:type="dxa"/>
          </w:tcPr>
          <w:p w:rsidR="00DE182B" w:rsidRPr="00351BE2" w:rsidRDefault="00DE182B" w:rsidP="00D25AC9">
            <w:pPr>
              <w:rPr>
                <w:b/>
              </w:rPr>
            </w:pPr>
            <w:r>
              <w:rPr>
                <w:b/>
              </w:rPr>
              <w:t>Outputs</w:t>
            </w:r>
          </w:p>
        </w:tc>
        <w:tc>
          <w:tcPr>
            <w:tcW w:w="7105" w:type="dxa"/>
          </w:tcPr>
          <w:p w:rsidR="00DE182B" w:rsidRDefault="00CF65BC" w:rsidP="00D25AC9">
            <w:proofErr w:type="spellStart"/>
            <w:r>
              <w:t>Tx</w:t>
            </w:r>
            <w:proofErr w:type="spellEnd"/>
            <w:r>
              <w:t>: Phase/amplitude adjusted signal for the array</w:t>
            </w:r>
          </w:p>
          <w:p w:rsidR="00CF65BC" w:rsidRDefault="00CF65BC" w:rsidP="00D25AC9">
            <w:r>
              <w:t>Rx: Reconstructed signal sent to SDR</w:t>
            </w:r>
          </w:p>
        </w:tc>
      </w:tr>
      <w:tr w:rsidR="00DE182B" w:rsidTr="00CF65BC">
        <w:tc>
          <w:tcPr>
            <w:tcW w:w="2245" w:type="dxa"/>
          </w:tcPr>
          <w:p w:rsidR="00DE182B" w:rsidRPr="00351BE2" w:rsidRDefault="00DE182B" w:rsidP="00D25AC9">
            <w:pPr>
              <w:rPr>
                <w:b/>
              </w:rPr>
            </w:pPr>
            <w:r>
              <w:rPr>
                <w:b/>
              </w:rPr>
              <w:t>Functionality</w:t>
            </w:r>
          </w:p>
        </w:tc>
        <w:tc>
          <w:tcPr>
            <w:tcW w:w="7105" w:type="dxa"/>
          </w:tcPr>
          <w:p w:rsidR="00DE182B" w:rsidRDefault="00CF65BC" w:rsidP="00D25AC9">
            <w:r>
              <w:t xml:space="preserve">The RF Chain is what, in concert with the phased array elements, allows for the RF signal to be steered. The RF Chain is responsible for doing phase adjustment and amplitude attenuation. </w:t>
            </w:r>
          </w:p>
        </w:tc>
      </w:tr>
    </w:tbl>
    <w:p w:rsidR="00DE182B" w:rsidRDefault="00DE182B"/>
    <w:p w:rsidR="00CF65BC" w:rsidRDefault="00CF65BC"/>
    <w:p w:rsidR="00CF65BC" w:rsidRDefault="00CF65BC"/>
    <w:p w:rsidR="00CF65BC" w:rsidRDefault="00CF65BC"/>
    <w:p w:rsidR="00CF65BC" w:rsidRDefault="00CF65BC"/>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Digital</w:t>
            </w:r>
          </w:p>
        </w:tc>
      </w:tr>
      <w:tr w:rsidR="00DE182B" w:rsidTr="00D25AC9">
        <w:tc>
          <w:tcPr>
            <w:tcW w:w="2245" w:type="dxa"/>
          </w:tcPr>
          <w:p w:rsidR="00DE182B" w:rsidRPr="00351BE2" w:rsidRDefault="00DE182B" w:rsidP="00D25AC9">
            <w:pPr>
              <w:rPr>
                <w:b/>
              </w:rPr>
            </w:pPr>
            <w:r>
              <w:rPr>
                <w:b/>
              </w:rPr>
              <w:t>Inputs</w:t>
            </w:r>
          </w:p>
        </w:tc>
        <w:tc>
          <w:tcPr>
            <w:tcW w:w="7105" w:type="dxa"/>
          </w:tcPr>
          <w:p w:rsidR="00A31F2E" w:rsidRDefault="00A31F2E" w:rsidP="00D25AC9">
            <w:r>
              <w:t>Power will be passed to this system (via Ethernet)</w:t>
            </w:r>
          </w:p>
          <w:p w:rsidR="00DE182B" w:rsidRDefault="00CF65BC" w:rsidP="00D25AC9">
            <w:proofErr w:type="spellStart"/>
            <w:r>
              <w:t>Tx</w:t>
            </w:r>
            <w:proofErr w:type="spellEnd"/>
            <w:r>
              <w:t>: Ethernet data from the user, containing information to send</w:t>
            </w:r>
          </w:p>
          <w:p w:rsidR="00CF65BC" w:rsidRDefault="00CF65BC" w:rsidP="00D25AC9">
            <w:r>
              <w:t>Rx: Decoded information from the SDR</w:t>
            </w:r>
          </w:p>
        </w:tc>
      </w:tr>
      <w:tr w:rsidR="00DE182B" w:rsidTr="00D25AC9">
        <w:tc>
          <w:tcPr>
            <w:tcW w:w="2245" w:type="dxa"/>
          </w:tcPr>
          <w:p w:rsidR="00DE182B" w:rsidRPr="00351BE2" w:rsidRDefault="00DE182B" w:rsidP="00D25AC9">
            <w:pPr>
              <w:rPr>
                <w:b/>
              </w:rPr>
            </w:pPr>
            <w:r>
              <w:rPr>
                <w:b/>
              </w:rPr>
              <w:t>Outputs</w:t>
            </w:r>
          </w:p>
        </w:tc>
        <w:tc>
          <w:tcPr>
            <w:tcW w:w="7105" w:type="dxa"/>
          </w:tcPr>
          <w:p w:rsidR="00A31F2E" w:rsidRDefault="00A31F2E" w:rsidP="00D25AC9">
            <w:r>
              <w:t>The power received from the Ethernet will be passed to the power board</w:t>
            </w:r>
          </w:p>
          <w:p w:rsidR="00DE182B" w:rsidRDefault="00CF65BC" w:rsidP="00D25AC9">
            <w:proofErr w:type="spellStart"/>
            <w:r>
              <w:t>Tx</w:t>
            </w:r>
            <w:proofErr w:type="spellEnd"/>
            <w:r>
              <w:t>: Set the RF chain to send the signal in the correct direction, and push information to the SDR</w:t>
            </w:r>
          </w:p>
          <w:p w:rsidR="00CF65BC" w:rsidRDefault="00CF65BC" w:rsidP="00D25AC9">
            <w:r>
              <w:t>Rx: Make sure the RF chain is directed correctly to receive, and push received information to the user</w:t>
            </w:r>
          </w:p>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CF65BC" w:rsidP="00D25AC9">
            <w:r>
              <w:t>The digital board is the brains of the entire system. It is responsible for handling pointing/tracking using the RF chain, as well as interpreting incoming and outgoing packets, and pushing them to the correct places.</w:t>
            </w:r>
            <w:r w:rsidR="00A31F2E">
              <w:t xml:space="preserve"> It also handles any inputs from the user for system control, not related to the RF system.</w:t>
            </w:r>
          </w:p>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CF65BC">
        <w:tc>
          <w:tcPr>
            <w:tcW w:w="2245" w:type="dxa"/>
          </w:tcPr>
          <w:p w:rsidR="00DE182B" w:rsidRPr="00351BE2" w:rsidRDefault="00DE182B" w:rsidP="00D25AC9">
            <w:pPr>
              <w:rPr>
                <w:b/>
              </w:rPr>
            </w:pPr>
            <w:r>
              <w:rPr>
                <w:b/>
              </w:rPr>
              <w:t>Module</w:t>
            </w:r>
          </w:p>
        </w:tc>
        <w:tc>
          <w:tcPr>
            <w:tcW w:w="7105" w:type="dxa"/>
          </w:tcPr>
          <w:p w:rsidR="00DE182B" w:rsidRDefault="00DE182B" w:rsidP="00D25AC9">
            <w:r>
              <w:t>SDR/Radio</w:t>
            </w:r>
          </w:p>
        </w:tc>
      </w:tr>
      <w:tr w:rsidR="00DE182B" w:rsidTr="00CF65BC">
        <w:tc>
          <w:tcPr>
            <w:tcW w:w="2245" w:type="dxa"/>
          </w:tcPr>
          <w:p w:rsidR="00DE182B" w:rsidRPr="00351BE2" w:rsidRDefault="00DE182B" w:rsidP="00D25AC9">
            <w:pPr>
              <w:rPr>
                <w:b/>
              </w:rPr>
            </w:pPr>
            <w:r>
              <w:rPr>
                <w:b/>
              </w:rPr>
              <w:t>Inputs</w:t>
            </w:r>
          </w:p>
        </w:tc>
        <w:tc>
          <w:tcPr>
            <w:tcW w:w="7105" w:type="dxa"/>
          </w:tcPr>
          <w:p w:rsidR="00DE182B" w:rsidRDefault="00CF65BC" w:rsidP="00D25AC9">
            <w:proofErr w:type="spellStart"/>
            <w:r>
              <w:t>Tx</w:t>
            </w:r>
            <w:proofErr w:type="spellEnd"/>
            <w:r>
              <w:t>: Ethernet data from the Digital board</w:t>
            </w:r>
          </w:p>
          <w:p w:rsidR="00CF65BC" w:rsidRDefault="00CF65BC" w:rsidP="00D25AC9">
            <w:r>
              <w:t>Rx: RF signal from the RF chain</w:t>
            </w:r>
          </w:p>
        </w:tc>
      </w:tr>
      <w:tr w:rsidR="00DE182B" w:rsidTr="00CF65BC">
        <w:tc>
          <w:tcPr>
            <w:tcW w:w="2245" w:type="dxa"/>
          </w:tcPr>
          <w:p w:rsidR="00DE182B" w:rsidRPr="00351BE2" w:rsidRDefault="00DE182B" w:rsidP="00D25AC9">
            <w:pPr>
              <w:rPr>
                <w:b/>
              </w:rPr>
            </w:pPr>
            <w:r>
              <w:rPr>
                <w:b/>
              </w:rPr>
              <w:t>Outputs</w:t>
            </w:r>
          </w:p>
        </w:tc>
        <w:tc>
          <w:tcPr>
            <w:tcW w:w="7105" w:type="dxa"/>
          </w:tcPr>
          <w:p w:rsidR="00DE182B" w:rsidRDefault="00CF65BC" w:rsidP="00D25AC9">
            <w:proofErr w:type="spellStart"/>
            <w:r>
              <w:t>Tx</w:t>
            </w:r>
            <w:proofErr w:type="spellEnd"/>
            <w:r>
              <w:t xml:space="preserve">: </w:t>
            </w:r>
            <w:r w:rsidR="00A31F2E">
              <w:t>Interpreted digital signal turned into associated RF signal</w:t>
            </w:r>
          </w:p>
          <w:p w:rsidR="00A31F2E" w:rsidRDefault="00A31F2E" w:rsidP="00D25AC9">
            <w:r>
              <w:t>Rx: The digital signal decoded from the RF input</w:t>
            </w:r>
          </w:p>
        </w:tc>
      </w:tr>
      <w:tr w:rsidR="00DE182B" w:rsidTr="00CF65BC">
        <w:tc>
          <w:tcPr>
            <w:tcW w:w="2245" w:type="dxa"/>
          </w:tcPr>
          <w:p w:rsidR="00DE182B" w:rsidRPr="00351BE2" w:rsidRDefault="00DE182B" w:rsidP="00D25AC9">
            <w:pPr>
              <w:rPr>
                <w:b/>
              </w:rPr>
            </w:pPr>
            <w:r>
              <w:rPr>
                <w:b/>
              </w:rPr>
              <w:t>Functionality</w:t>
            </w:r>
          </w:p>
        </w:tc>
        <w:tc>
          <w:tcPr>
            <w:tcW w:w="7105" w:type="dxa"/>
          </w:tcPr>
          <w:p w:rsidR="00DE182B" w:rsidRDefault="00A31F2E" w:rsidP="00A31F2E">
            <w:r>
              <w:t xml:space="preserve">The SDR (software defined radio) is capable of translating digital commands into RF signals, and vice versa. This is going to be provided by the user, and the rest of the system should not be dependent on the inner workings of the radio. We will likely be using a radio from </w:t>
            </w:r>
            <w:proofErr w:type="spellStart"/>
            <w:r>
              <w:t>XetaWave</w:t>
            </w:r>
            <w:proofErr w:type="spellEnd"/>
            <w:r>
              <w:t xml:space="preserve"> for proof of concept. </w:t>
            </w:r>
          </w:p>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Power Board</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A31F2E" w:rsidP="00D25AC9">
            <w:r>
              <w:t>Power from the STM control board (contains both the RF Chain and Digital system)</w:t>
            </w:r>
          </w:p>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A31F2E" w:rsidP="00D25AC9">
            <w:r>
              <w:t>Power rails required by the rest of the system</w:t>
            </w:r>
          </w:p>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A31F2E" w:rsidP="00D25AC9">
            <w:r>
              <w:t xml:space="preserve">This board is intended </w:t>
            </w:r>
            <w:r w:rsidR="00AE3CCC">
              <w:t xml:space="preserve">to take in the raw power given to us over the Ethernet connection, and clean it up and convert it as necessary for the rest of our systems. </w:t>
            </w:r>
          </w:p>
        </w:tc>
      </w:tr>
    </w:tbl>
    <w:p w:rsidR="00DE182B" w:rsidRDefault="00DE182B"/>
    <w:sectPr w:rsidR="00DE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E2"/>
    <w:rsid w:val="002008A3"/>
    <w:rsid w:val="00351BE2"/>
    <w:rsid w:val="0085383D"/>
    <w:rsid w:val="00A31F2E"/>
    <w:rsid w:val="00AE3CCC"/>
    <w:rsid w:val="00B82517"/>
    <w:rsid w:val="00CB77BC"/>
    <w:rsid w:val="00CF65BC"/>
    <w:rsid w:val="00D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AEF8F-1FCD-4105-AC67-49746171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cp:lastPrinted>2015-09-17T19:33:00Z</cp:lastPrinted>
  <dcterms:created xsi:type="dcterms:W3CDTF">2015-09-17T17:47:00Z</dcterms:created>
  <dcterms:modified xsi:type="dcterms:W3CDTF">2015-09-17T19:35:00Z</dcterms:modified>
</cp:coreProperties>
</file>