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600" w:before="0" w:line="240" w:lineRule="auto"/>
        <w:rPr>
          <w:rFonts w:ascii="Mulish" w:cs="Mulish" w:eastAsia="Mulish" w:hAnsi="Mulish"/>
          <w:b w:val="1"/>
          <w:color w:val="353535"/>
          <w:sz w:val="2"/>
          <w:szCs w:val="2"/>
        </w:rPr>
      </w:pPr>
      <w:r w:rsidDel="00000000" w:rsidR="00000000" w:rsidRPr="00000000">
        <w:rPr>
          <w:rFonts w:ascii="Mulish" w:cs="Mulish" w:eastAsia="Mulish" w:hAnsi="Mulish"/>
          <w:b w:val="1"/>
          <w:color w:val="353535"/>
          <w:sz w:val="48"/>
          <w:szCs w:val="48"/>
          <w:rtl w:val="0"/>
        </w:rPr>
        <w:t xml:space="preserve">Professional skills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before="0" w:line="240" w:lineRule="auto"/>
        <w:rPr>
          <w:rFonts w:ascii="Mulish" w:cs="Mulish" w:eastAsia="Mulish" w:hAnsi="Mulish"/>
          <w:b w:val="1"/>
          <w:color w:val="353535"/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710.0" w:type="dxa"/>
        <w:jc w:val="left"/>
        <w:tblInd w:w="-239.95275590551182" w:type="dxa"/>
        <w:tblBorders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  <w:insideH w:color="cccccc" w:space="0" w:sz="8" w:val="single"/>
          <w:insideV w:color="cccccc" w:space="0" w:sz="8" w:val="single"/>
        </w:tblBorders>
        <w:tblLayout w:type="fixed"/>
        <w:tblLook w:val="0600"/>
      </w:tblPr>
      <w:tblGrid>
        <w:gridCol w:w="3105"/>
        <w:gridCol w:w="2895"/>
        <w:gridCol w:w="2820"/>
        <w:gridCol w:w="1890"/>
        <w:tblGridChange w:id="0">
          <w:tblGrid>
            <w:gridCol w:w="3105"/>
            <w:gridCol w:w="2895"/>
            <w:gridCol w:w="2820"/>
            <w:gridCol w:w="1890"/>
          </w:tblGrid>
        </w:tblGridChange>
      </w:tblGrid>
      <w:tr>
        <w:trPr>
          <w:cantSplit w:val="0"/>
          <w:trHeight w:val="585" w:hRule="atLeast"/>
          <w:tblHeader w:val="1"/>
        </w:trPr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c63031" w:space="0" w:sz="12" w:val="single"/>
              <w:right w:color="ffffff" w:space="0" w:sz="8" w:val="single"/>
            </w:tcBorders>
            <w:shd w:fill="auto" w:val="clear"/>
            <w:tcMar>
              <w:top w:w="170.07874015748033" w:type="dxa"/>
              <w:left w:w="170.07874015748033" w:type="dxa"/>
              <w:bottom w:w="170.07874015748033" w:type="dxa"/>
              <w:right w:w="170.07874015748033" w:type="dxa"/>
            </w:tcMar>
          </w:tcPr>
          <w:p w:rsidR="00000000" w:rsidDel="00000000" w:rsidP="00000000" w:rsidRDefault="00000000" w:rsidRPr="00000000" w14:paraId="00000003">
            <w:pPr>
              <w:spacing w:before="0" w:line="240" w:lineRule="auto"/>
              <w:ind w:left="135" w:right="0" w:firstLine="0"/>
              <w:rPr>
                <w:rFonts w:ascii="Mulish" w:cs="Mulish" w:eastAsia="Mulish" w:hAnsi="Mulish"/>
                <w:b w:val="1"/>
                <w:color w:val="353535"/>
                <w:sz w:val="20"/>
                <w:szCs w:val="20"/>
              </w:rPr>
            </w:pPr>
            <w:r w:rsidDel="00000000" w:rsidR="00000000" w:rsidRPr="00000000">
              <w:rPr>
                <w:rFonts w:ascii="Mulish" w:cs="Mulish" w:eastAsia="Mulish" w:hAnsi="Mulish"/>
                <w:b w:val="1"/>
                <w:color w:val="353535"/>
                <w:sz w:val="20"/>
                <w:szCs w:val="20"/>
                <w:rtl w:val="0"/>
              </w:rPr>
              <w:t xml:space="preserve">SKILLS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c63031" w:space="0" w:sz="12" w:val="single"/>
              <w:right w:color="ffffff" w:space="0" w:sz="8" w:val="single"/>
            </w:tcBorders>
            <w:shd w:fill="auto" w:val="clear"/>
            <w:tcMar>
              <w:top w:w="170.07874015748033" w:type="dxa"/>
              <w:left w:w="170.07874015748033" w:type="dxa"/>
              <w:bottom w:w="170.07874015748033" w:type="dxa"/>
              <w:right w:w="170.07874015748033" w:type="dxa"/>
            </w:tcMar>
          </w:tcPr>
          <w:p w:rsidR="00000000" w:rsidDel="00000000" w:rsidP="00000000" w:rsidRDefault="00000000" w:rsidRPr="00000000" w14:paraId="00000005">
            <w:pPr>
              <w:spacing w:before="0" w:line="240" w:lineRule="auto"/>
              <w:ind w:left="210" w:right="0" w:firstLine="0"/>
              <w:jc w:val="center"/>
              <w:rPr>
                <w:rFonts w:ascii="Mulish" w:cs="Mulish" w:eastAsia="Mulish" w:hAnsi="Mulish"/>
                <w:b w:val="1"/>
                <w:color w:val="353535"/>
                <w:sz w:val="20"/>
                <w:szCs w:val="20"/>
              </w:rPr>
            </w:pPr>
            <w:r w:rsidDel="00000000" w:rsidR="00000000" w:rsidRPr="00000000">
              <w:rPr>
                <w:rFonts w:ascii="Mulish" w:cs="Mulish" w:eastAsia="Mulish" w:hAnsi="Mulish"/>
                <w:b w:val="1"/>
                <w:color w:val="353535"/>
                <w:sz w:val="20"/>
                <w:szCs w:val="20"/>
                <w:rtl w:val="0"/>
              </w:rPr>
              <w:t xml:space="preserve">EXPERIENCE IN YEARS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c63031" w:space="0" w:sz="12" w:val="single"/>
              <w:right w:color="ffffff" w:space="0" w:sz="8" w:val="single"/>
            </w:tcBorders>
            <w:shd w:fill="auto" w:val="clear"/>
            <w:tcMar>
              <w:top w:w="170.07874015748033" w:type="dxa"/>
              <w:left w:w="170.07874015748033" w:type="dxa"/>
              <w:bottom w:w="170.07874015748033" w:type="dxa"/>
              <w:right w:w="170.07874015748033" w:type="dxa"/>
            </w:tcMar>
          </w:tcPr>
          <w:p w:rsidR="00000000" w:rsidDel="00000000" w:rsidP="00000000" w:rsidRDefault="00000000" w:rsidRPr="00000000" w14:paraId="00000006">
            <w:pPr>
              <w:spacing w:before="0" w:line="240" w:lineRule="auto"/>
              <w:ind w:left="283.4645669291342" w:right="0" w:firstLine="0"/>
              <w:jc w:val="center"/>
              <w:rPr>
                <w:rFonts w:ascii="Mulish" w:cs="Mulish" w:eastAsia="Mulish" w:hAnsi="Mulish"/>
                <w:b w:val="1"/>
                <w:color w:val="353535"/>
                <w:sz w:val="20"/>
                <w:szCs w:val="20"/>
              </w:rPr>
            </w:pPr>
            <w:r w:rsidDel="00000000" w:rsidR="00000000" w:rsidRPr="00000000">
              <w:rPr>
                <w:rFonts w:ascii="Mulish" w:cs="Mulish" w:eastAsia="Mulish" w:hAnsi="Mulish"/>
                <w:b w:val="1"/>
                <w:color w:val="353535"/>
                <w:sz w:val="20"/>
                <w:szCs w:val="20"/>
                <w:rtl w:val="0"/>
              </w:rPr>
              <w:t xml:space="preserve">LAST USED</w:t>
            </w:r>
          </w:p>
        </w:tc>
      </w:tr>
      <w:tr>
        <w:trPr>
          <w:cantSplit w:val="1"/>
          <w:trHeight w:val="668.4094488188977" w:hRule="atLeast"/>
          <w:tblHeader w:val="0"/>
        </w:trPr>
        <w:tc>
          <w:tcPr>
            <w:tcBorders>
              <w:top w:color="c63031" w:space="0" w:sz="8" w:val="single"/>
              <w:left w:color="ffffff" w:space="0" w:sz="8" w:val="single"/>
              <w:bottom w:color="cccccc" w:space="0" w:sz="8" w:val="single"/>
              <w:right w:color="ffffff" w:space="0" w:sz="8" w:val="single"/>
            </w:tcBorders>
            <w:shd w:fill="auto" w:val="clear"/>
            <w:tcMar>
              <w:top w:w="226.7716535433071" w:type="dxa"/>
              <w:left w:w="226.7716535433071" w:type="dxa"/>
              <w:bottom w:w="226.7716535433071" w:type="dxa"/>
              <w:right w:w="226.7716535433071" w:type="dxa"/>
            </w:tcMar>
          </w:tcPr>
          <w:p w:rsidR="00000000" w:rsidDel="00000000" w:rsidP="00000000" w:rsidRDefault="00000000" w:rsidRPr="00000000" w14:paraId="00000007">
            <w:pPr>
              <w:keepNext w:val="1"/>
              <w:spacing w:before="0" w:line="240" w:lineRule="auto"/>
              <w:ind w:left="70.86614173228344" w:right="0" w:firstLine="0"/>
              <w:rPr>
                <w:rFonts w:ascii="Mulish" w:cs="Mulish" w:eastAsia="Mulish" w:hAnsi="Mulish"/>
                <w:b w:val="1"/>
                <w:color w:val="c63031"/>
                <w:sz w:val="20"/>
                <w:szCs w:val="20"/>
              </w:rPr>
            </w:pPr>
            <w:r w:rsidDel="00000000" w:rsidR="00000000" w:rsidRPr="00000000">
              <w:rPr>
                <w:rFonts w:ascii="Mulish" w:cs="Mulish" w:eastAsia="Mulish" w:hAnsi="Mulish"/>
                <w:b w:val="1"/>
                <w:color w:val="c63031"/>
                <w:sz w:val="20"/>
                <w:szCs w:val="20"/>
                <w:rtl w:val="0"/>
              </w:rPr>
              <w:t xml:space="preserve">{#sections}{section}</w:t>
            </w:r>
          </w:p>
        </w:tc>
        <w:tc>
          <w:tcPr>
            <w:tcBorders>
              <w:top w:color="c63031" w:space="0" w:sz="8" w:val="single"/>
              <w:left w:color="ffffff" w:space="0" w:sz="8" w:val="single"/>
              <w:bottom w:color="cccccc" w:space="0" w:sz="8" w:val="single"/>
              <w:right w:color="ffffff" w:space="0" w:sz="8" w:val="single"/>
            </w:tcBorders>
            <w:shd w:fill="auto" w:val="clear"/>
            <w:tcMar>
              <w:top w:w="226.7716535433071" w:type="dxa"/>
              <w:left w:w="226.7716535433071" w:type="dxa"/>
              <w:bottom w:w="226.7716535433071" w:type="dxa"/>
              <w:right w:w="226.7716535433071" w:type="dxa"/>
            </w:tcMar>
          </w:tcPr>
          <w:p w:rsidR="00000000" w:rsidDel="00000000" w:rsidP="00000000" w:rsidRDefault="00000000" w:rsidRPr="00000000" w14:paraId="00000008">
            <w:pPr>
              <w:keepNext w:val="1"/>
              <w:spacing w:after="200" w:before="0" w:line="432" w:lineRule="auto"/>
              <w:ind w:left="141.73228346456688" w:right="0" w:firstLine="0"/>
              <w:rPr>
                <w:rFonts w:ascii="Mulish" w:cs="Mulish" w:eastAsia="Mulish" w:hAnsi="Mulish"/>
                <w:b w:val="1"/>
                <w:color w:val="353535"/>
                <w:sz w:val="20"/>
                <w:szCs w:val="20"/>
              </w:rPr>
            </w:pPr>
            <w:r w:rsidDel="00000000" w:rsidR="00000000" w:rsidRPr="00000000">
              <w:rPr>
                <w:rFonts w:ascii="Mulish" w:cs="Mulish" w:eastAsia="Mulish" w:hAnsi="Mulish"/>
                <w:b w:val="1"/>
                <w:color w:val="353535"/>
                <w:sz w:val="20"/>
                <w:szCs w:val="20"/>
                <w:rtl w:val="0"/>
              </w:rPr>
              <w:t xml:space="preserve">{getNames}</w:t>
            </w:r>
          </w:p>
        </w:tc>
        <w:tc>
          <w:tcPr>
            <w:tcBorders>
              <w:top w:color="c63031" w:space="0" w:sz="8" w:val="single"/>
              <w:left w:color="ffffff" w:space="0" w:sz="8" w:val="single"/>
              <w:bottom w:color="cccccc" w:space="0" w:sz="8" w:val="single"/>
              <w:right w:color="ffffff" w:space="0" w:sz="8" w:val="single"/>
            </w:tcBorders>
            <w:shd w:fill="auto" w:val="clear"/>
            <w:tcMar>
              <w:top w:w="226.7716535433071" w:type="dxa"/>
              <w:left w:w="226.7716535433071" w:type="dxa"/>
              <w:bottom w:w="226.7716535433071" w:type="dxa"/>
              <w:right w:w="226.7716535433071" w:type="dxa"/>
            </w:tcMar>
          </w:tcPr>
          <w:p w:rsidR="00000000" w:rsidDel="00000000" w:rsidP="00000000" w:rsidRDefault="00000000" w:rsidRPr="00000000" w14:paraId="00000009">
            <w:pPr>
              <w:spacing w:after="200" w:before="0" w:line="432" w:lineRule="auto"/>
              <w:ind w:left="212.59842519685066" w:right="0" w:firstLine="0"/>
              <w:jc w:val="center"/>
              <w:rPr>
                <w:rFonts w:ascii="Mulish Medium" w:cs="Mulish Medium" w:eastAsia="Mulish Medium" w:hAnsi="Mulish Medium"/>
                <w:color w:val="353535"/>
                <w:sz w:val="20"/>
                <w:szCs w:val="20"/>
              </w:rPr>
            </w:pPr>
            <w:r w:rsidDel="00000000" w:rsidR="00000000" w:rsidRPr="00000000">
              <w:rPr>
                <w:rFonts w:ascii="Mulish Medium" w:cs="Mulish Medium" w:eastAsia="Mulish Medium" w:hAnsi="Mulish Medium"/>
                <w:color w:val="353535"/>
                <w:sz w:val="20"/>
                <w:szCs w:val="20"/>
                <w:rtl w:val="0"/>
              </w:rPr>
              <w:t xml:space="preserve">{getRanges}</w:t>
            </w:r>
          </w:p>
        </w:tc>
        <w:tc>
          <w:tcPr>
            <w:tcBorders>
              <w:top w:color="c63031" w:space="0" w:sz="8" w:val="single"/>
              <w:left w:color="ffffff" w:space="0" w:sz="8" w:val="single"/>
              <w:bottom w:color="cccccc" w:space="0" w:sz="8" w:val="single"/>
              <w:right w:color="ffffff" w:space="0" w:sz="8" w:val="single"/>
            </w:tcBorders>
            <w:shd w:fill="auto" w:val="clear"/>
            <w:tcMar>
              <w:top w:w="226.7716535433071" w:type="dxa"/>
              <w:left w:w="226.7716535433071" w:type="dxa"/>
              <w:bottom w:w="226.7716535433071" w:type="dxa"/>
              <w:right w:w="226.7716535433071" w:type="dxa"/>
            </w:tcMar>
          </w:tcPr>
          <w:p w:rsidR="00000000" w:rsidDel="00000000" w:rsidP="00000000" w:rsidRDefault="00000000" w:rsidRPr="00000000" w14:paraId="0000000A">
            <w:pPr>
              <w:spacing w:after="200" w:before="0" w:line="432" w:lineRule="auto"/>
              <w:ind w:left="212.5984251968498" w:right="0" w:firstLine="0"/>
              <w:jc w:val="center"/>
              <w:rPr>
                <w:rFonts w:ascii="Mulish Medium" w:cs="Mulish Medium" w:eastAsia="Mulish Medium" w:hAnsi="Mulish Medium"/>
                <w:color w:val="353535"/>
                <w:sz w:val="20"/>
                <w:szCs w:val="20"/>
              </w:rPr>
            </w:pPr>
            <w:r w:rsidDel="00000000" w:rsidR="00000000" w:rsidRPr="00000000">
              <w:rPr>
                <w:rFonts w:ascii="Mulish Medium" w:cs="Mulish Medium" w:eastAsia="Mulish Medium" w:hAnsi="Mulish Medium"/>
                <w:color w:val="353535"/>
                <w:sz w:val="20"/>
                <w:szCs w:val="20"/>
                <w:rtl w:val="0"/>
              </w:rPr>
              <w:t xml:space="preserve">{getLastUsed}</w:t>
            </w:r>
            <w:r w:rsidDel="00000000" w:rsidR="00000000" w:rsidRPr="00000000">
              <w:rPr>
                <w:rFonts w:ascii="Mulish" w:cs="Mulish" w:eastAsia="Mulish" w:hAnsi="Mulish"/>
                <w:b w:val="1"/>
                <w:color w:val="c63031"/>
                <w:sz w:val="20"/>
                <w:szCs w:val="20"/>
                <w:rtl w:val="0"/>
              </w:rPr>
              <w:t xml:space="preserve">{/sections}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B">
      <w:pPr>
        <w:spacing w:before="0" w:line="240" w:lineRule="auto"/>
        <w:rPr>
          <w:color w:val="434343"/>
        </w:rPr>
      </w:pP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default"/>
      <w:footerReference r:id="rId9" w:type="first"/>
      <w:pgSz w:h="16838" w:w="11906" w:orient="portrait"/>
      <w:pgMar w:bottom="0" w:top="1133.8582677165355" w:left="850.3937007874016" w:right="425.07874015748087" w:header="136.06299212598427" w:footer="447.8740157480315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Mulish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uni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ulish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Nunito Light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IBM Plex Sans SemiBold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0">
    <w:pPr>
      <w:widowControl w:val="0"/>
      <w:tabs>
        <w:tab w:val="center" w:leader="none" w:pos="5658.070866141733"/>
        <w:tab w:val="right" w:leader="none" w:pos="10296.000000000002"/>
      </w:tabs>
      <w:spacing w:line="240" w:lineRule="auto"/>
      <w:ind w:right="-1.6535433070862382"/>
      <w:jc w:val="center"/>
      <w:rPr>
        <w:rFonts w:ascii="Nunito" w:cs="Nunito" w:eastAsia="Nunito" w:hAnsi="Nunito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1">
    <w:pPr>
      <w:widowControl w:val="0"/>
      <w:tabs>
        <w:tab w:val="center" w:leader="none" w:pos="5658.070866141733"/>
        <w:tab w:val="right" w:leader="none" w:pos="10483.333333333336"/>
      </w:tabs>
      <w:spacing w:before="0" w:line="240" w:lineRule="auto"/>
      <w:ind w:right="-324.3307086614169"/>
      <w:rPr>
        <w:rFonts w:ascii="Mulish" w:cs="Mulish" w:eastAsia="Mulish" w:hAnsi="Mulish"/>
        <w:color w:val="b7b7b7"/>
        <w:sz w:val="18"/>
        <w:szCs w:val="18"/>
      </w:rPr>
    </w:pPr>
    <w:r w:rsidDel="00000000" w:rsidR="00000000" w:rsidRPr="00000000">
      <w:rPr>
        <w:rFonts w:ascii="Mulish" w:cs="Mulish" w:eastAsia="Mulish" w:hAnsi="Mulish"/>
        <w:color w:val="b7b7b7"/>
        <w:sz w:val="18"/>
        <w:szCs w:val="18"/>
        <w:rtl w:val="0"/>
      </w:rPr>
      <w:t xml:space="preserve">Confidential information Innowise Group. Distribution without</w:t>
    </w:r>
  </w:p>
  <w:p w:rsidR="00000000" w:rsidDel="00000000" w:rsidP="00000000" w:rsidRDefault="00000000" w:rsidRPr="00000000" w14:paraId="00000012">
    <w:pPr>
      <w:widowControl w:val="0"/>
      <w:tabs>
        <w:tab w:val="center" w:leader="none" w:pos="5658.070866141733"/>
        <w:tab w:val="right" w:leader="none" w:pos="10483.333333333336"/>
      </w:tabs>
      <w:spacing w:before="0" w:line="240" w:lineRule="auto"/>
      <w:ind w:right="-324.3307086614169"/>
      <w:rPr>
        <w:rFonts w:ascii="Mulish" w:cs="Mulish" w:eastAsia="Mulish" w:hAnsi="Mulish"/>
      </w:rPr>
    </w:pPr>
    <w:r w:rsidDel="00000000" w:rsidR="00000000" w:rsidRPr="00000000">
      <w:rPr>
        <w:rFonts w:ascii="Mulish" w:cs="Mulish" w:eastAsia="Mulish" w:hAnsi="Mulish"/>
        <w:color w:val="b7b7b7"/>
        <w:sz w:val="18"/>
        <w:szCs w:val="18"/>
        <w:rtl w:val="0"/>
      </w:rPr>
      <w:t xml:space="preserve">the written consent of Innowise Group is strictly forbidden.                         www.innowise-group.com</w:t>
    </w:r>
    <w:r w:rsidDel="00000000" w:rsidR="00000000" w:rsidRPr="00000000">
      <w:rPr>
        <w:rFonts w:ascii="Nunito" w:cs="Nunito" w:eastAsia="Nunito" w:hAnsi="Nunito"/>
        <w:color w:val="b7b7b7"/>
        <w:sz w:val="18"/>
        <w:szCs w:val="18"/>
        <w:rtl w:val="0"/>
      </w:rPr>
      <w:tab/>
      <w:t xml:space="preserve">  </w:t>
    </w:r>
    <w:r w:rsidDel="00000000" w:rsidR="00000000" w:rsidRPr="00000000">
      <w:rPr>
        <w:rFonts w:ascii="Nunito" w:cs="Nunito" w:eastAsia="Nunito" w:hAnsi="Nunito"/>
        <w:color w:val="b7b7b7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3">
    <w:pPr>
      <w:widowControl w:val="0"/>
      <w:tabs>
        <w:tab w:val="center" w:leader="none" w:pos="5658.070866141733"/>
        <w:tab w:val="right" w:leader="none" w:pos="10296.000000000002"/>
      </w:tabs>
      <w:spacing w:line="240" w:lineRule="auto"/>
      <w:ind w:right="-1.6535433070862382"/>
      <w:jc w:val="center"/>
      <w:rPr>
        <w:rFonts w:ascii="Nunito" w:cs="Nunito" w:eastAsia="Nunito" w:hAnsi="Nunito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4">
    <w:pPr>
      <w:widowControl w:val="0"/>
      <w:tabs>
        <w:tab w:val="center" w:leader="none" w:pos="5658.070866141733"/>
        <w:tab w:val="right" w:leader="none" w:pos="10485"/>
      </w:tabs>
      <w:spacing w:before="0" w:line="240" w:lineRule="auto"/>
      <w:ind w:right="-324.3307086614169"/>
      <w:rPr>
        <w:rFonts w:ascii="Nunito" w:cs="Nunito" w:eastAsia="Nunito" w:hAnsi="Nunito"/>
        <w:color w:val="b7b7b7"/>
        <w:sz w:val="18"/>
        <w:szCs w:val="18"/>
      </w:rPr>
    </w:pPr>
    <w:r w:rsidDel="00000000" w:rsidR="00000000" w:rsidRPr="00000000">
      <w:rPr>
        <w:rFonts w:ascii="Nunito" w:cs="Nunito" w:eastAsia="Nunito" w:hAnsi="Nunito"/>
        <w:color w:val="b7b7b7"/>
        <w:sz w:val="18"/>
        <w:szCs w:val="18"/>
        <w:rtl w:val="0"/>
      </w:rPr>
      <w:t xml:space="preserve">Confidential information Innowise Group. Distribution without</w:t>
    </w:r>
  </w:p>
  <w:p w:rsidR="00000000" w:rsidDel="00000000" w:rsidP="00000000" w:rsidRDefault="00000000" w:rsidRPr="00000000" w14:paraId="00000015">
    <w:pPr>
      <w:widowControl w:val="0"/>
      <w:tabs>
        <w:tab w:val="right" w:leader="none" w:pos="10485"/>
      </w:tabs>
      <w:spacing w:before="0" w:line="240" w:lineRule="auto"/>
      <w:ind w:right="-324.3307086614169"/>
      <w:rPr/>
    </w:pPr>
    <w:r w:rsidDel="00000000" w:rsidR="00000000" w:rsidRPr="00000000">
      <w:rPr>
        <w:rFonts w:ascii="Nunito" w:cs="Nunito" w:eastAsia="Nunito" w:hAnsi="Nunito"/>
        <w:color w:val="b7b7b7"/>
        <w:sz w:val="18"/>
        <w:szCs w:val="18"/>
        <w:rtl w:val="0"/>
      </w:rPr>
      <w:t xml:space="preserve">the written consent of Innowise Group is strictly forbidden.                                   www.innowise-group.com</w:t>
      <w:tab/>
      <w:t xml:space="preserve">      </w:t>
    </w:r>
    <w:r w:rsidDel="00000000" w:rsidR="00000000" w:rsidRPr="00000000">
      <w:rPr>
        <w:rFonts w:ascii="Nunito" w:cs="Nunito" w:eastAsia="Nunito" w:hAnsi="Nunito"/>
        <w:color w:val="b7b7b7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C">
    <w:pPr>
      <w:pBdr>
        <w:bottom w:color="c32b3b" w:space="2" w:sz="8" w:val="single"/>
      </w:pBdr>
      <w:spacing w:line="120" w:lineRule="auto"/>
      <w:ind w:left="-425.1968503937008" w:right="2.0787401574812066" w:firstLine="0"/>
      <w:jc w:val="right"/>
      <w:rPr>
        <w:rFonts w:ascii="Nunito" w:cs="Nunito" w:eastAsia="Nunito" w:hAnsi="Nunito"/>
        <w:b w:val="1"/>
        <w:sz w:val="36"/>
        <w:szCs w:val="36"/>
      </w:rPr>
    </w:pPr>
    <w:r w:rsidDel="00000000" w:rsidR="00000000" w:rsidRPr="00000000">
      <w:rPr>
        <w:rFonts w:ascii="Nunito" w:cs="Nunito" w:eastAsia="Nunito" w:hAnsi="Nunito"/>
        <w:b w:val="1"/>
        <w:sz w:val="36"/>
        <w:szCs w:val="36"/>
      </w:rPr>
      <w:drawing>
        <wp:inline distB="114300" distT="114300" distL="114300" distR="114300">
          <wp:extent cx="1333500" cy="168803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-35000" l="-50215" r="-4102" t="0"/>
                  <a:stretch>
                    <a:fillRect/>
                  </a:stretch>
                </pic:blipFill>
                <pic:spPr>
                  <a:xfrm>
                    <a:off x="0" y="0"/>
                    <a:ext cx="1333500" cy="16880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0D">
    <w:pPr>
      <w:pBdr>
        <w:bottom w:color="c32b3b" w:space="2" w:sz="8" w:val="single"/>
      </w:pBdr>
      <w:spacing w:before="0" w:line="48.00000000000001" w:lineRule="auto"/>
      <w:ind w:left="-425.1968503937008" w:right="2.0787401574812066" w:firstLine="0"/>
      <w:jc w:val="right"/>
      <w:rPr>
        <w:rFonts w:ascii="Nunito" w:cs="Nunito" w:eastAsia="Nunito" w:hAnsi="Nunito"/>
        <w:b w:val="1"/>
        <w:sz w:val="36"/>
        <w:szCs w:val="36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E">
    <w:pPr>
      <w:pBdr>
        <w:bottom w:color="c32b3b" w:space="2" w:sz="8" w:val="single"/>
      </w:pBdr>
      <w:spacing w:line="120" w:lineRule="auto"/>
      <w:ind w:left="-425.1968503937008" w:right="-9.921259842519135" w:firstLine="0"/>
      <w:jc w:val="right"/>
      <w:rPr>
        <w:rFonts w:ascii="Nunito" w:cs="Nunito" w:eastAsia="Nunito" w:hAnsi="Nunito"/>
        <w:b w:val="1"/>
        <w:sz w:val="36"/>
        <w:szCs w:val="36"/>
      </w:rPr>
    </w:pPr>
    <w:r w:rsidDel="00000000" w:rsidR="00000000" w:rsidRPr="00000000">
      <w:rPr>
        <w:rFonts w:ascii="Nunito" w:cs="Nunito" w:eastAsia="Nunito" w:hAnsi="Nunito"/>
        <w:b w:val="1"/>
        <w:sz w:val="36"/>
        <w:szCs w:val="36"/>
      </w:rPr>
      <w:drawing>
        <wp:inline distB="114300" distT="114300" distL="114300" distR="114300">
          <wp:extent cx="1333500" cy="168803"/>
          <wp:effectExtent b="0" l="0" r="0" t="0"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-35000" l="-50215" r="-4102" t="0"/>
                  <a:stretch>
                    <a:fillRect/>
                  </a:stretch>
                </pic:blipFill>
                <pic:spPr>
                  <a:xfrm>
                    <a:off x="0" y="0"/>
                    <a:ext cx="1333500" cy="16880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0F">
    <w:pPr>
      <w:pBdr>
        <w:bottom w:color="c32b3b" w:space="2" w:sz="8" w:val="single"/>
      </w:pBdr>
      <w:spacing w:before="0" w:line="48.00000000000001" w:lineRule="auto"/>
      <w:ind w:left="-425.1968503937008" w:right="-9.921259842519135" w:firstLine="0"/>
      <w:jc w:val="right"/>
      <w:rPr>
        <w:rFonts w:ascii="Nunito" w:cs="Nunito" w:eastAsia="Nunito" w:hAnsi="Nunito"/>
        <w:b w:val="1"/>
        <w:sz w:val="36"/>
        <w:szCs w:val="36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Nunito Light" w:cs="Nunito Light" w:eastAsia="Nunito Light" w:hAnsi="Nunito Light"/>
        <w:sz w:val="26"/>
        <w:szCs w:val="26"/>
        <w:lang w:val="ru-RU"/>
      </w:rPr>
    </w:rPrDefault>
    <w:pPrDefault>
      <w:pPr>
        <w:spacing w:before="200" w:line="335.99999999999994" w:lineRule="auto"/>
        <w:ind w:right="494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200" w:before="0" w:lineRule="auto"/>
    </w:pPr>
    <w:rPr>
      <w:rFonts w:ascii="IBM Plex Sans SemiBold" w:cs="IBM Plex Sans SemiBold" w:eastAsia="IBM Plex Sans SemiBold" w:hAnsi="IBM Plex Sans SemiBold"/>
      <w:sz w:val="46"/>
      <w:szCs w:val="46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0" w:line="240" w:lineRule="auto"/>
      <w:ind w:left="283.4645669291342" w:right="0" w:firstLine="0"/>
    </w:pPr>
    <w:rPr>
      <w:rFonts w:ascii="Mulish" w:cs="Mulish" w:eastAsia="Mulish" w:hAnsi="Mulish"/>
      <w:b w:val="1"/>
      <w:color w:val="353535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rFonts w:ascii="Nunito" w:cs="Nunito" w:eastAsia="Nunito" w:hAnsi="Nunito"/>
      <w:color w:val="c32b3b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4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4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4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4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eader" Target="header2.xml"/><Relationship Id="rId7" Type="http://schemas.openxmlformats.org/officeDocument/2006/relationships/header" Target="header1.xml"/><Relationship Id="rId8" Type="http://schemas.openxmlformats.org/officeDocument/2006/relationships/footer" Target="footer2.xm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IBMPlexSansSemiBold-boldItalic.ttf"/><Relationship Id="rId11" Type="http://schemas.openxmlformats.org/officeDocument/2006/relationships/font" Target="fonts/MulishMedium-italic.ttf"/><Relationship Id="rId10" Type="http://schemas.openxmlformats.org/officeDocument/2006/relationships/font" Target="fonts/MulishMedium-bold.ttf"/><Relationship Id="rId13" Type="http://schemas.openxmlformats.org/officeDocument/2006/relationships/font" Target="fonts/NunitoLight-regular.ttf"/><Relationship Id="rId12" Type="http://schemas.openxmlformats.org/officeDocument/2006/relationships/font" Target="fonts/MulishMedium-boldItalic.ttf"/><Relationship Id="rId1" Type="http://schemas.openxmlformats.org/officeDocument/2006/relationships/font" Target="fonts/Mulish-regular.ttf"/><Relationship Id="rId2" Type="http://schemas.openxmlformats.org/officeDocument/2006/relationships/font" Target="fonts/Mulish-bold.ttf"/><Relationship Id="rId3" Type="http://schemas.openxmlformats.org/officeDocument/2006/relationships/font" Target="fonts/Mulish-italic.ttf"/><Relationship Id="rId4" Type="http://schemas.openxmlformats.org/officeDocument/2006/relationships/font" Target="fonts/Mulish-boldItalic.ttf"/><Relationship Id="rId9" Type="http://schemas.openxmlformats.org/officeDocument/2006/relationships/font" Target="fonts/MulishMedium-regular.ttf"/><Relationship Id="rId15" Type="http://schemas.openxmlformats.org/officeDocument/2006/relationships/font" Target="fonts/NunitoLight-italic.ttf"/><Relationship Id="rId14" Type="http://schemas.openxmlformats.org/officeDocument/2006/relationships/font" Target="fonts/NunitoLight-bold.ttf"/><Relationship Id="rId17" Type="http://schemas.openxmlformats.org/officeDocument/2006/relationships/font" Target="fonts/IBMPlexSansSemiBold-regular.ttf"/><Relationship Id="rId16" Type="http://schemas.openxmlformats.org/officeDocument/2006/relationships/font" Target="fonts/NunitoLight-boldItalic.ttf"/><Relationship Id="rId5" Type="http://schemas.openxmlformats.org/officeDocument/2006/relationships/font" Target="fonts/Nunito-regular.ttf"/><Relationship Id="rId19" Type="http://schemas.openxmlformats.org/officeDocument/2006/relationships/font" Target="fonts/IBMPlexSansSemiBold-italic.ttf"/><Relationship Id="rId6" Type="http://schemas.openxmlformats.org/officeDocument/2006/relationships/font" Target="fonts/Nunito-bold.ttf"/><Relationship Id="rId18" Type="http://schemas.openxmlformats.org/officeDocument/2006/relationships/font" Target="fonts/IBMPlexSansSemiBold-bold.ttf"/><Relationship Id="rId7" Type="http://schemas.openxmlformats.org/officeDocument/2006/relationships/font" Target="fonts/Nunito-italic.ttf"/><Relationship Id="rId8" Type="http://schemas.openxmlformats.org/officeDocument/2006/relationships/font" Target="fonts/Nuni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