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0E" w:rsidRPr="00E96DAF" w:rsidRDefault="00E96DAF" w:rsidP="00E96DAF">
      <w:pPr>
        <w:jc w:val="center"/>
        <w:rPr>
          <w:b/>
          <w:sz w:val="28"/>
          <w:szCs w:val="28"/>
        </w:rPr>
      </w:pPr>
      <w:r w:rsidRPr="00E96DAF">
        <w:rPr>
          <w:b/>
          <w:sz w:val="28"/>
          <w:szCs w:val="28"/>
        </w:rPr>
        <w:t>ПРОТОКОЛ</w:t>
      </w:r>
    </w:p>
    <w:p w:rsidR="00E96DAF" w:rsidRDefault="00E96DAF" w:rsidP="00E96DAF">
      <w:pPr>
        <w:jc w:val="center"/>
      </w:pPr>
      <w:r w:rsidRPr="00E96DAF">
        <w:t>заседания комиссии по поступлению и выбытию активов и материальных ценностей</w:t>
      </w:r>
    </w:p>
    <w:p w:rsidR="00E96DAF" w:rsidRPr="008C5A08" w:rsidRDefault="005002F5" w:rsidP="00E96DAF">
      <w:pPr>
        <w:jc w:val="center"/>
      </w:pPr>
      <w:r w:rsidRPr="00100E7A">
        <w:rPr>
          <w:color w:val="000000" w:themeColor="text1"/>
        </w:rPr>
        <w:t>2</w:t>
      </w:r>
      <w:r w:rsidR="00100E7A">
        <w:rPr>
          <w:color w:val="000000" w:themeColor="text1"/>
        </w:rPr>
        <w:t>8</w:t>
      </w:r>
      <w:r w:rsidR="00C060BE" w:rsidRPr="00100E7A">
        <w:rPr>
          <w:color w:val="000000" w:themeColor="text1"/>
        </w:rPr>
        <w:t>.0</w:t>
      </w:r>
      <w:r w:rsidRPr="00100E7A">
        <w:rPr>
          <w:color w:val="000000" w:themeColor="text1"/>
        </w:rPr>
        <w:t>5</w:t>
      </w:r>
      <w:r w:rsidR="00C060BE" w:rsidRPr="00100E7A">
        <w:rPr>
          <w:color w:val="000000" w:themeColor="text1"/>
        </w:rPr>
        <w:t>.20</w:t>
      </w:r>
      <w:r w:rsidRPr="00100E7A">
        <w:rPr>
          <w:color w:val="000000" w:themeColor="text1"/>
        </w:rPr>
        <w:t>20</w:t>
      </w:r>
      <w:r w:rsidR="00C060BE" w:rsidRPr="00100E7A">
        <w:rPr>
          <w:color w:val="000000" w:themeColor="text1"/>
        </w:rPr>
        <w:t>г</w:t>
      </w:r>
      <w:r w:rsidR="00E96DAF" w:rsidRPr="008C5A08">
        <w:t>.                                                                                                                                 №1</w:t>
      </w:r>
    </w:p>
    <w:p w:rsidR="007264B3" w:rsidRPr="00C060BE" w:rsidRDefault="007264B3" w:rsidP="00E96DAF">
      <w:pPr>
        <w:jc w:val="center"/>
        <w:rPr>
          <w:color w:val="FF0000"/>
        </w:rPr>
      </w:pPr>
    </w:p>
    <w:p w:rsidR="00E96DAF" w:rsidRDefault="00E96DAF" w:rsidP="00E96DAF">
      <w:r>
        <w:t>Присутствовали:</w:t>
      </w:r>
    </w:p>
    <w:p w:rsidR="00E96DAF" w:rsidRDefault="00E96DAF" w:rsidP="00E96DAF">
      <w:r>
        <w:t xml:space="preserve">Председатель комиссии: </w:t>
      </w:r>
      <w:proofErr w:type="spellStart"/>
      <w:r w:rsidR="005002F5">
        <w:t>Аминев</w:t>
      </w:r>
      <w:proofErr w:type="spellEnd"/>
      <w:r w:rsidR="005002F5">
        <w:t xml:space="preserve"> Ф.Ф.</w:t>
      </w:r>
      <w:r w:rsidR="00C060BE">
        <w:t xml:space="preserve">- глава СП </w:t>
      </w:r>
      <w:proofErr w:type="spellStart"/>
      <w:r w:rsidR="005002F5">
        <w:t>Евбулякский</w:t>
      </w:r>
      <w:proofErr w:type="spellEnd"/>
      <w:r>
        <w:t xml:space="preserve"> с/с</w:t>
      </w:r>
    </w:p>
    <w:p w:rsidR="00E96DAF" w:rsidRDefault="00E96DAF" w:rsidP="00E96DAF">
      <w:r>
        <w:t xml:space="preserve">Члены комиссии: </w:t>
      </w:r>
      <w:r w:rsidR="005002F5">
        <w:t>Юсупова А</w:t>
      </w:r>
      <w:r w:rsidR="00C060BE">
        <w:t>.</w:t>
      </w:r>
      <w:r w:rsidR="005002F5">
        <w:t>Р</w:t>
      </w:r>
      <w:r w:rsidR="00A63C62">
        <w:t>.</w:t>
      </w:r>
      <w:r>
        <w:t>-</w:t>
      </w:r>
      <w:r w:rsidR="00A63C62">
        <w:t>управляющий делами</w:t>
      </w:r>
      <w:r>
        <w:t xml:space="preserve"> СП</w:t>
      </w:r>
      <w:r w:rsidR="00D6246E">
        <w:t>;</w:t>
      </w:r>
    </w:p>
    <w:p w:rsidR="00E96DAF" w:rsidRDefault="00E96DAF" w:rsidP="00E96DAF">
      <w:r>
        <w:t xml:space="preserve">                               </w:t>
      </w:r>
      <w:r w:rsidR="005002F5">
        <w:t>Ханжина А.В.</w:t>
      </w:r>
      <w:r>
        <w:t xml:space="preserve">- </w:t>
      </w:r>
      <w:r w:rsidR="00C060BE">
        <w:t>специалист</w:t>
      </w:r>
      <w:r>
        <w:t xml:space="preserve"> СП</w:t>
      </w:r>
      <w:r w:rsidR="00D6246E">
        <w:t>;</w:t>
      </w:r>
    </w:p>
    <w:p w:rsidR="00E96DAF" w:rsidRDefault="00E96DAF" w:rsidP="00E96DAF">
      <w:r>
        <w:t xml:space="preserve">                               </w:t>
      </w:r>
      <w:r w:rsidR="005002F5">
        <w:t>Юдина Т.М</w:t>
      </w:r>
      <w:r w:rsidR="00C060BE">
        <w:t>.</w:t>
      </w:r>
      <w:r w:rsidR="00A63C62">
        <w:t>-</w:t>
      </w:r>
      <w:proofErr w:type="spellStart"/>
      <w:r w:rsidR="00C060BE">
        <w:t>тех.работник</w:t>
      </w:r>
      <w:proofErr w:type="spellEnd"/>
      <w:r w:rsidR="00C060BE">
        <w:t xml:space="preserve"> СП;</w:t>
      </w:r>
    </w:p>
    <w:p w:rsidR="005002F5" w:rsidRDefault="005002F5" w:rsidP="00E96DAF">
      <w:r>
        <w:t xml:space="preserve">                               Юдин П.П.- водитель СП;</w:t>
      </w:r>
    </w:p>
    <w:p w:rsidR="00C060BE" w:rsidRDefault="00C060BE" w:rsidP="00C060BE">
      <w:r>
        <w:t xml:space="preserve">                               </w:t>
      </w:r>
      <w:proofErr w:type="spellStart"/>
      <w:r w:rsidR="001A6078">
        <w:t>Саляхутдинова</w:t>
      </w:r>
      <w:proofErr w:type="spellEnd"/>
      <w:r w:rsidR="001A6078">
        <w:t xml:space="preserve"> Р.Г</w:t>
      </w:r>
      <w:r w:rsidR="001A6078" w:rsidRPr="001A6078">
        <w:rPr>
          <w:color w:val="000000" w:themeColor="text1"/>
        </w:rPr>
        <w:t xml:space="preserve">. </w:t>
      </w:r>
      <w:r w:rsidRPr="001A6078">
        <w:rPr>
          <w:color w:val="000000" w:themeColor="text1"/>
        </w:rPr>
        <w:t xml:space="preserve">-депутат СП </w:t>
      </w:r>
    </w:p>
    <w:p w:rsidR="00C060BE" w:rsidRDefault="00C060BE" w:rsidP="00E96DAF"/>
    <w:p w:rsidR="00E96DAF" w:rsidRDefault="00E96DAF" w:rsidP="00E96DAF">
      <w:r>
        <w:t>Повестка дня</w:t>
      </w:r>
    </w:p>
    <w:p w:rsidR="00E96DAF" w:rsidRPr="00E96DAF" w:rsidRDefault="00B53583" w:rsidP="00E96DAF">
      <w:r>
        <w:t xml:space="preserve">    </w:t>
      </w:r>
      <w:r w:rsidR="00E96DAF">
        <w:t xml:space="preserve">1.Оприходование нижеперечисленного </w:t>
      </w:r>
      <w:r w:rsidR="003F58A1">
        <w:t xml:space="preserve">муниципального </w:t>
      </w:r>
      <w:r w:rsidR="00E96DAF">
        <w:t>имущества:</w:t>
      </w: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395"/>
        <w:gridCol w:w="1417"/>
        <w:gridCol w:w="1701"/>
        <w:gridCol w:w="1717"/>
      </w:tblGrid>
      <w:tr w:rsidR="00E96DAF" w:rsidRPr="009D09BA" w:rsidTr="00F9369E">
        <w:tc>
          <w:tcPr>
            <w:tcW w:w="562" w:type="dxa"/>
          </w:tcPr>
          <w:p w:rsidR="00E96DAF" w:rsidRPr="00E96DAF" w:rsidRDefault="00E96DAF" w:rsidP="004C06F8">
            <w:pPr>
              <w:jc w:val="both"/>
            </w:pPr>
            <w:r w:rsidRPr="00E96DAF">
              <w:t>№п/п</w:t>
            </w:r>
          </w:p>
        </w:tc>
        <w:tc>
          <w:tcPr>
            <w:tcW w:w="4395" w:type="dxa"/>
          </w:tcPr>
          <w:p w:rsidR="00E96DAF" w:rsidRPr="00E96DAF" w:rsidRDefault="00E96DAF" w:rsidP="004C06F8">
            <w:pPr>
              <w:ind w:left="-515" w:firstLine="515"/>
              <w:jc w:val="both"/>
            </w:pPr>
            <w:r w:rsidRPr="00E96DAF">
              <w:t>Наименование</w:t>
            </w:r>
          </w:p>
        </w:tc>
        <w:tc>
          <w:tcPr>
            <w:tcW w:w="1417" w:type="dxa"/>
          </w:tcPr>
          <w:p w:rsidR="00E96DAF" w:rsidRPr="00E96DAF" w:rsidRDefault="00B53583" w:rsidP="00B53583">
            <w:pPr>
              <w:jc w:val="both"/>
            </w:pPr>
            <w:r>
              <w:t>Дата</w:t>
            </w:r>
            <w:r w:rsidR="00E96DAF" w:rsidRPr="00E96DAF">
              <w:t xml:space="preserve"> ввода</w:t>
            </w:r>
          </w:p>
        </w:tc>
        <w:tc>
          <w:tcPr>
            <w:tcW w:w="1701" w:type="dxa"/>
          </w:tcPr>
          <w:p w:rsidR="00E96DAF" w:rsidRPr="00E96DAF" w:rsidRDefault="00E96DAF" w:rsidP="004C06F8">
            <w:pPr>
              <w:jc w:val="both"/>
            </w:pPr>
            <w:r w:rsidRPr="00E96DAF">
              <w:t>Балансовая стоимость</w:t>
            </w:r>
          </w:p>
        </w:tc>
        <w:tc>
          <w:tcPr>
            <w:tcW w:w="1717" w:type="dxa"/>
          </w:tcPr>
          <w:p w:rsidR="00E96DAF" w:rsidRPr="00E96DAF" w:rsidRDefault="00E96DAF" w:rsidP="004C06F8">
            <w:pPr>
              <w:jc w:val="both"/>
            </w:pPr>
            <w:r w:rsidRPr="00E96DAF">
              <w:t>Остаточная стоимость</w:t>
            </w:r>
          </w:p>
        </w:tc>
      </w:tr>
      <w:tr w:rsidR="00813F86" w:rsidRPr="009D09BA" w:rsidTr="00F9369E">
        <w:tc>
          <w:tcPr>
            <w:tcW w:w="562" w:type="dxa"/>
          </w:tcPr>
          <w:p w:rsidR="00813F86" w:rsidRPr="00E96DAF" w:rsidRDefault="00813F86" w:rsidP="00813F86">
            <w:pPr>
              <w:jc w:val="both"/>
            </w:pPr>
            <w:r>
              <w:t>1</w:t>
            </w:r>
          </w:p>
        </w:tc>
        <w:tc>
          <w:tcPr>
            <w:tcW w:w="4395" w:type="dxa"/>
          </w:tcPr>
          <w:p w:rsidR="00813F86" w:rsidRPr="00E96DAF" w:rsidRDefault="005002F5" w:rsidP="00664E5E">
            <w:r>
              <w:t xml:space="preserve">Ограждение деревянное </w:t>
            </w:r>
            <w:r w:rsidR="00664E5E" w:rsidRPr="00664E5E">
              <w:rPr>
                <w:color w:val="000000" w:themeColor="text1"/>
              </w:rPr>
              <w:t>162 м</w:t>
            </w:r>
            <w:r w:rsidRPr="00664E5E">
              <w:rPr>
                <w:color w:val="000000" w:themeColor="text1"/>
              </w:rPr>
              <w:t xml:space="preserve"> </w:t>
            </w:r>
            <w:r>
              <w:t xml:space="preserve">кладбища </w:t>
            </w:r>
            <w:proofErr w:type="spellStart"/>
            <w:r>
              <w:t>д</w:t>
            </w:r>
            <w:proofErr w:type="gramStart"/>
            <w:r>
              <w:t>.Ч</w:t>
            </w:r>
            <w:proofErr w:type="gramEnd"/>
            <w:r>
              <w:t>ерное</w:t>
            </w:r>
            <w:proofErr w:type="spellEnd"/>
            <w:r>
              <w:t xml:space="preserve"> Озеро</w:t>
            </w:r>
          </w:p>
        </w:tc>
        <w:tc>
          <w:tcPr>
            <w:tcW w:w="1417" w:type="dxa"/>
          </w:tcPr>
          <w:p w:rsidR="00813F86" w:rsidRPr="00E96DAF" w:rsidRDefault="00813F86" w:rsidP="005002F5">
            <w:pPr>
              <w:jc w:val="both"/>
            </w:pPr>
            <w:r>
              <w:t>201</w:t>
            </w:r>
            <w:r w:rsidR="005002F5">
              <w:t>6</w:t>
            </w:r>
            <w:r>
              <w:t>г</w:t>
            </w:r>
          </w:p>
        </w:tc>
        <w:tc>
          <w:tcPr>
            <w:tcW w:w="1701" w:type="dxa"/>
          </w:tcPr>
          <w:p w:rsidR="00813F86" w:rsidRPr="00E96DAF" w:rsidRDefault="005002F5" w:rsidP="00813F86">
            <w:pPr>
              <w:jc w:val="both"/>
            </w:pPr>
            <w:r>
              <w:t>21000,00</w:t>
            </w:r>
          </w:p>
        </w:tc>
        <w:tc>
          <w:tcPr>
            <w:tcW w:w="1717" w:type="dxa"/>
          </w:tcPr>
          <w:p w:rsidR="00813F86" w:rsidRPr="00E96DAF" w:rsidRDefault="005002F5" w:rsidP="00C060BE">
            <w:pPr>
              <w:jc w:val="both"/>
            </w:pPr>
            <w:r>
              <w:t>21000,00</w:t>
            </w:r>
          </w:p>
        </w:tc>
      </w:tr>
      <w:tr w:rsidR="00C060BE" w:rsidRPr="009D09BA" w:rsidTr="00F9369E">
        <w:tc>
          <w:tcPr>
            <w:tcW w:w="562" w:type="dxa"/>
          </w:tcPr>
          <w:p w:rsidR="00C060BE" w:rsidRDefault="00C060BE" w:rsidP="00C060BE">
            <w:pPr>
              <w:jc w:val="both"/>
            </w:pPr>
            <w:r>
              <w:t>2</w:t>
            </w:r>
          </w:p>
        </w:tc>
        <w:tc>
          <w:tcPr>
            <w:tcW w:w="4395" w:type="dxa"/>
          </w:tcPr>
          <w:p w:rsidR="00C060BE" w:rsidRPr="00E96DAF" w:rsidRDefault="00C060BE" w:rsidP="00EC444B">
            <w:r>
              <w:t xml:space="preserve">Ограждение </w:t>
            </w:r>
            <w:r w:rsidR="00EC444B">
              <w:t xml:space="preserve">из </w:t>
            </w:r>
            <w:r>
              <w:t>металлическо</w:t>
            </w:r>
            <w:r w:rsidR="00EC444B">
              <w:t xml:space="preserve">го штакетника по металлическим столбам 174 м парка имени </w:t>
            </w:r>
            <w:proofErr w:type="spellStart"/>
            <w:r w:rsidR="00EC444B">
              <w:t>Якутова</w:t>
            </w:r>
            <w:proofErr w:type="spellEnd"/>
          </w:p>
        </w:tc>
        <w:tc>
          <w:tcPr>
            <w:tcW w:w="1417" w:type="dxa"/>
          </w:tcPr>
          <w:p w:rsidR="00C060BE" w:rsidRPr="00E96DAF" w:rsidRDefault="00C060BE" w:rsidP="009E5629">
            <w:pPr>
              <w:jc w:val="both"/>
            </w:pPr>
            <w:r>
              <w:t>201</w:t>
            </w:r>
            <w:r w:rsidR="009E5629">
              <w:t>6</w:t>
            </w:r>
            <w:r>
              <w:t>г</w:t>
            </w:r>
          </w:p>
        </w:tc>
        <w:tc>
          <w:tcPr>
            <w:tcW w:w="1701" w:type="dxa"/>
          </w:tcPr>
          <w:p w:rsidR="00C060BE" w:rsidRPr="00E96DAF" w:rsidRDefault="00EC444B" w:rsidP="00C060BE">
            <w:pPr>
              <w:jc w:val="both"/>
            </w:pPr>
            <w:r>
              <w:t>92500,00</w:t>
            </w:r>
          </w:p>
        </w:tc>
        <w:tc>
          <w:tcPr>
            <w:tcW w:w="1717" w:type="dxa"/>
          </w:tcPr>
          <w:p w:rsidR="00C060BE" w:rsidRPr="00E96DAF" w:rsidRDefault="00EC444B" w:rsidP="00EC444B">
            <w:pPr>
              <w:jc w:val="both"/>
            </w:pPr>
            <w:r>
              <w:t>92500</w:t>
            </w:r>
            <w:r w:rsidR="00C060BE">
              <w:t>,00</w:t>
            </w:r>
          </w:p>
        </w:tc>
      </w:tr>
      <w:tr w:rsidR="00F24FB4" w:rsidRPr="009D09BA" w:rsidTr="00F9369E">
        <w:tc>
          <w:tcPr>
            <w:tcW w:w="562" w:type="dxa"/>
          </w:tcPr>
          <w:p w:rsidR="00F24FB4" w:rsidRDefault="00F24FB4" w:rsidP="009E5629">
            <w:pPr>
              <w:jc w:val="both"/>
            </w:pPr>
            <w:r>
              <w:t>4</w:t>
            </w:r>
          </w:p>
        </w:tc>
        <w:tc>
          <w:tcPr>
            <w:tcW w:w="4395" w:type="dxa"/>
          </w:tcPr>
          <w:p w:rsidR="00F24FB4" w:rsidRDefault="00F24FB4" w:rsidP="009E5629">
            <w:r>
              <w:t xml:space="preserve">Колодец </w:t>
            </w:r>
            <w:proofErr w:type="spellStart"/>
            <w:r>
              <w:t>д.Султанай</w:t>
            </w:r>
            <w:proofErr w:type="spellEnd"/>
            <w:r>
              <w:t xml:space="preserve">, </w:t>
            </w:r>
            <w:proofErr w:type="spellStart"/>
            <w:r>
              <w:t>ул.Школьная</w:t>
            </w:r>
            <w:proofErr w:type="spellEnd"/>
            <w:r>
              <w:t>, д.16</w:t>
            </w:r>
          </w:p>
        </w:tc>
        <w:tc>
          <w:tcPr>
            <w:tcW w:w="1417" w:type="dxa"/>
          </w:tcPr>
          <w:p w:rsidR="00F24FB4" w:rsidRDefault="00F24FB4" w:rsidP="009E5629">
            <w:pPr>
              <w:jc w:val="both"/>
            </w:pPr>
            <w:r>
              <w:t>2018г</w:t>
            </w:r>
          </w:p>
        </w:tc>
        <w:tc>
          <w:tcPr>
            <w:tcW w:w="1701" w:type="dxa"/>
          </w:tcPr>
          <w:p w:rsidR="00F24FB4" w:rsidRDefault="00F24FB4" w:rsidP="009E5629">
            <w:pPr>
              <w:jc w:val="both"/>
            </w:pPr>
            <w:r>
              <w:t>16800,00</w:t>
            </w:r>
          </w:p>
        </w:tc>
        <w:tc>
          <w:tcPr>
            <w:tcW w:w="1717" w:type="dxa"/>
          </w:tcPr>
          <w:p w:rsidR="00F24FB4" w:rsidRDefault="00F24FB4" w:rsidP="009E5629">
            <w:pPr>
              <w:jc w:val="both"/>
            </w:pPr>
            <w:r>
              <w:t>16800,00</w:t>
            </w:r>
          </w:p>
        </w:tc>
      </w:tr>
      <w:tr w:rsidR="00F24FB4" w:rsidRPr="009D09BA" w:rsidTr="00F9369E">
        <w:tc>
          <w:tcPr>
            <w:tcW w:w="562" w:type="dxa"/>
          </w:tcPr>
          <w:p w:rsidR="00F24FB4" w:rsidRDefault="00F24FB4" w:rsidP="009E5629">
            <w:pPr>
              <w:jc w:val="both"/>
            </w:pPr>
            <w:r>
              <w:t>5</w:t>
            </w:r>
          </w:p>
        </w:tc>
        <w:tc>
          <w:tcPr>
            <w:tcW w:w="4395" w:type="dxa"/>
          </w:tcPr>
          <w:p w:rsidR="00F24FB4" w:rsidRDefault="00F24FB4" w:rsidP="009E5629">
            <w:r>
              <w:t xml:space="preserve">Колодец </w:t>
            </w:r>
            <w:proofErr w:type="spellStart"/>
            <w:r>
              <w:t>д.Кушкуль</w:t>
            </w:r>
            <w:proofErr w:type="spellEnd"/>
            <w:r>
              <w:t xml:space="preserve">, </w:t>
            </w:r>
            <w:proofErr w:type="spellStart"/>
            <w:r>
              <w:t>ул.Лесная</w:t>
            </w:r>
            <w:proofErr w:type="spellEnd"/>
            <w:r>
              <w:t>, д.5</w:t>
            </w:r>
          </w:p>
        </w:tc>
        <w:tc>
          <w:tcPr>
            <w:tcW w:w="1417" w:type="dxa"/>
          </w:tcPr>
          <w:p w:rsidR="00F24FB4" w:rsidRDefault="00F24FB4" w:rsidP="009E5629">
            <w:pPr>
              <w:jc w:val="both"/>
            </w:pPr>
            <w:r>
              <w:t>2018г</w:t>
            </w:r>
          </w:p>
        </w:tc>
        <w:tc>
          <w:tcPr>
            <w:tcW w:w="1701" w:type="dxa"/>
          </w:tcPr>
          <w:p w:rsidR="00F24FB4" w:rsidRDefault="00F24FB4" w:rsidP="009E5629">
            <w:pPr>
              <w:jc w:val="both"/>
            </w:pPr>
            <w:r>
              <w:t>14000,00</w:t>
            </w:r>
          </w:p>
        </w:tc>
        <w:tc>
          <w:tcPr>
            <w:tcW w:w="1717" w:type="dxa"/>
          </w:tcPr>
          <w:p w:rsidR="00F24FB4" w:rsidRDefault="00F24FB4" w:rsidP="009E5629">
            <w:pPr>
              <w:jc w:val="both"/>
            </w:pPr>
            <w:r>
              <w:t>14000,00</w:t>
            </w:r>
          </w:p>
        </w:tc>
      </w:tr>
      <w:tr w:rsidR="00813F86" w:rsidRPr="009D09BA" w:rsidTr="00F9369E">
        <w:tc>
          <w:tcPr>
            <w:tcW w:w="562" w:type="dxa"/>
          </w:tcPr>
          <w:p w:rsidR="00813F86" w:rsidRPr="00E96DAF" w:rsidRDefault="00813F86" w:rsidP="00813F86">
            <w:pPr>
              <w:jc w:val="both"/>
            </w:pPr>
          </w:p>
        </w:tc>
        <w:tc>
          <w:tcPr>
            <w:tcW w:w="4395" w:type="dxa"/>
          </w:tcPr>
          <w:p w:rsidR="00813F86" w:rsidRPr="00F24FB4" w:rsidRDefault="00813F86" w:rsidP="00813F86">
            <w:pPr>
              <w:rPr>
                <w:b/>
              </w:rPr>
            </w:pPr>
            <w:r w:rsidRPr="00F24FB4">
              <w:rPr>
                <w:b/>
              </w:rPr>
              <w:t>ИТОГО</w:t>
            </w:r>
          </w:p>
        </w:tc>
        <w:tc>
          <w:tcPr>
            <w:tcW w:w="1417" w:type="dxa"/>
          </w:tcPr>
          <w:p w:rsidR="00813F86" w:rsidRPr="00F24FB4" w:rsidRDefault="00813F86" w:rsidP="00813F86">
            <w:pPr>
              <w:jc w:val="both"/>
              <w:rPr>
                <w:b/>
              </w:rPr>
            </w:pPr>
          </w:p>
        </w:tc>
        <w:tc>
          <w:tcPr>
            <w:tcW w:w="1701" w:type="dxa"/>
          </w:tcPr>
          <w:p w:rsidR="00813F86" w:rsidRPr="00F24FB4" w:rsidRDefault="00215E9F" w:rsidP="0020308F">
            <w:pPr>
              <w:jc w:val="both"/>
              <w:rPr>
                <w:b/>
              </w:rPr>
            </w:pPr>
            <w:r>
              <w:rPr>
                <w:b/>
              </w:rPr>
              <w:t>144 3</w:t>
            </w:r>
            <w:r w:rsidR="00F24FB4">
              <w:rPr>
                <w:b/>
              </w:rPr>
              <w:t>00,00</w:t>
            </w:r>
          </w:p>
        </w:tc>
        <w:tc>
          <w:tcPr>
            <w:tcW w:w="1717" w:type="dxa"/>
          </w:tcPr>
          <w:p w:rsidR="00813F86" w:rsidRPr="00F24FB4" w:rsidRDefault="00215E9F" w:rsidP="00F24FB4">
            <w:pPr>
              <w:jc w:val="both"/>
              <w:rPr>
                <w:b/>
              </w:rPr>
            </w:pPr>
            <w:r>
              <w:rPr>
                <w:b/>
              </w:rPr>
              <w:t>14</w:t>
            </w:r>
            <w:r w:rsidR="00F24FB4">
              <w:rPr>
                <w:b/>
              </w:rPr>
              <w:t>4</w:t>
            </w:r>
            <w:r>
              <w:rPr>
                <w:b/>
              </w:rPr>
              <w:t xml:space="preserve"> 3</w:t>
            </w:r>
            <w:bookmarkStart w:id="0" w:name="_GoBack"/>
            <w:bookmarkEnd w:id="0"/>
            <w:r w:rsidR="00F24FB4">
              <w:rPr>
                <w:b/>
              </w:rPr>
              <w:t>00,00</w:t>
            </w:r>
          </w:p>
        </w:tc>
      </w:tr>
    </w:tbl>
    <w:p w:rsidR="00D13934" w:rsidRPr="00B53583" w:rsidRDefault="00E96DAF" w:rsidP="00D13934">
      <w:pPr>
        <w:jc w:val="both"/>
      </w:pPr>
      <w:r w:rsidRPr="00B53583">
        <w:t>Слушали:</w:t>
      </w:r>
    </w:p>
    <w:p w:rsidR="00E96DAF" w:rsidRPr="00B53583" w:rsidRDefault="005002F5" w:rsidP="00D13934">
      <w:pPr>
        <w:jc w:val="both"/>
      </w:pPr>
      <w:proofErr w:type="spellStart"/>
      <w:r>
        <w:t>Аминева</w:t>
      </w:r>
      <w:proofErr w:type="spellEnd"/>
      <w:r>
        <w:t xml:space="preserve"> Ф.Ф</w:t>
      </w:r>
      <w:r w:rsidR="00C060BE">
        <w:t>.</w:t>
      </w:r>
      <w:r w:rsidR="00E96DAF" w:rsidRPr="00B53583">
        <w:t>:</w:t>
      </w:r>
    </w:p>
    <w:p w:rsidR="00E96DAF" w:rsidRDefault="00B53583" w:rsidP="00D13934">
      <w:pPr>
        <w:jc w:val="both"/>
      </w:pPr>
      <w:r>
        <w:t xml:space="preserve">    </w:t>
      </w:r>
      <w:r w:rsidR="00E96DAF" w:rsidRPr="00B53583">
        <w:t xml:space="preserve">В ходе </w:t>
      </w:r>
      <w:r w:rsidR="003012ED">
        <w:t>работы выявлены неучтенные вышеперечисленные объекты муниципального имущества</w:t>
      </w:r>
      <w:r w:rsidRPr="00B53583">
        <w:t>.</w:t>
      </w:r>
    </w:p>
    <w:p w:rsidR="00B91060" w:rsidRDefault="00B53583" w:rsidP="00B91060">
      <w:pPr>
        <w:jc w:val="both"/>
        <w:rPr>
          <w:sz w:val="28"/>
          <w:szCs w:val="28"/>
        </w:rPr>
      </w:pPr>
      <w:r>
        <w:t xml:space="preserve">   Имущество осмотрено на месте, имеются в наличии. Предлагае</w:t>
      </w:r>
      <w:r w:rsidR="00F9369E">
        <w:t>м</w:t>
      </w:r>
      <w:r>
        <w:t xml:space="preserve"> оприходовать данное имущество в казну сельского поселения по стоимости приобретения и использования материалов по накладным.</w:t>
      </w:r>
      <w:r w:rsidR="00B91060">
        <w:t xml:space="preserve"> Объекты основных средств были построены и отремонтированы силами населения-безвозмездно, акта выполненных работ нет.</w:t>
      </w:r>
      <w:r w:rsidR="00813F86">
        <w:t xml:space="preserve"> </w:t>
      </w:r>
    </w:p>
    <w:p w:rsidR="00B53583" w:rsidRDefault="00B53583" w:rsidP="00D13934">
      <w:pPr>
        <w:jc w:val="both"/>
      </w:pPr>
    </w:p>
    <w:p w:rsidR="00B53583" w:rsidRDefault="00B53583" w:rsidP="00D13934">
      <w:pPr>
        <w:jc w:val="both"/>
      </w:pPr>
      <w:r>
        <w:t>Голосовали: единогласно.</w:t>
      </w:r>
    </w:p>
    <w:p w:rsidR="00B53583" w:rsidRDefault="00B53583" w:rsidP="00D13934">
      <w:pPr>
        <w:jc w:val="both"/>
      </w:pPr>
      <w:r>
        <w:t>Постановили: оприходовать</w:t>
      </w:r>
      <w:r w:rsidR="00F24FB4">
        <w:t xml:space="preserve"> в казну сельского поселения</w:t>
      </w:r>
      <w:r>
        <w:t xml:space="preserve"> и внести в регистры бухгалтерского учета.</w:t>
      </w:r>
    </w:p>
    <w:p w:rsidR="00B53583" w:rsidRDefault="00B53583" w:rsidP="00D13934">
      <w:pPr>
        <w:jc w:val="both"/>
      </w:pPr>
    </w:p>
    <w:p w:rsidR="00B53583" w:rsidRDefault="00B53583" w:rsidP="00D13934">
      <w:pPr>
        <w:jc w:val="both"/>
      </w:pPr>
      <w:r>
        <w:t xml:space="preserve">Председатель комиссии:                                                                               </w:t>
      </w:r>
      <w:r w:rsidR="005002F5">
        <w:t>Ф.Ф.</w:t>
      </w:r>
      <w:r w:rsidR="001A6078">
        <w:t xml:space="preserve"> </w:t>
      </w:r>
      <w:proofErr w:type="spellStart"/>
      <w:r w:rsidR="005002F5">
        <w:t>Аминев</w:t>
      </w:r>
      <w:proofErr w:type="spellEnd"/>
    </w:p>
    <w:p w:rsidR="00B53583" w:rsidRDefault="00B53583" w:rsidP="00D13934">
      <w:pPr>
        <w:jc w:val="both"/>
      </w:pPr>
    </w:p>
    <w:p w:rsidR="00B53583" w:rsidRDefault="00B53583" w:rsidP="00B53583">
      <w:pPr>
        <w:spacing w:line="360" w:lineRule="auto"/>
        <w:jc w:val="both"/>
      </w:pPr>
      <w:r>
        <w:t xml:space="preserve">Члены комиссии:                                                                        </w:t>
      </w:r>
      <w:r w:rsidR="00035E12">
        <w:t xml:space="preserve">   </w:t>
      </w:r>
      <w:r>
        <w:t xml:space="preserve">                </w:t>
      </w:r>
      <w:r w:rsidR="005002F5">
        <w:t>А.Р.</w:t>
      </w:r>
      <w:r w:rsidR="001A6078">
        <w:t xml:space="preserve"> </w:t>
      </w:r>
      <w:r w:rsidR="005002F5">
        <w:t>Юсупова</w:t>
      </w:r>
    </w:p>
    <w:p w:rsidR="00B53583" w:rsidRDefault="00B53583" w:rsidP="00B53583">
      <w:pPr>
        <w:spacing w:line="360" w:lineRule="auto"/>
        <w:jc w:val="both"/>
      </w:pPr>
      <w:r>
        <w:t xml:space="preserve">                                                                                                                         </w:t>
      </w:r>
      <w:r w:rsidR="005002F5">
        <w:t>А.В.</w:t>
      </w:r>
      <w:r w:rsidR="001A6078">
        <w:t xml:space="preserve"> </w:t>
      </w:r>
      <w:r w:rsidR="005002F5">
        <w:t>Ханжина</w:t>
      </w:r>
    </w:p>
    <w:p w:rsidR="00B53583" w:rsidRDefault="00B53583" w:rsidP="00B53583">
      <w:pPr>
        <w:spacing w:line="360" w:lineRule="auto"/>
        <w:jc w:val="both"/>
      </w:pPr>
      <w:r>
        <w:t xml:space="preserve">                                                                                                                         </w:t>
      </w:r>
      <w:r w:rsidR="005002F5">
        <w:t>Т.М.</w:t>
      </w:r>
      <w:r w:rsidR="001A6078">
        <w:t xml:space="preserve"> </w:t>
      </w:r>
      <w:r w:rsidR="005002F5">
        <w:t>Юдина</w:t>
      </w:r>
    </w:p>
    <w:p w:rsidR="00B53583" w:rsidRDefault="00B53583" w:rsidP="00B53583">
      <w:pPr>
        <w:spacing w:line="360" w:lineRule="auto"/>
        <w:jc w:val="both"/>
      </w:pPr>
      <w:r>
        <w:t xml:space="preserve">                                                                                                                         </w:t>
      </w:r>
      <w:r w:rsidR="005002F5">
        <w:t>П.П.</w:t>
      </w:r>
      <w:r w:rsidR="001A6078">
        <w:t xml:space="preserve"> </w:t>
      </w:r>
      <w:r w:rsidR="005002F5">
        <w:t>Юдин</w:t>
      </w:r>
    </w:p>
    <w:p w:rsidR="005002F5" w:rsidRPr="001A6078" w:rsidRDefault="005002F5" w:rsidP="00B53583">
      <w:pPr>
        <w:spacing w:line="360" w:lineRule="auto"/>
        <w:jc w:val="both"/>
        <w:rPr>
          <w:color w:val="FF0000"/>
        </w:rPr>
      </w:pPr>
      <w:r>
        <w:t xml:space="preserve">                                                                                                                         </w:t>
      </w:r>
      <w:r w:rsidR="001A6078" w:rsidRPr="001A6078">
        <w:t xml:space="preserve">Р.Г. </w:t>
      </w:r>
      <w:proofErr w:type="spellStart"/>
      <w:r w:rsidR="001A6078" w:rsidRPr="001A6078">
        <w:t>Саляхутдинова</w:t>
      </w:r>
      <w:proofErr w:type="spellEnd"/>
    </w:p>
    <w:sectPr w:rsidR="005002F5" w:rsidRPr="001A6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16740"/>
    <w:multiLevelType w:val="hybridMultilevel"/>
    <w:tmpl w:val="E4E610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EF"/>
    <w:rsid w:val="000210E6"/>
    <w:rsid w:val="00035E12"/>
    <w:rsid w:val="00100E7A"/>
    <w:rsid w:val="001047BC"/>
    <w:rsid w:val="00106CA0"/>
    <w:rsid w:val="00133FAB"/>
    <w:rsid w:val="00161CB7"/>
    <w:rsid w:val="001A6078"/>
    <w:rsid w:val="001B7E31"/>
    <w:rsid w:val="0020308F"/>
    <w:rsid w:val="00215E9F"/>
    <w:rsid w:val="002E2D3E"/>
    <w:rsid w:val="003012ED"/>
    <w:rsid w:val="003302AD"/>
    <w:rsid w:val="003349C1"/>
    <w:rsid w:val="003A004E"/>
    <w:rsid w:val="003F58A1"/>
    <w:rsid w:val="00435101"/>
    <w:rsid w:val="00446C3A"/>
    <w:rsid w:val="005002F5"/>
    <w:rsid w:val="00561915"/>
    <w:rsid w:val="005A0153"/>
    <w:rsid w:val="005A3E7B"/>
    <w:rsid w:val="005A78F7"/>
    <w:rsid w:val="005D05AA"/>
    <w:rsid w:val="005F700E"/>
    <w:rsid w:val="00664E5E"/>
    <w:rsid w:val="007264B3"/>
    <w:rsid w:val="00750667"/>
    <w:rsid w:val="00766A52"/>
    <w:rsid w:val="00813F86"/>
    <w:rsid w:val="00830978"/>
    <w:rsid w:val="008463F2"/>
    <w:rsid w:val="008C5A08"/>
    <w:rsid w:val="009A5E82"/>
    <w:rsid w:val="009A63E5"/>
    <w:rsid w:val="009E28AE"/>
    <w:rsid w:val="009E5629"/>
    <w:rsid w:val="00A60D74"/>
    <w:rsid w:val="00A63C62"/>
    <w:rsid w:val="00AE0EC2"/>
    <w:rsid w:val="00AF0C7B"/>
    <w:rsid w:val="00B00809"/>
    <w:rsid w:val="00B16BB0"/>
    <w:rsid w:val="00B32159"/>
    <w:rsid w:val="00B53583"/>
    <w:rsid w:val="00B907E2"/>
    <w:rsid w:val="00B91060"/>
    <w:rsid w:val="00C060BE"/>
    <w:rsid w:val="00C14ABB"/>
    <w:rsid w:val="00C224EF"/>
    <w:rsid w:val="00D13934"/>
    <w:rsid w:val="00D36BE7"/>
    <w:rsid w:val="00D60ABA"/>
    <w:rsid w:val="00D6246E"/>
    <w:rsid w:val="00DB7B8D"/>
    <w:rsid w:val="00DC493C"/>
    <w:rsid w:val="00DD7CDA"/>
    <w:rsid w:val="00E8463E"/>
    <w:rsid w:val="00E96DAF"/>
    <w:rsid w:val="00EB331F"/>
    <w:rsid w:val="00EC444B"/>
    <w:rsid w:val="00EF618D"/>
    <w:rsid w:val="00F24FB4"/>
    <w:rsid w:val="00F5334F"/>
    <w:rsid w:val="00F73497"/>
    <w:rsid w:val="00F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66A52"/>
    <w:pPr>
      <w:keepNext/>
      <w:jc w:val="both"/>
      <w:outlineLvl w:val="1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66A52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A015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0153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66A52"/>
    <w:pPr>
      <w:keepNext/>
      <w:jc w:val="both"/>
      <w:outlineLvl w:val="1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66A52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A015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015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СП Евбулякский</cp:lastModifiedBy>
  <cp:revision>59</cp:revision>
  <cp:lastPrinted>2018-11-07T07:15:00Z</cp:lastPrinted>
  <dcterms:created xsi:type="dcterms:W3CDTF">2017-08-17T10:01:00Z</dcterms:created>
  <dcterms:modified xsi:type="dcterms:W3CDTF">2020-06-03T09:11:00Z</dcterms:modified>
</cp:coreProperties>
</file>