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5077" w14:textId="1C07AA9A" w:rsidR="00141B75" w:rsidRPr="009248AA" w:rsidRDefault="0071475C" w:rsidP="009248AA">
      <w:pPr>
        <w:rPr>
          <w:rFonts w:ascii="Consolas" w:hAnsi="Consolas" w:cs="Consolas"/>
        </w:rPr>
      </w:pPr>
      <w:r>
        <w:t>Ok… 1000 robustness simulations done on each of the eligible networks. I have stored all of these replicates for each network and so can calculate any summary (quantile) we want. Here I have focussed on the 25, 50 and 75% quantiles.</w:t>
      </w:r>
      <w:r w:rsidR="009248AA">
        <w:t xml:space="preserve"> For clarity, fragility for a given quantile (</w:t>
      </w:r>
      <w:r w:rsidR="009248AA" w:rsidRPr="009248AA">
        <w:t>0&lt;</w:t>
      </w:r>
      <w:r w:rsidR="009248AA" w:rsidRPr="009248AA">
        <w:rPr>
          <w:i/>
          <w:iCs/>
        </w:rPr>
        <w:t>c</w:t>
      </w:r>
      <w:r w:rsidR="009248AA" w:rsidRPr="009248AA">
        <w:t>&lt;1</w:t>
      </w:r>
      <w:r w:rsidR="009248AA">
        <w:t xml:space="preserve">) is calculated as </w:t>
      </w:r>
      <w:r w:rsidR="008B1633">
        <w:t>(noting that I have swapped c for (1-c))</w:t>
      </w:r>
      <w:r w:rsidR="009248AA">
        <w:br/>
      </w:r>
      <w:r w:rsidR="009248AA" w:rsidRPr="009248AA">
        <w:rPr>
          <w:rFonts w:ascii="Consolas" w:hAnsi="Consolas" w:cs="Consolas"/>
        </w:rPr>
        <w:t xml:space="preserve">f = log(1-(1-q^S) * </w:t>
      </w:r>
      <w:r w:rsidR="008B1633" w:rsidRPr="008B1633">
        <w:rPr>
          <w:rFonts w:ascii="Consolas" w:hAnsi="Consolas" w:cs="Consolas"/>
          <w:color w:val="FF0000"/>
        </w:rPr>
        <w:t>(1-</w:t>
      </w:r>
      <w:r w:rsidR="009248AA" w:rsidRPr="008B1633">
        <w:rPr>
          <w:rFonts w:ascii="Consolas" w:hAnsi="Consolas" w:cs="Consolas"/>
          <w:color w:val="FF0000"/>
        </w:rPr>
        <w:t>c</w:t>
      </w:r>
      <w:r w:rsidR="008B1633" w:rsidRPr="008B1633">
        <w:rPr>
          <w:rFonts w:ascii="Consolas" w:hAnsi="Consolas" w:cs="Consolas"/>
          <w:color w:val="FF0000"/>
        </w:rPr>
        <w:t>)</w:t>
      </w:r>
      <w:r w:rsidR="009248AA" w:rsidRPr="009248AA">
        <w:rPr>
          <w:rFonts w:ascii="Consolas" w:hAnsi="Consolas" w:cs="Consolas"/>
        </w:rPr>
        <w:t>^(1/N)) / (S * log(q))</w:t>
      </w:r>
    </w:p>
    <w:p w14:paraId="772F2705" w14:textId="66F8F1FC" w:rsidR="0071475C" w:rsidRDefault="0071475C"/>
    <w:p w14:paraId="77684475" w14:textId="57D1289A" w:rsidR="0071475C" w:rsidRDefault="008B1633">
      <w:r>
        <w:rPr>
          <w:noProof/>
        </w:rPr>
        <w:drawing>
          <wp:inline distT="0" distB="0" distL="0" distR="0" wp14:anchorId="0E0F8140" wp14:editId="29C67F8D">
            <wp:extent cx="5727700" cy="2290445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DDB4" w14:textId="6D28A78A" w:rsidR="0071475C" w:rsidRDefault="0071475C"/>
    <w:p w14:paraId="5B74DBAE" w14:textId="66FE6F8A" w:rsidR="0071475C" w:rsidRDefault="0071475C">
      <w:r>
        <w:t>Figure 1 – comparison of the 25, 50 and 75% quantiles for observed robustness R against calculated fragility. Note that all 0 &lt; f &lt; 1 which is a better property than before. The behaviour away from the median (50%) is not perhaps as ideal as expected.</w:t>
      </w:r>
    </w:p>
    <w:p w14:paraId="1DBA5597" w14:textId="10724D63" w:rsidR="0071475C" w:rsidRDefault="0071475C"/>
    <w:p w14:paraId="0C0F860A" w14:textId="695D3604" w:rsidR="0071475C" w:rsidRDefault="008B1633">
      <w:r>
        <w:rPr>
          <w:noProof/>
        </w:rPr>
        <w:drawing>
          <wp:inline distT="0" distB="0" distL="0" distR="0" wp14:anchorId="37EE1F61" wp14:editId="1C321030">
            <wp:extent cx="5727700" cy="229044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3F58" w14:textId="604CB3E9" w:rsidR="0071475C" w:rsidRDefault="0071475C"/>
    <w:p w14:paraId="4D646743" w14:textId="487126D3" w:rsidR="00A70539" w:rsidRDefault="0071475C">
      <w:r>
        <w:t xml:space="preserve">Figure 2. the relationship of the residuals to the lines in Figure 1 </w:t>
      </w:r>
      <w:r w:rsidR="00A70539">
        <w:t xml:space="preserve">with log10(dispersion). </w:t>
      </w:r>
      <w:r w:rsidR="008B1633">
        <w:t>I have fitted breakpoint regressions around the origin to all three. All three have very similar slopes either side of the origin.</w:t>
      </w:r>
      <w:r w:rsidR="00B5257E">
        <w:t xml:space="preserve"> From left to right, the slopes for the negative log(d) portion are -0.11, -0.10, -0.12, and for the positive portion are -0.42, -0.42, -0.37.</w:t>
      </w:r>
      <w:r w:rsidR="00A70539">
        <w:br w:type="page"/>
      </w:r>
    </w:p>
    <w:p w14:paraId="15AC22EB" w14:textId="54903A0A" w:rsidR="00A70539" w:rsidRDefault="008B1633">
      <w:r>
        <w:rPr>
          <w:noProof/>
        </w:rPr>
        <w:lastRenderedPageBreak/>
        <w:drawing>
          <wp:inline distT="0" distB="0" distL="0" distR="0" wp14:anchorId="3C0F669A" wp14:editId="78CB7FC8">
            <wp:extent cx="5727700" cy="229044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B29" w14:textId="5A414822" w:rsidR="00A70539" w:rsidRDefault="00A70539">
      <w:r>
        <w:t xml:space="preserve">Figure 4. The relationship between R and  dispersion-corrected fragility f* based on the regressions shown above in Figure 2. </w:t>
      </w:r>
      <w:r w:rsidR="008B1633">
        <w:t>The only very minor blemish is the curvature when f*</w:t>
      </w:r>
      <w:r w:rsidR="008B1633" w:rsidRPr="008B1633">
        <w:rPr>
          <w:vertAlign w:val="subscript"/>
        </w:rPr>
        <w:t>c</w:t>
      </w:r>
      <w:r w:rsidR="008B1633">
        <w:t xml:space="preserve"> &gt; 1, but short of some arbitrary “ignore the effect of dispersion if f &gt;1” I don’t see any sensible solution and its utterly minor in the scheme of things.</w:t>
      </w:r>
    </w:p>
    <w:p w14:paraId="6B6AC7E6" w14:textId="4E6D791B" w:rsidR="00A70539" w:rsidRDefault="00A70539">
      <w:r>
        <w:t xml:space="preserve"> </w:t>
      </w:r>
    </w:p>
    <w:sectPr w:rsidR="00A70539" w:rsidSect="00CE53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5C"/>
    <w:rsid w:val="00022FA6"/>
    <w:rsid w:val="00141B75"/>
    <w:rsid w:val="001B79AE"/>
    <w:rsid w:val="0071475C"/>
    <w:rsid w:val="008B1633"/>
    <w:rsid w:val="009248AA"/>
    <w:rsid w:val="00A70539"/>
    <w:rsid w:val="00B5257E"/>
    <w:rsid w:val="00C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BC4F5"/>
  <w15:chartTrackingRefBased/>
  <w15:docId w15:val="{F06CF380-70E9-F941-A24C-01FC34E5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FA6"/>
  </w:style>
  <w:style w:type="paragraph" w:styleId="Heading1">
    <w:name w:val="heading 1"/>
    <w:basedOn w:val="Normal"/>
    <w:next w:val="Normal"/>
    <w:link w:val="Heading1Char"/>
    <w:uiPriority w:val="9"/>
    <w:qFormat/>
    <w:rsid w:val="00022FA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A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A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A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A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A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A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A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A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A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2FA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A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A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A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A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A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A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A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FA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FA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A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A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22FA6"/>
    <w:rPr>
      <w:b/>
      <w:bCs/>
    </w:rPr>
  </w:style>
  <w:style w:type="character" w:styleId="Emphasis">
    <w:name w:val="Emphasis"/>
    <w:uiPriority w:val="20"/>
    <w:qFormat/>
    <w:rsid w:val="00022FA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022F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2F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2FA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2F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A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A6"/>
    <w:rPr>
      <w:i/>
      <w:iCs/>
    </w:rPr>
  </w:style>
  <w:style w:type="character" w:styleId="SubtleEmphasis">
    <w:name w:val="Subtle Emphasis"/>
    <w:uiPriority w:val="19"/>
    <w:qFormat/>
    <w:rsid w:val="00022FA6"/>
    <w:rPr>
      <w:i/>
      <w:iCs/>
    </w:rPr>
  </w:style>
  <w:style w:type="character" w:styleId="IntenseEmphasis">
    <w:name w:val="Intense Emphasis"/>
    <w:uiPriority w:val="21"/>
    <w:qFormat/>
    <w:rsid w:val="00022F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2FA6"/>
    <w:rPr>
      <w:smallCaps/>
    </w:rPr>
  </w:style>
  <w:style w:type="character" w:styleId="IntenseReference">
    <w:name w:val="Intense Reference"/>
    <w:uiPriority w:val="32"/>
    <w:qFormat/>
    <w:rsid w:val="00022FA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22FA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F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Jackson</dc:creator>
  <cp:keywords/>
  <dc:description/>
  <cp:lastModifiedBy>Andrew Jackson</cp:lastModifiedBy>
  <cp:revision>3</cp:revision>
  <dcterms:created xsi:type="dcterms:W3CDTF">2020-10-07T10:01:00Z</dcterms:created>
  <dcterms:modified xsi:type="dcterms:W3CDTF">2020-10-07T14:55:00Z</dcterms:modified>
</cp:coreProperties>
</file>