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noProof/>
          <w:lang w:val="en-GB"/>
        </w:rPr>
        <w:id w:val="-679655311"/>
        <w:docPartObj>
          <w:docPartGallery w:val="Cover Pages"/>
          <w:docPartUnique/>
        </w:docPartObj>
      </w:sdtPr>
      <w:sdtEndPr>
        <w:rPr>
          <w:rFonts w:asciiTheme="minorHAnsi" w:eastAsiaTheme="minorHAnsi" w:hAnsiTheme="minorHAnsi" w:cstheme="minorBidi"/>
          <w:caps w:val="0"/>
          <w:sz w:val="36"/>
        </w:rPr>
      </w:sdtEndPr>
      <w:sdtContent>
        <w:tbl>
          <w:tblPr>
            <w:tblW w:w="5000" w:type="pct"/>
            <w:jc w:val="center"/>
            <w:tblLook w:val="04A0" w:firstRow="1" w:lastRow="0" w:firstColumn="1" w:lastColumn="0" w:noHBand="0" w:noVBand="1"/>
          </w:tblPr>
          <w:tblGrid>
            <w:gridCol w:w="9026"/>
          </w:tblGrid>
          <w:tr w:rsidR="00C00DE3">
            <w:trPr>
              <w:trHeight w:val="2880"/>
              <w:jc w:val="center"/>
            </w:trPr>
            <w:tc>
              <w:tcPr>
                <w:tcW w:w="5000" w:type="pct"/>
              </w:tcPr>
              <w:p w:rsidR="00C00DE3" w:rsidRDefault="00C00DE3">
                <w:pPr>
                  <w:pStyle w:val="NoSpacing"/>
                  <w:jc w:val="center"/>
                  <w:rPr>
                    <w:rFonts w:asciiTheme="majorHAnsi" w:eastAsiaTheme="majorEastAsia" w:hAnsiTheme="majorHAnsi" w:cstheme="majorBidi"/>
                    <w:caps/>
                  </w:rPr>
                </w:pPr>
              </w:p>
            </w:tc>
          </w:tr>
          <w:bookmarkStart w:id="0" w:name="_Hlk496557700"/>
          <w:tr w:rsidR="00C00DE3">
            <w:trPr>
              <w:trHeight w:val="1440"/>
              <w:jc w:val="center"/>
            </w:trPr>
            <w:tc>
              <w:tcPr>
                <w:tcW w:w="5000" w:type="pct"/>
                <w:tcBorders>
                  <w:bottom w:val="single" w:sz="4" w:space="0" w:color="4472C4" w:themeColor="accent1"/>
                </w:tcBorders>
                <w:vAlign w:val="center"/>
              </w:tcPr>
              <w:p w:rsidR="00C00DE3" w:rsidRDefault="00243731">
                <w:pPr>
                  <w:pStyle w:val="NoSpacing"/>
                  <w:jc w:val="center"/>
                  <w:rPr>
                    <w:rFonts w:asciiTheme="majorHAnsi" w:eastAsiaTheme="majorEastAsia" w:hAnsiTheme="majorHAnsi" w:cstheme="majorBidi"/>
                    <w:sz w:val="80"/>
                    <w:szCs w:val="80"/>
                  </w:rPr>
                </w:pPr>
                <w:sdt>
                  <w:sdtPr>
                    <w:rPr>
                      <w:rFonts w:asciiTheme="majorHAnsi" w:eastAsiaTheme="majorEastAsia" w:hAnsiTheme="majorHAnsi" w:cstheme="majorBidi"/>
                      <w:sz w:val="80"/>
                      <w:szCs w:val="80"/>
                    </w:rPr>
                    <w:alias w:val="Title"/>
                    <w:id w:val="15524250"/>
                    <w:placeholder>
                      <w:docPart w:val="2190DF695C2A4913A68C597018D46913"/>
                    </w:placeholder>
                    <w:dataBinding w:prefixMappings="xmlns:ns0='http://schemas.openxmlformats.org/package/2006/metadata/core-properties' xmlns:ns1='http://purl.org/dc/elements/1.1/'" w:xpath="/ns0:coreProperties[1]/ns1:title[1]" w:storeItemID="{6C3C8BC8-F283-45AE-878A-BAB7291924A1}"/>
                    <w:text/>
                  </w:sdtPr>
                  <w:sdtEndPr/>
                  <w:sdtContent>
                    <w:r w:rsidR="00CB66EC">
                      <w:rPr>
                        <w:rFonts w:asciiTheme="majorHAnsi" w:eastAsiaTheme="majorEastAsia" w:hAnsiTheme="majorHAnsi" w:cstheme="majorBidi"/>
                        <w:sz w:val="80"/>
                        <w:szCs w:val="80"/>
                      </w:rPr>
                      <w:t>Data Dictionary for</w:t>
                    </w:r>
                  </w:sdtContent>
                </w:sdt>
                <w:r w:rsidR="00C00DE3">
                  <w:t xml:space="preserve"> </w:t>
                </w:r>
                <w:proofErr w:type="spellStart"/>
                <w:r w:rsidR="00663730" w:rsidRPr="00663730">
                  <w:rPr>
                    <w:rFonts w:asciiTheme="majorHAnsi" w:eastAsiaTheme="majorEastAsia" w:hAnsiTheme="majorHAnsi" w:cstheme="majorBidi"/>
                    <w:sz w:val="80"/>
                    <w:szCs w:val="80"/>
                  </w:rPr>
                  <w:t>SimpleCompiler.h</w:t>
                </w:r>
                <w:bookmarkEnd w:id="0"/>
                <w:proofErr w:type="spellEnd"/>
              </w:p>
            </w:tc>
          </w:tr>
          <w:tr w:rsidR="00C00DE3">
            <w:trPr>
              <w:trHeight w:val="720"/>
              <w:jc w:val="center"/>
            </w:trPr>
            <w:tc>
              <w:tcPr>
                <w:tcW w:w="5000" w:type="pct"/>
                <w:tcBorders>
                  <w:top w:val="single" w:sz="4" w:space="0" w:color="4472C4" w:themeColor="accent1"/>
                </w:tcBorders>
                <w:vAlign w:val="center"/>
              </w:tcPr>
              <w:p w:rsidR="00C00DE3" w:rsidRDefault="00C00DE3" w:rsidP="00C00DE3">
                <w:pPr>
                  <w:pStyle w:val="NoSpacing"/>
                  <w:rPr>
                    <w:rFonts w:asciiTheme="majorHAnsi" w:eastAsiaTheme="majorEastAsia" w:hAnsiTheme="majorHAnsi" w:cstheme="majorBidi"/>
                    <w:sz w:val="44"/>
                    <w:szCs w:val="44"/>
                  </w:rPr>
                </w:pPr>
              </w:p>
            </w:tc>
          </w:tr>
          <w:tr w:rsidR="00C00DE3">
            <w:trPr>
              <w:trHeight w:val="360"/>
              <w:jc w:val="center"/>
            </w:trPr>
            <w:tc>
              <w:tcPr>
                <w:tcW w:w="5000" w:type="pct"/>
                <w:vAlign w:val="center"/>
              </w:tcPr>
              <w:p w:rsidR="00C00DE3" w:rsidRDefault="00C00DE3">
                <w:pPr>
                  <w:pStyle w:val="NoSpacing"/>
                  <w:jc w:val="center"/>
                </w:pPr>
              </w:p>
            </w:tc>
          </w:tr>
          <w:tr w:rsidR="00C00DE3">
            <w:trPr>
              <w:trHeight w:val="360"/>
              <w:jc w:val="center"/>
            </w:trPr>
            <w:sdt>
              <w:sdtPr>
                <w:rPr>
                  <w:b/>
                  <w:bCs/>
                </w:rPr>
                <w:alias w:val="Author"/>
                <w:id w:val="15524260"/>
                <w:placeholder>
                  <w:docPart w:val="84C64DBF12D54244AE9CB7618D093A59"/>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00DE3" w:rsidRDefault="00C00DE3">
                    <w:pPr>
                      <w:pStyle w:val="NoSpacing"/>
                      <w:jc w:val="center"/>
                      <w:rPr>
                        <w:b/>
                        <w:bCs/>
                      </w:rPr>
                    </w:pPr>
                    <w:r>
                      <w:rPr>
                        <w:b/>
                        <w:bCs/>
                      </w:rPr>
                      <w:t>Andrew Laing</w:t>
                    </w:r>
                  </w:p>
                </w:tc>
              </w:sdtContent>
            </w:sdt>
          </w:tr>
          <w:tr w:rsidR="00C00DE3">
            <w:trPr>
              <w:trHeight w:val="360"/>
              <w:jc w:val="center"/>
            </w:trPr>
            <w:tc>
              <w:tcPr>
                <w:tcW w:w="5000" w:type="pct"/>
                <w:vAlign w:val="center"/>
              </w:tcPr>
              <w:p w:rsidR="00C00DE3" w:rsidRDefault="00C00DE3">
                <w:pPr>
                  <w:pStyle w:val="NoSpacing"/>
                  <w:jc w:val="center"/>
                  <w:rPr>
                    <w:b/>
                    <w:bCs/>
                  </w:rPr>
                </w:pPr>
                <w:r>
                  <w:rPr>
                    <w:b/>
                    <w:bCs/>
                  </w:rPr>
                  <w:fldChar w:fldCharType="begin"/>
                </w:r>
                <w:r>
                  <w:rPr>
                    <w:b/>
                    <w:bCs/>
                    <w:lang w:val="en-GB"/>
                  </w:rPr>
                  <w:instrText xml:space="preserve"> DATE \@ "dd/MM/yyyy" </w:instrText>
                </w:r>
                <w:r>
                  <w:rPr>
                    <w:b/>
                    <w:bCs/>
                  </w:rPr>
                  <w:fldChar w:fldCharType="separate"/>
                </w:r>
                <w:r w:rsidR="00E6534B">
                  <w:rPr>
                    <w:b/>
                    <w:bCs/>
                    <w:noProof/>
                    <w:lang w:val="en-GB"/>
                  </w:rPr>
                  <w:t>23/10/2017</w:t>
                </w:r>
                <w:r>
                  <w:rPr>
                    <w:b/>
                    <w:bCs/>
                  </w:rPr>
                  <w:fldChar w:fldCharType="end"/>
                </w:r>
              </w:p>
            </w:tc>
          </w:tr>
        </w:tbl>
        <w:p w:rsidR="00C00DE3" w:rsidRDefault="00C00DE3"/>
        <w:p w:rsidR="00C00DE3" w:rsidRDefault="00C00DE3"/>
        <w:p w:rsidR="00C00DE3" w:rsidRDefault="00C00DE3"/>
        <w:p w:rsidR="00C00DE3" w:rsidRDefault="00C00DE3">
          <w:pPr>
            <w:rPr>
              <w:sz w:val="36"/>
            </w:rPr>
          </w:pPr>
          <w:r>
            <w:rPr>
              <w:sz w:val="36"/>
            </w:rPr>
            <w:br w:type="page"/>
          </w:r>
        </w:p>
      </w:sdtContent>
    </w:sdt>
    <w:p w:rsidR="00C00DE3" w:rsidRPr="00C00DE3" w:rsidRDefault="002E6488">
      <w:pPr>
        <w:rPr>
          <w:sz w:val="36"/>
        </w:rPr>
      </w:pPr>
      <w:r>
        <w:rPr>
          <w:sz w:val="36"/>
        </w:rPr>
        <w:lastRenderedPageBreak/>
        <w:t xml:space="preserve">The </w:t>
      </w:r>
      <w:r w:rsidR="00663730">
        <w:rPr>
          <w:sz w:val="36"/>
        </w:rPr>
        <w:t>Simple Compiler</w:t>
      </w:r>
    </w:p>
    <w:p w:rsidR="00663730" w:rsidRDefault="00663730">
      <w:r>
        <w:t>The Simple Programming language is, as its name implies, a very simple programming language with a limited set of instructions. It is a subset of the Basic language, lacking a lot of Basic’s features.</w:t>
      </w:r>
    </w:p>
    <w:p w:rsidR="00CA1E87" w:rsidRDefault="00663730">
      <w:r>
        <w:t>This Simple Compiler creates files of SML instructions from Simple source files. The compiler runs two passes on the Simple source code. On the first pass it constructs a lookup table from each line and generates most of the instructions. Goto addresses which it could not find in the lookup table during the first pass are resolved during the second pass, and the instruction are then written out to ‘out.sml’</w:t>
      </w:r>
      <w:r w:rsidR="00940524">
        <w:br/>
      </w:r>
    </w:p>
    <w:tbl>
      <w:tblPr>
        <w:tblStyle w:val="TableGrid1"/>
        <w:tblW w:w="0" w:type="auto"/>
        <w:tblLook w:val="04A0" w:firstRow="1" w:lastRow="0" w:firstColumn="1" w:lastColumn="0" w:noHBand="0" w:noVBand="1"/>
      </w:tblPr>
      <w:tblGrid>
        <w:gridCol w:w="2933"/>
        <w:gridCol w:w="1550"/>
        <w:gridCol w:w="4533"/>
      </w:tblGrid>
      <w:tr w:rsidR="00E53AB2" w:rsidRPr="00436E7F" w:rsidTr="00556270">
        <w:trPr>
          <w:trHeight w:val="416"/>
        </w:trPr>
        <w:tc>
          <w:tcPr>
            <w:tcW w:w="9016" w:type="dxa"/>
            <w:gridSpan w:val="3"/>
            <w:shd w:val="clear" w:color="auto" w:fill="C5E0B3" w:themeFill="accent6" w:themeFillTint="66"/>
            <w:vAlign w:val="center"/>
          </w:tcPr>
          <w:p w:rsidR="00E53AB2" w:rsidRPr="00436E7F" w:rsidRDefault="00E53AB2" w:rsidP="00556270">
            <w:pPr>
              <w:jc w:val="center"/>
              <w:rPr>
                <w:b/>
                <w:sz w:val="28"/>
                <w:szCs w:val="28"/>
              </w:rPr>
            </w:pPr>
            <w:r>
              <w:rPr>
                <w:b/>
                <w:sz w:val="36"/>
                <w:szCs w:val="28"/>
              </w:rPr>
              <w:t>Defines</w:t>
            </w:r>
          </w:p>
        </w:tc>
      </w:tr>
      <w:tr w:rsidR="00E53AB2" w:rsidRPr="00436E7F" w:rsidTr="00D3314F">
        <w:tc>
          <w:tcPr>
            <w:tcW w:w="2224" w:type="dxa"/>
            <w:shd w:val="clear" w:color="auto" w:fill="FBE4D5" w:themeFill="accent2" w:themeFillTint="33"/>
          </w:tcPr>
          <w:p w:rsidR="00E53AB2" w:rsidRPr="00436E7F" w:rsidRDefault="00E53AB2" w:rsidP="00556270">
            <w:pPr>
              <w:rPr>
                <w:b/>
                <w:sz w:val="24"/>
                <w:szCs w:val="24"/>
              </w:rPr>
            </w:pPr>
            <w:r w:rsidRPr="00436E7F">
              <w:rPr>
                <w:b/>
                <w:sz w:val="24"/>
                <w:szCs w:val="24"/>
              </w:rPr>
              <w:t>Name</w:t>
            </w:r>
          </w:p>
        </w:tc>
        <w:tc>
          <w:tcPr>
            <w:tcW w:w="1689" w:type="dxa"/>
            <w:shd w:val="clear" w:color="auto" w:fill="FBE4D5" w:themeFill="accent2" w:themeFillTint="33"/>
          </w:tcPr>
          <w:p w:rsidR="00E53AB2" w:rsidRPr="00436E7F" w:rsidRDefault="00E53AB2" w:rsidP="00556270">
            <w:pPr>
              <w:rPr>
                <w:b/>
                <w:sz w:val="24"/>
                <w:szCs w:val="24"/>
              </w:rPr>
            </w:pPr>
            <w:r>
              <w:rPr>
                <w:b/>
                <w:sz w:val="24"/>
                <w:szCs w:val="24"/>
              </w:rPr>
              <w:t>Value</w:t>
            </w:r>
          </w:p>
        </w:tc>
        <w:tc>
          <w:tcPr>
            <w:tcW w:w="5103" w:type="dxa"/>
            <w:shd w:val="clear" w:color="auto" w:fill="FBE4D5" w:themeFill="accent2" w:themeFillTint="33"/>
          </w:tcPr>
          <w:p w:rsidR="00E53AB2" w:rsidRPr="00436E7F" w:rsidRDefault="00E53AB2" w:rsidP="00556270">
            <w:pPr>
              <w:rPr>
                <w:b/>
                <w:sz w:val="24"/>
                <w:szCs w:val="24"/>
              </w:rPr>
            </w:pPr>
            <w:r w:rsidRPr="00436E7F">
              <w:rPr>
                <w:b/>
                <w:sz w:val="24"/>
                <w:szCs w:val="24"/>
              </w:rPr>
              <w:t>Description</w:t>
            </w:r>
          </w:p>
        </w:tc>
      </w:tr>
      <w:tr w:rsidR="00E53AB2" w:rsidRPr="00436E7F" w:rsidTr="00D3314F">
        <w:trPr>
          <w:cantSplit/>
          <w:trHeight w:val="402"/>
        </w:trPr>
        <w:tc>
          <w:tcPr>
            <w:tcW w:w="2224" w:type="dxa"/>
          </w:tcPr>
          <w:p w:rsidR="00E53AB2" w:rsidRPr="00C46EE8" w:rsidRDefault="00940524" w:rsidP="00556270">
            <w:r w:rsidRPr="00940524">
              <w:t xml:space="preserve">MEMORYSIZE </w:t>
            </w:r>
          </w:p>
        </w:tc>
        <w:tc>
          <w:tcPr>
            <w:tcW w:w="1689" w:type="dxa"/>
          </w:tcPr>
          <w:p w:rsidR="00E53AB2" w:rsidRPr="00436E7F" w:rsidRDefault="00940524" w:rsidP="00556270">
            <w:r w:rsidRPr="00940524">
              <w:t>1000</w:t>
            </w:r>
          </w:p>
        </w:tc>
        <w:tc>
          <w:tcPr>
            <w:tcW w:w="5103" w:type="dxa"/>
          </w:tcPr>
          <w:p w:rsidR="00E53AB2" w:rsidRDefault="00940524" w:rsidP="00556270">
            <w:pPr>
              <w:shd w:val="clear" w:color="auto" w:fill="FFFFFF"/>
            </w:pPr>
            <w:r>
              <w:t>Used to define the size of the SML Virtual Memory</w:t>
            </w:r>
            <w:r w:rsidR="00903C19">
              <w:t xml:space="preserve"> space</w:t>
            </w:r>
            <w:r>
              <w:t>.</w:t>
            </w:r>
          </w:p>
        </w:tc>
      </w:tr>
      <w:tr w:rsidR="00903C19" w:rsidRPr="00436E7F" w:rsidTr="00D3314F">
        <w:trPr>
          <w:cantSplit/>
          <w:trHeight w:val="402"/>
        </w:trPr>
        <w:tc>
          <w:tcPr>
            <w:tcW w:w="2224" w:type="dxa"/>
          </w:tcPr>
          <w:p w:rsidR="00903C19" w:rsidRPr="00940524" w:rsidRDefault="00903C19" w:rsidP="00556270">
            <w:r w:rsidRPr="00903C19">
              <w:t>MAXLINELENGTH</w:t>
            </w:r>
          </w:p>
        </w:tc>
        <w:tc>
          <w:tcPr>
            <w:tcW w:w="1689" w:type="dxa"/>
          </w:tcPr>
          <w:p w:rsidR="00903C19" w:rsidRPr="00940524" w:rsidRDefault="00903C19" w:rsidP="00556270">
            <w:r w:rsidRPr="00903C19">
              <w:t>100</w:t>
            </w:r>
          </w:p>
        </w:tc>
        <w:tc>
          <w:tcPr>
            <w:tcW w:w="5103" w:type="dxa"/>
          </w:tcPr>
          <w:p w:rsidR="00903C19" w:rsidRDefault="00903C19" w:rsidP="00556270">
            <w:pPr>
              <w:shd w:val="clear" w:color="auto" w:fill="FFFFFF"/>
            </w:pPr>
            <w:r>
              <w:t>Used to limit the length of lines which can be read in from a Simple source file.</w:t>
            </w:r>
          </w:p>
        </w:tc>
      </w:tr>
      <w:tr w:rsidR="00903C19" w:rsidRPr="00436E7F" w:rsidTr="00D3314F">
        <w:trPr>
          <w:cantSplit/>
          <w:trHeight w:val="402"/>
        </w:trPr>
        <w:tc>
          <w:tcPr>
            <w:tcW w:w="2224" w:type="dxa"/>
          </w:tcPr>
          <w:p w:rsidR="00903C19" w:rsidRPr="00903C19" w:rsidRDefault="00903C19" w:rsidP="00556270">
            <w:r w:rsidRPr="00903C19">
              <w:t>MAXTOKENLENGTH</w:t>
            </w:r>
          </w:p>
        </w:tc>
        <w:tc>
          <w:tcPr>
            <w:tcW w:w="1689" w:type="dxa"/>
          </w:tcPr>
          <w:p w:rsidR="00903C19" w:rsidRPr="00903C19" w:rsidRDefault="00903C19" w:rsidP="00556270">
            <w:r>
              <w:t>20</w:t>
            </w:r>
          </w:p>
        </w:tc>
        <w:tc>
          <w:tcPr>
            <w:tcW w:w="5103" w:type="dxa"/>
          </w:tcPr>
          <w:p w:rsidR="00903C19" w:rsidRDefault="00903C19" w:rsidP="00556270">
            <w:pPr>
              <w:shd w:val="clear" w:color="auto" w:fill="FFFFFF"/>
            </w:pPr>
            <w:r>
              <w:t>Used to define the maximum length of tokens, extracted from a line of Simple source code. Note: Simple variables are one character long and comments are skipped, so the only other things being tokenised are keywords, operators and line numbers.</w:t>
            </w:r>
          </w:p>
        </w:tc>
      </w:tr>
      <w:tr w:rsidR="00903C19" w:rsidRPr="00436E7F" w:rsidTr="00D3314F">
        <w:trPr>
          <w:cantSplit/>
          <w:trHeight w:val="402"/>
        </w:trPr>
        <w:tc>
          <w:tcPr>
            <w:tcW w:w="2224" w:type="dxa"/>
          </w:tcPr>
          <w:p w:rsidR="00903C19" w:rsidRPr="00903C19" w:rsidRDefault="00903C19" w:rsidP="00556270">
            <w:r w:rsidRPr="00903C19">
              <w:t xml:space="preserve">MAXTABLESIZE </w:t>
            </w:r>
          </w:p>
        </w:tc>
        <w:tc>
          <w:tcPr>
            <w:tcW w:w="1689" w:type="dxa"/>
          </w:tcPr>
          <w:p w:rsidR="00903C19" w:rsidRDefault="00903C19" w:rsidP="00556270">
            <w:r w:rsidRPr="00903C19">
              <w:t>100</w:t>
            </w:r>
          </w:p>
        </w:tc>
        <w:tc>
          <w:tcPr>
            <w:tcW w:w="5103" w:type="dxa"/>
          </w:tcPr>
          <w:p w:rsidR="00903C19" w:rsidRDefault="00903C19" w:rsidP="00556270">
            <w:pPr>
              <w:shd w:val="clear" w:color="auto" w:fill="FFFFFF"/>
            </w:pPr>
            <w:r>
              <w:t>Used to define the size of the Symbol Table.</w:t>
            </w:r>
          </w:p>
        </w:tc>
      </w:tr>
      <w:tr w:rsidR="00903C19" w:rsidRPr="00436E7F" w:rsidTr="00D3314F">
        <w:trPr>
          <w:cantSplit/>
          <w:trHeight w:val="402"/>
        </w:trPr>
        <w:tc>
          <w:tcPr>
            <w:tcW w:w="2224" w:type="dxa"/>
          </w:tcPr>
          <w:p w:rsidR="00903C19" w:rsidRPr="00903C19" w:rsidRDefault="00903C19" w:rsidP="00556270">
            <w:r w:rsidRPr="00903C19">
              <w:t>NUMBEROFCOMPOPERATORS</w:t>
            </w:r>
          </w:p>
        </w:tc>
        <w:tc>
          <w:tcPr>
            <w:tcW w:w="1689" w:type="dxa"/>
          </w:tcPr>
          <w:p w:rsidR="00903C19" w:rsidRPr="00903C19" w:rsidRDefault="00903C19" w:rsidP="00556270">
            <w:r>
              <w:t>6</w:t>
            </w:r>
          </w:p>
        </w:tc>
        <w:tc>
          <w:tcPr>
            <w:tcW w:w="5103" w:type="dxa"/>
          </w:tcPr>
          <w:p w:rsidR="00903C19" w:rsidRDefault="00903C19" w:rsidP="00556270">
            <w:pPr>
              <w:shd w:val="clear" w:color="auto" w:fill="FFFFFF"/>
            </w:pPr>
            <w:r>
              <w:t>Used to define the maximum number of comparison operators allowed within the Simple language.</w:t>
            </w:r>
          </w:p>
        </w:tc>
      </w:tr>
      <w:tr w:rsidR="00240EA6" w:rsidRPr="00436E7F" w:rsidTr="00D3314F">
        <w:trPr>
          <w:cantSplit/>
          <w:trHeight w:val="402"/>
        </w:trPr>
        <w:tc>
          <w:tcPr>
            <w:tcW w:w="2224" w:type="dxa"/>
          </w:tcPr>
          <w:p w:rsidR="00240EA6" w:rsidRPr="00903C19" w:rsidRDefault="00240EA6" w:rsidP="00556270">
            <w:r>
              <w:t>MAXARRAYSIZE</w:t>
            </w:r>
          </w:p>
        </w:tc>
        <w:tc>
          <w:tcPr>
            <w:tcW w:w="1689" w:type="dxa"/>
          </w:tcPr>
          <w:p w:rsidR="00240EA6" w:rsidRDefault="00240EA6" w:rsidP="00556270">
            <w:r>
              <w:t>20</w:t>
            </w:r>
          </w:p>
        </w:tc>
        <w:tc>
          <w:tcPr>
            <w:tcW w:w="5103" w:type="dxa"/>
          </w:tcPr>
          <w:p w:rsidR="00240EA6" w:rsidRDefault="00240EA6" w:rsidP="00556270">
            <w:pPr>
              <w:shd w:val="clear" w:color="auto" w:fill="FFFFFF"/>
            </w:pPr>
            <w:r>
              <w:t>Used to define the maximum allowed size for a Simple array. (Introduced because of the restricted size of the MEMORY size which could result in array elements overwriting instructions.)</w:t>
            </w:r>
          </w:p>
        </w:tc>
      </w:tr>
      <w:tr w:rsidR="00003D0D" w:rsidRPr="00436E7F" w:rsidTr="00D3314F">
        <w:trPr>
          <w:cantSplit/>
          <w:trHeight w:val="402"/>
        </w:trPr>
        <w:tc>
          <w:tcPr>
            <w:tcW w:w="2224" w:type="dxa"/>
          </w:tcPr>
          <w:p w:rsidR="00003D0D" w:rsidRDefault="00003D0D" w:rsidP="00556270">
            <w:r>
              <w:t>SUCCESS</w:t>
            </w:r>
          </w:p>
        </w:tc>
        <w:tc>
          <w:tcPr>
            <w:tcW w:w="1689" w:type="dxa"/>
          </w:tcPr>
          <w:p w:rsidR="00003D0D" w:rsidRDefault="00003D0D" w:rsidP="00556270">
            <w:r>
              <w:t>1</w:t>
            </w:r>
          </w:p>
        </w:tc>
        <w:tc>
          <w:tcPr>
            <w:tcW w:w="5103" w:type="dxa"/>
          </w:tcPr>
          <w:p w:rsidR="00003D0D" w:rsidRDefault="00003D0D" w:rsidP="00556270">
            <w:pPr>
              <w:shd w:val="clear" w:color="auto" w:fill="FFFFFF"/>
            </w:pPr>
            <w:r>
              <w:t xml:space="preserve">Used as a return value for a successful operation to make the code more readable. </w:t>
            </w:r>
          </w:p>
        </w:tc>
      </w:tr>
      <w:tr w:rsidR="00003D0D" w:rsidRPr="00436E7F" w:rsidTr="00D3314F">
        <w:trPr>
          <w:cantSplit/>
          <w:trHeight w:val="402"/>
        </w:trPr>
        <w:tc>
          <w:tcPr>
            <w:tcW w:w="2224" w:type="dxa"/>
          </w:tcPr>
          <w:p w:rsidR="00003D0D" w:rsidRDefault="00003D0D" w:rsidP="00556270">
            <w:r>
              <w:t>FAIL</w:t>
            </w:r>
          </w:p>
        </w:tc>
        <w:tc>
          <w:tcPr>
            <w:tcW w:w="1689" w:type="dxa"/>
          </w:tcPr>
          <w:p w:rsidR="00003D0D" w:rsidRDefault="00003D0D" w:rsidP="00556270">
            <w:r>
              <w:t>-1</w:t>
            </w:r>
          </w:p>
        </w:tc>
        <w:tc>
          <w:tcPr>
            <w:tcW w:w="5103" w:type="dxa"/>
          </w:tcPr>
          <w:p w:rsidR="00003D0D" w:rsidRDefault="00003D0D" w:rsidP="00556270">
            <w:pPr>
              <w:shd w:val="clear" w:color="auto" w:fill="FFFFFF"/>
            </w:pPr>
            <w:r>
              <w:t>Used as a return value for a failed operation to make the code more readable.</w:t>
            </w:r>
          </w:p>
        </w:tc>
      </w:tr>
    </w:tbl>
    <w:p w:rsidR="00E53AB2" w:rsidRDefault="00E53AB2"/>
    <w:p w:rsidR="00153420" w:rsidRDefault="00153420"/>
    <w:tbl>
      <w:tblPr>
        <w:tblStyle w:val="TableGrid1"/>
        <w:tblW w:w="0" w:type="auto"/>
        <w:tblLook w:val="04A0" w:firstRow="1" w:lastRow="0" w:firstColumn="1" w:lastColumn="0" w:noHBand="0" w:noVBand="1"/>
      </w:tblPr>
      <w:tblGrid>
        <w:gridCol w:w="2340"/>
        <w:gridCol w:w="1698"/>
        <w:gridCol w:w="4978"/>
      </w:tblGrid>
      <w:tr w:rsidR="00CA1E87" w:rsidRPr="00436E7F" w:rsidTr="00556270">
        <w:trPr>
          <w:trHeight w:val="416"/>
        </w:trPr>
        <w:tc>
          <w:tcPr>
            <w:tcW w:w="9016" w:type="dxa"/>
            <w:gridSpan w:val="3"/>
            <w:shd w:val="clear" w:color="auto" w:fill="C5E0B3" w:themeFill="accent6" w:themeFillTint="66"/>
            <w:vAlign w:val="center"/>
          </w:tcPr>
          <w:p w:rsidR="00CA1E87" w:rsidRPr="00436E7F" w:rsidRDefault="00940524" w:rsidP="00556270">
            <w:pPr>
              <w:jc w:val="center"/>
              <w:rPr>
                <w:b/>
                <w:sz w:val="28"/>
                <w:szCs w:val="28"/>
              </w:rPr>
            </w:pPr>
            <w:r>
              <w:rPr>
                <w:b/>
                <w:sz w:val="36"/>
                <w:szCs w:val="28"/>
              </w:rPr>
              <w:t>Global Variables</w:t>
            </w:r>
          </w:p>
        </w:tc>
      </w:tr>
      <w:tr w:rsidR="00CA1E87" w:rsidRPr="00436E7F" w:rsidTr="00003D0D">
        <w:tc>
          <w:tcPr>
            <w:tcW w:w="2340" w:type="dxa"/>
            <w:shd w:val="clear" w:color="auto" w:fill="FBE4D5" w:themeFill="accent2" w:themeFillTint="33"/>
          </w:tcPr>
          <w:p w:rsidR="00CA1E87" w:rsidRPr="00436E7F" w:rsidRDefault="00CA1E87" w:rsidP="00556270">
            <w:pPr>
              <w:rPr>
                <w:b/>
                <w:sz w:val="24"/>
                <w:szCs w:val="24"/>
              </w:rPr>
            </w:pPr>
            <w:r w:rsidRPr="00436E7F">
              <w:rPr>
                <w:b/>
                <w:sz w:val="24"/>
                <w:szCs w:val="24"/>
              </w:rPr>
              <w:t>Name</w:t>
            </w:r>
          </w:p>
        </w:tc>
        <w:tc>
          <w:tcPr>
            <w:tcW w:w="1698" w:type="dxa"/>
            <w:shd w:val="clear" w:color="auto" w:fill="FBE4D5" w:themeFill="accent2" w:themeFillTint="33"/>
          </w:tcPr>
          <w:p w:rsidR="00CA1E87" w:rsidRPr="00436E7F" w:rsidRDefault="00E53AB2" w:rsidP="00556270">
            <w:pPr>
              <w:rPr>
                <w:b/>
                <w:sz w:val="24"/>
                <w:szCs w:val="24"/>
              </w:rPr>
            </w:pPr>
            <w:r>
              <w:rPr>
                <w:b/>
                <w:sz w:val="24"/>
                <w:szCs w:val="24"/>
              </w:rPr>
              <w:t>Type</w:t>
            </w:r>
          </w:p>
        </w:tc>
        <w:tc>
          <w:tcPr>
            <w:tcW w:w="4978" w:type="dxa"/>
            <w:shd w:val="clear" w:color="auto" w:fill="FBE4D5" w:themeFill="accent2" w:themeFillTint="33"/>
          </w:tcPr>
          <w:p w:rsidR="00CA1E87" w:rsidRPr="00436E7F" w:rsidRDefault="00CA1E87" w:rsidP="00556270">
            <w:pPr>
              <w:rPr>
                <w:b/>
                <w:sz w:val="24"/>
                <w:szCs w:val="24"/>
              </w:rPr>
            </w:pPr>
            <w:r w:rsidRPr="00436E7F">
              <w:rPr>
                <w:b/>
                <w:sz w:val="24"/>
                <w:szCs w:val="24"/>
              </w:rPr>
              <w:t>Description</w:t>
            </w:r>
          </w:p>
        </w:tc>
      </w:tr>
      <w:tr w:rsidR="00903C19" w:rsidRPr="00436E7F" w:rsidTr="00003D0D">
        <w:trPr>
          <w:cantSplit/>
          <w:trHeight w:val="389"/>
        </w:trPr>
        <w:tc>
          <w:tcPr>
            <w:tcW w:w="2340" w:type="dxa"/>
          </w:tcPr>
          <w:p w:rsidR="00903C19" w:rsidRDefault="00903C19" w:rsidP="00903C19">
            <w:r w:rsidRPr="0079593D">
              <w:t>tableEntry</w:t>
            </w:r>
          </w:p>
        </w:tc>
        <w:tc>
          <w:tcPr>
            <w:tcW w:w="1698" w:type="dxa"/>
          </w:tcPr>
          <w:p w:rsidR="00903C19" w:rsidRDefault="00903C19" w:rsidP="00903C19">
            <w:r>
              <w:t>struct</w:t>
            </w:r>
          </w:p>
        </w:tc>
        <w:tc>
          <w:tcPr>
            <w:tcW w:w="4978" w:type="dxa"/>
          </w:tcPr>
          <w:p w:rsidR="00903C19" w:rsidRDefault="00903C19" w:rsidP="00903C19">
            <w:r>
              <w:t>Used to hold single entries within the Symbol Table. It holds the three values which follow.</w:t>
            </w:r>
          </w:p>
        </w:tc>
      </w:tr>
      <w:tr w:rsidR="00903C19" w:rsidRPr="00436E7F" w:rsidTr="00003D0D">
        <w:trPr>
          <w:cantSplit/>
          <w:trHeight w:val="389"/>
        </w:trPr>
        <w:tc>
          <w:tcPr>
            <w:tcW w:w="2340" w:type="dxa"/>
          </w:tcPr>
          <w:p w:rsidR="00903C19" w:rsidRPr="00940524" w:rsidRDefault="00903C19" w:rsidP="00556270">
            <w:r>
              <w:t>tableEntry.symbol</w:t>
            </w:r>
          </w:p>
        </w:tc>
        <w:tc>
          <w:tcPr>
            <w:tcW w:w="1698" w:type="dxa"/>
          </w:tcPr>
          <w:p w:rsidR="00903C19" w:rsidRDefault="00903C19" w:rsidP="00556270">
            <w:r>
              <w:t>int</w:t>
            </w:r>
          </w:p>
        </w:tc>
        <w:tc>
          <w:tcPr>
            <w:tcW w:w="4978" w:type="dxa"/>
          </w:tcPr>
          <w:p w:rsidR="00903C19" w:rsidRDefault="00903C19" w:rsidP="00CA1E87">
            <w:pPr>
              <w:shd w:val="clear" w:color="auto" w:fill="FFFFFF"/>
            </w:pPr>
            <w:r>
              <w:t>Used to hold the symbol encountered whilst running the first pass through the source code. This can be either a line number, a variable, or a constant.</w:t>
            </w:r>
          </w:p>
        </w:tc>
      </w:tr>
      <w:tr w:rsidR="00903C19" w:rsidRPr="00436E7F" w:rsidTr="00003D0D">
        <w:trPr>
          <w:cantSplit/>
          <w:trHeight w:val="389"/>
        </w:trPr>
        <w:tc>
          <w:tcPr>
            <w:tcW w:w="2340" w:type="dxa"/>
          </w:tcPr>
          <w:p w:rsidR="00903C19" w:rsidRPr="00940524" w:rsidRDefault="00903C19" w:rsidP="00556270">
            <w:r>
              <w:lastRenderedPageBreak/>
              <w:t>tableEntry.type</w:t>
            </w:r>
          </w:p>
        </w:tc>
        <w:tc>
          <w:tcPr>
            <w:tcW w:w="1698" w:type="dxa"/>
          </w:tcPr>
          <w:p w:rsidR="00903C19" w:rsidRDefault="00903C19" w:rsidP="00556270">
            <w:r>
              <w:t>char</w:t>
            </w:r>
          </w:p>
        </w:tc>
        <w:tc>
          <w:tcPr>
            <w:tcW w:w="4978" w:type="dxa"/>
          </w:tcPr>
          <w:p w:rsidR="00903C19" w:rsidRDefault="00903C19" w:rsidP="00CA1E87">
            <w:pPr>
              <w:shd w:val="clear" w:color="auto" w:fill="FFFFFF"/>
            </w:pPr>
            <w:r w:rsidRPr="00903C19">
              <w:t>Used to hold</w:t>
            </w:r>
            <w:r w:rsidR="001D5CED">
              <w:t xml:space="preserve"> a character showing which type of symbol</w:t>
            </w:r>
            <w:r w:rsidRPr="00903C19">
              <w:t xml:space="preserve"> </w:t>
            </w:r>
            <w:r w:rsidR="001D5CED">
              <w:t>tableEntry.symbol holds.</w:t>
            </w:r>
            <w:r w:rsidRPr="00903C19">
              <w:t xml:space="preserve"> This can be ei</w:t>
            </w:r>
            <w:r w:rsidR="001D5CED">
              <w:t>ther ‘L’</w:t>
            </w:r>
            <w:r w:rsidRPr="00903C19">
              <w:t xml:space="preserve"> </w:t>
            </w:r>
            <w:r w:rsidR="001D5CED">
              <w:t>(</w:t>
            </w:r>
            <w:r w:rsidRPr="00903C19">
              <w:t>line number</w:t>
            </w:r>
            <w:r w:rsidR="001D5CED">
              <w:t>)</w:t>
            </w:r>
            <w:r w:rsidRPr="00903C19">
              <w:t>,</w:t>
            </w:r>
            <w:r w:rsidR="001D5CED">
              <w:t xml:space="preserve"> ‘V’ (</w:t>
            </w:r>
            <w:r w:rsidRPr="00903C19">
              <w:t>variable</w:t>
            </w:r>
            <w:r w:rsidR="001D5CED">
              <w:t>), or ‘C’</w:t>
            </w:r>
            <w:r w:rsidRPr="00903C19">
              <w:t xml:space="preserve"> </w:t>
            </w:r>
            <w:r w:rsidR="001D5CED">
              <w:t>(</w:t>
            </w:r>
            <w:r w:rsidRPr="00903C19">
              <w:t>constant</w:t>
            </w:r>
            <w:r w:rsidR="001D5CED">
              <w:t>)</w:t>
            </w:r>
            <w:r w:rsidRPr="00903C19">
              <w:t>.</w:t>
            </w:r>
          </w:p>
        </w:tc>
      </w:tr>
      <w:tr w:rsidR="00903C19" w:rsidRPr="00436E7F" w:rsidTr="00003D0D">
        <w:trPr>
          <w:cantSplit/>
          <w:trHeight w:val="389"/>
        </w:trPr>
        <w:tc>
          <w:tcPr>
            <w:tcW w:w="2340" w:type="dxa"/>
          </w:tcPr>
          <w:p w:rsidR="00903C19" w:rsidRPr="00940524" w:rsidRDefault="001D5CED" w:rsidP="00556270">
            <w:r>
              <w:t>tableEntry.location</w:t>
            </w:r>
          </w:p>
        </w:tc>
        <w:tc>
          <w:tcPr>
            <w:tcW w:w="1698" w:type="dxa"/>
          </w:tcPr>
          <w:p w:rsidR="00903C19" w:rsidRDefault="001D5CED" w:rsidP="00556270">
            <w:r>
              <w:t>int</w:t>
            </w:r>
          </w:p>
        </w:tc>
        <w:tc>
          <w:tcPr>
            <w:tcW w:w="4978" w:type="dxa"/>
          </w:tcPr>
          <w:p w:rsidR="00903C19" w:rsidRDefault="001D5CED" w:rsidP="00CA1E87">
            <w:pPr>
              <w:shd w:val="clear" w:color="auto" w:fill="FFFFFF"/>
            </w:pPr>
            <w:r>
              <w:t>Used to hold the memory address where the  value attached to the symbol will be stored, or the instructions created from the line of Simple source code will start from.</w:t>
            </w:r>
          </w:p>
        </w:tc>
      </w:tr>
      <w:tr w:rsidR="00840845" w:rsidRPr="00436E7F" w:rsidTr="00003D0D">
        <w:trPr>
          <w:cantSplit/>
          <w:trHeight w:val="389"/>
        </w:trPr>
        <w:tc>
          <w:tcPr>
            <w:tcW w:w="2340" w:type="dxa"/>
          </w:tcPr>
          <w:p w:rsidR="00840845" w:rsidRDefault="00840845" w:rsidP="00556270">
            <w:r>
              <w:t>Table</w:t>
            </w:r>
          </w:p>
        </w:tc>
        <w:tc>
          <w:tcPr>
            <w:tcW w:w="1698" w:type="dxa"/>
          </w:tcPr>
          <w:p w:rsidR="00840845" w:rsidRDefault="00840845" w:rsidP="00556270">
            <w:r>
              <w:t>struct tableEntry []</w:t>
            </w:r>
          </w:p>
        </w:tc>
        <w:tc>
          <w:tcPr>
            <w:tcW w:w="4978" w:type="dxa"/>
          </w:tcPr>
          <w:p w:rsidR="00840845" w:rsidRDefault="00840845" w:rsidP="00CA1E87">
            <w:pPr>
              <w:shd w:val="clear" w:color="auto" w:fill="FFFFFF"/>
            </w:pPr>
            <w:r>
              <w:t>An array of tableEntries. I.e., the Symbol table.</w:t>
            </w:r>
          </w:p>
        </w:tc>
      </w:tr>
      <w:tr w:rsidR="00903C19" w:rsidRPr="00436E7F" w:rsidTr="00003D0D">
        <w:trPr>
          <w:cantSplit/>
          <w:trHeight w:val="389"/>
        </w:trPr>
        <w:tc>
          <w:tcPr>
            <w:tcW w:w="2340" w:type="dxa"/>
          </w:tcPr>
          <w:p w:rsidR="00903C19" w:rsidRPr="00940524" w:rsidRDefault="001D5CED" w:rsidP="00556270">
            <w:r>
              <w:t>ComparisonOperators</w:t>
            </w:r>
          </w:p>
        </w:tc>
        <w:tc>
          <w:tcPr>
            <w:tcW w:w="1698" w:type="dxa"/>
          </w:tcPr>
          <w:p w:rsidR="00903C19" w:rsidRDefault="001D5CED" w:rsidP="00556270">
            <w:r>
              <w:t>enum</w:t>
            </w:r>
          </w:p>
        </w:tc>
        <w:tc>
          <w:tcPr>
            <w:tcW w:w="4978" w:type="dxa"/>
          </w:tcPr>
          <w:p w:rsidR="00903C19" w:rsidRDefault="001D5CED" w:rsidP="00CA1E87">
            <w:pPr>
              <w:shd w:val="clear" w:color="auto" w:fill="FFFFFF"/>
            </w:pPr>
            <w:r>
              <w:t>Used to make the code easier to read, their values correlate to the indicies of the comparison operators they refer to in the compOperators array.</w:t>
            </w:r>
          </w:p>
        </w:tc>
      </w:tr>
      <w:tr w:rsidR="00903C19" w:rsidRPr="00436E7F" w:rsidTr="00003D0D">
        <w:trPr>
          <w:cantSplit/>
          <w:trHeight w:val="389"/>
        </w:trPr>
        <w:tc>
          <w:tcPr>
            <w:tcW w:w="2340" w:type="dxa"/>
          </w:tcPr>
          <w:p w:rsidR="00903C19" w:rsidRPr="00940524" w:rsidRDefault="001D5CED" w:rsidP="00556270">
            <w:r>
              <w:t>compOperators</w:t>
            </w:r>
          </w:p>
        </w:tc>
        <w:tc>
          <w:tcPr>
            <w:tcW w:w="1698" w:type="dxa"/>
          </w:tcPr>
          <w:p w:rsidR="00903C19" w:rsidRDefault="001D5CED" w:rsidP="00556270">
            <w:r>
              <w:t>Const char [][]</w:t>
            </w:r>
          </w:p>
        </w:tc>
        <w:tc>
          <w:tcPr>
            <w:tcW w:w="4978" w:type="dxa"/>
          </w:tcPr>
          <w:p w:rsidR="00903C19" w:rsidRDefault="001D5CED" w:rsidP="00CA1E87">
            <w:pPr>
              <w:shd w:val="clear" w:color="auto" w:fill="FFFFFF"/>
            </w:pPr>
            <w:r>
              <w:t>Used to hold string representations of Simple’s comparison operators which are used in creating instructions during the compiler’s first pass.</w:t>
            </w:r>
          </w:p>
        </w:tc>
      </w:tr>
      <w:tr w:rsidR="00B97360" w:rsidRPr="00436E7F" w:rsidTr="00003D0D">
        <w:trPr>
          <w:cantSplit/>
          <w:trHeight w:val="389"/>
        </w:trPr>
        <w:tc>
          <w:tcPr>
            <w:tcW w:w="2340" w:type="dxa"/>
          </w:tcPr>
          <w:p w:rsidR="00B97360" w:rsidRDefault="00B97360" w:rsidP="00556270">
            <w:r>
              <w:t>ForLoopStackPtr</w:t>
            </w:r>
          </w:p>
        </w:tc>
        <w:tc>
          <w:tcPr>
            <w:tcW w:w="1698" w:type="dxa"/>
          </w:tcPr>
          <w:p w:rsidR="00B97360" w:rsidRDefault="00B97360" w:rsidP="00556270">
            <w:r w:rsidRPr="00B97360">
              <w:t>ForLoopNodePtr</w:t>
            </w:r>
          </w:p>
        </w:tc>
        <w:tc>
          <w:tcPr>
            <w:tcW w:w="4978" w:type="dxa"/>
          </w:tcPr>
          <w:p w:rsidR="00B97360" w:rsidRDefault="00B97360" w:rsidP="00CA1E87">
            <w:pPr>
              <w:shd w:val="clear" w:color="auto" w:fill="FFFFFF"/>
            </w:pPr>
            <w:r>
              <w:t>Used to hold a pointer to the top of the stack.</w:t>
            </w:r>
            <w:r>
              <w:br/>
              <w:t>ForLoopNodePtr is defined in ForLoopStack.h</w:t>
            </w:r>
          </w:p>
        </w:tc>
      </w:tr>
      <w:tr w:rsidR="00003D0D" w:rsidRPr="00436E7F" w:rsidTr="00003D0D">
        <w:trPr>
          <w:cantSplit/>
          <w:trHeight w:val="389"/>
        </w:trPr>
        <w:tc>
          <w:tcPr>
            <w:tcW w:w="2340" w:type="dxa"/>
          </w:tcPr>
          <w:p w:rsidR="00003D0D" w:rsidRDefault="00003D0D" w:rsidP="00556270">
            <w:r w:rsidRPr="00003D0D">
              <w:t>stringLiteralArray</w:t>
            </w:r>
          </w:p>
        </w:tc>
        <w:tc>
          <w:tcPr>
            <w:tcW w:w="1698" w:type="dxa"/>
          </w:tcPr>
          <w:p w:rsidR="00003D0D" w:rsidRPr="00B97360" w:rsidRDefault="00003D0D" w:rsidP="00556270">
            <w:r>
              <w:t>char[][]</w:t>
            </w:r>
          </w:p>
        </w:tc>
        <w:tc>
          <w:tcPr>
            <w:tcW w:w="4978" w:type="dxa"/>
          </w:tcPr>
          <w:p w:rsidR="00003D0D" w:rsidRDefault="00003D0D" w:rsidP="00CA1E87">
            <w:pPr>
              <w:shd w:val="clear" w:color="auto" w:fill="FFFFFF"/>
            </w:pPr>
            <w:r>
              <w:t>Used to hold string literals entered within SIMPL source code so that they can be reused.</w:t>
            </w:r>
          </w:p>
        </w:tc>
      </w:tr>
      <w:tr w:rsidR="00003D0D" w:rsidRPr="00436E7F" w:rsidTr="00003D0D">
        <w:trPr>
          <w:cantSplit/>
          <w:trHeight w:val="389"/>
        </w:trPr>
        <w:tc>
          <w:tcPr>
            <w:tcW w:w="2340" w:type="dxa"/>
          </w:tcPr>
          <w:p w:rsidR="00003D0D" w:rsidRDefault="00003D0D" w:rsidP="00556270">
            <w:r w:rsidRPr="00003D0D">
              <w:t>stringLiteralAddresses</w:t>
            </w:r>
          </w:p>
        </w:tc>
        <w:tc>
          <w:tcPr>
            <w:tcW w:w="1698" w:type="dxa"/>
          </w:tcPr>
          <w:p w:rsidR="00003D0D" w:rsidRPr="00B97360" w:rsidRDefault="00003D0D" w:rsidP="00556270">
            <w:r>
              <w:t>int[]</w:t>
            </w:r>
          </w:p>
        </w:tc>
        <w:tc>
          <w:tcPr>
            <w:tcW w:w="4978" w:type="dxa"/>
          </w:tcPr>
          <w:p w:rsidR="00003D0D" w:rsidRDefault="00003D0D" w:rsidP="00CA1E87">
            <w:pPr>
              <w:shd w:val="clear" w:color="auto" w:fill="FFFFFF"/>
            </w:pPr>
            <w:r>
              <w:t xml:space="preserve">Used to hold the MEMORY addresses where the literals within the </w:t>
            </w:r>
            <w:r w:rsidRPr="00003D0D">
              <w:t>stringLiteralArray</w:t>
            </w:r>
            <w:r>
              <w:t xml:space="preserve"> are stored.</w:t>
            </w:r>
          </w:p>
        </w:tc>
      </w:tr>
      <w:tr w:rsidR="00003D0D" w:rsidRPr="00436E7F" w:rsidTr="00003D0D">
        <w:trPr>
          <w:cantSplit/>
          <w:trHeight w:val="389"/>
        </w:trPr>
        <w:tc>
          <w:tcPr>
            <w:tcW w:w="2340" w:type="dxa"/>
          </w:tcPr>
          <w:p w:rsidR="00003D0D" w:rsidRDefault="00003D0D" w:rsidP="00003D0D">
            <w:r w:rsidRPr="00003D0D">
              <w:t>numberOfStringLiterals</w:t>
            </w:r>
          </w:p>
        </w:tc>
        <w:tc>
          <w:tcPr>
            <w:tcW w:w="1698" w:type="dxa"/>
          </w:tcPr>
          <w:p w:rsidR="00003D0D" w:rsidRDefault="00003D0D" w:rsidP="00003D0D">
            <w:r>
              <w:t>int</w:t>
            </w:r>
          </w:p>
        </w:tc>
        <w:tc>
          <w:tcPr>
            <w:tcW w:w="4978" w:type="dxa"/>
          </w:tcPr>
          <w:p w:rsidR="00003D0D" w:rsidRDefault="00003D0D" w:rsidP="00003D0D">
            <w:pPr>
              <w:shd w:val="clear" w:color="auto" w:fill="FFFFFF"/>
            </w:pPr>
            <w:r>
              <w:t>Used to hold the number of string literals added to MEMORY.</w:t>
            </w:r>
          </w:p>
        </w:tc>
      </w:tr>
      <w:tr w:rsidR="00003D0D" w:rsidRPr="00436E7F" w:rsidTr="00003D0D">
        <w:trPr>
          <w:cantSplit/>
          <w:trHeight w:val="389"/>
        </w:trPr>
        <w:tc>
          <w:tcPr>
            <w:tcW w:w="2340" w:type="dxa"/>
          </w:tcPr>
          <w:p w:rsidR="00003D0D" w:rsidRPr="00940524" w:rsidRDefault="00003D0D" w:rsidP="00003D0D">
            <w:r w:rsidRPr="002379EA">
              <w:t>TABLEPOSITION</w:t>
            </w:r>
          </w:p>
        </w:tc>
        <w:tc>
          <w:tcPr>
            <w:tcW w:w="1698" w:type="dxa"/>
          </w:tcPr>
          <w:p w:rsidR="00003D0D" w:rsidRDefault="00003D0D" w:rsidP="00003D0D">
            <w:r>
              <w:t>int</w:t>
            </w:r>
          </w:p>
        </w:tc>
        <w:tc>
          <w:tcPr>
            <w:tcW w:w="4978" w:type="dxa"/>
          </w:tcPr>
          <w:p w:rsidR="00003D0D" w:rsidRDefault="00003D0D" w:rsidP="00003D0D">
            <w:pPr>
              <w:shd w:val="clear" w:color="auto" w:fill="FFFFFF"/>
            </w:pPr>
            <w:r>
              <w:t>Used to hold the next available position in the Symbol Table which can accept an entry.</w:t>
            </w:r>
          </w:p>
        </w:tc>
      </w:tr>
      <w:tr w:rsidR="00003D0D" w:rsidRPr="00436E7F" w:rsidTr="00003D0D">
        <w:trPr>
          <w:cantSplit/>
          <w:trHeight w:val="389"/>
        </w:trPr>
        <w:tc>
          <w:tcPr>
            <w:tcW w:w="2340" w:type="dxa"/>
          </w:tcPr>
          <w:p w:rsidR="00003D0D" w:rsidRPr="00940524" w:rsidRDefault="00003D0D" w:rsidP="00003D0D">
            <w:r>
              <w:t>Flags</w:t>
            </w:r>
          </w:p>
        </w:tc>
        <w:tc>
          <w:tcPr>
            <w:tcW w:w="1698" w:type="dxa"/>
          </w:tcPr>
          <w:p w:rsidR="00003D0D" w:rsidRDefault="00003D0D" w:rsidP="00003D0D">
            <w:r>
              <w:t>int []</w:t>
            </w:r>
          </w:p>
        </w:tc>
        <w:tc>
          <w:tcPr>
            <w:tcW w:w="4978" w:type="dxa"/>
          </w:tcPr>
          <w:p w:rsidR="00003D0D" w:rsidRDefault="00003D0D" w:rsidP="00003D0D">
            <w:pPr>
              <w:shd w:val="clear" w:color="auto" w:fill="FFFFFF"/>
            </w:pPr>
            <w:r>
              <w:t>Used to hold the SML addresses of instructions which need their operands, eg BRANCH addresses, resolved during the second pass.</w:t>
            </w:r>
          </w:p>
        </w:tc>
      </w:tr>
      <w:tr w:rsidR="00003D0D" w:rsidRPr="00436E7F" w:rsidTr="00003D0D">
        <w:trPr>
          <w:cantSplit/>
          <w:trHeight w:val="389"/>
        </w:trPr>
        <w:tc>
          <w:tcPr>
            <w:tcW w:w="2340" w:type="dxa"/>
          </w:tcPr>
          <w:p w:rsidR="00003D0D" w:rsidRPr="00940524" w:rsidRDefault="00003D0D" w:rsidP="00003D0D">
            <w:r w:rsidRPr="00162170">
              <w:t>PREVIOUSLINENUMBER</w:t>
            </w:r>
          </w:p>
        </w:tc>
        <w:tc>
          <w:tcPr>
            <w:tcW w:w="1698" w:type="dxa"/>
          </w:tcPr>
          <w:p w:rsidR="00003D0D" w:rsidRDefault="00003D0D" w:rsidP="00003D0D">
            <w:r>
              <w:t>int</w:t>
            </w:r>
          </w:p>
        </w:tc>
        <w:tc>
          <w:tcPr>
            <w:tcW w:w="4978" w:type="dxa"/>
          </w:tcPr>
          <w:p w:rsidR="00003D0D" w:rsidRDefault="00003D0D" w:rsidP="00003D0D">
            <w:pPr>
              <w:shd w:val="clear" w:color="auto" w:fill="FFFFFF"/>
            </w:pPr>
            <w:r>
              <w:t>Used to hold the line number of the previously read Simple line to ensure that they have been numbered correctly. (Incorrect ordering will result in the program terminating with a Syntax Error)</w:t>
            </w:r>
          </w:p>
        </w:tc>
      </w:tr>
      <w:tr w:rsidR="00003D0D" w:rsidRPr="00436E7F" w:rsidTr="00003D0D">
        <w:trPr>
          <w:cantSplit/>
          <w:trHeight w:val="389"/>
        </w:trPr>
        <w:tc>
          <w:tcPr>
            <w:tcW w:w="2340" w:type="dxa"/>
          </w:tcPr>
          <w:p w:rsidR="00003D0D" w:rsidRPr="00097465" w:rsidRDefault="00003D0D" w:rsidP="00003D0D">
            <w:r>
              <w:t>INSTRUCTIONCOUNTER</w:t>
            </w:r>
          </w:p>
        </w:tc>
        <w:tc>
          <w:tcPr>
            <w:tcW w:w="1698" w:type="dxa"/>
          </w:tcPr>
          <w:p w:rsidR="00003D0D" w:rsidRPr="00097465" w:rsidRDefault="00003D0D" w:rsidP="00003D0D">
            <w:r>
              <w:t>int</w:t>
            </w:r>
          </w:p>
        </w:tc>
        <w:tc>
          <w:tcPr>
            <w:tcW w:w="4978" w:type="dxa"/>
          </w:tcPr>
          <w:p w:rsidR="00003D0D" w:rsidRDefault="00003D0D" w:rsidP="00003D0D">
            <w:pPr>
              <w:shd w:val="clear" w:color="auto" w:fill="FFFFFF"/>
            </w:pPr>
            <w:r>
              <w:t>Used to hold the address with the SML Memory space where the next instruction can be added.</w:t>
            </w:r>
          </w:p>
        </w:tc>
      </w:tr>
      <w:tr w:rsidR="00003D0D" w:rsidRPr="00436E7F" w:rsidTr="00003D0D">
        <w:trPr>
          <w:cantSplit/>
          <w:trHeight w:val="389"/>
        </w:trPr>
        <w:tc>
          <w:tcPr>
            <w:tcW w:w="2340" w:type="dxa"/>
          </w:tcPr>
          <w:p w:rsidR="00003D0D" w:rsidRPr="00940524" w:rsidRDefault="00003D0D" w:rsidP="00003D0D">
            <w:r w:rsidRPr="006D1BA0">
              <w:t>VARCONSTADDRESS</w:t>
            </w:r>
          </w:p>
        </w:tc>
        <w:tc>
          <w:tcPr>
            <w:tcW w:w="1698" w:type="dxa"/>
          </w:tcPr>
          <w:p w:rsidR="00003D0D" w:rsidRDefault="00003D0D" w:rsidP="00003D0D">
            <w:r>
              <w:t>int</w:t>
            </w:r>
          </w:p>
        </w:tc>
        <w:tc>
          <w:tcPr>
            <w:tcW w:w="4978" w:type="dxa"/>
          </w:tcPr>
          <w:p w:rsidR="00003D0D" w:rsidRDefault="00003D0D" w:rsidP="00003D0D">
            <w:pPr>
              <w:shd w:val="clear" w:color="auto" w:fill="FFFFFF"/>
            </w:pPr>
            <w:r>
              <w:t xml:space="preserve">Used to hold the next memory address, at the end of the SML Memory space, where a value can be added </w:t>
            </w:r>
          </w:p>
        </w:tc>
      </w:tr>
      <w:tr w:rsidR="00003D0D" w:rsidRPr="00436E7F" w:rsidTr="00003D0D">
        <w:trPr>
          <w:cantSplit/>
          <w:trHeight w:val="389"/>
        </w:trPr>
        <w:tc>
          <w:tcPr>
            <w:tcW w:w="2340" w:type="dxa"/>
          </w:tcPr>
          <w:p w:rsidR="00003D0D" w:rsidRPr="00436E7F" w:rsidRDefault="00003D0D" w:rsidP="00003D0D">
            <w:r w:rsidRPr="00940524">
              <w:t>MEMORY</w:t>
            </w:r>
          </w:p>
        </w:tc>
        <w:tc>
          <w:tcPr>
            <w:tcW w:w="1698" w:type="dxa"/>
          </w:tcPr>
          <w:p w:rsidR="00003D0D" w:rsidRPr="00436E7F" w:rsidRDefault="00003D0D" w:rsidP="00003D0D">
            <w:r>
              <w:t>Int array</w:t>
            </w:r>
          </w:p>
        </w:tc>
        <w:tc>
          <w:tcPr>
            <w:tcW w:w="4978" w:type="dxa"/>
          </w:tcPr>
          <w:p w:rsidR="00003D0D" w:rsidRPr="00436E7F" w:rsidRDefault="00003D0D" w:rsidP="00003D0D">
            <w:pPr>
              <w:shd w:val="clear" w:color="auto" w:fill="FFFFFF"/>
            </w:pPr>
            <w:r>
              <w:t>Used to store all of the instructions, variables and constants necessary to running an SML program.</w:t>
            </w:r>
          </w:p>
        </w:tc>
      </w:tr>
    </w:tbl>
    <w:p w:rsidR="00CA1E87" w:rsidRDefault="00CA1E87"/>
    <w:sectPr w:rsidR="00CA1E87" w:rsidSect="00C00DE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731" w:rsidRDefault="00243731" w:rsidP="00CB66EC">
      <w:pPr>
        <w:spacing w:after="0" w:line="240" w:lineRule="auto"/>
      </w:pPr>
      <w:r>
        <w:separator/>
      </w:r>
    </w:p>
  </w:endnote>
  <w:endnote w:type="continuationSeparator" w:id="0">
    <w:p w:rsidR="00243731" w:rsidRDefault="00243731" w:rsidP="00CB6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34B" w:rsidRDefault="00E653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762993848"/>
      <w:docPartObj>
        <w:docPartGallery w:val="Page Numbers (Bottom of Page)"/>
        <w:docPartUnique/>
      </w:docPartObj>
    </w:sdtPr>
    <w:sdtEndPr>
      <w:rPr>
        <w:noProof/>
        <w:color w:val="7F7F7F" w:themeColor="background1" w:themeShade="7F"/>
        <w:spacing w:val="60"/>
      </w:rPr>
    </w:sdtEndPr>
    <w:sdtContent>
      <w:p w:rsidR="00CB66EC" w:rsidRDefault="00CB66EC">
        <w:pPr>
          <w:pStyle w:val="Footer"/>
          <w:pBdr>
            <w:top w:val="single" w:sz="4" w:space="1" w:color="D9D9D9" w:themeColor="background1" w:themeShade="D9"/>
          </w:pBdr>
          <w:jc w:val="right"/>
        </w:pPr>
        <w:r>
          <w:rPr>
            <w:noProof w:val="0"/>
          </w:rPr>
          <w:fldChar w:fldCharType="begin"/>
        </w:r>
        <w:r>
          <w:instrText xml:space="preserve"> PAGE   \* MERGEFORMAT </w:instrText>
        </w:r>
        <w:r>
          <w:rPr>
            <w:noProof w:val="0"/>
          </w:rPr>
          <w:fldChar w:fldCharType="separate"/>
        </w:r>
        <w:r w:rsidR="00E6534B">
          <w:t>1</w:t>
        </w:r>
        <w:r>
          <w:fldChar w:fldCharType="end"/>
        </w:r>
        <w:r>
          <w:t xml:space="preserve"> | </w:t>
        </w:r>
        <w:r>
          <w:rPr>
            <w:color w:val="7F7F7F" w:themeColor="background1" w:themeShade="7F"/>
            <w:spacing w:val="60"/>
          </w:rPr>
          <w:t>Page</w:t>
        </w:r>
      </w:p>
    </w:sdtContent>
  </w:sdt>
  <w:p w:rsidR="00CB66EC" w:rsidRDefault="00CB66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34B" w:rsidRDefault="00E653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731" w:rsidRDefault="00243731" w:rsidP="00CB66EC">
      <w:pPr>
        <w:spacing w:after="0" w:line="240" w:lineRule="auto"/>
      </w:pPr>
      <w:r>
        <w:separator/>
      </w:r>
    </w:p>
  </w:footnote>
  <w:footnote w:type="continuationSeparator" w:id="0">
    <w:p w:rsidR="00243731" w:rsidRDefault="00243731" w:rsidP="00CB6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34B" w:rsidRDefault="00E653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34B" w:rsidRDefault="00E6534B">
    <w:pPr>
      <w:pStyle w:val="Header"/>
    </w:pPr>
    <w:r>
      <w:t>Andrew Laing</w:t>
    </w:r>
    <w:r>
      <w:ptab w:relativeTo="margin" w:alignment="center" w:leader="none"/>
    </w:r>
    <w:sdt>
      <w:sdtPr>
        <w:alias w:val="Title"/>
        <w:id w:val="-118032"/>
        <w:placeholder>
          <w:docPart w:val="0CB3A13FB339439A8EACA92EA0A3EB6D"/>
        </w:placeholder>
        <w:dataBinding w:prefixMappings="xmlns:ns0='http://schemas.openxmlformats.org/package/2006/metadata/core-properties' xmlns:ns1='http://purl.org/dc/elements/1.1/'" w:xpath="/ns0:coreProperties[1]/ns1:title[1]" w:storeItemID="{6C3C8BC8-F283-45AE-878A-BAB7291924A1}"/>
        <w:text/>
      </w:sdtPr>
      <w:sdtContent>
        <w:r w:rsidRPr="00E6534B">
          <w:t>Data Dictionary for</w:t>
        </w:r>
      </w:sdtContent>
    </w:sdt>
    <w:r w:rsidRPr="00E6534B">
      <w:t xml:space="preserve"> </w:t>
    </w:r>
    <w:r w:rsidRPr="00E6534B">
      <w:t>SimpleCompiler.h</w:t>
    </w:r>
    <w:r>
      <w:ptab w:relativeTo="margin" w:alignment="right" w:leader="none"/>
    </w:r>
    <w:r>
      <w:fldChar w:fldCharType="begin"/>
    </w:r>
    <w:r>
      <w:instrText xml:space="preserve"> DATE \@ "dd/MM/yyyy" </w:instrText>
    </w:r>
    <w:r>
      <w:fldChar w:fldCharType="separate"/>
    </w:r>
    <w:r>
      <w:t>23/10/2017</w:t>
    </w:r>
    <w:r>
      <w:fldChar w:fldCharType="end"/>
    </w:r>
    <w:bookmarkStart w:id="1" w:name="_GoBack"/>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34B" w:rsidRDefault="00E653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E87"/>
    <w:rsid w:val="00003D0D"/>
    <w:rsid w:val="000C675A"/>
    <w:rsid w:val="000F1C15"/>
    <w:rsid w:val="0010493D"/>
    <w:rsid w:val="0012584B"/>
    <w:rsid w:val="00151AB5"/>
    <w:rsid w:val="00153420"/>
    <w:rsid w:val="00162170"/>
    <w:rsid w:val="001862FC"/>
    <w:rsid w:val="001D5CED"/>
    <w:rsid w:val="00204CB3"/>
    <w:rsid w:val="002379EA"/>
    <w:rsid w:val="00240EA6"/>
    <w:rsid w:val="00243731"/>
    <w:rsid w:val="002E6488"/>
    <w:rsid w:val="00304A3A"/>
    <w:rsid w:val="003056E0"/>
    <w:rsid w:val="00462529"/>
    <w:rsid w:val="004C1228"/>
    <w:rsid w:val="005806BA"/>
    <w:rsid w:val="005861B1"/>
    <w:rsid w:val="006107A0"/>
    <w:rsid w:val="0062294A"/>
    <w:rsid w:val="00634C79"/>
    <w:rsid w:val="00663730"/>
    <w:rsid w:val="006D0F21"/>
    <w:rsid w:val="006D1BA0"/>
    <w:rsid w:val="007A06C0"/>
    <w:rsid w:val="007A0991"/>
    <w:rsid w:val="007C1FAB"/>
    <w:rsid w:val="007D30F4"/>
    <w:rsid w:val="00805BC4"/>
    <w:rsid w:val="00840845"/>
    <w:rsid w:val="0084328B"/>
    <w:rsid w:val="008822AD"/>
    <w:rsid w:val="008B44B0"/>
    <w:rsid w:val="008D10D4"/>
    <w:rsid w:val="00903C19"/>
    <w:rsid w:val="00940524"/>
    <w:rsid w:val="00973612"/>
    <w:rsid w:val="00975BC2"/>
    <w:rsid w:val="009810C8"/>
    <w:rsid w:val="00A1688D"/>
    <w:rsid w:val="00AF3AC2"/>
    <w:rsid w:val="00B2168E"/>
    <w:rsid w:val="00B97360"/>
    <w:rsid w:val="00BD7B5A"/>
    <w:rsid w:val="00C00DE3"/>
    <w:rsid w:val="00CA1E87"/>
    <w:rsid w:val="00CB21B9"/>
    <w:rsid w:val="00CB2E92"/>
    <w:rsid w:val="00CB66EC"/>
    <w:rsid w:val="00D06F91"/>
    <w:rsid w:val="00D3314F"/>
    <w:rsid w:val="00E53AB2"/>
    <w:rsid w:val="00E6534B"/>
    <w:rsid w:val="00E867DC"/>
    <w:rsid w:val="00F7299B"/>
    <w:rsid w:val="00F76A4A"/>
    <w:rsid w:val="00FB4E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23D9D"/>
  <w15:chartTrackingRefBased/>
  <w15:docId w15:val="{21780E7C-3C9B-49F7-909E-5B711B4DE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3AB2"/>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CA1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A1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00D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00DE3"/>
    <w:rPr>
      <w:rFonts w:eastAsiaTheme="minorEastAsia"/>
      <w:lang w:val="en-US"/>
    </w:rPr>
  </w:style>
  <w:style w:type="paragraph" w:styleId="Header">
    <w:name w:val="header"/>
    <w:basedOn w:val="Normal"/>
    <w:link w:val="HeaderChar"/>
    <w:uiPriority w:val="99"/>
    <w:unhideWhenUsed/>
    <w:rsid w:val="00CB66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6EC"/>
    <w:rPr>
      <w:noProof/>
    </w:rPr>
  </w:style>
  <w:style w:type="paragraph" w:styleId="Footer">
    <w:name w:val="footer"/>
    <w:basedOn w:val="Normal"/>
    <w:link w:val="FooterChar"/>
    <w:uiPriority w:val="99"/>
    <w:unhideWhenUsed/>
    <w:rsid w:val="00CB66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6EC"/>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90DF695C2A4913A68C597018D46913"/>
        <w:category>
          <w:name w:val="General"/>
          <w:gallery w:val="placeholder"/>
        </w:category>
        <w:types>
          <w:type w:val="bbPlcHdr"/>
        </w:types>
        <w:behaviors>
          <w:behavior w:val="content"/>
        </w:behaviors>
        <w:guid w:val="{9FA48983-21A7-4A06-A2DC-CE7FDC5D04ED}"/>
      </w:docPartPr>
      <w:docPartBody>
        <w:p w:rsidR="00062AA8" w:rsidRDefault="00BE48B6" w:rsidP="00BE48B6">
          <w:pPr>
            <w:pStyle w:val="2190DF695C2A4913A68C597018D46913"/>
          </w:pPr>
          <w:r>
            <w:rPr>
              <w:rFonts w:asciiTheme="majorHAnsi" w:eastAsiaTheme="majorEastAsia" w:hAnsiTheme="majorHAnsi" w:cstheme="majorBidi"/>
              <w:sz w:val="80"/>
              <w:szCs w:val="80"/>
            </w:rPr>
            <w:t>[Type the document title]</w:t>
          </w:r>
        </w:p>
      </w:docPartBody>
    </w:docPart>
    <w:docPart>
      <w:docPartPr>
        <w:name w:val="84C64DBF12D54244AE9CB7618D093A59"/>
        <w:category>
          <w:name w:val="General"/>
          <w:gallery w:val="placeholder"/>
        </w:category>
        <w:types>
          <w:type w:val="bbPlcHdr"/>
        </w:types>
        <w:behaviors>
          <w:behavior w:val="content"/>
        </w:behaviors>
        <w:guid w:val="{E75A844C-BE35-4C48-83D4-77C88CEE7F23}"/>
      </w:docPartPr>
      <w:docPartBody>
        <w:p w:rsidR="00062AA8" w:rsidRDefault="00BE48B6" w:rsidP="00BE48B6">
          <w:pPr>
            <w:pStyle w:val="84C64DBF12D54244AE9CB7618D093A59"/>
          </w:pPr>
          <w:r>
            <w:rPr>
              <w:b/>
              <w:bCs/>
            </w:rPr>
            <w:t>[Type the author name]</w:t>
          </w:r>
        </w:p>
      </w:docPartBody>
    </w:docPart>
    <w:docPart>
      <w:docPartPr>
        <w:name w:val="0CB3A13FB339439A8EACA92EA0A3EB6D"/>
        <w:category>
          <w:name w:val="General"/>
          <w:gallery w:val="placeholder"/>
        </w:category>
        <w:types>
          <w:type w:val="bbPlcHdr"/>
        </w:types>
        <w:behaviors>
          <w:behavior w:val="content"/>
        </w:behaviors>
        <w:guid w:val="{1D3B243F-B3B2-4E8E-B316-B3D0946DE1CC}"/>
      </w:docPartPr>
      <w:docPartBody>
        <w:p w:rsidR="00000000" w:rsidRDefault="00420901" w:rsidP="00420901">
          <w:pPr>
            <w:pStyle w:val="0CB3A13FB339439A8EACA92EA0A3EB6D"/>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8B6"/>
    <w:rsid w:val="00062AA8"/>
    <w:rsid w:val="00065BEF"/>
    <w:rsid w:val="00420901"/>
    <w:rsid w:val="0044253E"/>
    <w:rsid w:val="00804B6F"/>
    <w:rsid w:val="00897077"/>
    <w:rsid w:val="008C2F30"/>
    <w:rsid w:val="008F21B4"/>
    <w:rsid w:val="00936661"/>
    <w:rsid w:val="00A272C8"/>
    <w:rsid w:val="00BA5A92"/>
    <w:rsid w:val="00BE48B6"/>
    <w:rsid w:val="00CD03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1B06F341884DA0956B533C9462D9DC">
    <w:name w:val="C41B06F341884DA0956B533C9462D9DC"/>
    <w:rsid w:val="00BE48B6"/>
  </w:style>
  <w:style w:type="paragraph" w:customStyle="1" w:styleId="2190DF695C2A4913A68C597018D46913">
    <w:name w:val="2190DF695C2A4913A68C597018D46913"/>
    <w:rsid w:val="00BE48B6"/>
  </w:style>
  <w:style w:type="paragraph" w:customStyle="1" w:styleId="2334FC7D5C414895A7348C75D8F9DE83">
    <w:name w:val="2334FC7D5C414895A7348C75D8F9DE83"/>
    <w:rsid w:val="00BE48B6"/>
  </w:style>
  <w:style w:type="paragraph" w:customStyle="1" w:styleId="84C64DBF12D54244AE9CB7618D093A59">
    <w:name w:val="84C64DBF12D54244AE9CB7618D093A59"/>
    <w:rsid w:val="00BE48B6"/>
  </w:style>
  <w:style w:type="paragraph" w:customStyle="1" w:styleId="C068FC65CFD64D3AA9F96BBAC8481D76">
    <w:name w:val="C068FC65CFD64D3AA9F96BBAC8481D76"/>
    <w:rsid w:val="00BE48B6"/>
  </w:style>
  <w:style w:type="paragraph" w:customStyle="1" w:styleId="FAA77D5AB294402589C2F7C4EB05E1E9">
    <w:name w:val="FAA77D5AB294402589C2F7C4EB05E1E9"/>
    <w:rsid w:val="00BE48B6"/>
  </w:style>
  <w:style w:type="paragraph" w:customStyle="1" w:styleId="561C7F8C326047D188872D4712FF5ACD">
    <w:name w:val="561C7F8C326047D188872D4712FF5ACD"/>
    <w:rsid w:val="00420901"/>
  </w:style>
  <w:style w:type="paragraph" w:customStyle="1" w:styleId="0CB3A13FB339439A8EACA92EA0A3EB6D">
    <w:name w:val="0CB3A13FB339439A8EACA92EA0A3EB6D"/>
    <w:rsid w:val="004209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Data Dictionary for</vt:lpstr>
    </vt:vector>
  </TitlesOfParts>
  <Company>SJBAC</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Dictionary for</dc:title>
  <dc:subject/>
  <dc:creator>Andrew Laing</dc:creator>
  <cp:keywords/>
  <dc:description/>
  <cp:lastModifiedBy>Andrew Laing</cp:lastModifiedBy>
  <cp:revision>13</cp:revision>
  <dcterms:created xsi:type="dcterms:W3CDTF">2017-09-06T19:38:00Z</dcterms:created>
  <dcterms:modified xsi:type="dcterms:W3CDTF">2017-10-23T20:33:00Z</dcterms:modified>
</cp:coreProperties>
</file>