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2438" w:dyaOrig="1622">
          <v:rect xmlns:o="urn:schemas-microsoft-com:office:office" xmlns:v="urn:schemas-microsoft-com:vml" id="rectole0000000000" style="width:121.900000pt;height:8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Санкт-Петербургское государственное бюджетное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профессиональное образовательное учреждение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Радиотехнический колледж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ОТЧЕТ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практической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2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Изучение требований к отчетной документации и правилам оформления отчетов, критериями оценки.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учебной практике УП.05.01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Проектирование и разработка информационных систем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специальность 09.02.07 Информационные системы и программирование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95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студент группы 101К</w:t>
      </w:r>
    </w:p>
    <w:p>
      <w:pPr>
        <w:spacing w:before="0" w:after="0" w:line="360"/>
        <w:ind w:right="0" w:left="495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Матюшкин Андрей Витальевич</w:t>
      </w:r>
    </w:p>
    <w:p>
      <w:pPr>
        <w:spacing w:before="0" w:after="0" w:line="360"/>
        <w:ind w:right="0" w:left="106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практической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изучить требования к отчетной документации и правилам оформления отчетов, критериями оценки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Решение задач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Изучил документ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выполнению каждого этапа работ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Ознакомился с примерами документами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 по практике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Дневник практики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Ознакомился с ГОСТ 7.32-2017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Заполнил таблицу 1.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Оформил отчет по работе.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Зафиксировал отчет в репозитории с названием коммита.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Выводы</w:t>
      </w:r>
    </w:p>
    <w:p>
      <w:pPr>
        <w:spacing w:before="0" w:after="1" w:line="360"/>
        <w:ind w:right="0" w:left="708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требования к оформлению </w:t>
      </w:r>
    </w:p>
    <w:tbl>
      <w:tblPr>
        <w:tblInd w:w="5" w:type="dxa"/>
      </w:tblPr>
      <w:tblGrid>
        <w:gridCol w:w="2688"/>
        <w:gridCol w:w="2454"/>
        <w:gridCol w:w="4772"/>
      </w:tblGrid>
      <w:tr>
        <w:trPr>
          <w:trHeight w:val="334" w:hRule="auto"/>
          <w:jc w:val="left"/>
        </w:trPr>
        <w:tc>
          <w:tcPr>
            <w:tcW w:w="2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4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Критерий </w:t>
            </w:r>
          </w:p>
        </w:tc>
        <w:tc>
          <w:tcPr>
            <w:tcW w:w="24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6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Допустимые значения </w:t>
            </w: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6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Комментарий </w:t>
            </w:r>
          </w:p>
        </w:tc>
      </w:tr>
      <w:tr>
        <w:trPr>
          <w:trHeight w:val="331" w:hRule="auto"/>
          <w:jc w:val="left"/>
        </w:trPr>
        <w:tc>
          <w:tcPr>
            <w:tcW w:w="2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Цвет шрифта </w:t>
            </w:r>
          </w:p>
        </w:tc>
        <w:tc>
          <w:tcPr>
            <w:tcW w:w="24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Черный</w:t>
            </w: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Размер шрифта не менее 12 пт.</w:t>
            </w:r>
          </w:p>
        </w:tc>
      </w:tr>
      <w:tr>
        <w:trPr>
          <w:trHeight w:val="331" w:hRule="auto"/>
          <w:jc w:val="left"/>
        </w:trPr>
        <w:tc>
          <w:tcPr>
            <w:tcW w:w="2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Тип шрифта </w:t>
            </w:r>
          </w:p>
        </w:tc>
        <w:tc>
          <w:tcPr>
            <w:tcW w:w="24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TimesNewRoman</w:t>
            </w: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Полужирный шрифт применяют только для заголовков разделов и подразделов</w:t>
            </w:r>
          </w:p>
        </w:tc>
      </w:tr>
      <w:tr>
        <w:trPr>
          <w:trHeight w:val="977" w:hRule="auto"/>
          <w:jc w:val="left"/>
        </w:trPr>
        <w:tc>
          <w:tcPr>
            <w:tcW w:w="2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Начертание шрифта определений </w:t>
            </w:r>
          </w:p>
        </w:tc>
        <w:tc>
          <w:tcPr>
            <w:tcW w:w="24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Полуторный </w:t>
            </w: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Допускается одинарный при объеме отчета больше 500 страниц </w:t>
            </w:r>
          </w:p>
        </w:tc>
      </w:tr>
      <w:tr>
        <w:trPr>
          <w:trHeight w:val="1596" w:hRule="auto"/>
          <w:jc w:val="left"/>
        </w:trPr>
        <w:tc>
          <w:tcPr>
            <w:tcW w:w="2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2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Размеры полей документа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левое, правое, верхнее и нижнее) </w:t>
            </w:r>
          </w:p>
        </w:tc>
        <w:tc>
          <w:tcPr>
            <w:tcW w:w="24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левое - 30 мм,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правое - 15 мм, верхнее и нижнее - 20 мм.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Абзацный отступ должен быть одинаковым по всему тексту отчета и равен 1,25 см.</w:t>
            </w:r>
          </w:p>
        </w:tc>
      </w:tr>
      <w:tr>
        <w:trPr>
          <w:trHeight w:val="653" w:hRule="auto"/>
          <w:jc w:val="left"/>
        </w:trPr>
        <w:tc>
          <w:tcPr>
            <w:tcW w:w="2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Шрифт для заголовков структурных элементов </w:t>
            </w:r>
          </w:p>
        </w:tc>
        <w:tc>
          <w:tcPr>
            <w:tcW w:w="24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Times New Roman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Полужирный шрифт применяют только для заголовков разделов и подразделов, заголовков структурных элементов.</w:t>
            </w:r>
          </w:p>
        </w:tc>
      </w:tr>
      <w:tr>
        <w:trPr>
          <w:trHeight w:val="977" w:hRule="auto"/>
          <w:jc w:val="left"/>
        </w:trPr>
        <w:tc>
          <w:tcPr>
            <w:tcW w:w="2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4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Расположение заголовков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структурных элементов </w:t>
            </w:r>
          </w:p>
        </w:tc>
        <w:tc>
          <w:tcPr>
            <w:tcW w:w="24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02124"/>
                <w:spacing w:val="0"/>
                <w:position w:val="0"/>
                <w:sz w:val="28"/>
                <w:shd w:fill="FFFFFF" w:val="clear"/>
              </w:rPr>
              <w:t xml:space="preserve">Заголовки структурных элементов работы располагают в середине строки без точки в конце и печатают заглавными буквами без подчеркивания.</w:t>
            </w: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02124"/>
                <w:spacing w:val="0"/>
                <w:position w:val="0"/>
                <w:sz w:val="28"/>
                <w:shd w:fill="FFFFFF" w:val="clear"/>
              </w:rPr>
              <w:t xml:space="preserve">Каждый структурный элемент следует начинать с новой страницы.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974" w:hRule="auto"/>
          <w:jc w:val="left"/>
        </w:trPr>
        <w:tc>
          <w:tcPr>
            <w:tcW w:w="2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743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Расположение нумерации страниц отчета </w:t>
            </w:r>
          </w:p>
        </w:tc>
        <w:tc>
          <w:tcPr>
            <w:tcW w:w="24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Номер страницы проставляют в центре нижней части листа без точки</w:t>
            </w: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Страницы отчета следует нумеровать арабскими цифрами, соблюдая сквозную нумерацию по всему тексту отчета.</w:t>
            </w:r>
          </w:p>
        </w:tc>
      </w:tr>
      <w:tr>
        <w:trPr>
          <w:trHeight w:val="655" w:hRule="auto"/>
          <w:jc w:val="left"/>
        </w:trPr>
        <w:tc>
          <w:tcPr>
            <w:tcW w:w="2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Нужна ли нумерация титульного листа? </w:t>
            </w:r>
          </w:p>
        </w:tc>
        <w:tc>
          <w:tcPr>
            <w:tcW w:w="24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Все листы технического отчета (части, книги), начиная с титульного, должны иметь сквозную нумерацию страниц.</w:t>
            </w: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титульный лист не нумеруют. Номер листа указывают в правом верхнем углу рабочего поля листа.</w:t>
            </w:r>
          </w:p>
        </w:tc>
      </w:tr>
      <w:tr>
        <w:trPr>
          <w:trHeight w:val="656" w:hRule="auto"/>
          <w:jc w:val="left"/>
        </w:trPr>
        <w:tc>
          <w:tcPr>
            <w:tcW w:w="2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Нумерация разделов и подразделов </w:t>
            </w:r>
          </w:p>
        </w:tc>
        <w:tc>
          <w:tcPr>
            <w:tcW w:w="24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Разделы отчета должны иметь порядковые номера в пределах всего документа, обозначенные арабскими цифрами без точки и записанные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</w:t>
            </w: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Если документ не имеет подразделов, то нумерация пунктов в нем должна быть в пределах каждого раздела, и номер пункта должен состоять из номеров раздела и пункта, разделенных точкой. В конце номера пункта точка не ставится. </w:t>
            </w:r>
          </w:p>
        </w:tc>
      </w:tr>
      <w:tr>
        <w:trPr>
          <w:trHeight w:val="977" w:hRule="auto"/>
          <w:jc w:val="left"/>
        </w:trPr>
        <w:tc>
          <w:tcPr>
            <w:tcW w:w="2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Шрифт, положение и шаблон подписей к рисункам </w:t>
            </w:r>
          </w:p>
        </w:tc>
        <w:tc>
          <w:tcPr>
            <w:tcW w:w="24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36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Подписи к рисункам набираются прямым текстом примечание к рисунку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размер шрифта 12.</w:t>
            </w: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36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примечание к рисунку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размер шрифта 12.</w:t>
            </w:r>
          </w:p>
        </w:tc>
      </w:tr>
      <w:tr>
        <w:trPr>
          <w:trHeight w:val="653" w:hRule="auto"/>
          <w:jc w:val="left"/>
        </w:trPr>
        <w:tc>
          <w:tcPr>
            <w:tcW w:w="2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Положение подписи к таблице </w:t>
            </w:r>
          </w:p>
        </w:tc>
        <w:tc>
          <w:tcPr>
            <w:tcW w:w="24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Над таблицей справа пишкт ( Таблица-номер)</w:t>
            </w: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Знак (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не ставят</w:t>
            </w:r>
          </w:p>
        </w:tc>
      </w:tr>
    </w:tbl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Список используемых источников: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ГОСТ 7.32-2017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