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438" w:dyaOrig="1622">
          <v:rect xmlns:o="urn:schemas-microsoft-com:office:office" xmlns:v="urn:schemas-microsoft-com:vml" id="rectole0000000000" style="width:121.900000pt;height:8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Санкт-Петербургское государственное бюджетное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средств реализации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учебной практике УП.05.01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 разработка информационных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101К</w:t>
      </w: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Матюшкин Андрей Витальевич</w:t>
      </w:r>
    </w:p>
    <w:p>
      <w:pPr>
        <w:spacing w:before="0" w:after="0" w:line="360"/>
        <w:ind w:right="0" w:left="106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выбрать средства реализации учебной практики.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Произвел обзор инструментов для создания макетов сайтов. Провел оценку этих средств, заполнив таблицу и привел обоснование.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</w:t>
      </w:r>
    </w:p>
    <w:tbl>
      <w:tblPr/>
      <w:tblGrid>
        <w:gridCol w:w="1273"/>
        <w:gridCol w:w="2061"/>
        <w:gridCol w:w="1254"/>
        <w:gridCol w:w="1767"/>
        <w:gridCol w:w="1569"/>
        <w:gridCol w:w="1594"/>
      </w:tblGrid>
      <w:tr>
        <w:trPr>
          <w:trHeight w:val="1" w:hRule="atLeast"/>
          <w:jc w:val="left"/>
        </w:trPr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Критерий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прототипирования страницы (высокая, средняя, низкая)</w:t>
            </w:r>
          </w:p>
        </w:tc>
        <w:tc>
          <w:tcPr>
            <w:tcW w:w="1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Генерация html кода и стилей (CSS) (да, нет, частично)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Необходимость знания HTML, CSS (да, нет, частично)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Поддержка библиотек (указываются библиотеки, нет)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Визуализация (только макет, макет и стили, полностью готовый код)</w:t>
            </w:r>
          </w:p>
        </w:tc>
      </w:tr>
      <w:tr>
        <w:trPr>
          <w:trHeight w:val="1" w:hRule="atLeast"/>
          <w:jc w:val="left"/>
        </w:trPr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NinjaMo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сk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</w:t>
            </w:r>
          </w:p>
        </w:tc>
        <w:tc>
          <w:tcPr>
            <w:tcW w:w="1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Только макет</w:t>
            </w:r>
          </w:p>
        </w:tc>
      </w:tr>
      <w:tr>
        <w:trPr>
          <w:trHeight w:val="1" w:hRule="atLeast"/>
          <w:jc w:val="left"/>
        </w:trPr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Photoshop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</w:t>
            </w:r>
          </w:p>
        </w:tc>
        <w:tc>
          <w:tcPr>
            <w:tcW w:w="1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Только макет</w:t>
            </w:r>
          </w:p>
        </w:tc>
      </w:tr>
      <w:tr>
        <w:trPr>
          <w:trHeight w:val="1" w:hRule="atLeast"/>
          <w:jc w:val="left"/>
        </w:trPr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Power Mockup 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</w:t>
            </w:r>
          </w:p>
        </w:tc>
        <w:tc>
          <w:tcPr>
            <w:tcW w:w="1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 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Нет 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Указываются библиотеки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Макет и стили</w:t>
            </w:r>
          </w:p>
        </w:tc>
      </w:tr>
      <w:tr>
        <w:trPr>
          <w:trHeight w:val="1" w:hRule="atLeast"/>
          <w:jc w:val="left"/>
        </w:trPr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Axure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</w:t>
            </w:r>
          </w:p>
        </w:tc>
        <w:tc>
          <w:tcPr>
            <w:tcW w:w="1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</w:t>
            </w:r>
          </w:p>
        </w:tc>
        <w:tc>
          <w:tcPr>
            <w:tcW w:w="1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Частично</w:t>
            </w:r>
          </w:p>
        </w:tc>
        <w:tc>
          <w:tcPr>
            <w:tcW w:w="1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Указываются библиотеки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Полностью готовый код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Axure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это профессиональный UX-инструмент, помогающий разработчикам создавать уже сложные интерактивные прототипы. Делает веб-приложения, работает на Mac и Windows. Здесь удобно перетаскивать элементы, форматировать и менять размеры виджетов, создавать страницы, папки, также очень легко тестировать виды будущего лендинга под различные устройства. То есть, можно быстро визуально редактировать, а также скачивать библиотеки для виджетов.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Высокая скорость прототипирования и предусмотрена генерация кода.</w:t>
      </w:r>
    </w:p>
    <w:p>
      <w:pPr>
        <w:numPr>
          <w:ilvl w:val="0"/>
          <w:numId w:val="31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Выбрал средства реализации фронтенда. Определил список необходимых библиотек или языков для верстки. Кратко описал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JHipster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платформа для быстрого развертывания, разработки и создания масштабируемых веб-серверов с высокой нагрузкой и использованием самых современных и модных технологий таких как Spring, Spring-MicroServices, Netflix,Docker, Kubernetes, AngularJs, Liquibase, MongoDB, Cassandra, ElasticSearch. Spring Boot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помогает ускорить и облегчить разработку приложений. Angular/ AngularJS - инфраструктура JavaScript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Bootstrap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фреймворк, используемый для разработки веб-приложений. Его библиотека интерфейсных компонентов широко используется для создания интерактивных и адаптивных веб-приложений и веб-сайтов, к которым мы привыкли сегодня.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Выбрал базу данных. Заполнил таблицу.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Таблица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341"/>
        <w:gridCol w:w="1341"/>
        <w:gridCol w:w="1341"/>
        <w:gridCol w:w="1344"/>
        <w:gridCol w:w="1341"/>
        <w:gridCol w:w="1340"/>
        <w:gridCol w:w="1340"/>
        <w:gridCol w:w="1343"/>
        <w:gridCol w:w="1340"/>
        <w:gridCol w:w="1340"/>
        <w:gridCol w:w="1343"/>
      </w:tblGrid>
      <w:tr>
        <w:trPr>
          <w:trHeight w:val="1134" w:hRule="auto"/>
          <w:jc w:val="left"/>
          <w:cantSplit w:val="1"/>
        </w:trPr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Критерий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MySQL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BD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Red Is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Mongo DB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Neo 4j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Cassandra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Postgre SQL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SQLite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Memca Hed</w:t>
            </w:r>
          </w:p>
          <w:p>
            <w:pPr>
              <w:spacing w:before="0" w:after="0" w:line="240"/>
              <w:ind w:right="113" w:left="11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113" w:left="11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113" w:left="11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ClickHouse</w:t>
            </w:r>
          </w:p>
        </w:tc>
      </w:tr>
      <w:tr>
        <w:trPr>
          <w:trHeight w:val="1" w:hRule="atLeast"/>
          <w:jc w:val="left"/>
        </w:trPr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Вид базы данных (реляционная, NoSQL,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ключ-значение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документная, графовая, колоночная)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Реляционная 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Реляционная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NoSQL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Документная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Графовая 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Колоночная,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ключ-значение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Реляционная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Реляционная 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NoSQL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Колоночная </w:t>
            </w:r>
          </w:p>
        </w:tc>
      </w:tr>
      <w:tr>
        <w:trPr>
          <w:trHeight w:val="1" w:hRule="atLeast"/>
          <w:jc w:val="left"/>
        </w:trPr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каких данных используется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является системой управления базами данных. Для создания, модификации и управления данными используется язык структурированных запросов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СУБД. Для создания, модификации и управления данными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Используется в качестве кэша, который может быть перестроен по данным из резервной базы данных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СУБД используются для хранения JSON-документов в “коллекциях” и осуществления запросов по нужным полям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Использует связи данных в качестве сущностей первого класса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Хранилище данных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хранения IPv4, IPv6 и MAC-адресов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Для хранения и извлечения информации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временного хранения данных, которые надо часто читать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Аналитическая база данных с открытыми исходниками</w:t>
            </w:r>
          </w:p>
        </w:tc>
      </w:tr>
      <w:tr>
        <w:trPr>
          <w:trHeight w:val="1" w:hRule="atLeast"/>
          <w:jc w:val="left"/>
        </w:trPr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Максимальный размер базы данных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4GB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4GB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2GB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2GB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1781MB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E2E2E"/>
                <w:spacing w:val="0"/>
                <w:position w:val="0"/>
                <w:sz w:val="24"/>
                <w:shd w:fill="FFFFFF" w:val="clear"/>
              </w:rPr>
              <w:t xml:space="preserve">от 1 GB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62 GB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125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GB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1 MB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4"/>
                <w:shd w:fill="FFFFFF" w:val="clear"/>
              </w:rPr>
              <w:t xml:space="preserve">2GB</w:t>
            </w:r>
          </w:p>
        </w:tc>
      </w:tr>
      <w:tr>
        <w:trPr>
          <w:trHeight w:val="1" w:hRule="atLeast"/>
          <w:jc w:val="left"/>
        </w:trPr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Максимальный размер кластера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512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МБ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От 512 до 64 Кб</w:t>
            </w:r>
          </w:p>
        </w:tc>
        <w:tc>
          <w:tcPr>
            <w:tcW w:w="1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64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кБ</w:t>
            </w:r>
          </w:p>
        </w:tc>
        <w:tc>
          <w:tcPr>
            <w:tcW w:w="13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4"/>
                <w:shd w:fill="FFFFFF" w:val="clear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  <w:color w:val="212529"/>
                <w:spacing w:val="0"/>
                <w:position w:val="0"/>
                <w:sz w:val="24"/>
                <w:shd w:fill="FFFFFF" w:val="clear"/>
              </w:rPr>
              <w:t xml:space="preserve">Гб, 10 ГБ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64</w:t>
            </w: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кБ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распределять данные по узлам кластера, включая репликацию, причем делает это так, что кластер может расти или уменьшаться в размерах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8KB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64 KB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от 512 до 64 KB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от 512 до 64 KB</w:t>
            </w:r>
          </w:p>
        </w:tc>
      </w:tr>
    </w:tbl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Выбрал язык реализации и фреймворка для реализации бэкенда.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JavaScript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путать с Java)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гибкий язык, который можно использовать как для фронтенда, так и для бэкенда. Это хороший язык для начинающих, поскольку в нём мало настроек, и можно начать писать код прямо в браузере.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Гибкость JavaScript порой обходится дорого: скрипты работают медленно, их сложно поддерживать и масштабировать, как и в большинстве динамически типизированных языков.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JavaScript большое сообщество, и для его изучения в Сети есть много полезных материалов.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Значительно расширяет возможности JS программная платформа Node.js. С её помощью код, написанный на JS, можно запускать без браузера на бэкенде. А наличие огромного количества готовых решений в пакетной экосистеме npm позволяет разработчику не тратить время на создание большинства типовых решений.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2C2D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C2D30"/>
          <w:spacing w:val="0"/>
          <w:position w:val="0"/>
          <w:sz w:val="28"/>
          <w:shd w:fill="FFFFFF" w:val="clear"/>
        </w:rPr>
        <w:t xml:space="preserve">Yii2 </w:t>
      </w:r>
      <w:r>
        <w:rPr>
          <w:rFonts w:ascii="Times New Roman" w:hAnsi="Times New Roman" w:cs="Times New Roman" w:eastAsia="Times New Roman"/>
          <w:color w:val="2C2D30"/>
          <w:spacing w:val="0"/>
          <w:position w:val="0"/>
          <w:sz w:val="28"/>
          <w:shd w:fill="FFFFFF" w:val="clear"/>
        </w:rPr>
        <w:t xml:space="preserve">популярен за счёт низкого порога вхождения. Yii2 создавался будто бы для разработчиков с небольшим опытом. Создатели его побеспокоились о том, чтобы понять базовые принципы работы было максимально просто. В Yii2 существует два заготовленных шаблона: Advanced и Basic.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Сильные стороны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Фреймворк прост в понимании. 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Легко адаптируется под большие и маленькие проекты.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Имеет большое количество решений рутинных задач из коробки. К примеру, шаблон advanced  обладает механизмом авторизации и аутентификации. Это довольно нужный механизм и он не очень прост в реализации.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Имеет замечательную документацию, гайды по старту и различные рецепты.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Yii2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популярен и довольно стар (релиз-то был аж в 2014 году), поэтому на рынке в много вакансий yii2-разработчиков, а с помощью развитого сообщества ответы на 90% вопросов вы найдете при легком гуглеже.</w:t>
      </w:r>
    </w:p>
    <w:p>
      <w:pPr>
        <w:numPr>
          <w:ilvl w:val="0"/>
          <w:numId w:val="5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шаблонов и gii фреймворк подсказывает начинающему разработчику, как правильно располагать файлы. Сначала разработчик начинает повторять за тем, как это сделано в фреймворке, а потом понимает почему это хорошо. Разработчики фреймворка будто делятся опытом с новичком.</w:t>
      </w:r>
    </w:p>
    <w:p>
      <w:pPr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Слабые стороны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Наличие различных антипаттернов в проекте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например, одиночка или божественный объект. 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Встроенный класс 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являющийся потомком от 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ActiveRecord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показывает, как делать не нужно. Учит начинающих программистов, что классы, наследуемые от ActiveRecord, нужно раздувать различными методами, не связанными с работой с БД. 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Сильная связность модулей в приложении. Говорят, эта проблема в Yii3 будет решена</w:t>
      </w:r>
    </w:p>
    <w:p>
      <w:pPr>
        <w:numPr>
          <w:ilvl w:val="0"/>
          <w:numId w:val="56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Медленное развитие. 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8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Оформил отчет по работе.</w:t>
      </w:r>
    </w:p>
    <w:p>
      <w:pPr>
        <w:numPr>
          <w:ilvl w:val="0"/>
          <w:numId w:val="58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Зафиксировал отчет в репозитории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средств реализации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проанализировали разные инструменты для создания фронтенда, бэкенда и баззы данных, выбрали для нас самый удобный из них.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используемых источников: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Документация MySQL, Maria BD, Red Is, Mongo DB, Neo 4j, Cassandra, Postgre SQL, SQLite, Memca Hed, ClickHouse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gb.ru/posts/chto-takoe-yii2-i-stoit-li-ego-vybirat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tproger.ru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5">
    <w:abstractNumId w:val="36"/>
  </w:num>
  <w:num w:numId="31">
    <w:abstractNumId w:val="30"/>
  </w:num>
  <w:num w:numId="35">
    <w:abstractNumId w:val="24"/>
  </w:num>
  <w:num w:numId="52">
    <w:abstractNumId w:val="18"/>
  </w:num>
  <w:num w:numId="54">
    <w:abstractNumId w:val="12"/>
  </w:num>
  <w:num w:numId="5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