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94BD" w14:textId="2C19409B" w:rsidR="003A2E74" w:rsidRPr="003A2E74" w:rsidRDefault="003A2E74">
      <w:pPr>
        <w:rPr>
          <w:rFonts w:ascii="Times New Roman" w:hAnsi="Times New Roman" w:cs="Times New Roman"/>
          <w:sz w:val="24"/>
          <w:szCs w:val="24"/>
        </w:rPr>
      </w:pPr>
      <w:r w:rsidRPr="003A2E74">
        <w:rPr>
          <w:rFonts w:ascii="Times New Roman" w:hAnsi="Times New Roman" w:cs="Times New Roman"/>
          <w:sz w:val="24"/>
          <w:szCs w:val="24"/>
        </w:rPr>
        <w:t xml:space="preserve">Lab 3 Report </w:t>
      </w:r>
    </w:p>
    <w:p w14:paraId="6C8472AD" w14:textId="77777777" w:rsidR="003A2E74" w:rsidRPr="003A2E74" w:rsidRDefault="003A2E74" w:rsidP="003A2E74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3A2E74">
        <w:rPr>
          <w:rFonts w:ascii="Times New Roman" w:hAnsi="Times New Roman" w:cs="Times New Roman"/>
          <w:sz w:val="24"/>
          <w:szCs w:val="24"/>
        </w:rPr>
        <w:t>Andrew McCrary – M13963885</w:t>
      </w:r>
    </w:p>
    <w:p w14:paraId="3030363C" w14:textId="77777777" w:rsidR="003A2E74" w:rsidRPr="003A2E74" w:rsidRDefault="003A2E74" w:rsidP="003A2E74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3A2E74">
        <w:rPr>
          <w:rFonts w:ascii="Times New Roman" w:hAnsi="Times New Roman" w:cs="Times New Roman"/>
          <w:sz w:val="24"/>
          <w:szCs w:val="24"/>
        </w:rPr>
        <w:t>Vitta Silberberg – M13910994</w:t>
      </w:r>
    </w:p>
    <w:p w14:paraId="449D581D" w14:textId="634A32D7" w:rsidR="003A2E74" w:rsidRPr="003A2E74" w:rsidRDefault="003A2E74" w:rsidP="003A2E74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3A2E74">
        <w:rPr>
          <w:rFonts w:ascii="Times New Roman" w:hAnsi="Times New Roman" w:cs="Times New Roman"/>
          <w:sz w:val="24"/>
          <w:szCs w:val="24"/>
        </w:rPr>
        <w:t>Richard Roberts – M13900235</w:t>
      </w:r>
    </w:p>
    <w:p w14:paraId="308D47EF" w14:textId="370D6FE5" w:rsidR="003A2E74" w:rsidRPr="003A2E74" w:rsidRDefault="003A2E74" w:rsidP="003A2E74">
      <w:pPr>
        <w:spacing w:before="100" w:after="100"/>
        <w:rPr>
          <w:rFonts w:ascii="Times New Roman" w:hAnsi="Times New Roman" w:cs="Times New Roman"/>
          <w:sz w:val="24"/>
          <w:szCs w:val="24"/>
        </w:rPr>
      </w:pPr>
    </w:p>
    <w:p w14:paraId="2F089D0E" w14:textId="6DBC2425" w:rsidR="003A2E74" w:rsidRDefault="003A2E74" w:rsidP="003A2E74">
      <w:pPr>
        <w:spacing w:before="100" w:after="100"/>
        <w:rPr>
          <w:rFonts w:ascii="Times New Roman" w:hAnsi="Times New Roman" w:cs="Times New Roman"/>
          <w:b/>
          <w:bCs/>
          <w:sz w:val="24"/>
          <w:szCs w:val="24"/>
        </w:rPr>
      </w:pPr>
      <w:r w:rsidRPr="003A2E74">
        <w:rPr>
          <w:rFonts w:ascii="Times New Roman" w:hAnsi="Times New Roman" w:cs="Times New Roman"/>
          <w:b/>
          <w:bCs/>
          <w:sz w:val="24"/>
          <w:szCs w:val="24"/>
        </w:rPr>
        <w:t>A description of the objectives/concepts explored in this assignment including why you think they are important to this course and a career in CS and/or Engineering.</w:t>
      </w:r>
    </w:p>
    <w:p w14:paraId="32F7F699" w14:textId="4F3C3943" w:rsidR="003A2E74" w:rsidRDefault="00713FCD" w:rsidP="00713FCD">
      <w:pPr>
        <w:pStyle w:val="ListParagraph"/>
        <w:numPr>
          <w:ilvl w:val="0"/>
          <w:numId w:val="4"/>
        </w:numPr>
        <w:spacing w:before="100" w:after="100"/>
      </w:pPr>
      <w:r>
        <w:t>Creating a custom data type to store information is very useful.  These custom definitions can inherit from or recreate existing data types with new or altered behavior.</w:t>
      </w:r>
    </w:p>
    <w:p w14:paraId="546D9A60" w14:textId="331E197F" w:rsidR="00713FCD" w:rsidRDefault="00713FCD" w:rsidP="00713FCD">
      <w:pPr>
        <w:pStyle w:val="ListParagraph"/>
        <w:numPr>
          <w:ilvl w:val="0"/>
          <w:numId w:val="4"/>
        </w:numPr>
        <w:spacing w:before="100" w:after="100"/>
      </w:pPr>
      <w:r>
        <w:t>Taking text input is a very important concept with many applications.  We utilize that here for the input to reverse.</w:t>
      </w:r>
    </w:p>
    <w:p w14:paraId="24C4DB7B" w14:textId="08836FBF" w:rsidR="00713FCD" w:rsidRDefault="00713FCD" w:rsidP="00713FCD">
      <w:pPr>
        <w:pStyle w:val="ListParagraph"/>
        <w:numPr>
          <w:ilvl w:val="0"/>
          <w:numId w:val="4"/>
        </w:numPr>
        <w:spacing w:before="100" w:after="100"/>
      </w:pPr>
      <w:r>
        <w:t>Creating custom error types can allow for more customized error handling.  The custom exception types can enable entirely new behaviors when exceptions are thrown.</w:t>
      </w:r>
    </w:p>
    <w:p w14:paraId="2B30FCB3" w14:textId="3CDBA11D" w:rsidR="000E3E04" w:rsidRDefault="000E3E04" w:rsidP="000E3E04">
      <w:pPr>
        <w:pStyle w:val="ListParagraph"/>
        <w:numPr>
          <w:ilvl w:val="0"/>
          <w:numId w:val="4"/>
        </w:numPr>
        <w:spacing w:before="100" w:after="100"/>
      </w:pPr>
      <w:r>
        <w:t xml:space="preserve">Templates are useful for creating more customizable </w:t>
      </w:r>
      <w:r w:rsidR="00EB6C61">
        <w:t>classes.  In this scenario it allows us to store any type of data supplied to the template for both the stack and queue.  In the real world this could be used anywhere a custom data type designed for storage is written.</w:t>
      </w:r>
    </w:p>
    <w:p w14:paraId="220A8455" w14:textId="77777777" w:rsidR="000E3E04" w:rsidRDefault="000E3E04" w:rsidP="000E3E04">
      <w:pPr>
        <w:spacing w:before="100" w:after="100"/>
      </w:pPr>
    </w:p>
    <w:p w14:paraId="5EEE181D" w14:textId="7B891A5D" w:rsidR="00713FCD" w:rsidRDefault="000E3E04" w:rsidP="00713FCD">
      <w:pPr>
        <w:pStyle w:val="ListParagraph"/>
        <w:spacing w:before="100" w:after="100"/>
      </w:pPr>
      <w:r>
        <w:rPr>
          <w:noProof/>
        </w:rPr>
        <w:drawing>
          <wp:inline distT="0" distB="0" distL="0" distR="0" wp14:anchorId="35AEDDB3" wp14:editId="107BE190">
            <wp:extent cx="1952625" cy="79057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65CF" w14:textId="58138EC0" w:rsidR="000E3E04" w:rsidRDefault="000E3E04" w:rsidP="00713FCD">
      <w:pPr>
        <w:pStyle w:val="ListParagraph"/>
        <w:spacing w:before="100" w:after="100"/>
      </w:pPr>
      <w:r>
        <w:rPr>
          <w:noProof/>
        </w:rPr>
        <w:drawing>
          <wp:inline distT="0" distB="0" distL="0" distR="0" wp14:anchorId="683BEFB3" wp14:editId="5E678ACE">
            <wp:extent cx="4314825" cy="2076450"/>
            <wp:effectExtent l="0" t="0" r="952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3A8A" w14:textId="14789271" w:rsidR="000E3E04" w:rsidRDefault="000E3E04" w:rsidP="00713FCD">
      <w:pPr>
        <w:pStyle w:val="ListParagraph"/>
        <w:spacing w:before="100" w:after="100"/>
      </w:pPr>
    </w:p>
    <w:p w14:paraId="7096C3E7" w14:textId="5088F3EA" w:rsidR="000E3E04" w:rsidRDefault="000E3E04" w:rsidP="00713FCD">
      <w:pPr>
        <w:pStyle w:val="ListParagraph"/>
        <w:spacing w:before="100" w:after="100"/>
      </w:pPr>
      <w:r>
        <w:t>Table of what the stacks and queue look like.  The position in the queue is determined by column number and the position in the corresponding stack is determined by row.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2"/>
        <w:gridCol w:w="1131"/>
        <w:gridCol w:w="1046"/>
        <w:gridCol w:w="1132"/>
        <w:gridCol w:w="1048"/>
        <w:gridCol w:w="1132"/>
        <w:gridCol w:w="1048"/>
        <w:gridCol w:w="1041"/>
      </w:tblGrid>
      <w:tr w:rsidR="000E3E04" w14:paraId="70607DA0" w14:textId="77777777" w:rsidTr="000E3E04">
        <w:tc>
          <w:tcPr>
            <w:tcW w:w="1168" w:type="dxa"/>
          </w:tcPr>
          <w:p w14:paraId="3D52B7EC" w14:textId="47891D7C" w:rsidR="000E3E04" w:rsidRDefault="000E3E04" w:rsidP="00713FCD">
            <w:pPr>
              <w:pStyle w:val="ListParagraph"/>
              <w:spacing w:before="100" w:after="100"/>
              <w:ind w:left="0"/>
            </w:pPr>
            <w:r>
              <w:t>s</w:t>
            </w:r>
          </w:p>
        </w:tc>
        <w:tc>
          <w:tcPr>
            <w:tcW w:w="1168" w:type="dxa"/>
          </w:tcPr>
          <w:p w14:paraId="29669B1F" w14:textId="70EB1341" w:rsidR="000E3E04" w:rsidRDefault="000E3E04" w:rsidP="00713FCD">
            <w:pPr>
              <w:pStyle w:val="ListParagraph"/>
              <w:spacing w:before="100" w:after="100"/>
              <w:ind w:left="0"/>
            </w:pPr>
          </w:p>
        </w:tc>
        <w:tc>
          <w:tcPr>
            <w:tcW w:w="1169" w:type="dxa"/>
          </w:tcPr>
          <w:p w14:paraId="6059CB8D" w14:textId="6F587121" w:rsidR="000E3E04" w:rsidRDefault="000E3E04" w:rsidP="00713FCD">
            <w:pPr>
              <w:pStyle w:val="ListParagraph"/>
              <w:spacing w:before="100" w:after="100"/>
              <w:ind w:left="0"/>
            </w:pPr>
          </w:p>
        </w:tc>
        <w:tc>
          <w:tcPr>
            <w:tcW w:w="1169" w:type="dxa"/>
          </w:tcPr>
          <w:p w14:paraId="6FE2D183" w14:textId="77777777" w:rsidR="000E3E04" w:rsidRDefault="000E3E04" w:rsidP="00713FCD">
            <w:pPr>
              <w:pStyle w:val="ListParagraph"/>
              <w:spacing w:before="100" w:after="100"/>
              <w:ind w:left="0"/>
            </w:pPr>
          </w:p>
        </w:tc>
        <w:tc>
          <w:tcPr>
            <w:tcW w:w="1169" w:type="dxa"/>
          </w:tcPr>
          <w:p w14:paraId="6B8C8101" w14:textId="77777777" w:rsidR="000E3E04" w:rsidRDefault="000E3E04" w:rsidP="00713FCD">
            <w:pPr>
              <w:pStyle w:val="ListParagraph"/>
              <w:spacing w:before="100" w:after="100"/>
              <w:ind w:left="0"/>
            </w:pPr>
          </w:p>
        </w:tc>
        <w:tc>
          <w:tcPr>
            <w:tcW w:w="1169" w:type="dxa"/>
          </w:tcPr>
          <w:p w14:paraId="083DEB4B" w14:textId="77777777" w:rsidR="000E3E04" w:rsidRDefault="000E3E04" w:rsidP="00713FCD">
            <w:pPr>
              <w:pStyle w:val="ListParagraph"/>
              <w:spacing w:before="100" w:after="100"/>
              <w:ind w:left="0"/>
            </w:pPr>
          </w:p>
        </w:tc>
        <w:tc>
          <w:tcPr>
            <w:tcW w:w="1169" w:type="dxa"/>
          </w:tcPr>
          <w:p w14:paraId="4A784D53" w14:textId="64FB9F84" w:rsidR="000E3E04" w:rsidRDefault="000E3E04" w:rsidP="00713FCD">
            <w:pPr>
              <w:pStyle w:val="ListParagraph"/>
              <w:spacing w:before="100" w:after="100"/>
              <w:ind w:left="0"/>
            </w:pPr>
            <w:r>
              <w:t>t</w:t>
            </w:r>
          </w:p>
        </w:tc>
        <w:tc>
          <w:tcPr>
            <w:tcW w:w="1169" w:type="dxa"/>
          </w:tcPr>
          <w:p w14:paraId="043B4205" w14:textId="77777777" w:rsidR="000E3E04" w:rsidRDefault="000E3E04" w:rsidP="00713FCD">
            <w:pPr>
              <w:pStyle w:val="ListParagraph"/>
              <w:spacing w:before="100" w:after="100"/>
              <w:ind w:left="0"/>
            </w:pPr>
          </w:p>
        </w:tc>
      </w:tr>
      <w:tr w:rsidR="000E3E04" w14:paraId="34BD59F0" w14:textId="77777777" w:rsidTr="000E3E04">
        <w:tc>
          <w:tcPr>
            <w:tcW w:w="1168" w:type="dxa"/>
          </w:tcPr>
          <w:p w14:paraId="40C04BBA" w14:textId="3B7F857F" w:rsidR="000E3E04" w:rsidRDefault="000E3E04" w:rsidP="00713FCD">
            <w:pPr>
              <w:pStyle w:val="ListParagraph"/>
              <w:spacing w:before="100" w:after="100"/>
              <w:ind w:left="0"/>
            </w:pPr>
            <w:r>
              <w:t>i</w:t>
            </w:r>
          </w:p>
        </w:tc>
        <w:tc>
          <w:tcPr>
            <w:tcW w:w="1168" w:type="dxa"/>
          </w:tcPr>
          <w:p w14:paraId="2C25E7ED" w14:textId="77777777" w:rsidR="000E3E04" w:rsidRDefault="000E3E04" w:rsidP="00713FCD">
            <w:pPr>
              <w:pStyle w:val="ListParagraph"/>
              <w:spacing w:before="100" w:after="100"/>
              <w:ind w:left="0"/>
            </w:pPr>
          </w:p>
        </w:tc>
        <w:tc>
          <w:tcPr>
            <w:tcW w:w="1169" w:type="dxa"/>
          </w:tcPr>
          <w:p w14:paraId="453F4245" w14:textId="64B42E13" w:rsidR="000E3E04" w:rsidRDefault="000E3E04" w:rsidP="00713FCD">
            <w:pPr>
              <w:pStyle w:val="ListParagraph"/>
              <w:spacing w:before="100" w:after="100"/>
              <w:ind w:left="0"/>
            </w:pPr>
          </w:p>
        </w:tc>
        <w:tc>
          <w:tcPr>
            <w:tcW w:w="1169" w:type="dxa"/>
          </w:tcPr>
          <w:p w14:paraId="26DE1C5F" w14:textId="77777777" w:rsidR="000E3E04" w:rsidRDefault="000E3E04" w:rsidP="00713FCD">
            <w:pPr>
              <w:pStyle w:val="ListParagraph"/>
              <w:spacing w:before="100" w:after="100"/>
              <w:ind w:left="0"/>
            </w:pPr>
          </w:p>
        </w:tc>
        <w:tc>
          <w:tcPr>
            <w:tcW w:w="1169" w:type="dxa"/>
          </w:tcPr>
          <w:p w14:paraId="31F3310B" w14:textId="77777777" w:rsidR="000E3E04" w:rsidRDefault="000E3E04" w:rsidP="00713FCD">
            <w:pPr>
              <w:pStyle w:val="ListParagraph"/>
              <w:spacing w:before="100" w:after="100"/>
              <w:ind w:left="0"/>
            </w:pPr>
          </w:p>
        </w:tc>
        <w:tc>
          <w:tcPr>
            <w:tcW w:w="1169" w:type="dxa"/>
          </w:tcPr>
          <w:p w14:paraId="59AD463D" w14:textId="77777777" w:rsidR="000E3E04" w:rsidRDefault="000E3E04" w:rsidP="00713FCD">
            <w:pPr>
              <w:pStyle w:val="ListParagraph"/>
              <w:spacing w:before="100" w:after="100"/>
              <w:ind w:left="0"/>
            </w:pPr>
          </w:p>
        </w:tc>
        <w:tc>
          <w:tcPr>
            <w:tcW w:w="1169" w:type="dxa"/>
          </w:tcPr>
          <w:p w14:paraId="676C8ACB" w14:textId="42155AD4" w:rsidR="000E3E04" w:rsidRDefault="000E3E04" w:rsidP="00713FCD">
            <w:pPr>
              <w:pStyle w:val="ListParagraph"/>
              <w:spacing w:before="100" w:after="100"/>
              <w:ind w:left="0"/>
            </w:pPr>
            <w:r>
              <w:t>s</w:t>
            </w:r>
          </w:p>
        </w:tc>
        <w:tc>
          <w:tcPr>
            <w:tcW w:w="1169" w:type="dxa"/>
          </w:tcPr>
          <w:p w14:paraId="4A157885" w14:textId="77777777" w:rsidR="000E3E04" w:rsidRDefault="000E3E04" w:rsidP="00713FCD">
            <w:pPr>
              <w:pStyle w:val="ListParagraph"/>
              <w:spacing w:before="100" w:after="100"/>
              <w:ind w:left="0"/>
            </w:pPr>
          </w:p>
        </w:tc>
      </w:tr>
      <w:tr w:rsidR="000E3E04" w14:paraId="6722BCBF" w14:textId="77777777" w:rsidTr="000E3E04">
        <w:tc>
          <w:tcPr>
            <w:tcW w:w="1168" w:type="dxa"/>
          </w:tcPr>
          <w:p w14:paraId="5F301AF0" w14:textId="13FA518F" w:rsidR="000E3E04" w:rsidRDefault="000E3E04" w:rsidP="00713FCD">
            <w:pPr>
              <w:pStyle w:val="ListParagraph"/>
              <w:spacing w:before="100" w:after="100"/>
              <w:ind w:left="0"/>
            </w:pPr>
            <w:r>
              <w:t>h</w:t>
            </w:r>
          </w:p>
        </w:tc>
        <w:tc>
          <w:tcPr>
            <w:tcW w:w="1168" w:type="dxa"/>
          </w:tcPr>
          <w:p w14:paraId="53863F5B" w14:textId="77777777" w:rsidR="000E3E04" w:rsidRDefault="000E3E04" w:rsidP="00713FCD">
            <w:pPr>
              <w:pStyle w:val="ListParagraph"/>
              <w:spacing w:before="100" w:after="100"/>
              <w:ind w:left="0"/>
            </w:pPr>
          </w:p>
        </w:tc>
        <w:tc>
          <w:tcPr>
            <w:tcW w:w="1169" w:type="dxa"/>
          </w:tcPr>
          <w:p w14:paraId="60395B8D" w14:textId="235150ED" w:rsidR="000E3E04" w:rsidRDefault="000E3E04" w:rsidP="00713FCD">
            <w:pPr>
              <w:pStyle w:val="ListParagraph"/>
              <w:spacing w:before="100" w:after="100"/>
              <w:ind w:left="0"/>
            </w:pPr>
            <w:r>
              <w:t>s</w:t>
            </w:r>
          </w:p>
        </w:tc>
        <w:tc>
          <w:tcPr>
            <w:tcW w:w="1169" w:type="dxa"/>
          </w:tcPr>
          <w:p w14:paraId="137A13BB" w14:textId="77777777" w:rsidR="000E3E04" w:rsidRDefault="000E3E04" w:rsidP="00713FCD">
            <w:pPr>
              <w:pStyle w:val="ListParagraph"/>
              <w:spacing w:before="100" w:after="100"/>
              <w:ind w:left="0"/>
            </w:pPr>
          </w:p>
        </w:tc>
        <w:tc>
          <w:tcPr>
            <w:tcW w:w="1169" w:type="dxa"/>
          </w:tcPr>
          <w:p w14:paraId="4D53A8CD" w14:textId="77777777" w:rsidR="000E3E04" w:rsidRDefault="000E3E04" w:rsidP="00713FCD">
            <w:pPr>
              <w:pStyle w:val="ListParagraph"/>
              <w:spacing w:before="100" w:after="100"/>
              <w:ind w:left="0"/>
            </w:pPr>
          </w:p>
        </w:tc>
        <w:tc>
          <w:tcPr>
            <w:tcW w:w="1169" w:type="dxa"/>
          </w:tcPr>
          <w:p w14:paraId="1D7F9F56" w14:textId="77777777" w:rsidR="000E3E04" w:rsidRDefault="000E3E04" w:rsidP="00713FCD">
            <w:pPr>
              <w:pStyle w:val="ListParagraph"/>
              <w:spacing w:before="100" w:after="100"/>
              <w:ind w:left="0"/>
            </w:pPr>
          </w:p>
        </w:tc>
        <w:tc>
          <w:tcPr>
            <w:tcW w:w="1169" w:type="dxa"/>
          </w:tcPr>
          <w:p w14:paraId="44105812" w14:textId="369B700A" w:rsidR="000E3E04" w:rsidRDefault="000E3E04" w:rsidP="00713FCD">
            <w:pPr>
              <w:pStyle w:val="ListParagraph"/>
              <w:spacing w:before="100" w:after="100"/>
              <w:ind w:left="0"/>
            </w:pPr>
            <w:r>
              <w:t>e</w:t>
            </w:r>
          </w:p>
        </w:tc>
        <w:tc>
          <w:tcPr>
            <w:tcW w:w="1169" w:type="dxa"/>
          </w:tcPr>
          <w:p w14:paraId="420F7C5C" w14:textId="77777777" w:rsidR="000E3E04" w:rsidRDefault="000E3E04" w:rsidP="00713FCD">
            <w:pPr>
              <w:pStyle w:val="ListParagraph"/>
              <w:spacing w:before="100" w:after="100"/>
              <w:ind w:left="0"/>
            </w:pPr>
          </w:p>
        </w:tc>
      </w:tr>
      <w:tr w:rsidR="000E3E04" w14:paraId="3DCA75F7" w14:textId="77777777" w:rsidTr="000E3E04">
        <w:tc>
          <w:tcPr>
            <w:tcW w:w="1168" w:type="dxa"/>
          </w:tcPr>
          <w:p w14:paraId="3AAFD7BC" w14:textId="2641E2B4" w:rsidR="000E3E04" w:rsidRDefault="000E3E04" w:rsidP="00713FCD">
            <w:pPr>
              <w:pStyle w:val="ListParagraph"/>
              <w:spacing w:before="100" w:after="100"/>
              <w:ind w:left="0"/>
            </w:pPr>
            <w:r>
              <w:t>T</w:t>
            </w:r>
          </w:p>
        </w:tc>
        <w:tc>
          <w:tcPr>
            <w:tcW w:w="1168" w:type="dxa"/>
          </w:tcPr>
          <w:p w14:paraId="06F413CD" w14:textId="5E49F280" w:rsidR="000E3E04" w:rsidRDefault="000E3E04" w:rsidP="00713FCD">
            <w:pPr>
              <w:pStyle w:val="ListParagraph"/>
              <w:spacing w:before="100" w:after="100"/>
              <w:ind w:left="0"/>
            </w:pPr>
            <w:r>
              <w:t>[space]</w:t>
            </w:r>
          </w:p>
        </w:tc>
        <w:tc>
          <w:tcPr>
            <w:tcW w:w="1169" w:type="dxa"/>
          </w:tcPr>
          <w:p w14:paraId="5CA86468" w14:textId="222363F6" w:rsidR="000E3E04" w:rsidRDefault="000E3E04" w:rsidP="00713FCD">
            <w:pPr>
              <w:pStyle w:val="ListParagraph"/>
              <w:spacing w:before="100" w:after="100"/>
              <w:ind w:left="0"/>
            </w:pPr>
            <w:r>
              <w:t>i</w:t>
            </w:r>
          </w:p>
        </w:tc>
        <w:tc>
          <w:tcPr>
            <w:tcW w:w="1169" w:type="dxa"/>
          </w:tcPr>
          <w:p w14:paraId="4320C7D1" w14:textId="7D4E806C" w:rsidR="000E3E04" w:rsidRDefault="000E3E04" w:rsidP="00713FCD">
            <w:pPr>
              <w:pStyle w:val="ListParagraph"/>
              <w:spacing w:before="100" w:after="100"/>
              <w:ind w:left="0"/>
            </w:pPr>
            <w:r>
              <w:t>[space]</w:t>
            </w:r>
          </w:p>
        </w:tc>
        <w:tc>
          <w:tcPr>
            <w:tcW w:w="1169" w:type="dxa"/>
          </w:tcPr>
          <w:p w14:paraId="5B9E7531" w14:textId="47A1AE2A" w:rsidR="000E3E04" w:rsidRDefault="000E3E04" w:rsidP="00713FCD">
            <w:pPr>
              <w:pStyle w:val="ListParagraph"/>
              <w:spacing w:before="100" w:after="100"/>
              <w:ind w:left="0"/>
            </w:pPr>
            <w:r>
              <w:t>a</w:t>
            </w:r>
          </w:p>
        </w:tc>
        <w:tc>
          <w:tcPr>
            <w:tcW w:w="1169" w:type="dxa"/>
          </w:tcPr>
          <w:p w14:paraId="6902B197" w14:textId="41762636" w:rsidR="000E3E04" w:rsidRDefault="000E3E04" w:rsidP="00713FCD">
            <w:pPr>
              <w:pStyle w:val="ListParagraph"/>
              <w:spacing w:before="100" w:after="100"/>
              <w:ind w:left="0"/>
            </w:pPr>
            <w:r>
              <w:t>[space]</w:t>
            </w:r>
          </w:p>
        </w:tc>
        <w:tc>
          <w:tcPr>
            <w:tcW w:w="1169" w:type="dxa"/>
          </w:tcPr>
          <w:p w14:paraId="2763D110" w14:textId="755A5896" w:rsidR="000E3E04" w:rsidRDefault="000E3E04" w:rsidP="00713FCD">
            <w:pPr>
              <w:pStyle w:val="ListParagraph"/>
              <w:spacing w:before="100" w:after="100"/>
              <w:ind w:left="0"/>
            </w:pPr>
            <w:r>
              <w:t>t</w:t>
            </w:r>
          </w:p>
        </w:tc>
        <w:tc>
          <w:tcPr>
            <w:tcW w:w="1169" w:type="dxa"/>
          </w:tcPr>
          <w:p w14:paraId="3B58192C" w14:textId="24236C36" w:rsidR="000E3E04" w:rsidRDefault="000E3E04" w:rsidP="00713FCD">
            <w:pPr>
              <w:pStyle w:val="ListParagraph"/>
              <w:spacing w:before="100" w:after="100"/>
              <w:ind w:left="0"/>
            </w:pPr>
            <w:r>
              <w:t>.</w:t>
            </w:r>
          </w:p>
        </w:tc>
      </w:tr>
    </w:tbl>
    <w:p w14:paraId="198A7664" w14:textId="066F111B" w:rsidR="003A2E74" w:rsidRPr="003A2E74" w:rsidRDefault="000E3E04" w:rsidP="000E3E04">
      <w:pPr>
        <w:pStyle w:val="ListParagraph"/>
        <w:spacing w:before="100" w:after="100"/>
      </w:pPr>
      <w:r>
        <w:lastRenderedPageBreak/>
        <w:t>The values in the stack are then displayed from the top down, in sequential order following the queue.</w:t>
      </w:r>
    </w:p>
    <w:p w14:paraId="5FD03C9E" w14:textId="4DB87DBB" w:rsidR="003A2E74" w:rsidRDefault="003C6F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 for testing:</w:t>
      </w:r>
    </w:p>
    <w:p w14:paraId="39BC55D0" w14:textId="5BCDF564" w:rsidR="003C6F35" w:rsidRPr="003C6F35" w:rsidRDefault="003C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file in the code named “sampleInput.txt”.  Ensure that there is only one line of input in the file.  The current implementation only allows for 50 words/space/punctuation and only 50 letters in each “word”.  If you would like to change this replace each instance of the number 50 with any number in main.cpp. </w:t>
      </w:r>
    </w:p>
    <w:sectPr w:rsidR="003C6F35" w:rsidRPr="003C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84C"/>
    <w:multiLevelType w:val="hybridMultilevel"/>
    <w:tmpl w:val="DB50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622D4"/>
    <w:multiLevelType w:val="hybridMultilevel"/>
    <w:tmpl w:val="81F86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E3E18"/>
    <w:multiLevelType w:val="hybridMultilevel"/>
    <w:tmpl w:val="B2F29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74"/>
    <w:rsid w:val="000E3E04"/>
    <w:rsid w:val="003A2E74"/>
    <w:rsid w:val="003C6F35"/>
    <w:rsid w:val="00487A08"/>
    <w:rsid w:val="00713FCD"/>
    <w:rsid w:val="00EB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6C3D"/>
  <w15:chartTrackingRefBased/>
  <w15:docId w15:val="{F0EC614E-C118-4267-9E70-E154CE21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E74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E3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richard.robertsf@gmail.com</dc:creator>
  <cp:keywords/>
  <dc:description/>
  <cp:lastModifiedBy>Andrew McCrary</cp:lastModifiedBy>
  <cp:revision>3</cp:revision>
  <dcterms:created xsi:type="dcterms:W3CDTF">2022-02-02T21:15:00Z</dcterms:created>
  <dcterms:modified xsi:type="dcterms:W3CDTF">2022-03-02T00:00:00Z</dcterms:modified>
</cp:coreProperties>
</file>