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1998" w14:textId="5758148B" w:rsidR="002B7E2F" w:rsidRDefault="00F62480" w:rsidP="00F62480">
      <w:pPr>
        <w:rPr>
          <w:b/>
          <w:bCs/>
          <w:lang w:val="en-UG"/>
        </w:rPr>
      </w:pPr>
      <w:r w:rsidRPr="00F62480">
        <w:rPr>
          <w:b/>
          <w:bCs/>
          <w:lang w:val="en-UG"/>
        </w:rPr>
        <w:t>SECTION A: MILESTONE 3</w:t>
      </w:r>
    </w:p>
    <w:p w14:paraId="65A6A984" w14:textId="53710D7E" w:rsidR="00F62480" w:rsidRDefault="00F62480" w:rsidP="00F62480">
      <w:pPr>
        <w:rPr>
          <w:i/>
          <w:iCs/>
          <w:lang w:val="en-UG"/>
        </w:rPr>
      </w:pPr>
      <w:r>
        <w:rPr>
          <w:i/>
          <w:iCs/>
          <w:lang w:val="en-UG"/>
        </w:rPr>
        <w:t>“</w:t>
      </w:r>
      <w:r w:rsidRPr="00F62480">
        <w:rPr>
          <w:i/>
          <w:iCs/>
          <w:lang w:val="en-UG"/>
        </w:rPr>
        <w:t xml:space="preserve">Building natural language processing tools for </w:t>
      </w:r>
      <w:proofErr w:type="spellStart"/>
      <w:r w:rsidRPr="00F62480">
        <w:rPr>
          <w:i/>
          <w:iCs/>
          <w:lang w:val="en-UG"/>
        </w:rPr>
        <w:t>Runyakitara</w:t>
      </w:r>
      <w:proofErr w:type="spellEnd"/>
      <w:r>
        <w:rPr>
          <w:i/>
          <w:iCs/>
          <w:lang w:val="en-UG"/>
        </w:rPr>
        <w:t>”</w:t>
      </w:r>
    </w:p>
    <w:p w14:paraId="6EA0BF2B" w14:textId="77777777" w:rsidR="00F62480" w:rsidRDefault="00F62480" w:rsidP="00F62480">
      <w:pPr>
        <w:rPr>
          <w:i/>
          <w:iCs/>
          <w:lang w:val="en-UG"/>
        </w:rPr>
      </w:pPr>
    </w:p>
    <w:p w14:paraId="58F77AA3" w14:textId="27D2B7FA" w:rsidR="00F62480" w:rsidRPr="00F62480" w:rsidRDefault="00F62480" w:rsidP="00F62480">
      <w:pPr>
        <w:rPr>
          <w:b/>
          <w:bCs/>
          <w:sz w:val="40"/>
          <w:szCs w:val="40"/>
          <w:lang w:val="en-UG"/>
        </w:rPr>
      </w:pPr>
      <w:r w:rsidRPr="00F62480">
        <w:rPr>
          <w:b/>
          <w:bCs/>
          <w:sz w:val="40"/>
          <w:szCs w:val="40"/>
          <w:lang w:val="en-UG"/>
        </w:rPr>
        <w:t>1.</w:t>
      </w:r>
    </w:p>
    <w:p w14:paraId="64FC0021" w14:textId="59E8C643" w:rsidR="00F62480" w:rsidRDefault="00F62480" w:rsidP="00F62480">
      <w:pPr>
        <w:rPr>
          <w:u w:val="single"/>
        </w:rPr>
      </w:pPr>
      <w:r w:rsidRPr="00F62480">
        <w:rPr>
          <w:u w:val="single"/>
        </w:rPr>
        <w:t xml:space="preserve">Insights from the Review Article on NLP for </w:t>
      </w:r>
      <w:proofErr w:type="spellStart"/>
      <w:r w:rsidRPr="00F62480">
        <w:rPr>
          <w:u w:val="single"/>
        </w:rPr>
        <w:t>Runyakitara</w:t>
      </w:r>
      <w:proofErr w:type="spellEnd"/>
    </w:p>
    <w:p w14:paraId="28F29B18" w14:textId="77777777" w:rsidR="00F62480" w:rsidRPr="00F62480" w:rsidRDefault="00F62480" w:rsidP="00F62480">
      <w:pPr>
        <w:rPr>
          <w:lang w:val="en-UG"/>
        </w:rPr>
      </w:pPr>
      <w:r w:rsidRPr="00F62480">
        <w:rPr>
          <w:lang w:val="en-UG"/>
        </w:rPr>
        <w:t xml:space="preserve">The review article </w:t>
      </w:r>
      <w:r w:rsidRPr="00F62480">
        <w:rPr>
          <w:b/>
          <w:bCs/>
          <w:lang w:val="en-UG"/>
        </w:rPr>
        <w:t xml:space="preserve">“Building Natural Language Processing Tools for </w:t>
      </w:r>
      <w:proofErr w:type="spellStart"/>
      <w:r w:rsidRPr="00F62480">
        <w:rPr>
          <w:b/>
          <w:bCs/>
          <w:lang w:val="en-UG"/>
        </w:rPr>
        <w:t>Runyakitara</w:t>
      </w:r>
      <w:proofErr w:type="spellEnd"/>
      <w:r w:rsidRPr="00F62480">
        <w:rPr>
          <w:b/>
          <w:bCs/>
          <w:lang w:val="en-UG"/>
        </w:rPr>
        <w:t>”</w:t>
      </w:r>
      <w:r w:rsidRPr="00F62480">
        <w:rPr>
          <w:lang w:val="en-UG"/>
        </w:rPr>
        <w:t xml:space="preserve"> looks at how NLP can help preserve and modernize under-resourced African languages, using </w:t>
      </w:r>
      <w:proofErr w:type="spellStart"/>
      <w:r w:rsidRPr="00F62480">
        <w:rPr>
          <w:lang w:val="en-UG"/>
        </w:rPr>
        <w:t>Runyakitara</w:t>
      </w:r>
      <w:proofErr w:type="spellEnd"/>
      <w:r w:rsidRPr="00F62480">
        <w:rPr>
          <w:lang w:val="en-UG"/>
        </w:rPr>
        <w:t xml:space="preserve"> as the main example. It shows why this language is culturally important and explains how tools like tokenizers, POS taggers, translation systems, and speech technologies could make it easier for people to access digital content and learn in their mother tongue.</w:t>
      </w:r>
    </w:p>
    <w:p w14:paraId="7E34AD06" w14:textId="77777777" w:rsidR="00F62480" w:rsidRPr="00F62480" w:rsidRDefault="00F62480" w:rsidP="00F62480">
      <w:pPr>
        <w:rPr>
          <w:lang w:val="en-UG"/>
        </w:rPr>
      </w:pPr>
      <w:r w:rsidRPr="00F62480">
        <w:rPr>
          <w:lang w:val="en-UG"/>
        </w:rPr>
        <w:t xml:space="preserve">The article also explains that developing these tools is challenging because </w:t>
      </w:r>
      <w:proofErr w:type="spellStart"/>
      <w:r w:rsidRPr="00F62480">
        <w:rPr>
          <w:lang w:val="en-UG"/>
        </w:rPr>
        <w:t>Runyakitara</w:t>
      </w:r>
      <w:proofErr w:type="spellEnd"/>
      <w:r w:rsidRPr="00F62480">
        <w:rPr>
          <w:lang w:val="en-UG"/>
        </w:rPr>
        <w:t xml:space="preserve"> does not have enough annotated datasets or large digital collections. There are also spelling and dialect differences within the language, which makes it harder to create standard NLP models. Because of this, the authors argue that there needs to be more collaboration to organize and expand language resources.</w:t>
      </w:r>
    </w:p>
    <w:p w14:paraId="45DEC00E" w14:textId="77777777" w:rsidR="00F62480" w:rsidRPr="00F62480" w:rsidRDefault="00F62480" w:rsidP="00F62480">
      <w:pPr>
        <w:rPr>
          <w:lang w:val="en-UG"/>
        </w:rPr>
      </w:pPr>
      <w:r w:rsidRPr="00F62480">
        <w:rPr>
          <w:lang w:val="en-UG"/>
        </w:rPr>
        <w:t>In addition, the review highlights that NLP development is not just a technical issue. It requires support from linguists, developers, local communities, and even policymakers. Community participation—especially through crowdsourcing—is seen as a major way to gather more data and close the resource gap.</w:t>
      </w:r>
    </w:p>
    <w:p w14:paraId="0D7AC31D" w14:textId="77777777" w:rsidR="00F62480" w:rsidRPr="00F62480" w:rsidRDefault="00F62480" w:rsidP="00F62480">
      <w:pPr>
        <w:rPr>
          <w:lang w:val="en-UG"/>
        </w:rPr>
      </w:pPr>
      <w:r w:rsidRPr="00F62480">
        <w:rPr>
          <w:lang w:val="en-UG"/>
        </w:rPr>
        <w:t xml:space="preserve">The article ends by discussing how multilingual and transfer learning could help, since techniques developed for one Bantu language might support others as well. Overall, it shows that combining technology with community and cultural efforts is key to building strong NLP tools for </w:t>
      </w:r>
      <w:proofErr w:type="spellStart"/>
      <w:r w:rsidRPr="00F62480">
        <w:rPr>
          <w:lang w:val="en-UG"/>
        </w:rPr>
        <w:t>Runyakitara</w:t>
      </w:r>
      <w:proofErr w:type="spellEnd"/>
      <w:r w:rsidRPr="00F62480">
        <w:rPr>
          <w:lang w:val="en-UG"/>
        </w:rPr>
        <w:t>.</w:t>
      </w:r>
    </w:p>
    <w:p w14:paraId="08417171" w14:textId="77777777" w:rsidR="00F62480" w:rsidRDefault="00F62480" w:rsidP="00F62480">
      <w:pPr>
        <w:rPr>
          <w:lang w:val="en-GB"/>
        </w:rPr>
      </w:pPr>
    </w:p>
    <w:p w14:paraId="0FE1F09F" w14:textId="614B47C3" w:rsidR="00F62480" w:rsidRDefault="00F62480" w:rsidP="00F62480">
      <w:pPr>
        <w:rPr>
          <w:b/>
          <w:bCs/>
          <w:sz w:val="40"/>
          <w:szCs w:val="40"/>
          <w:lang w:val="en-GB"/>
        </w:rPr>
      </w:pPr>
      <w:r w:rsidRPr="00F62480">
        <w:rPr>
          <w:b/>
          <w:bCs/>
          <w:sz w:val="40"/>
          <w:szCs w:val="40"/>
          <w:lang w:val="en-GB"/>
        </w:rPr>
        <w:t>2.</w:t>
      </w:r>
    </w:p>
    <w:p w14:paraId="1F412266" w14:textId="1503A5F3" w:rsidR="00F62480" w:rsidRDefault="00F62480" w:rsidP="00F62480">
      <w:pPr>
        <w:rPr>
          <w:u w:val="single"/>
        </w:rPr>
      </w:pPr>
      <w:r w:rsidRPr="00F62480">
        <w:rPr>
          <w:u w:val="single"/>
        </w:rPr>
        <w:t xml:space="preserve">Recommendations for </w:t>
      </w:r>
      <w:proofErr w:type="spellStart"/>
      <w:r w:rsidRPr="00F62480">
        <w:rPr>
          <w:u w:val="single"/>
        </w:rPr>
        <w:t>Runyakitara</w:t>
      </w:r>
      <w:proofErr w:type="spellEnd"/>
      <w:r w:rsidRPr="00F62480">
        <w:rPr>
          <w:u w:val="single"/>
        </w:rPr>
        <w:t xml:space="preserve"> Language Preservation</w:t>
      </w:r>
    </w:p>
    <w:p w14:paraId="2940C200" w14:textId="13779341" w:rsidR="00F62480" w:rsidRPr="00F62480" w:rsidRDefault="00F62480" w:rsidP="00F62480">
      <w:pPr>
        <w:rPr>
          <w:lang w:val="en-UG"/>
        </w:rPr>
      </w:pPr>
      <w:r w:rsidRPr="00F62480">
        <w:rPr>
          <w:b/>
          <w:bCs/>
          <w:lang w:val="en-UG"/>
        </w:rPr>
        <w:t>Digitize Oral Traditions and Written Texts</w:t>
      </w:r>
      <w:r w:rsidRPr="00F62480">
        <w:rPr>
          <w:lang w:val="en-UG"/>
        </w:rPr>
        <w:br/>
        <w:t xml:space="preserve">This involves getting community elders, schools, and churches to share stories, folktales, proverbs, and even scriptures in their local dialects. Universities can help by transcribing and annotating these </w:t>
      </w:r>
      <w:proofErr w:type="gramStart"/>
      <w:r w:rsidRPr="00F62480">
        <w:rPr>
          <w:lang w:val="en-UG"/>
        </w:rPr>
        <w:t>materials</w:t>
      </w:r>
      <w:proofErr w:type="gramEnd"/>
      <w:r w:rsidRPr="00F62480">
        <w:rPr>
          <w:lang w:val="en-UG"/>
        </w:rPr>
        <w:t xml:space="preserve"> so they become proper datasets for NLP work. We can also promote digitization through mobile apps and open online archives to make the content easily accessible.</w:t>
      </w:r>
    </w:p>
    <w:p w14:paraId="345F45AE" w14:textId="30F16769" w:rsidR="00F62480" w:rsidRPr="00F62480" w:rsidRDefault="00F62480" w:rsidP="00F62480">
      <w:pPr>
        <w:rPr>
          <w:lang w:val="en-UG"/>
        </w:rPr>
      </w:pPr>
      <w:r w:rsidRPr="00F62480">
        <w:rPr>
          <w:b/>
          <w:bCs/>
          <w:lang w:val="en-UG"/>
        </w:rPr>
        <w:lastRenderedPageBreak/>
        <w:t>Community-Based Data Collection</w:t>
      </w:r>
      <w:r w:rsidRPr="00F62480">
        <w:rPr>
          <w:lang w:val="en-UG"/>
        </w:rPr>
        <w:br/>
        <w:t xml:space="preserve">The idea here is to train local speakers so they can help collect useful data like </w:t>
      </w:r>
      <w:proofErr w:type="spellStart"/>
      <w:r w:rsidRPr="00F62480">
        <w:rPr>
          <w:lang w:val="en-UG"/>
        </w:rPr>
        <w:t>labeled</w:t>
      </w:r>
      <w:proofErr w:type="spellEnd"/>
      <w:r w:rsidRPr="00F62480">
        <w:rPr>
          <w:lang w:val="en-UG"/>
        </w:rPr>
        <w:t xml:space="preserve"> text, audio recordings, and pronunciation samples. Platforms such as Mozilla Common Voice can be used for crowdsourcing speech data. To encourage more participation, contributors can be rewarded with things like mobile airtime or public recognition.</w:t>
      </w:r>
    </w:p>
    <w:p w14:paraId="4600E938" w14:textId="5038BD06" w:rsidR="00F62480" w:rsidRPr="00F62480" w:rsidRDefault="00F62480" w:rsidP="00F62480">
      <w:pPr>
        <w:rPr>
          <w:lang w:val="en-UG"/>
        </w:rPr>
      </w:pPr>
      <w:r w:rsidRPr="00F62480">
        <w:rPr>
          <w:b/>
          <w:bCs/>
          <w:lang w:val="en-UG"/>
        </w:rPr>
        <w:t>Work With Universities and Tech Hubs</w:t>
      </w:r>
      <w:r w:rsidRPr="00F62480">
        <w:rPr>
          <w:lang w:val="en-UG"/>
        </w:rPr>
        <w:br/>
        <w:t xml:space="preserve">Collaborating with linguistics and computer science departments can help produce open-source NLP tools for </w:t>
      </w:r>
      <w:proofErr w:type="spellStart"/>
      <w:r w:rsidRPr="00F62480">
        <w:rPr>
          <w:lang w:val="en-UG"/>
        </w:rPr>
        <w:t>Runyakitara</w:t>
      </w:r>
      <w:proofErr w:type="spellEnd"/>
      <w:r w:rsidRPr="00F62480">
        <w:rPr>
          <w:lang w:val="en-UG"/>
        </w:rPr>
        <w:t xml:space="preserve">. Research grants could support projects like POS taggers or morphological </w:t>
      </w:r>
      <w:proofErr w:type="spellStart"/>
      <w:r w:rsidRPr="00F62480">
        <w:rPr>
          <w:lang w:val="en-UG"/>
        </w:rPr>
        <w:t>analyzers</w:t>
      </w:r>
      <w:proofErr w:type="spellEnd"/>
      <w:r w:rsidRPr="00F62480">
        <w:rPr>
          <w:lang w:val="en-UG"/>
        </w:rPr>
        <w:t xml:space="preserve">. Schools can also organize student hackathons or competitions where learners build apps or chatbots in </w:t>
      </w:r>
      <w:proofErr w:type="spellStart"/>
      <w:r w:rsidRPr="00F62480">
        <w:rPr>
          <w:lang w:val="en-UG"/>
        </w:rPr>
        <w:t>Runyakitara</w:t>
      </w:r>
      <w:proofErr w:type="spellEnd"/>
      <w:r w:rsidRPr="00F62480">
        <w:rPr>
          <w:lang w:val="en-UG"/>
        </w:rPr>
        <w:t>.</w:t>
      </w:r>
    </w:p>
    <w:p w14:paraId="2BFFEE59" w14:textId="2CFDFD3E" w:rsidR="00F62480" w:rsidRPr="00F62480" w:rsidRDefault="00F62480" w:rsidP="00F62480">
      <w:pPr>
        <w:rPr>
          <w:lang w:val="en-UG"/>
        </w:rPr>
      </w:pPr>
      <w:r w:rsidRPr="00F62480">
        <w:rPr>
          <w:b/>
          <w:bCs/>
          <w:lang w:val="en-UG"/>
        </w:rPr>
        <w:t>Push for Policy and Educational Support</w:t>
      </w:r>
      <w:r w:rsidRPr="00F62480">
        <w:rPr>
          <w:lang w:val="en-UG"/>
        </w:rPr>
        <w:br/>
        <w:t xml:space="preserve">This includes pushing government curriculum bodies to include </w:t>
      </w:r>
      <w:proofErr w:type="spellStart"/>
      <w:r w:rsidRPr="00F62480">
        <w:rPr>
          <w:lang w:val="en-UG"/>
        </w:rPr>
        <w:t>Runyakitara</w:t>
      </w:r>
      <w:proofErr w:type="spellEnd"/>
      <w:r w:rsidRPr="00F62480">
        <w:rPr>
          <w:lang w:val="en-UG"/>
        </w:rPr>
        <w:t xml:space="preserve"> in ICT-related subjects. It also involves advocating for the language to be included in e-government systems such as those for land rights or birth registration. Media stations can also be encouraged to air more </w:t>
      </w:r>
      <w:proofErr w:type="spellStart"/>
      <w:r w:rsidRPr="00F62480">
        <w:rPr>
          <w:lang w:val="en-UG"/>
        </w:rPr>
        <w:t>Runyakitara</w:t>
      </w:r>
      <w:proofErr w:type="spellEnd"/>
      <w:r w:rsidRPr="00F62480">
        <w:rPr>
          <w:lang w:val="en-UG"/>
        </w:rPr>
        <w:t xml:space="preserve"> content.</w:t>
      </w:r>
    </w:p>
    <w:p w14:paraId="1467A07B" w14:textId="7C234307" w:rsidR="00F62480" w:rsidRPr="00F62480" w:rsidRDefault="00F62480" w:rsidP="00F62480">
      <w:pPr>
        <w:rPr>
          <w:lang w:val="en-UG"/>
        </w:rPr>
      </w:pPr>
      <w:r w:rsidRPr="00F62480">
        <w:rPr>
          <w:b/>
          <w:bCs/>
          <w:lang w:val="en-UG"/>
        </w:rPr>
        <w:t xml:space="preserve">Increase </w:t>
      </w:r>
      <w:proofErr w:type="spellStart"/>
      <w:r w:rsidRPr="00F62480">
        <w:rPr>
          <w:b/>
          <w:bCs/>
          <w:lang w:val="en-UG"/>
        </w:rPr>
        <w:t>Runyakitara</w:t>
      </w:r>
      <w:proofErr w:type="spellEnd"/>
      <w:r w:rsidRPr="00F62480">
        <w:rPr>
          <w:b/>
          <w:bCs/>
          <w:lang w:val="en-UG"/>
        </w:rPr>
        <w:t xml:space="preserve"> Presence on Digital Platforms</w:t>
      </w:r>
      <w:r w:rsidRPr="00F62480">
        <w:rPr>
          <w:lang w:val="en-UG"/>
        </w:rPr>
        <w:br/>
        <w:t xml:space="preserve">Finally, the visibility of the language online can grow if bloggers, media houses, and YouTubers consistently use and tag it in their work. Social media campaigns with hashtags or translated content can also help. Partnering with global platforms like Wikipedia and Facebook could further support translation and localization of their interfaces into </w:t>
      </w:r>
      <w:proofErr w:type="spellStart"/>
      <w:r w:rsidRPr="00F62480">
        <w:rPr>
          <w:lang w:val="en-UG"/>
        </w:rPr>
        <w:t>Runyakitara</w:t>
      </w:r>
      <w:proofErr w:type="spellEnd"/>
      <w:r w:rsidRPr="00F62480">
        <w:rPr>
          <w:lang w:val="en-UG"/>
        </w:rPr>
        <w:t>.</w:t>
      </w:r>
    </w:p>
    <w:p w14:paraId="6802236F" w14:textId="77777777" w:rsidR="00F62480" w:rsidRPr="00F62480" w:rsidRDefault="00F62480" w:rsidP="00F62480">
      <w:pPr>
        <w:rPr>
          <w:lang w:val="en-GB"/>
        </w:rPr>
      </w:pPr>
    </w:p>
    <w:sectPr w:rsidR="00F62480" w:rsidRPr="00F62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FD1"/>
    <w:multiLevelType w:val="multilevel"/>
    <w:tmpl w:val="B7E2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77C68"/>
    <w:multiLevelType w:val="multilevel"/>
    <w:tmpl w:val="06CA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EE1201"/>
    <w:multiLevelType w:val="multilevel"/>
    <w:tmpl w:val="A328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AA0555"/>
    <w:multiLevelType w:val="multilevel"/>
    <w:tmpl w:val="7D80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891053"/>
    <w:multiLevelType w:val="hybridMultilevel"/>
    <w:tmpl w:val="4A88D4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F00420C"/>
    <w:multiLevelType w:val="multilevel"/>
    <w:tmpl w:val="FCD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1D6262"/>
    <w:multiLevelType w:val="multilevel"/>
    <w:tmpl w:val="26F0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5D48B8"/>
    <w:multiLevelType w:val="multilevel"/>
    <w:tmpl w:val="F936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E08B5"/>
    <w:multiLevelType w:val="multilevel"/>
    <w:tmpl w:val="566C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D65B12"/>
    <w:multiLevelType w:val="multilevel"/>
    <w:tmpl w:val="1E9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1509A6"/>
    <w:multiLevelType w:val="multilevel"/>
    <w:tmpl w:val="9E30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DC049E"/>
    <w:multiLevelType w:val="multilevel"/>
    <w:tmpl w:val="9C7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786DD9"/>
    <w:multiLevelType w:val="multilevel"/>
    <w:tmpl w:val="F69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9160401">
    <w:abstractNumId w:val="6"/>
  </w:num>
  <w:num w:numId="2" w16cid:durableId="1426805282">
    <w:abstractNumId w:val="7"/>
  </w:num>
  <w:num w:numId="3" w16cid:durableId="1197427456">
    <w:abstractNumId w:val="3"/>
  </w:num>
  <w:num w:numId="4" w16cid:durableId="1214848089">
    <w:abstractNumId w:val="0"/>
  </w:num>
  <w:num w:numId="5" w16cid:durableId="1903058522">
    <w:abstractNumId w:val="8"/>
  </w:num>
  <w:num w:numId="6" w16cid:durableId="589242502">
    <w:abstractNumId w:val="10"/>
  </w:num>
  <w:num w:numId="7" w16cid:durableId="917440521">
    <w:abstractNumId w:val="11"/>
  </w:num>
  <w:num w:numId="8" w16cid:durableId="933247070">
    <w:abstractNumId w:val="9"/>
  </w:num>
  <w:num w:numId="9" w16cid:durableId="1946186202">
    <w:abstractNumId w:val="5"/>
  </w:num>
  <w:num w:numId="10" w16cid:durableId="421608721">
    <w:abstractNumId w:val="2"/>
  </w:num>
  <w:num w:numId="11" w16cid:durableId="1741436764">
    <w:abstractNumId w:val="12"/>
  </w:num>
  <w:num w:numId="12" w16cid:durableId="303705232">
    <w:abstractNumId w:val="1"/>
  </w:num>
  <w:num w:numId="13" w16cid:durableId="1938783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69"/>
    <w:rsid w:val="00030183"/>
    <w:rsid w:val="002B7E2F"/>
    <w:rsid w:val="003D7343"/>
    <w:rsid w:val="00416F26"/>
    <w:rsid w:val="005708A9"/>
    <w:rsid w:val="00831E21"/>
    <w:rsid w:val="009E145E"/>
    <w:rsid w:val="00A63C19"/>
    <w:rsid w:val="00CB0AD8"/>
    <w:rsid w:val="00DA10A5"/>
    <w:rsid w:val="00F322E5"/>
    <w:rsid w:val="00F62480"/>
    <w:rsid w:val="00F73F69"/>
    <w:rsid w:val="00F778C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AFE4"/>
  <w15:chartTrackingRefBased/>
  <w15:docId w15:val="{74BCC6E4-10C5-4733-A771-74A007215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69"/>
    <w:rPr>
      <w:rFonts w:eastAsiaTheme="majorEastAsia" w:cstheme="majorBidi"/>
      <w:color w:val="272727" w:themeColor="text1" w:themeTint="D8"/>
    </w:rPr>
  </w:style>
  <w:style w:type="paragraph" w:styleId="Title">
    <w:name w:val="Title"/>
    <w:basedOn w:val="Normal"/>
    <w:next w:val="Normal"/>
    <w:link w:val="TitleChar"/>
    <w:uiPriority w:val="10"/>
    <w:qFormat/>
    <w:rsid w:val="00F73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69"/>
    <w:pPr>
      <w:spacing w:before="160"/>
      <w:jc w:val="center"/>
    </w:pPr>
    <w:rPr>
      <w:i/>
      <w:iCs/>
      <w:color w:val="404040" w:themeColor="text1" w:themeTint="BF"/>
    </w:rPr>
  </w:style>
  <w:style w:type="character" w:customStyle="1" w:styleId="QuoteChar">
    <w:name w:val="Quote Char"/>
    <w:basedOn w:val="DefaultParagraphFont"/>
    <w:link w:val="Quote"/>
    <w:uiPriority w:val="29"/>
    <w:rsid w:val="00F73F69"/>
    <w:rPr>
      <w:i/>
      <w:iCs/>
      <w:color w:val="404040" w:themeColor="text1" w:themeTint="BF"/>
    </w:rPr>
  </w:style>
  <w:style w:type="paragraph" w:styleId="ListParagraph">
    <w:name w:val="List Paragraph"/>
    <w:basedOn w:val="Normal"/>
    <w:uiPriority w:val="34"/>
    <w:qFormat/>
    <w:rsid w:val="00F73F69"/>
    <w:pPr>
      <w:ind w:left="720"/>
      <w:contextualSpacing/>
    </w:pPr>
  </w:style>
  <w:style w:type="character" w:styleId="IntenseEmphasis">
    <w:name w:val="Intense Emphasis"/>
    <w:basedOn w:val="DefaultParagraphFont"/>
    <w:uiPriority w:val="21"/>
    <w:qFormat/>
    <w:rsid w:val="00F73F69"/>
    <w:rPr>
      <w:i/>
      <w:iCs/>
      <w:color w:val="0F4761" w:themeColor="accent1" w:themeShade="BF"/>
    </w:rPr>
  </w:style>
  <w:style w:type="paragraph" w:styleId="IntenseQuote">
    <w:name w:val="Intense Quote"/>
    <w:basedOn w:val="Normal"/>
    <w:next w:val="Normal"/>
    <w:link w:val="IntenseQuoteChar"/>
    <w:uiPriority w:val="30"/>
    <w:qFormat/>
    <w:rsid w:val="00F7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69"/>
    <w:rPr>
      <w:i/>
      <w:iCs/>
      <w:color w:val="0F4761" w:themeColor="accent1" w:themeShade="BF"/>
    </w:rPr>
  </w:style>
  <w:style w:type="character" w:styleId="IntenseReference">
    <w:name w:val="Intense Reference"/>
    <w:basedOn w:val="DefaultParagraphFont"/>
    <w:uiPriority w:val="32"/>
    <w:qFormat/>
    <w:rsid w:val="00F73F69"/>
    <w:rPr>
      <w:b/>
      <w:bCs/>
      <w:smallCaps/>
      <w:color w:val="0F4761" w:themeColor="accent1" w:themeShade="BF"/>
      <w:spacing w:val="5"/>
    </w:rPr>
  </w:style>
  <w:style w:type="character" w:styleId="Hyperlink">
    <w:name w:val="Hyperlink"/>
    <w:basedOn w:val="DefaultParagraphFont"/>
    <w:uiPriority w:val="99"/>
    <w:unhideWhenUsed/>
    <w:rsid w:val="00F73F69"/>
    <w:rPr>
      <w:color w:val="467886" w:themeColor="hyperlink"/>
      <w:u w:val="single"/>
    </w:rPr>
  </w:style>
  <w:style w:type="character" w:styleId="UnresolvedMention">
    <w:name w:val="Unresolved Mention"/>
    <w:basedOn w:val="DefaultParagraphFont"/>
    <w:uiPriority w:val="99"/>
    <w:semiHidden/>
    <w:unhideWhenUsed/>
    <w:rsid w:val="00F73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1181</TotalTime>
  <Pages>2</Pages>
  <Words>531</Words>
  <Characters>3028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Ogwang</dc:creator>
  <cp:keywords/>
  <dc:description/>
  <cp:lastModifiedBy>Andrew Ogwang</cp:lastModifiedBy>
  <cp:revision>5</cp:revision>
  <dcterms:created xsi:type="dcterms:W3CDTF">2025-10-13T14:47:00Z</dcterms:created>
  <dcterms:modified xsi:type="dcterms:W3CDTF">2025-11-18T04:38:00Z</dcterms:modified>
</cp:coreProperties>
</file>