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Historial Clínico actual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Bueno el procedimiento para la ejecución del historial clínico primero se le informa a el paciente el consultorio del cual será llamado y atendido dando las indicaciones de que espere en la sala el llamado del profesional, el profesional hace pasar al consultorio al paciente luego se le piden datos básicos registrandolos en el sistema para empezar a digitar el historial clínico en seguida se le pregunta el motivo de la cita y se le va haciendo su debido procedimiento o tratamiento y a la misma vez llenando un formulario de manera escrita los resultados que se van dando en el control y esto se vuelve a diligenciar en el historial clínico del sistema. luego dependiendo de la evaluación que hizo el profesional le da una orden o fórmula médica  médica solo si es necesario luego se le da salida al paciente.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