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9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41"/>
        <w:gridCol w:w="1290"/>
        <w:gridCol w:w="993"/>
        <w:gridCol w:w="7440"/>
        <w:tblGridChange w:id="0">
          <w:tblGrid>
            <w:gridCol w:w="3241"/>
            <w:gridCol w:w="1290"/>
            <w:gridCol w:w="993"/>
            <w:gridCol w:w="7440"/>
          </w:tblGrid>
        </w:tblGridChange>
      </w:tblGrid>
      <w:tr>
        <w:trPr>
          <w:cantSplit w:val="0"/>
          <w:trHeight w:val="420" w:hRule="atLeast"/>
          <w:tblHeader w:val="0"/>
        </w:trPr>
        <w:tc>
          <w:tcPr/>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Identificador Historia:</w:t>
            </w:r>
          </w:p>
        </w:tc>
        <w:tc>
          <w:tcPr/>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HU-04</w:t>
            </w:r>
          </w:p>
        </w:tc>
        <w:tc>
          <w:tcPr/>
          <w:p w:rsidR="00000000" w:rsidDel="00000000" w:rsidP="00000000" w:rsidRDefault="00000000" w:rsidRPr="00000000" w14:paraId="00000004">
            <w:pPr>
              <w:rPr>
                <w:sz w:val="28"/>
                <w:szCs w:val="28"/>
              </w:rPr>
            </w:pPr>
            <w:r w:rsidDel="00000000" w:rsidR="00000000" w:rsidRPr="00000000">
              <w:rPr>
                <w:sz w:val="28"/>
                <w:szCs w:val="28"/>
                <w:rtl w:val="0"/>
              </w:rPr>
              <w:t xml:space="preserve">Título:</w:t>
            </w:r>
          </w:p>
        </w:tc>
        <w:tc>
          <w:tcPr/>
          <w:p w:rsidR="00000000" w:rsidDel="00000000" w:rsidP="00000000" w:rsidRDefault="00000000" w:rsidRPr="00000000" w14:paraId="00000005">
            <w:pPr>
              <w:rPr>
                <w:sz w:val="28"/>
                <w:szCs w:val="28"/>
              </w:rPr>
            </w:pPr>
            <w:r w:rsidDel="00000000" w:rsidR="00000000" w:rsidRPr="00000000">
              <w:rPr>
                <w:sz w:val="28"/>
                <w:szCs w:val="28"/>
                <w:rtl w:val="0"/>
              </w:rPr>
              <w:t xml:space="preserve">Diligenciamiento de historial clínico</w:t>
            </w:r>
          </w:p>
        </w:tc>
      </w:tr>
      <w:tr>
        <w:trPr>
          <w:cantSplit w:val="0"/>
          <w:trHeight w:val="574" w:hRule="atLeast"/>
          <w:tblHeader w:val="0"/>
        </w:trPr>
        <w:tc>
          <w:tcPr>
            <w:vMerge w:val="restart"/>
          </w:tcPr>
          <w:p w:rsidR="00000000" w:rsidDel="00000000" w:rsidP="00000000" w:rsidRDefault="00000000" w:rsidRPr="00000000" w14:paraId="00000006">
            <w:pPr>
              <w:rPr>
                <w:sz w:val="28"/>
                <w:szCs w:val="28"/>
              </w:rPr>
            </w:pPr>
            <w:r w:rsidDel="00000000" w:rsidR="00000000" w:rsidRPr="00000000">
              <w:rPr>
                <w:sz w:val="28"/>
                <w:szCs w:val="28"/>
                <w:rtl w:val="0"/>
              </w:rPr>
              <w:t xml:space="preserve">Descripción:</w:t>
            </w:r>
          </w:p>
        </w:tc>
        <w:tc>
          <w:tcPr>
            <w:vAlign w:val="center"/>
          </w:tcPr>
          <w:p w:rsidR="00000000" w:rsidDel="00000000" w:rsidP="00000000" w:rsidRDefault="00000000" w:rsidRPr="00000000" w14:paraId="00000007">
            <w:pPr>
              <w:rPr>
                <w:sz w:val="28"/>
                <w:szCs w:val="28"/>
              </w:rPr>
            </w:pPr>
            <w:r w:rsidDel="00000000" w:rsidR="00000000" w:rsidRPr="00000000">
              <w:rPr>
                <w:sz w:val="28"/>
                <w:szCs w:val="28"/>
                <w:rtl w:val="0"/>
              </w:rPr>
              <w:t xml:space="preserve">CÓMO:</w:t>
            </w:r>
          </w:p>
        </w:tc>
        <w:tc>
          <w:tcPr>
            <w:gridSpan w:val="2"/>
          </w:tcPr>
          <w:p w:rsidR="00000000" w:rsidDel="00000000" w:rsidP="00000000" w:rsidRDefault="00000000" w:rsidRPr="00000000" w14:paraId="00000008">
            <w:pPr>
              <w:rPr>
                <w:sz w:val="28"/>
                <w:szCs w:val="28"/>
              </w:rPr>
            </w:pPr>
            <w:r w:rsidDel="00000000" w:rsidR="00000000" w:rsidRPr="00000000">
              <w:rPr>
                <w:sz w:val="28"/>
                <w:szCs w:val="28"/>
                <w:rtl w:val="0"/>
              </w:rPr>
              <w:t xml:space="preserve">Profesional de la salud</w:t>
            </w:r>
          </w:p>
        </w:tc>
      </w:tr>
      <w:tr>
        <w:trPr>
          <w:cantSplit w:val="0"/>
          <w:trHeight w:val="540" w:hRule="atLeast"/>
          <w:tblHeader w:val="0"/>
        </w:trPr>
        <w:tc>
          <w:tcPr>
            <w:vMerge w:val="continue"/>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vAlign w:val="center"/>
          </w:tcPr>
          <w:p w:rsidR="00000000" w:rsidDel="00000000" w:rsidP="00000000" w:rsidRDefault="00000000" w:rsidRPr="00000000" w14:paraId="0000000B">
            <w:pPr>
              <w:rPr>
                <w:sz w:val="28"/>
                <w:szCs w:val="28"/>
              </w:rPr>
            </w:pPr>
            <w:r w:rsidDel="00000000" w:rsidR="00000000" w:rsidRPr="00000000">
              <w:rPr>
                <w:sz w:val="28"/>
                <w:szCs w:val="28"/>
                <w:rtl w:val="0"/>
              </w:rPr>
              <w:t xml:space="preserve">QUIERO:</w:t>
            </w:r>
          </w:p>
        </w:tc>
        <w:tc>
          <w:tcPr>
            <w:gridSpan w:val="2"/>
          </w:tcPr>
          <w:p w:rsidR="00000000" w:rsidDel="00000000" w:rsidP="00000000" w:rsidRDefault="00000000" w:rsidRPr="00000000" w14:paraId="0000000C">
            <w:pPr>
              <w:rPr>
                <w:sz w:val="28"/>
                <w:szCs w:val="28"/>
              </w:rPr>
            </w:pPr>
            <w:r w:rsidDel="00000000" w:rsidR="00000000" w:rsidRPr="00000000">
              <w:rPr>
                <w:sz w:val="28"/>
                <w:szCs w:val="28"/>
                <w:rtl w:val="0"/>
              </w:rPr>
              <w:t xml:space="preserve">Adjuntar información al historial clínico de los pacientes registrados en la clínica Health Home.</w:t>
            </w:r>
          </w:p>
        </w:tc>
      </w:tr>
      <w:tr>
        <w:trPr>
          <w:cantSplit w:val="0"/>
          <w:trHeight w:val="540" w:hRule="atLeast"/>
          <w:tblHeader w:val="0"/>
        </w:trPr>
        <w:tc>
          <w:tcPr>
            <w:vMerge w:val="continue"/>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vAlign w:val="center"/>
          </w:tcPr>
          <w:p w:rsidR="00000000" w:rsidDel="00000000" w:rsidP="00000000" w:rsidRDefault="00000000" w:rsidRPr="00000000" w14:paraId="0000000F">
            <w:pPr>
              <w:rPr>
                <w:sz w:val="28"/>
                <w:szCs w:val="28"/>
              </w:rPr>
            </w:pPr>
            <w:r w:rsidDel="00000000" w:rsidR="00000000" w:rsidRPr="00000000">
              <w:rPr>
                <w:sz w:val="28"/>
                <w:szCs w:val="28"/>
                <w:rtl w:val="0"/>
              </w:rPr>
              <w:t xml:space="preserve">PARA:</w:t>
            </w:r>
          </w:p>
        </w:tc>
        <w:tc>
          <w:tcPr>
            <w:gridSpan w:val="2"/>
          </w:tcPr>
          <w:p w:rsidR="00000000" w:rsidDel="00000000" w:rsidP="00000000" w:rsidRDefault="00000000" w:rsidRPr="00000000" w14:paraId="00000010">
            <w:pPr>
              <w:rPr>
                <w:sz w:val="28"/>
                <w:szCs w:val="28"/>
              </w:rPr>
            </w:pPr>
            <w:r w:rsidDel="00000000" w:rsidR="00000000" w:rsidRPr="00000000">
              <w:rPr>
                <w:sz w:val="28"/>
                <w:szCs w:val="28"/>
                <w:rtl w:val="0"/>
              </w:rPr>
              <w:t xml:space="preserve">Dejar el registro de la valoración, órdenes y fórmulas médicas (si se requieren), de cada paciente.</w:t>
            </w:r>
          </w:p>
        </w:tc>
      </w:tr>
      <w:tr>
        <w:trPr>
          <w:cantSplit w:val="0"/>
          <w:trHeight w:val="1008" w:hRule="atLeast"/>
          <w:tblHeader w:val="0"/>
        </w:trPr>
        <w:tc>
          <w:tcPr/>
          <w:p w:rsidR="00000000" w:rsidDel="00000000" w:rsidP="00000000" w:rsidRDefault="00000000" w:rsidRPr="00000000" w14:paraId="00000012">
            <w:pPr>
              <w:rPr>
                <w:sz w:val="28"/>
                <w:szCs w:val="28"/>
              </w:rPr>
            </w:pPr>
            <w:r w:rsidDel="00000000" w:rsidR="00000000" w:rsidRPr="00000000">
              <w:rPr>
                <w:sz w:val="28"/>
                <w:szCs w:val="28"/>
                <w:rtl w:val="0"/>
              </w:rPr>
              <w:t xml:space="preserve">Criterios de aceptación:</w:t>
            </w:r>
          </w:p>
        </w:tc>
        <w:tc>
          <w:tcPr>
            <w:gridSpan w:val="3"/>
          </w:tcPr>
          <w:p w:rsidR="00000000" w:rsidDel="00000000" w:rsidP="00000000" w:rsidRDefault="00000000" w:rsidRPr="00000000" w14:paraId="00000013">
            <w:pPr>
              <w:rPr>
                <w:sz w:val="28"/>
                <w:szCs w:val="28"/>
              </w:rPr>
            </w:pPr>
            <w:r w:rsidDel="00000000" w:rsidR="00000000" w:rsidRPr="00000000">
              <w:rPr>
                <w:sz w:val="28"/>
                <w:szCs w:val="28"/>
                <w:rtl w:val="0"/>
              </w:rPr>
              <w:t xml:space="preserve">Debido a que el profesional de la salud requiere agregar información al historial clínico de cada paciente, el sistema debe darle la opción al profesional de poder añadir la valoración con toda la información necesaria al historial clínico del paciente y almacenarla en la base de datos, durante la cita médica.</w:t>
            </w:r>
          </w:p>
          <w:p w:rsidR="00000000" w:rsidDel="00000000" w:rsidP="00000000" w:rsidRDefault="00000000" w:rsidRPr="00000000" w14:paraId="00000014">
            <w:pPr>
              <w:rPr>
                <w:sz w:val="28"/>
                <w:szCs w:val="28"/>
              </w:rPr>
            </w:pPr>
            <w:r w:rsidDel="00000000" w:rsidR="00000000" w:rsidRPr="00000000">
              <w:rPr>
                <w:rtl w:val="0"/>
              </w:rPr>
            </w:r>
          </w:p>
        </w:tc>
      </w:tr>
      <w:tr>
        <w:trPr>
          <w:cantSplit w:val="0"/>
          <w:trHeight w:val="1959" w:hRule="atLeast"/>
          <w:tblHeader w:val="0"/>
        </w:trPr>
        <w:tc>
          <w:tcPr/>
          <w:p w:rsidR="00000000" w:rsidDel="00000000" w:rsidP="00000000" w:rsidRDefault="00000000" w:rsidRPr="00000000" w14:paraId="00000017">
            <w:pPr>
              <w:rPr>
                <w:sz w:val="28"/>
                <w:szCs w:val="28"/>
              </w:rPr>
            </w:pPr>
            <w:r w:rsidDel="00000000" w:rsidR="00000000" w:rsidRPr="00000000">
              <w:rPr>
                <w:sz w:val="28"/>
                <w:szCs w:val="28"/>
                <w:rtl w:val="0"/>
              </w:rPr>
              <w:t xml:space="preserve">Precondiciones:</w:t>
            </w:r>
          </w:p>
        </w:tc>
        <w:tc>
          <w:tcPr>
            <w:gridSpan w:val="3"/>
          </w:tcPr>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Que 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 profesional de la salud tenga la necesidad de adjuntar información al historial clínico de los pacientes, por razones laborales.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Hay una base de datos de la clínica, con una tabla llamada “Historial_clinico”, la cual va a contener toda la información relacionada al historial clínico de cada paciente.</w:t>
            </w:r>
          </w:p>
          <w:p w:rsidR="00000000" w:rsidDel="00000000" w:rsidP="00000000" w:rsidRDefault="00000000" w:rsidRPr="00000000" w14:paraId="0000001A">
            <w:pPr>
              <w:rPr>
                <w:sz w:val="28"/>
                <w:szCs w:val="28"/>
              </w:rPr>
            </w:pPr>
            <w:r w:rsidDel="00000000" w:rsidR="00000000" w:rsidRPr="00000000">
              <w:rPr>
                <w:rtl w:val="0"/>
              </w:rPr>
            </w:r>
          </w:p>
        </w:tc>
      </w:tr>
      <w:tr>
        <w:trPr>
          <w:cantSplit w:val="0"/>
          <w:trHeight w:val="2684" w:hRule="atLeast"/>
          <w:tblHeader w:val="0"/>
        </w:trPr>
        <w:tc>
          <w:tcPr/>
          <w:p w:rsidR="00000000" w:rsidDel="00000000" w:rsidP="00000000" w:rsidRDefault="00000000" w:rsidRPr="00000000" w14:paraId="0000001D">
            <w:pPr>
              <w:rPr>
                <w:sz w:val="28"/>
                <w:szCs w:val="28"/>
              </w:rPr>
            </w:pPr>
            <w:r w:rsidDel="00000000" w:rsidR="00000000" w:rsidRPr="00000000">
              <w:rPr>
                <w:sz w:val="28"/>
                <w:szCs w:val="28"/>
                <w:rtl w:val="0"/>
              </w:rPr>
              <w:t xml:space="preserve">Instrucciones:</w:t>
            </w:r>
          </w:p>
        </w:tc>
        <w:tc>
          <w:tcPr>
            <w:gridSpan w:val="3"/>
          </w:tcPr>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Realizar la interfaz usuario (Front), que sea lo más eficiente para el profesional de la salud.</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Realizar la programación lógica (Back), para el procesamiento e inserción de información en la base de datos.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Hay una base de datos con una tabla llamada “Historial</w:t>
            </w:r>
            <w:r w:rsidDel="00000000" w:rsidR="00000000" w:rsidRPr="00000000">
              <w:rPr>
                <w:sz w:val="28"/>
                <w:szCs w:val="28"/>
                <w:rtl w:val="0"/>
              </w:rPr>
              <w:t xml:space="preserve">_</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cl</w:t>
            </w:r>
            <w:r w:rsidDel="00000000" w:rsidR="00000000" w:rsidRPr="00000000">
              <w:rPr>
                <w:sz w:val="28"/>
                <w:szCs w:val="28"/>
                <w:rtl w:val="0"/>
              </w:rPr>
              <w:t xml:space="preserve">i</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nico” que se actualizará con respecto a la necesidad del profesional.</w:t>
            </w:r>
          </w:p>
        </w:tc>
      </w:tr>
    </w:tbl>
    <w:p w:rsidR="00000000" w:rsidDel="00000000" w:rsidP="00000000" w:rsidRDefault="00000000" w:rsidRPr="00000000" w14:paraId="00000023">
      <w:pPr>
        <w:rPr/>
      </w:pPr>
      <w:r w:rsidDel="00000000" w:rsidR="00000000" w:rsidRPr="00000000">
        <w:rPr>
          <w:rtl w:val="0"/>
        </w:rPr>
      </w:r>
    </w:p>
    <w:sectPr>
      <w:pgSz w:h="12240" w:w="15840" w:orient="landscape"/>
      <w:pgMar w:bottom="1701" w:top="1701"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50657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AC67B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i7ldaZ0a/tpxLjizX8iPYJxPfg==">AMUW2mVh9n5vINmykofM4OI3hqnEjISL0yZydL9mjY68Ne9YjFuMgyhK7CNq7/S34lgeyUrNt3V25EexDdN9mACNVZkYXTBYPcQYAdq4F3oVNqGD3TojR4U=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2021-12-02T23:56:00Z</dcterms:created>
  <dc:creator>Daniel Nuñez</dc:creator>
</cp:coreProperties>
</file>