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3EA18E6F" w:rsidR="009B05E9" w:rsidRDefault="00471ADB">
      <w:pPr>
        <w:pStyle w:val="Title"/>
      </w:pPr>
      <w:r>
        <w:t>Fe</w:t>
      </w:r>
      <w:r w:rsidR="00F11392">
        <w:t xml:space="preserve">e Data Model and Services </w:t>
      </w:r>
      <w:r w:rsidR="00A50BFB">
        <w:t>5.0</w:t>
      </w:r>
    </w:p>
    <w:p w14:paraId="3B537214" w14:textId="77777777" w:rsidR="009B05E9" w:rsidRDefault="00471ADB">
      <w:pPr>
        <w:pStyle w:val="HeadingNoTOC"/>
      </w:pPr>
      <w:bookmarkStart w:id="0" w:name="_Toc73693451"/>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 xml:space="preserve">Request for </w:t>
      </w:r>
      <w:proofErr w:type="gramStart"/>
      <w:r w:rsidRPr="008554C5">
        <w:rPr>
          <w:rFonts w:hAnsi="Calibri"/>
        </w:rPr>
        <w:t>Comment  (</w:t>
      </w:r>
      <w:proofErr w:type="gramEnd"/>
      <w:r w:rsidRPr="008554C5">
        <w:rPr>
          <w:rFonts w:hAnsi="Calibri"/>
        </w:rPr>
        <w:t>valid values are &lt; Request for Comment, Preliminary Review, Public Review, Architectural Review, Final Review, Published, Deprecated)</w:t>
      </w:r>
    </w:p>
    <w:p w14:paraId="784EE72E" w14:textId="77777777" w:rsidR="009B05E9" w:rsidRDefault="00471ADB">
      <w:pPr>
        <w:pStyle w:val="HeadingNoTOC"/>
      </w:pPr>
      <w:bookmarkStart w:id="1" w:name="_Toc73693452"/>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w:t>
            </w:r>
            <w:proofErr w:type="spellStart"/>
            <w:r>
              <w:t>FeeFilter</w:t>
            </w:r>
            <w:proofErr w:type="spellEnd"/>
            <w:r>
              <w:t xml:space="preserve"> to </w:t>
            </w:r>
            <w:proofErr w:type="spellStart"/>
            <w:r>
              <w:t>FeeScheduleFilter</w:t>
            </w:r>
            <w:proofErr w:type="spellEnd"/>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w:t>
            </w:r>
            <w:proofErr w:type="gramStart"/>
            <w:r>
              <w:t>4.0</w:t>
            </w:r>
            <w:r w:rsidR="005B6A23">
              <w:t xml:space="preserve">  </w:t>
            </w:r>
            <w:r w:rsidR="005B6A23" w:rsidRPr="005B6A23">
              <w:t>Date</w:t>
            </w:r>
            <w:proofErr w:type="gramEnd"/>
            <w:r w:rsidR="005B6A23" w:rsidRPr="005B6A23">
              <w:t xml:space="preserve"> Range Global Update, Microsoft Global bug fix</w:t>
            </w:r>
            <w:r w:rsidR="005B6A23">
              <w:t xml:space="preserve">, </w:t>
            </w:r>
            <w:r w:rsidR="005B6A23" w:rsidRPr="005B6A23">
              <w:t xml:space="preserve">Removed and normalized </w:t>
            </w:r>
            <w:proofErr w:type="spellStart"/>
            <w:r w:rsidR="005B6A23" w:rsidRPr="005B6A23">
              <w:t>common:IntervalFrequencyType</w:t>
            </w:r>
            <w:proofErr w:type="spellEnd"/>
            <w:r w:rsidR="005B6A23" w:rsidRPr="005B6A23">
              <w:t xml:space="preserve"> into </w:t>
            </w:r>
            <w:proofErr w:type="spellStart"/>
            <w:r w:rsidR="005B6A23" w:rsidRPr="005B6A23">
              <w:t>common:FrequencyType</w:t>
            </w:r>
            <w:proofErr w:type="spellEnd"/>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FeeSchedule</w:t>
            </w:r>
            <w:proofErr w:type="spellEnd"/>
            <w:r>
              <w:t xml:space="preserve"> - Added </w:t>
            </w:r>
            <w:proofErr w:type="spellStart"/>
            <w:r>
              <w:t>feeEffectiveDateRange</w:t>
            </w:r>
            <w:proofErr w:type="spellEnd"/>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FeeSchedule</w:t>
            </w:r>
            <w:proofErr w:type="spellEnd"/>
            <w:r>
              <w:t xml:space="preserve">, </w:t>
            </w:r>
            <w:proofErr w:type="spellStart"/>
            <w:r>
              <w:t>FeeScheduleFilter</w:t>
            </w:r>
            <w:proofErr w:type="spellEnd"/>
            <w:r>
              <w:t xml:space="preserve"> - Added </w:t>
            </w:r>
            <w:proofErr w:type="spellStart"/>
            <w:r>
              <w:t>feeIdList</w:t>
            </w:r>
            <w:proofErr w:type="spellEnd"/>
            <w:r>
              <w:t xml:space="preserve">, </w:t>
            </w:r>
            <w:proofErr w:type="spellStart"/>
            <w:r>
              <w:t>feeTypeList</w:t>
            </w:r>
            <w:proofErr w:type="spellEnd"/>
            <w:r>
              <w:t xml:space="preserve">, </w:t>
            </w:r>
            <w:proofErr w:type="spellStart"/>
            <w:r>
              <w:t>feeEffectiveDateRange</w:t>
            </w:r>
            <w:proofErr w:type="spellEnd"/>
            <w:r>
              <w:t>.</w:t>
            </w:r>
          </w:p>
        </w:tc>
      </w:tr>
      <w:tr w:rsidR="00787977" w14:paraId="6C0D8E7D"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ABE28F0" w14:textId="5F203A9C" w:rsidR="00787977" w:rsidRDefault="00787977">
            <w:r>
              <w:t xml:space="preserve">4.2 </w:t>
            </w:r>
          </w:p>
        </w:tc>
        <w:tc>
          <w:tcPr>
            <w:tcW w:w="1488" w:type="dxa"/>
          </w:tcPr>
          <w:p w14:paraId="6C357C8A" w14:textId="72754D68" w:rsidR="00787977" w:rsidRDefault="00787977" w:rsidP="008554C5">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218" w:type="dxa"/>
          </w:tcPr>
          <w:p w14:paraId="5AF7B5FD" w14:textId="177129EE" w:rsidR="00787977" w:rsidRDefault="00787977" w:rsidP="000171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F543C">
              <w:t xml:space="preserve">, </w:t>
            </w:r>
            <w:r w:rsidR="003F543C" w:rsidRPr="003F543C">
              <w:t xml:space="preserve">*** Release 4.2 is a breaking fix release. *** Errors found in App, </w:t>
            </w:r>
            <w:proofErr w:type="spellStart"/>
            <w:r w:rsidR="003F543C" w:rsidRPr="003F543C">
              <w:t>ArtifactFilter</w:t>
            </w:r>
            <w:proofErr w:type="spellEnd"/>
            <w:r w:rsidR="003F543C" w:rsidRPr="003F543C">
              <w:t xml:space="preserve">, and </w:t>
            </w:r>
            <w:proofErr w:type="spellStart"/>
            <w:r w:rsidR="003F543C" w:rsidRPr="003F543C">
              <w:t>BillFilter</w:t>
            </w:r>
            <w:proofErr w:type="spellEnd"/>
            <w:r w:rsidR="003F543C" w:rsidRPr="003F543C">
              <w:t xml:space="preserve"> required a breaking fix to align with the standard and prevent additional implementation difficulties going forward.</w:t>
            </w:r>
          </w:p>
        </w:tc>
      </w:tr>
      <w:tr w:rsidR="00AB425F" w14:paraId="072213F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FBA539" w14:textId="41640713" w:rsidR="00AB425F" w:rsidRDefault="00AB425F">
            <w:r>
              <w:t>4.3</w:t>
            </w:r>
          </w:p>
        </w:tc>
        <w:tc>
          <w:tcPr>
            <w:tcW w:w="1488" w:type="dxa"/>
          </w:tcPr>
          <w:p w14:paraId="6DFE558B" w14:textId="35704DC7" w:rsidR="00AB425F" w:rsidRDefault="00AB425F" w:rsidP="008554C5">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218" w:type="dxa"/>
          </w:tcPr>
          <w:p w14:paraId="5124AD88" w14:textId="1C5FFEEC" w:rsidR="00AB425F" w:rsidRDefault="0007082D" w:rsidP="0007082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7082D">
              <w:t xml:space="preserve">Updated to release 4.3, renamed file removing version as proper version control is being used in </w:t>
            </w:r>
            <w:proofErr w:type="spellStart"/>
            <w:r w:rsidRPr="0007082D">
              <w:t>Github</w:t>
            </w:r>
            <w:proofErr w:type="spellEnd"/>
            <w:r w:rsidRPr="0007082D">
              <w:t>.</w:t>
            </w:r>
          </w:p>
        </w:tc>
      </w:tr>
      <w:tr w:rsidR="00BC0922" w14:paraId="45527A8B"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56EB0CAA" w14:textId="083402A9" w:rsidR="00BC0922" w:rsidRDefault="00BC0922">
            <w:r>
              <w:t>4.4</w:t>
            </w:r>
          </w:p>
        </w:tc>
        <w:tc>
          <w:tcPr>
            <w:tcW w:w="1488" w:type="dxa"/>
          </w:tcPr>
          <w:p w14:paraId="1251C1BC" w14:textId="4E56D0E8" w:rsidR="00BC0922" w:rsidRDefault="00BC0922" w:rsidP="008554C5">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218" w:type="dxa"/>
          </w:tcPr>
          <w:p w14:paraId="2DD75C9A" w14:textId="305D39C8" w:rsidR="00BC0922"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proofErr w:type="spellStart"/>
            <w:r>
              <w:t>FeeSchedule</w:t>
            </w:r>
            <w:proofErr w:type="spellEnd"/>
            <w:r>
              <w:t xml:space="preserve"> - Added </w:t>
            </w:r>
            <w:proofErr w:type="spellStart"/>
            <w:r>
              <w:t>customData</w:t>
            </w:r>
            <w:proofErr w:type="spellEnd"/>
            <w:r>
              <w:t xml:space="preserve"> to </w:t>
            </w:r>
            <w:proofErr w:type="gramStart"/>
            <w:r>
              <w:t>Fee</w:t>
            </w:r>
            <w:proofErr w:type="gramEnd"/>
          </w:p>
          <w:p w14:paraId="3A0839A4" w14:textId="28C1DD91" w:rsidR="00BC0922"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accountType</w:t>
            </w:r>
            <w:proofErr w:type="spellEnd"/>
            <w:r>
              <w:t xml:space="preserve"> and </w:t>
            </w:r>
            <w:proofErr w:type="spellStart"/>
            <w:r>
              <w:t>accountSubType</w:t>
            </w:r>
            <w:proofErr w:type="spellEnd"/>
            <w:r>
              <w:t xml:space="preserve"> to </w:t>
            </w:r>
            <w:proofErr w:type="spellStart"/>
            <w:proofErr w:type="gramStart"/>
            <w:r>
              <w:t>RelatedTo</w:t>
            </w:r>
            <w:proofErr w:type="spellEnd"/>
            <w:proofErr w:type="gramEnd"/>
          </w:p>
          <w:p w14:paraId="6581F2F4" w14:textId="689828AC" w:rsidR="00BC0922" w:rsidRPr="0007082D"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FeeScheduleFilter</w:t>
            </w:r>
            <w:proofErr w:type="spellEnd"/>
            <w:r>
              <w:t xml:space="preserve"> - Added </w:t>
            </w:r>
            <w:proofErr w:type="spellStart"/>
            <w:r>
              <w:t>accountIdentificationList</w:t>
            </w:r>
            <w:proofErr w:type="spellEnd"/>
            <w:r>
              <w:t xml:space="preserve"> to filter.</w:t>
            </w:r>
          </w:p>
        </w:tc>
      </w:tr>
      <w:tr w:rsidR="006D706C" w14:paraId="679E5420"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518AF65" w14:textId="408D5CB0" w:rsidR="006D706C" w:rsidRDefault="006D706C">
            <w:r>
              <w:t>4.5</w:t>
            </w:r>
          </w:p>
        </w:tc>
        <w:tc>
          <w:tcPr>
            <w:tcW w:w="1488" w:type="dxa"/>
          </w:tcPr>
          <w:p w14:paraId="0F0D747C" w14:textId="00578DB2" w:rsidR="006D706C" w:rsidRDefault="006D706C" w:rsidP="008554C5">
            <w:pPr>
              <w:cnfStyle w:val="000000100000" w:firstRow="0" w:lastRow="0" w:firstColumn="0" w:lastColumn="0" w:oddVBand="0" w:evenVBand="0" w:oddHBand="1" w:evenHBand="0" w:firstRowFirstColumn="0" w:firstRowLastColumn="0" w:lastRowFirstColumn="0" w:lastRowLastColumn="0"/>
              <w:rPr>
                <w:b/>
              </w:rPr>
            </w:pPr>
            <w:r>
              <w:rPr>
                <w:b/>
              </w:rPr>
              <w:t>04/02/20</w:t>
            </w:r>
            <w:r w:rsidR="00A50BFB">
              <w:rPr>
                <w:b/>
              </w:rPr>
              <w:t>21</w:t>
            </w:r>
          </w:p>
        </w:tc>
        <w:tc>
          <w:tcPr>
            <w:tcW w:w="7218" w:type="dxa"/>
          </w:tcPr>
          <w:p w14:paraId="123A74C5" w14:textId="055475F3" w:rsidR="006D706C" w:rsidRDefault="006D706C" w:rsidP="00BC09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7082D">
              <w:t>Updated to release 4.</w:t>
            </w:r>
            <w:r>
              <w:t>5</w:t>
            </w:r>
          </w:p>
        </w:tc>
      </w:tr>
      <w:tr w:rsidR="00A50BFB" w14:paraId="74EEF86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45F6401" w14:textId="066335A6" w:rsidR="00A50BFB" w:rsidRDefault="00A50BFB">
            <w:r>
              <w:t>5.0</w:t>
            </w:r>
          </w:p>
        </w:tc>
        <w:tc>
          <w:tcPr>
            <w:tcW w:w="1488" w:type="dxa"/>
          </w:tcPr>
          <w:p w14:paraId="0A8C66B7" w14:textId="12319E2B" w:rsidR="00A50BFB" w:rsidRDefault="00A50BFB" w:rsidP="008554C5">
            <w:pPr>
              <w:cnfStyle w:val="000000000000" w:firstRow="0" w:lastRow="0" w:firstColumn="0" w:lastColumn="0" w:oddVBand="0" w:evenVBand="0" w:oddHBand="0" w:evenHBand="0" w:firstRowFirstColumn="0" w:firstRowLastColumn="0" w:lastRowFirstColumn="0" w:lastRowLastColumn="0"/>
              <w:rPr>
                <w:b/>
              </w:rPr>
            </w:pPr>
            <w:r>
              <w:rPr>
                <w:b/>
              </w:rPr>
              <w:t>06/</w:t>
            </w:r>
            <w:r w:rsidR="007A7CC9">
              <w:rPr>
                <w:b/>
              </w:rPr>
              <w:t>07</w:t>
            </w:r>
            <w:r>
              <w:rPr>
                <w:b/>
              </w:rPr>
              <w:t>/2021</w:t>
            </w:r>
          </w:p>
        </w:tc>
        <w:tc>
          <w:tcPr>
            <w:tcW w:w="7218" w:type="dxa"/>
          </w:tcPr>
          <w:p w14:paraId="30425408" w14:textId="77777777" w:rsidR="008D6B8D" w:rsidRPr="008D6B8D" w:rsidRDefault="00A50BFB" w:rsidP="008D6B8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07082D">
              <w:t xml:space="preserve">Updated to release </w:t>
            </w:r>
            <w:r>
              <w:t>5.0</w:t>
            </w:r>
            <w:r w:rsidR="008D6B8D">
              <w:t xml:space="preserve">, </w:t>
            </w:r>
            <w:proofErr w:type="spellStart"/>
            <w:r w:rsidR="008D6B8D" w:rsidRPr="008D6B8D">
              <w:t>FeeSchedule</w:t>
            </w:r>
            <w:proofErr w:type="spellEnd"/>
            <w:r w:rsidR="008D6B8D" w:rsidRPr="008D6B8D">
              <w:t xml:space="preserve"> - Update </w:t>
            </w:r>
            <w:proofErr w:type="spellStart"/>
            <w:r w:rsidR="008D6B8D" w:rsidRPr="008D6B8D">
              <w:t>PartyId</w:t>
            </w:r>
            <w:proofErr w:type="spellEnd"/>
            <w:r w:rsidR="008D6B8D" w:rsidRPr="008D6B8D">
              <w:t xml:space="preserve"> to reference </w:t>
            </w:r>
            <w:r w:rsidR="008D6B8D" w:rsidRPr="008D6B8D">
              <w:lastRenderedPageBreak/>
              <w:t xml:space="preserve">Common.xsd. removed deprecation element type. Removed deprecation type </w:t>
            </w:r>
            <w:proofErr w:type="spellStart"/>
            <w:r w:rsidR="008D6B8D" w:rsidRPr="008D6B8D">
              <w:t>ExtendedFeeType</w:t>
            </w:r>
            <w:proofErr w:type="spellEnd"/>
            <w:r w:rsidR="008D6B8D" w:rsidRPr="008D6B8D">
              <w:t>.</w:t>
            </w:r>
          </w:p>
          <w:p w14:paraId="474D20C5" w14:textId="236F2C3E" w:rsidR="00A50BFB" w:rsidRPr="008D6B8D" w:rsidRDefault="008D6B8D" w:rsidP="008D6B8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8D6B8D">
              <w:t>FeeSchedule</w:t>
            </w:r>
            <w:proofErr w:type="spellEnd"/>
            <w:r w:rsidRPr="008D6B8D">
              <w:t xml:space="preserve"> - Update </w:t>
            </w:r>
            <w:proofErr w:type="spellStart"/>
            <w:r w:rsidRPr="008D6B8D">
              <w:t>PartyId</w:t>
            </w:r>
            <w:proofErr w:type="spellEnd"/>
            <w:r w:rsidRPr="008D6B8D">
              <w:t xml:space="preserve"> to reference Common.xsd. removed deprecation element </w:t>
            </w:r>
            <w:proofErr w:type="spellStart"/>
            <w:r w:rsidRPr="008D6B8D">
              <w:t>taxIdList</w:t>
            </w:r>
            <w:proofErr w:type="spellEnd"/>
            <w:r w:rsidRPr="008D6B8D">
              <w:t xml:space="preserve">. </w:t>
            </w:r>
          </w:p>
        </w:tc>
      </w:tr>
    </w:tbl>
    <w:p w14:paraId="66AD0916" w14:textId="77777777" w:rsidR="009B05E9" w:rsidRDefault="00471ADB">
      <w:pPr>
        <w:pStyle w:val="HeadingNoTOC"/>
      </w:pPr>
      <w:bookmarkStart w:id="2" w:name="_Toc73693453"/>
      <w:r>
        <w:lastRenderedPageBreak/>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73693454"/>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73693455"/>
      <w:r>
        <w:t>Table of Contents</w:t>
      </w:r>
      <w:bookmarkEnd w:id="4"/>
    </w:p>
    <w:p w14:paraId="4C17E065" w14:textId="50A402AC" w:rsidR="008D6B8D"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8D6B8D">
        <w:rPr>
          <w:noProof/>
        </w:rPr>
        <w:t>Document Status</w:t>
      </w:r>
      <w:r w:rsidR="008D6B8D">
        <w:rPr>
          <w:noProof/>
        </w:rPr>
        <w:tab/>
      </w:r>
      <w:r w:rsidR="008D6B8D">
        <w:rPr>
          <w:noProof/>
        </w:rPr>
        <w:fldChar w:fldCharType="begin"/>
      </w:r>
      <w:r w:rsidR="008D6B8D">
        <w:rPr>
          <w:noProof/>
        </w:rPr>
        <w:instrText xml:space="preserve"> PAGEREF _Toc73693451 \h </w:instrText>
      </w:r>
      <w:r w:rsidR="008D6B8D">
        <w:rPr>
          <w:noProof/>
        </w:rPr>
      </w:r>
      <w:r w:rsidR="008D6B8D">
        <w:rPr>
          <w:noProof/>
        </w:rPr>
        <w:fldChar w:fldCharType="separate"/>
      </w:r>
      <w:r w:rsidR="008D6B8D">
        <w:rPr>
          <w:noProof/>
        </w:rPr>
        <w:t>1</w:t>
      </w:r>
      <w:r w:rsidR="008D6B8D">
        <w:rPr>
          <w:noProof/>
        </w:rPr>
        <w:fldChar w:fldCharType="end"/>
      </w:r>
    </w:p>
    <w:p w14:paraId="4B086153" w14:textId="19927235" w:rsidR="008D6B8D" w:rsidRDefault="008D6B8D">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_Toc73693452 \h </w:instrText>
      </w:r>
      <w:r>
        <w:rPr>
          <w:noProof/>
        </w:rPr>
      </w:r>
      <w:r>
        <w:rPr>
          <w:noProof/>
        </w:rPr>
        <w:fldChar w:fldCharType="separate"/>
      </w:r>
      <w:r>
        <w:rPr>
          <w:noProof/>
        </w:rPr>
        <w:t>1</w:t>
      </w:r>
      <w:r>
        <w:rPr>
          <w:noProof/>
        </w:rPr>
        <w:fldChar w:fldCharType="end"/>
      </w:r>
    </w:p>
    <w:p w14:paraId="1B8A96CE" w14:textId="226DC770" w:rsidR="008D6B8D" w:rsidRDefault="008D6B8D">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_Toc73693453 \h </w:instrText>
      </w:r>
      <w:r>
        <w:rPr>
          <w:noProof/>
        </w:rPr>
      </w:r>
      <w:r>
        <w:rPr>
          <w:noProof/>
        </w:rPr>
        <w:fldChar w:fldCharType="separate"/>
      </w:r>
      <w:r>
        <w:rPr>
          <w:noProof/>
        </w:rPr>
        <w:t>2</w:t>
      </w:r>
      <w:r>
        <w:rPr>
          <w:noProof/>
        </w:rPr>
        <w:fldChar w:fldCharType="end"/>
      </w:r>
    </w:p>
    <w:p w14:paraId="2EC814A9" w14:textId="619DD77D" w:rsidR="008D6B8D" w:rsidRDefault="008D6B8D">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_Toc73693454 \h </w:instrText>
      </w:r>
      <w:r>
        <w:rPr>
          <w:noProof/>
        </w:rPr>
      </w:r>
      <w:r>
        <w:rPr>
          <w:noProof/>
        </w:rPr>
        <w:fldChar w:fldCharType="separate"/>
      </w:r>
      <w:r>
        <w:rPr>
          <w:noProof/>
        </w:rPr>
        <w:t>2</w:t>
      </w:r>
      <w:r>
        <w:rPr>
          <w:noProof/>
        </w:rPr>
        <w:fldChar w:fldCharType="end"/>
      </w:r>
    </w:p>
    <w:p w14:paraId="4CCD573C" w14:textId="6E994547" w:rsidR="008D6B8D" w:rsidRDefault="008D6B8D">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_Toc73693455 \h </w:instrText>
      </w:r>
      <w:r>
        <w:rPr>
          <w:noProof/>
        </w:rPr>
      </w:r>
      <w:r>
        <w:rPr>
          <w:noProof/>
        </w:rPr>
        <w:fldChar w:fldCharType="separate"/>
      </w:r>
      <w:r>
        <w:rPr>
          <w:noProof/>
        </w:rPr>
        <w:t>2</w:t>
      </w:r>
      <w:r>
        <w:rPr>
          <w:noProof/>
        </w:rPr>
        <w:fldChar w:fldCharType="end"/>
      </w:r>
    </w:p>
    <w:p w14:paraId="7C986957" w14:textId="2DAAAD01" w:rsidR="008D6B8D" w:rsidRDefault="008D6B8D">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_Toc73693456 \h </w:instrText>
      </w:r>
      <w:r>
        <w:rPr>
          <w:noProof/>
        </w:rPr>
      </w:r>
      <w:r>
        <w:rPr>
          <w:noProof/>
        </w:rPr>
        <w:fldChar w:fldCharType="separate"/>
      </w:r>
      <w:r>
        <w:rPr>
          <w:noProof/>
        </w:rPr>
        <w:t>3</w:t>
      </w:r>
      <w:r>
        <w:rPr>
          <w:noProof/>
        </w:rPr>
        <w:fldChar w:fldCharType="end"/>
      </w:r>
    </w:p>
    <w:p w14:paraId="7E0E38EB" w14:textId="6940B74F" w:rsidR="008D6B8D" w:rsidRDefault="008D6B8D">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_Toc73693457 \h </w:instrText>
      </w:r>
      <w:r>
        <w:rPr>
          <w:noProof/>
        </w:rPr>
      </w:r>
      <w:r>
        <w:rPr>
          <w:noProof/>
        </w:rPr>
        <w:fldChar w:fldCharType="separate"/>
      </w:r>
      <w:r>
        <w:rPr>
          <w:noProof/>
        </w:rPr>
        <w:t>3</w:t>
      </w:r>
      <w:r>
        <w:rPr>
          <w:noProof/>
        </w:rPr>
        <w:fldChar w:fldCharType="end"/>
      </w:r>
    </w:p>
    <w:p w14:paraId="02AA9B91" w14:textId="6C239864" w:rsidR="008D6B8D" w:rsidRDefault="008D6B8D">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_Toc73693458 \h </w:instrText>
      </w:r>
      <w:r>
        <w:rPr>
          <w:noProof/>
        </w:rPr>
      </w:r>
      <w:r>
        <w:rPr>
          <w:noProof/>
        </w:rPr>
        <w:fldChar w:fldCharType="separate"/>
      </w:r>
      <w:r>
        <w:rPr>
          <w:noProof/>
        </w:rPr>
        <w:t>4</w:t>
      </w:r>
      <w:r>
        <w:rPr>
          <w:noProof/>
        </w:rPr>
        <w:fldChar w:fldCharType="end"/>
      </w:r>
    </w:p>
    <w:p w14:paraId="661EB774" w14:textId="48CA108F" w:rsidR="008D6B8D" w:rsidRDefault="008D6B8D">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_Toc73693459 \h </w:instrText>
      </w:r>
      <w:r>
        <w:rPr>
          <w:noProof/>
        </w:rPr>
      </w:r>
      <w:r>
        <w:rPr>
          <w:noProof/>
        </w:rPr>
        <w:fldChar w:fldCharType="separate"/>
      </w:r>
      <w:r>
        <w:rPr>
          <w:noProof/>
        </w:rPr>
        <w:t>4</w:t>
      </w:r>
      <w:r>
        <w:rPr>
          <w:noProof/>
        </w:rPr>
        <w:fldChar w:fldCharType="end"/>
      </w:r>
    </w:p>
    <w:p w14:paraId="4370DCAC" w14:textId="168BA951" w:rsidR="008D6B8D" w:rsidRDefault="008D6B8D">
      <w:pPr>
        <w:pStyle w:val="TOC1"/>
        <w:rPr>
          <w:rFonts w:asciiTheme="minorHAnsi" w:eastAsiaTheme="minorEastAsia" w:hAnsiTheme="minorHAnsi" w:cstheme="minorBidi"/>
          <w:noProof/>
          <w:sz w:val="22"/>
          <w:szCs w:val="22"/>
        </w:rPr>
      </w:pPr>
      <w:r>
        <w:rPr>
          <w:noProof/>
        </w:rPr>
        <w:t>Release 5.0 Global Update Notes</w:t>
      </w:r>
      <w:r>
        <w:rPr>
          <w:noProof/>
        </w:rPr>
        <w:tab/>
      </w:r>
      <w:r>
        <w:rPr>
          <w:noProof/>
        </w:rPr>
        <w:fldChar w:fldCharType="begin"/>
      </w:r>
      <w:r>
        <w:rPr>
          <w:noProof/>
        </w:rPr>
        <w:instrText xml:space="preserve"> PAGEREF _Toc73693460 \h </w:instrText>
      </w:r>
      <w:r>
        <w:rPr>
          <w:noProof/>
        </w:rPr>
      </w:r>
      <w:r>
        <w:rPr>
          <w:noProof/>
        </w:rPr>
        <w:fldChar w:fldCharType="separate"/>
      </w:r>
      <w:r>
        <w:rPr>
          <w:noProof/>
        </w:rPr>
        <w:t>4</w:t>
      </w:r>
      <w:r>
        <w:rPr>
          <w:noProof/>
        </w:rPr>
        <w:fldChar w:fldCharType="end"/>
      </w:r>
    </w:p>
    <w:p w14:paraId="5BCE82CE" w14:textId="4954136C" w:rsidR="008D6B8D" w:rsidRDefault="008D6B8D">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_Toc73693461 \h </w:instrText>
      </w:r>
      <w:r>
        <w:rPr>
          <w:noProof/>
        </w:rPr>
      </w:r>
      <w:r>
        <w:rPr>
          <w:noProof/>
        </w:rPr>
        <w:fldChar w:fldCharType="separate"/>
      </w:r>
      <w:r>
        <w:rPr>
          <w:noProof/>
        </w:rPr>
        <w:t>5</w:t>
      </w:r>
      <w:r>
        <w:rPr>
          <w:noProof/>
        </w:rPr>
        <w:fldChar w:fldCharType="end"/>
      </w:r>
    </w:p>
    <w:p w14:paraId="1C7D0E40" w14:textId="62ADED99" w:rsidR="008D6B8D" w:rsidRDefault="008D6B8D">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_Toc73693462 \h </w:instrText>
      </w:r>
      <w:r>
        <w:rPr>
          <w:noProof/>
        </w:rPr>
      </w:r>
      <w:r>
        <w:rPr>
          <w:noProof/>
        </w:rPr>
        <w:fldChar w:fldCharType="separate"/>
      </w:r>
      <w:r>
        <w:rPr>
          <w:noProof/>
        </w:rPr>
        <w:t>6</w:t>
      </w:r>
      <w:r>
        <w:rPr>
          <w:noProof/>
        </w:rPr>
        <w:fldChar w:fldCharType="end"/>
      </w:r>
    </w:p>
    <w:p w14:paraId="049878EE" w14:textId="7AC236AF" w:rsidR="008D6B8D" w:rsidRDefault="008D6B8D">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_Toc73693463 \h </w:instrText>
      </w:r>
      <w:r>
        <w:rPr>
          <w:noProof/>
        </w:rPr>
      </w:r>
      <w:r>
        <w:rPr>
          <w:noProof/>
        </w:rPr>
        <w:fldChar w:fldCharType="separate"/>
      </w:r>
      <w:r>
        <w:rPr>
          <w:noProof/>
        </w:rPr>
        <w:t>6</w:t>
      </w:r>
      <w:r>
        <w:rPr>
          <w:noProof/>
        </w:rPr>
        <w:fldChar w:fldCharType="end"/>
      </w:r>
    </w:p>
    <w:p w14:paraId="68640778" w14:textId="380B16CD" w:rsidR="008D6B8D" w:rsidRDefault="008D6B8D">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_Toc73693464 \h </w:instrText>
      </w:r>
      <w:r>
        <w:rPr>
          <w:noProof/>
        </w:rPr>
      </w:r>
      <w:r>
        <w:rPr>
          <w:noProof/>
        </w:rPr>
        <w:fldChar w:fldCharType="separate"/>
      </w:r>
      <w:r>
        <w:rPr>
          <w:noProof/>
        </w:rPr>
        <w:t>7</w:t>
      </w:r>
      <w:r>
        <w:rPr>
          <w:noProof/>
        </w:rPr>
        <w:fldChar w:fldCharType="end"/>
      </w:r>
    </w:p>
    <w:p w14:paraId="607F6B98" w14:textId="6DB079B5" w:rsidR="008D6B8D" w:rsidRDefault="008D6B8D">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_Toc73693465 \h </w:instrText>
      </w:r>
      <w:r>
        <w:rPr>
          <w:noProof/>
        </w:rPr>
      </w:r>
      <w:r>
        <w:rPr>
          <w:noProof/>
        </w:rPr>
        <w:fldChar w:fldCharType="separate"/>
      </w:r>
      <w:r>
        <w:rPr>
          <w:noProof/>
        </w:rPr>
        <w:t>7</w:t>
      </w:r>
      <w:r>
        <w:rPr>
          <w:noProof/>
        </w:rPr>
        <w:fldChar w:fldCharType="end"/>
      </w:r>
    </w:p>
    <w:p w14:paraId="134FA0BB" w14:textId="606DDB13" w:rsidR="008D6B8D" w:rsidRDefault="008D6B8D">
      <w:pPr>
        <w:pStyle w:val="TOC3"/>
        <w:rPr>
          <w:rFonts w:asciiTheme="minorHAnsi" w:eastAsiaTheme="minorEastAsia" w:hAnsiTheme="minorHAnsi" w:cstheme="minorBidi"/>
          <w:noProof/>
          <w:sz w:val="22"/>
          <w:szCs w:val="22"/>
        </w:rPr>
      </w:pPr>
      <w:r w:rsidRPr="00055683">
        <w:rPr>
          <w:noProof/>
          <w:spacing w:val="10"/>
        </w:rPr>
        <w:t>Data Element: FeeSchedule</w:t>
      </w:r>
      <w:r>
        <w:rPr>
          <w:noProof/>
        </w:rPr>
        <w:tab/>
      </w:r>
      <w:r>
        <w:rPr>
          <w:noProof/>
        </w:rPr>
        <w:fldChar w:fldCharType="begin"/>
      </w:r>
      <w:r>
        <w:rPr>
          <w:noProof/>
        </w:rPr>
        <w:instrText xml:space="preserve"> PAGEREF _Toc73693466 \h </w:instrText>
      </w:r>
      <w:r>
        <w:rPr>
          <w:noProof/>
        </w:rPr>
      </w:r>
      <w:r>
        <w:rPr>
          <w:noProof/>
        </w:rPr>
        <w:fldChar w:fldCharType="separate"/>
      </w:r>
      <w:r>
        <w:rPr>
          <w:noProof/>
        </w:rPr>
        <w:t>7</w:t>
      </w:r>
      <w:r>
        <w:rPr>
          <w:noProof/>
        </w:rPr>
        <w:fldChar w:fldCharType="end"/>
      </w:r>
    </w:p>
    <w:p w14:paraId="70D5D8BB" w14:textId="21131198" w:rsidR="008D6B8D" w:rsidRDefault="008D6B8D">
      <w:pPr>
        <w:pStyle w:val="TOC3"/>
        <w:rPr>
          <w:rFonts w:asciiTheme="minorHAnsi" w:eastAsiaTheme="minorEastAsia" w:hAnsiTheme="minorHAnsi" w:cstheme="minorBidi"/>
          <w:noProof/>
          <w:sz w:val="22"/>
          <w:szCs w:val="22"/>
        </w:rPr>
      </w:pPr>
      <w:r w:rsidRPr="00055683">
        <w:rPr>
          <w:noProof/>
          <w:spacing w:val="10"/>
        </w:rPr>
        <w:t>Data Element: FeeScheduleFilter</w:t>
      </w:r>
      <w:r>
        <w:rPr>
          <w:noProof/>
        </w:rPr>
        <w:tab/>
      </w:r>
      <w:r>
        <w:rPr>
          <w:noProof/>
        </w:rPr>
        <w:fldChar w:fldCharType="begin"/>
      </w:r>
      <w:r>
        <w:rPr>
          <w:noProof/>
        </w:rPr>
        <w:instrText xml:space="preserve"> PAGEREF _Toc73693467 \h </w:instrText>
      </w:r>
      <w:r>
        <w:rPr>
          <w:noProof/>
        </w:rPr>
      </w:r>
      <w:r>
        <w:rPr>
          <w:noProof/>
        </w:rPr>
        <w:fldChar w:fldCharType="separate"/>
      </w:r>
      <w:r>
        <w:rPr>
          <w:noProof/>
        </w:rPr>
        <w:t>7</w:t>
      </w:r>
      <w:r>
        <w:rPr>
          <w:noProof/>
        </w:rPr>
        <w:fldChar w:fldCharType="end"/>
      </w:r>
    </w:p>
    <w:p w14:paraId="56E883FB" w14:textId="6657494A" w:rsidR="008D6B8D" w:rsidRDefault="008D6B8D">
      <w:pPr>
        <w:pStyle w:val="TOC1"/>
        <w:rPr>
          <w:rFonts w:asciiTheme="minorHAnsi" w:eastAsiaTheme="minorEastAsia" w:hAnsiTheme="minorHAnsi" w:cstheme="minorBidi"/>
          <w:noProof/>
          <w:sz w:val="22"/>
          <w:szCs w:val="22"/>
        </w:rPr>
      </w:pPr>
      <w:r>
        <w:rPr>
          <w:noProof/>
        </w:rPr>
        <w:t xml:space="preserve">Fee </w:t>
      </w:r>
      <w:r w:rsidRPr="00055683">
        <w:rPr>
          <w:rFonts w:hAnsi="Calibri"/>
          <w:noProof/>
        </w:rPr>
        <w:t>Schedule</w:t>
      </w:r>
      <w:r>
        <w:rPr>
          <w:noProof/>
        </w:rPr>
        <w:t xml:space="preserve"> filter</w:t>
      </w:r>
      <w:r>
        <w:rPr>
          <w:noProof/>
        </w:rPr>
        <w:tab/>
      </w:r>
      <w:r>
        <w:rPr>
          <w:noProof/>
        </w:rPr>
        <w:fldChar w:fldCharType="begin"/>
      </w:r>
      <w:r>
        <w:rPr>
          <w:noProof/>
        </w:rPr>
        <w:instrText xml:space="preserve"> PAGEREF _Toc73693468 \h </w:instrText>
      </w:r>
      <w:r>
        <w:rPr>
          <w:noProof/>
        </w:rPr>
      </w:r>
      <w:r>
        <w:rPr>
          <w:noProof/>
        </w:rPr>
        <w:fldChar w:fldCharType="separate"/>
      </w:r>
      <w:r>
        <w:rPr>
          <w:noProof/>
        </w:rPr>
        <w:t>7</w:t>
      </w:r>
      <w:r>
        <w:rPr>
          <w:noProof/>
        </w:rPr>
        <w:fldChar w:fldCharType="end"/>
      </w:r>
    </w:p>
    <w:p w14:paraId="311C0C60" w14:textId="7E518221" w:rsidR="008D6B8D" w:rsidRDefault="008D6B8D">
      <w:pPr>
        <w:pStyle w:val="TOC3"/>
        <w:rPr>
          <w:rFonts w:asciiTheme="minorHAnsi" w:eastAsiaTheme="minorEastAsia" w:hAnsiTheme="minorHAnsi" w:cstheme="minorBidi"/>
          <w:noProof/>
          <w:sz w:val="22"/>
          <w:szCs w:val="22"/>
        </w:rPr>
      </w:pPr>
      <w:r w:rsidRPr="00055683">
        <w:rPr>
          <w:noProof/>
          <w:spacing w:val="10"/>
        </w:rPr>
        <w:t>Data Element: FeeScheduleFilter</w:t>
      </w:r>
      <w:r>
        <w:rPr>
          <w:noProof/>
        </w:rPr>
        <w:tab/>
      </w:r>
      <w:r>
        <w:rPr>
          <w:noProof/>
        </w:rPr>
        <w:fldChar w:fldCharType="begin"/>
      </w:r>
      <w:r>
        <w:rPr>
          <w:noProof/>
        </w:rPr>
        <w:instrText xml:space="preserve"> PAGEREF _Toc73693469 \h </w:instrText>
      </w:r>
      <w:r>
        <w:rPr>
          <w:noProof/>
        </w:rPr>
      </w:r>
      <w:r>
        <w:rPr>
          <w:noProof/>
        </w:rPr>
        <w:fldChar w:fldCharType="separate"/>
      </w:r>
      <w:r>
        <w:rPr>
          <w:noProof/>
        </w:rPr>
        <w:t>7</w:t>
      </w:r>
      <w:r>
        <w:rPr>
          <w:noProof/>
        </w:rPr>
        <w:fldChar w:fldCharType="end"/>
      </w:r>
    </w:p>
    <w:p w14:paraId="1C1390B3" w14:textId="2803414D" w:rsidR="008D6B8D" w:rsidRDefault="008D6B8D">
      <w:pPr>
        <w:pStyle w:val="TOC3"/>
        <w:rPr>
          <w:rFonts w:asciiTheme="minorHAnsi" w:eastAsiaTheme="minorEastAsia" w:hAnsiTheme="minorHAnsi" w:cstheme="minorBidi"/>
          <w:noProof/>
          <w:sz w:val="22"/>
          <w:szCs w:val="22"/>
        </w:rPr>
      </w:pPr>
      <w:r w:rsidRPr="00055683">
        <w:rPr>
          <w:noProof/>
          <w:spacing w:val="10"/>
        </w:rPr>
        <w:t>Data Element: partyIdlist</w:t>
      </w:r>
      <w:r>
        <w:rPr>
          <w:noProof/>
        </w:rPr>
        <w:tab/>
      </w:r>
      <w:r>
        <w:rPr>
          <w:noProof/>
        </w:rPr>
        <w:fldChar w:fldCharType="begin"/>
      </w:r>
      <w:r>
        <w:rPr>
          <w:noProof/>
        </w:rPr>
        <w:instrText xml:space="preserve"> PAGEREF _Toc73693470 \h </w:instrText>
      </w:r>
      <w:r>
        <w:rPr>
          <w:noProof/>
        </w:rPr>
      </w:r>
      <w:r>
        <w:rPr>
          <w:noProof/>
        </w:rPr>
        <w:fldChar w:fldCharType="separate"/>
      </w:r>
      <w:r>
        <w:rPr>
          <w:noProof/>
        </w:rPr>
        <w:t>7</w:t>
      </w:r>
      <w:r>
        <w:rPr>
          <w:noProof/>
        </w:rPr>
        <w:fldChar w:fldCharType="end"/>
      </w:r>
    </w:p>
    <w:p w14:paraId="35A2E3FE" w14:textId="7C7C9FAC" w:rsidR="008D6B8D" w:rsidRDefault="008D6B8D">
      <w:pPr>
        <w:pStyle w:val="TOC3"/>
        <w:rPr>
          <w:rFonts w:asciiTheme="minorHAnsi" w:eastAsiaTheme="minorEastAsia" w:hAnsiTheme="minorHAnsi" w:cstheme="minorBidi"/>
          <w:noProof/>
          <w:sz w:val="22"/>
          <w:szCs w:val="22"/>
        </w:rPr>
      </w:pPr>
      <w:r w:rsidRPr="00055683">
        <w:rPr>
          <w:noProof/>
          <w:spacing w:val="10"/>
        </w:rPr>
        <w:t>Data Element: relationshipIdlist</w:t>
      </w:r>
      <w:r>
        <w:rPr>
          <w:noProof/>
        </w:rPr>
        <w:tab/>
      </w:r>
      <w:r>
        <w:rPr>
          <w:noProof/>
        </w:rPr>
        <w:fldChar w:fldCharType="begin"/>
      </w:r>
      <w:r>
        <w:rPr>
          <w:noProof/>
        </w:rPr>
        <w:instrText xml:space="preserve"> PAGEREF _Toc73693471 \h </w:instrText>
      </w:r>
      <w:r>
        <w:rPr>
          <w:noProof/>
        </w:rPr>
      </w:r>
      <w:r>
        <w:rPr>
          <w:noProof/>
        </w:rPr>
        <w:fldChar w:fldCharType="separate"/>
      </w:r>
      <w:r>
        <w:rPr>
          <w:noProof/>
        </w:rPr>
        <w:t>7</w:t>
      </w:r>
      <w:r>
        <w:rPr>
          <w:noProof/>
        </w:rPr>
        <w:fldChar w:fldCharType="end"/>
      </w:r>
    </w:p>
    <w:p w14:paraId="45114D42" w14:textId="62B33083" w:rsidR="008D6B8D" w:rsidRDefault="008D6B8D">
      <w:pPr>
        <w:pStyle w:val="TOC3"/>
        <w:rPr>
          <w:rFonts w:asciiTheme="minorHAnsi" w:eastAsiaTheme="minorEastAsia" w:hAnsiTheme="minorHAnsi" w:cstheme="minorBidi"/>
          <w:noProof/>
          <w:sz w:val="22"/>
          <w:szCs w:val="22"/>
        </w:rPr>
      </w:pPr>
      <w:r w:rsidRPr="00055683">
        <w:rPr>
          <w:noProof/>
          <w:spacing w:val="10"/>
        </w:rPr>
        <w:t>Data Element: contactIdlist</w:t>
      </w:r>
      <w:r>
        <w:rPr>
          <w:noProof/>
        </w:rPr>
        <w:tab/>
      </w:r>
      <w:r>
        <w:rPr>
          <w:noProof/>
        </w:rPr>
        <w:fldChar w:fldCharType="begin"/>
      </w:r>
      <w:r>
        <w:rPr>
          <w:noProof/>
        </w:rPr>
        <w:instrText xml:space="preserve"> PAGEREF _Toc73693472 \h </w:instrText>
      </w:r>
      <w:r>
        <w:rPr>
          <w:noProof/>
        </w:rPr>
      </w:r>
      <w:r>
        <w:rPr>
          <w:noProof/>
        </w:rPr>
        <w:fldChar w:fldCharType="separate"/>
      </w:r>
      <w:r>
        <w:rPr>
          <w:noProof/>
        </w:rPr>
        <w:t>7</w:t>
      </w:r>
      <w:r>
        <w:rPr>
          <w:noProof/>
        </w:rPr>
        <w:fldChar w:fldCharType="end"/>
      </w:r>
    </w:p>
    <w:p w14:paraId="43CDA97A" w14:textId="0A954177" w:rsidR="008D6B8D" w:rsidRDefault="008D6B8D">
      <w:pPr>
        <w:pStyle w:val="TOC3"/>
        <w:rPr>
          <w:rFonts w:asciiTheme="minorHAnsi" w:eastAsiaTheme="minorEastAsia" w:hAnsiTheme="minorHAnsi" w:cstheme="minorBidi"/>
          <w:noProof/>
          <w:sz w:val="22"/>
          <w:szCs w:val="22"/>
        </w:rPr>
      </w:pPr>
      <w:r w:rsidRPr="00055683">
        <w:rPr>
          <w:noProof/>
          <w:spacing w:val="10"/>
        </w:rPr>
        <w:t>Data Element: accountIdlist</w:t>
      </w:r>
      <w:r>
        <w:rPr>
          <w:noProof/>
        </w:rPr>
        <w:tab/>
      </w:r>
      <w:r>
        <w:rPr>
          <w:noProof/>
        </w:rPr>
        <w:fldChar w:fldCharType="begin"/>
      </w:r>
      <w:r>
        <w:rPr>
          <w:noProof/>
        </w:rPr>
        <w:instrText xml:space="preserve"> PAGEREF _Toc73693473 \h </w:instrText>
      </w:r>
      <w:r>
        <w:rPr>
          <w:noProof/>
        </w:rPr>
      </w:r>
      <w:r>
        <w:rPr>
          <w:noProof/>
        </w:rPr>
        <w:fldChar w:fldCharType="separate"/>
      </w:r>
      <w:r>
        <w:rPr>
          <w:noProof/>
        </w:rPr>
        <w:t>8</w:t>
      </w:r>
      <w:r>
        <w:rPr>
          <w:noProof/>
        </w:rPr>
        <w:fldChar w:fldCharType="end"/>
      </w:r>
    </w:p>
    <w:p w14:paraId="43EB989E" w14:textId="5B1AE60A" w:rsidR="008D6B8D" w:rsidRDefault="008D6B8D">
      <w:pPr>
        <w:pStyle w:val="TOC3"/>
        <w:rPr>
          <w:rFonts w:asciiTheme="minorHAnsi" w:eastAsiaTheme="minorEastAsia" w:hAnsiTheme="minorHAnsi" w:cstheme="minorBidi"/>
          <w:noProof/>
          <w:sz w:val="22"/>
          <w:szCs w:val="22"/>
        </w:rPr>
      </w:pPr>
      <w:r w:rsidRPr="00055683">
        <w:rPr>
          <w:noProof/>
          <w:spacing w:val="10"/>
        </w:rPr>
        <w:t>Data Element: partyTypelist</w:t>
      </w:r>
      <w:r>
        <w:rPr>
          <w:noProof/>
        </w:rPr>
        <w:tab/>
      </w:r>
      <w:r>
        <w:rPr>
          <w:noProof/>
        </w:rPr>
        <w:fldChar w:fldCharType="begin"/>
      </w:r>
      <w:r>
        <w:rPr>
          <w:noProof/>
        </w:rPr>
        <w:instrText xml:space="preserve"> PAGEREF _Toc73693474 \h </w:instrText>
      </w:r>
      <w:r>
        <w:rPr>
          <w:noProof/>
        </w:rPr>
      </w:r>
      <w:r>
        <w:rPr>
          <w:noProof/>
        </w:rPr>
        <w:fldChar w:fldCharType="separate"/>
      </w:r>
      <w:r>
        <w:rPr>
          <w:noProof/>
        </w:rPr>
        <w:t>8</w:t>
      </w:r>
      <w:r>
        <w:rPr>
          <w:noProof/>
        </w:rPr>
        <w:fldChar w:fldCharType="end"/>
      </w:r>
    </w:p>
    <w:p w14:paraId="404AC36F" w14:textId="2D594C12" w:rsidR="008D6B8D" w:rsidRDefault="008D6B8D">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_Toc73693475 \h </w:instrText>
      </w:r>
      <w:r>
        <w:rPr>
          <w:noProof/>
        </w:rPr>
      </w:r>
      <w:r>
        <w:rPr>
          <w:noProof/>
        </w:rPr>
        <w:fldChar w:fldCharType="separate"/>
      </w:r>
      <w:r>
        <w:rPr>
          <w:noProof/>
        </w:rPr>
        <w:t>8</w:t>
      </w:r>
      <w:r>
        <w:rPr>
          <w:noProof/>
        </w:rPr>
        <w:fldChar w:fldCharType="end"/>
      </w:r>
    </w:p>
    <w:p w14:paraId="0F385198" w14:textId="463C55EB" w:rsidR="008D6B8D" w:rsidRDefault="008D6B8D">
      <w:pPr>
        <w:pStyle w:val="TOC3"/>
        <w:rPr>
          <w:rFonts w:asciiTheme="minorHAnsi" w:eastAsiaTheme="minorEastAsia" w:hAnsiTheme="minorHAnsi" w:cstheme="minorBidi"/>
          <w:noProof/>
          <w:sz w:val="22"/>
          <w:szCs w:val="22"/>
        </w:rPr>
      </w:pPr>
      <w:r w:rsidRPr="00055683">
        <w:rPr>
          <w:noProof/>
          <w:spacing w:val="10"/>
        </w:rPr>
        <w:t>Data Element: feeList</w:t>
      </w:r>
      <w:r>
        <w:rPr>
          <w:noProof/>
        </w:rPr>
        <w:tab/>
      </w:r>
      <w:r>
        <w:rPr>
          <w:noProof/>
        </w:rPr>
        <w:fldChar w:fldCharType="begin"/>
      </w:r>
      <w:r>
        <w:rPr>
          <w:noProof/>
        </w:rPr>
        <w:instrText xml:space="preserve"> PAGEREF _Toc73693476 \h </w:instrText>
      </w:r>
      <w:r>
        <w:rPr>
          <w:noProof/>
        </w:rPr>
      </w:r>
      <w:r>
        <w:rPr>
          <w:noProof/>
        </w:rPr>
        <w:fldChar w:fldCharType="separate"/>
      </w:r>
      <w:r>
        <w:rPr>
          <w:noProof/>
        </w:rPr>
        <w:t>8</w:t>
      </w:r>
      <w:r>
        <w:rPr>
          <w:noProof/>
        </w:rPr>
        <w:fldChar w:fldCharType="end"/>
      </w:r>
    </w:p>
    <w:p w14:paraId="7E9EE6A4" w14:textId="4A103578" w:rsidR="008D6B8D" w:rsidRDefault="008D6B8D">
      <w:pPr>
        <w:pStyle w:val="TOC3"/>
        <w:rPr>
          <w:rFonts w:asciiTheme="minorHAnsi" w:eastAsiaTheme="minorEastAsia" w:hAnsiTheme="minorHAnsi" w:cstheme="minorBidi"/>
          <w:noProof/>
          <w:sz w:val="22"/>
          <w:szCs w:val="22"/>
        </w:rPr>
      </w:pPr>
      <w:r w:rsidRPr="00055683">
        <w:rPr>
          <w:noProof/>
          <w:spacing w:val="10"/>
        </w:rPr>
        <w:t>Data Element: FeeList</w:t>
      </w:r>
      <w:r>
        <w:rPr>
          <w:noProof/>
        </w:rPr>
        <w:tab/>
      </w:r>
      <w:r>
        <w:rPr>
          <w:noProof/>
        </w:rPr>
        <w:fldChar w:fldCharType="begin"/>
      </w:r>
      <w:r>
        <w:rPr>
          <w:noProof/>
        </w:rPr>
        <w:instrText xml:space="preserve"> PAGEREF _Toc73693477 \h </w:instrText>
      </w:r>
      <w:r>
        <w:rPr>
          <w:noProof/>
        </w:rPr>
      </w:r>
      <w:r>
        <w:rPr>
          <w:noProof/>
        </w:rPr>
        <w:fldChar w:fldCharType="separate"/>
      </w:r>
      <w:r>
        <w:rPr>
          <w:noProof/>
        </w:rPr>
        <w:t>8</w:t>
      </w:r>
      <w:r>
        <w:rPr>
          <w:noProof/>
        </w:rPr>
        <w:fldChar w:fldCharType="end"/>
      </w:r>
    </w:p>
    <w:p w14:paraId="31032B26" w14:textId="066D86FF" w:rsidR="008D6B8D" w:rsidRDefault="008D6B8D">
      <w:pPr>
        <w:pStyle w:val="TOC3"/>
        <w:rPr>
          <w:rFonts w:asciiTheme="minorHAnsi" w:eastAsiaTheme="minorEastAsia" w:hAnsiTheme="minorHAnsi" w:cstheme="minorBidi"/>
          <w:noProof/>
          <w:sz w:val="22"/>
          <w:szCs w:val="22"/>
        </w:rPr>
      </w:pPr>
      <w:r w:rsidRPr="00055683">
        <w:rPr>
          <w:noProof/>
          <w:spacing w:val="10"/>
        </w:rPr>
        <w:t>Data Element: fee</w:t>
      </w:r>
      <w:r>
        <w:rPr>
          <w:noProof/>
        </w:rPr>
        <w:tab/>
      </w:r>
      <w:r>
        <w:rPr>
          <w:noProof/>
        </w:rPr>
        <w:fldChar w:fldCharType="begin"/>
      </w:r>
      <w:r>
        <w:rPr>
          <w:noProof/>
        </w:rPr>
        <w:instrText xml:space="preserve"> PAGEREF _Toc73693478 \h </w:instrText>
      </w:r>
      <w:r>
        <w:rPr>
          <w:noProof/>
        </w:rPr>
      </w:r>
      <w:r>
        <w:rPr>
          <w:noProof/>
        </w:rPr>
        <w:fldChar w:fldCharType="separate"/>
      </w:r>
      <w:r>
        <w:rPr>
          <w:noProof/>
        </w:rPr>
        <w:t>8</w:t>
      </w:r>
      <w:r>
        <w:rPr>
          <w:noProof/>
        </w:rPr>
        <w:fldChar w:fldCharType="end"/>
      </w:r>
    </w:p>
    <w:p w14:paraId="619B1729" w14:textId="196ED0E1" w:rsidR="008D6B8D" w:rsidRDefault="008D6B8D">
      <w:pPr>
        <w:pStyle w:val="TOC3"/>
        <w:rPr>
          <w:rFonts w:asciiTheme="minorHAnsi" w:eastAsiaTheme="minorEastAsia" w:hAnsiTheme="minorHAnsi" w:cstheme="minorBidi"/>
          <w:noProof/>
          <w:sz w:val="22"/>
          <w:szCs w:val="22"/>
        </w:rPr>
      </w:pPr>
      <w:r w:rsidRPr="00055683">
        <w:rPr>
          <w:noProof/>
          <w:spacing w:val="10"/>
        </w:rPr>
        <w:t>Data Element: feeId</w:t>
      </w:r>
      <w:r>
        <w:rPr>
          <w:noProof/>
        </w:rPr>
        <w:tab/>
      </w:r>
      <w:r>
        <w:rPr>
          <w:noProof/>
        </w:rPr>
        <w:fldChar w:fldCharType="begin"/>
      </w:r>
      <w:r>
        <w:rPr>
          <w:noProof/>
        </w:rPr>
        <w:instrText xml:space="preserve"> PAGEREF _Toc73693479 \h </w:instrText>
      </w:r>
      <w:r>
        <w:rPr>
          <w:noProof/>
        </w:rPr>
      </w:r>
      <w:r>
        <w:rPr>
          <w:noProof/>
        </w:rPr>
        <w:fldChar w:fldCharType="separate"/>
      </w:r>
      <w:r>
        <w:rPr>
          <w:noProof/>
        </w:rPr>
        <w:t>8</w:t>
      </w:r>
      <w:r>
        <w:rPr>
          <w:noProof/>
        </w:rPr>
        <w:fldChar w:fldCharType="end"/>
      </w:r>
    </w:p>
    <w:p w14:paraId="15D46F3E" w14:textId="08EF2E30" w:rsidR="008D6B8D" w:rsidRDefault="008D6B8D">
      <w:pPr>
        <w:pStyle w:val="TOC3"/>
        <w:rPr>
          <w:rFonts w:asciiTheme="minorHAnsi" w:eastAsiaTheme="minorEastAsia" w:hAnsiTheme="minorHAnsi" w:cstheme="minorBidi"/>
          <w:noProof/>
          <w:sz w:val="22"/>
          <w:szCs w:val="22"/>
        </w:rPr>
      </w:pPr>
      <w:r w:rsidRPr="00055683">
        <w:rPr>
          <w:noProof/>
          <w:spacing w:val="10"/>
        </w:rPr>
        <w:lastRenderedPageBreak/>
        <w:t>Data Element: ExtendedFeeType</w:t>
      </w:r>
      <w:r>
        <w:rPr>
          <w:noProof/>
        </w:rPr>
        <w:tab/>
      </w:r>
      <w:r>
        <w:rPr>
          <w:noProof/>
        </w:rPr>
        <w:fldChar w:fldCharType="begin"/>
      </w:r>
      <w:r>
        <w:rPr>
          <w:noProof/>
        </w:rPr>
        <w:instrText xml:space="preserve"> PAGEREF _Toc73693480 \h </w:instrText>
      </w:r>
      <w:r>
        <w:rPr>
          <w:noProof/>
        </w:rPr>
      </w:r>
      <w:r>
        <w:rPr>
          <w:noProof/>
        </w:rPr>
        <w:fldChar w:fldCharType="separate"/>
      </w:r>
      <w:r>
        <w:rPr>
          <w:noProof/>
        </w:rPr>
        <w:t>8</w:t>
      </w:r>
      <w:r>
        <w:rPr>
          <w:noProof/>
        </w:rPr>
        <w:fldChar w:fldCharType="end"/>
      </w:r>
    </w:p>
    <w:p w14:paraId="11BC4DDB" w14:textId="6608BC2F" w:rsidR="008D6B8D" w:rsidRDefault="008D6B8D">
      <w:pPr>
        <w:pStyle w:val="TOC3"/>
        <w:rPr>
          <w:rFonts w:asciiTheme="minorHAnsi" w:eastAsiaTheme="minorEastAsia" w:hAnsiTheme="minorHAnsi" w:cstheme="minorBidi"/>
          <w:noProof/>
          <w:sz w:val="22"/>
          <w:szCs w:val="22"/>
        </w:rPr>
      </w:pPr>
      <w:r w:rsidRPr="00055683">
        <w:rPr>
          <w:noProof/>
          <w:spacing w:val="10"/>
        </w:rPr>
        <w:t>Data Element: relatedTo</w:t>
      </w:r>
      <w:r>
        <w:rPr>
          <w:noProof/>
        </w:rPr>
        <w:tab/>
      </w:r>
      <w:r>
        <w:rPr>
          <w:noProof/>
        </w:rPr>
        <w:fldChar w:fldCharType="begin"/>
      </w:r>
      <w:r>
        <w:rPr>
          <w:noProof/>
        </w:rPr>
        <w:instrText xml:space="preserve"> PAGEREF _Toc73693481 \h </w:instrText>
      </w:r>
      <w:r>
        <w:rPr>
          <w:noProof/>
        </w:rPr>
      </w:r>
      <w:r>
        <w:rPr>
          <w:noProof/>
        </w:rPr>
        <w:fldChar w:fldCharType="separate"/>
      </w:r>
      <w:r>
        <w:rPr>
          <w:noProof/>
        </w:rPr>
        <w:t>9</w:t>
      </w:r>
      <w:r>
        <w:rPr>
          <w:noProof/>
        </w:rPr>
        <w:fldChar w:fldCharType="end"/>
      </w:r>
    </w:p>
    <w:p w14:paraId="0003841C" w14:textId="208DCB76" w:rsidR="008D6B8D" w:rsidRDefault="008D6B8D">
      <w:pPr>
        <w:pStyle w:val="TOC3"/>
        <w:rPr>
          <w:rFonts w:asciiTheme="minorHAnsi" w:eastAsiaTheme="minorEastAsia" w:hAnsiTheme="minorHAnsi" w:cstheme="minorBidi"/>
          <w:noProof/>
          <w:sz w:val="22"/>
          <w:szCs w:val="22"/>
        </w:rPr>
      </w:pPr>
      <w:r w:rsidRPr="00055683">
        <w:rPr>
          <w:noProof/>
          <w:spacing w:val="10"/>
        </w:rPr>
        <w:t>Data Element: ExtendedFeeType</w:t>
      </w:r>
      <w:r>
        <w:rPr>
          <w:noProof/>
        </w:rPr>
        <w:tab/>
      </w:r>
      <w:r>
        <w:rPr>
          <w:noProof/>
        </w:rPr>
        <w:fldChar w:fldCharType="begin"/>
      </w:r>
      <w:r>
        <w:rPr>
          <w:noProof/>
        </w:rPr>
        <w:instrText xml:space="preserve"> PAGEREF _Toc73693482 \h </w:instrText>
      </w:r>
      <w:r>
        <w:rPr>
          <w:noProof/>
        </w:rPr>
      </w:r>
      <w:r>
        <w:rPr>
          <w:noProof/>
        </w:rPr>
        <w:fldChar w:fldCharType="separate"/>
      </w:r>
      <w:r>
        <w:rPr>
          <w:noProof/>
        </w:rPr>
        <w:t>9</w:t>
      </w:r>
      <w:r>
        <w:rPr>
          <w:noProof/>
        </w:rPr>
        <w:fldChar w:fldCharType="end"/>
      </w:r>
    </w:p>
    <w:p w14:paraId="21EFC678" w14:textId="068AA639" w:rsidR="008D6B8D" w:rsidRDefault="008D6B8D">
      <w:pPr>
        <w:pStyle w:val="TOC3"/>
        <w:rPr>
          <w:rFonts w:asciiTheme="minorHAnsi" w:eastAsiaTheme="minorEastAsia" w:hAnsiTheme="minorHAnsi" w:cstheme="minorBidi"/>
          <w:noProof/>
          <w:sz w:val="22"/>
          <w:szCs w:val="22"/>
        </w:rPr>
      </w:pPr>
      <w:r w:rsidRPr="00055683">
        <w:rPr>
          <w:noProof/>
          <w:spacing w:val="10"/>
        </w:rPr>
        <w:t>Data Element: frequency</w:t>
      </w:r>
      <w:r>
        <w:rPr>
          <w:noProof/>
        </w:rPr>
        <w:tab/>
      </w:r>
      <w:r>
        <w:rPr>
          <w:noProof/>
        </w:rPr>
        <w:fldChar w:fldCharType="begin"/>
      </w:r>
      <w:r>
        <w:rPr>
          <w:noProof/>
        </w:rPr>
        <w:instrText xml:space="preserve"> PAGEREF _Toc73693483 \h </w:instrText>
      </w:r>
      <w:r>
        <w:rPr>
          <w:noProof/>
        </w:rPr>
      </w:r>
      <w:r>
        <w:rPr>
          <w:noProof/>
        </w:rPr>
        <w:fldChar w:fldCharType="separate"/>
      </w:r>
      <w:r>
        <w:rPr>
          <w:noProof/>
        </w:rPr>
        <w:t>9</w:t>
      </w:r>
      <w:r>
        <w:rPr>
          <w:noProof/>
        </w:rPr>
        <w:fldChar w:fldCharType="end"/>
      </w:r>
    </w:p>
    <w:p w14:paraId="069DA817" w14:textId="5526A36A" w:rsidR="008D6B8D" w:rsidRDefault="008D6B8D">
      <w:pPr>
        <w:pStyle w:val="TOC3"/>
        <w:rPr>
          <w:rFonts w:asciiTheme="minorHAnsi" w:eastAsiaTheme="minorEastAsia" w:hAnsiTheme="minorHAnsi" w:cstheme="minorBidi"/>
          <w:noProof/>
          <w:sz w:val="22"/>
          <w:szCs w:val="22"/>
        </w:rPr>
      </w:pPr>
      <w:r w:rsidRPr="00055683">
        <w:rPr>
          <w:noProof/>
          <w:spacing w:val="10"/>
        </w:rPr>
        <w:t>Data Element: minimumFrequency</w:t>
      </w:r>
      <w:r>
        <w:rPr>
          <w:noProof/>
        </w:rPr>
        <w:tab/>
      </w:r>
      <w:r>
        <w:rPr>
          <w:noProof/>
        </w:rPr>
        <w:fldChar w:fldCharType="begin"/>
      </w:r>
      <w:r>
        <w:rPr>
          <w:noProof/>
        </w:rPr>
        <w:instrText xml:space="preserve"> PAGEREF _Toc73693484 \h </w:instrText>
      </w:r>
      <w:r>
        <w:rPr>
          <w:noProof/>
        </w:rPr>
      </w:r>
      <w:r>
        <w:rPr>
          <w:noProof/>
        </w:rPr>
        <w:fldChar w:fldCharType="separate"/>
      </w:r>
      <w:r>
        <w:rPr>
          <w:noProof/>
        </w:rPr>
        <w:t>9</w:t>
      </w:r>
      <w:r>
        <w:rPr>
          <w:noProof/>
        </w:rPr>
        <w:fldChar w:fldCharType="end"/>
      </w:r>
    </w:p>
    <w:p w14:paraId="69462806" w14:textId="4A0B6EB0" w:rsidR="008D6B8D" w:rsidRDefault="008D6B8D">
      <w:pPr>
        <w:pStyle w:val="TOC3"/>
        <w:rPr>
          <w:rFonts w:asciiTheme="minorHAnsi" w:eastAsiaTheme="minorEastAsia" w:hAnsiTheme="minorHAnsi" w:cstheme="minorBidi"/>
          <w:noProof/>
          <w:sz w:val="22"/>
          <w:szCs w:val="22"/>
        </w:rPr>
      </w:pPr>
      <w:r w:rsidRPr="00055683">
        <w:rPr>
          <w:noProof/>
          <w:spacing w:val="10"/>
        </w:rPr>
        <w:t>Data Element: maximumFrequency</w:t>
      </w:r>
      <w:r>
        <w:rPr>
          <w:noProof/>
        </w:rPr>
        <w:tab/>
      </w:r>
      <w:r>
        <w:rPr>
          <w:noProof/>
        </w:rPr>
        <w:fldChar w:fldCharType="begin"/>
      </w:r>
      <w:r>
        <w:rPr>
          <w:noProof/>
        </w:rPr>
        <w:instrText xml:space="preserve"> PAGEREF _Toc73693485 \h </w:instrText>
      </w:r>
      <w:r>
        <w:rPr>
          <w:noProof/>
        </w:rPr>
      </w:r>
      <w:r>
        <w:rPr>
          <w:noProof/>
        </w:rPr>
        <w:fldChar w:fldCharType="separate"/>
      </w:r>
      <w:r>
        <w:rPr>
          <w:noProof/>
        </w:rPr>
        <w:t>9</w:t>
      </w:r>
      <w:r>
        <w:rPr>
          <w:noProof/>
        </w:rPr>
        <w:fldChar w:fldCharType="end"/>
      </w:r>
    </w:p>
    <w:p w14:paraId="437A5013" w14:textId="649A31C4" w:rsidR="008D6B8D" w:rsidRDefault="008D6B8D">
      <w:pPr>
        <w:pStyle w:val="TOC3"/>
        <w:rPr>
          <w:rFonts w:asciiTheme="minorHAnsi" w:eastAsiaTheme="minorEastAsia" w:hAnsiTheme="minorHAnsi" w:cstheme="minorBidi"/>
          <w:noProof/>
          <w:sz w:val="22"/>
          <w:szCs w:val="22"/>
        </w:rPr>
      </w:pPr>
      <w:r w:rsidRPr="00055683">
        <w:rPr>
          <w:noProof/>
          <w:spacing w:val="10"/>
        </w:rPr>
        <w:t>Data Element: priceList</w:t>
      </w:r>
      <w:r>
        <w:rPr>
          <w:noProof/>
        </w:rPr>
        <w:tab/>
      </w:r>
      <w:r>
        <w:rPr>
          <w:noProof/>
        </w:rPr>
        <w:fldChar w:fldCharType="begin"/>
      </w:r>
      <w:r>
        <w:rPr>
          <w:noProof/>
        </w:rPr>
        <w:instrText xml:space="preserve"> PAGEREF _Toc73693486 \h </w:instrText>
      </w:r>
      <w:r>
        <w:rPr>
          <w:noProof/>
        </w:rPr>
      </w:r>
      <w:r>
        <w:rPr>
          <w:noProof/>
        </w:rPr>
        <w:fldChar w:fldCharType="separate"/>
      </w:r>
      <w:r>
        <w:rPr>
          <w:noProof/>
        </w:rPr>
        <w:t>9</w:t>
      </w:r>
      <w:r>
        <w:rPr>
          <w:noProof/>
        </w:rPr>
        <w:fldChar w:fldCharType="end"/>
      </w:r>
    </w:p>
    <w:p w14:paraId="465EBBA0" w14:textId="311B6A75" w:rsidR="008D6B8D" w:rsidRDefault="008D6B8D">
      <w:pPr>
        <w:pStyle w:val="TOC3"/>
        <w:rPr>
          <w:rFonts w:asciiTheme="minorHAnsi" w:eastAsiaTheme="minorEastAsia" w:hAnsiTheme="minorHAnsi" w:cstheme="minorBidi"/>
          <w:noProof/>
          <w:sz w:val="22"/>
          <w:szCs w:val="22"/>
        </w:rPr>
      </w:pPr>
      <w:r w:rsidRPr="00055683">
        <w:rPr>
          <w:noProof/>
          <w:spacing w:val="10"/>
        </w:rPr>
        <w:t>Data Element: description</w:t>
      </w:r>
      <w:r>
        <w:rPr>
          <w:noProof/>
        </w:rPr>
        <w:tab/>
      </w:r>
      <w:r>
        <w:rPr>
          <w:noProof/>
        </w:rPr>
        <w:fldChar w:fldCharType="begin"/>
      </w:r>
      <w:r>
        <w:rPr>
          <w:noProof/>
        </w:rPr>
        <w:instrText xml:space="preserve"> PAGEREF _Toc73693487 \h </w:instrText>
      </w:r>
      <w:r>
        <w:rPr>
          <w:noProof/>
        </w:rPr>
      </w:r>
      <w:r>
        <w:rPr>
          <w:noProof/>
        </w:rPr>
        <w:fldChar w:fldCharType="separate"/>
      </w:r>
      <w:r>
        <w:rPr>
          <w:noProof/>
        </w:rPr>
        <w:t>9</w:t>
      </w:r>
      <w:r>
        <w:rPr>
          <w:noProof/>
        </w:rPr>
        <w:fldChar w:fldCharType="end"/>
      </w:r>
    </w:p>
    <w:p w14:paraId="3B50B0FB" w14:textId="5D91209B" w:rsidR="008D6B8D" w:rsidRDefault="008D6B8D">
      <w:pPr>
        <w:pStyle w:val="TOC3"/>
        <w:rPr>
          <w:rFonts w:asciiTheme="minorHAnsi" w:eastAsiaTheme="minorEastAsia" w:hAnsiTheme="minorHAnsi" w:cstheme="minorBidi"/>
          <w:noProof/>
          <w:sz w:val="22"/>
          <w:szCs w:val="22"/>
        </w:rPr>
      </w:pPr>
      <w:r w:rsidRPr="00055683">
        <w:rPr>
          <w:noProof/>
          <w:spacing w:val="10"/>
        </w:rPr>
        <w:t>Data Element: price</w:t>
      </w:r>
      <w:r>
        <w:rPr>
          <w:noProof/>
        </w:rPr>
        <w:tab/>
      </w:r>
      <w:r>
        <w:rPr>
          <w:noProof/>
        </w:rPr>
        <w:fldChar w:fldCharType="begin"/>
      </w:r>
      <w:r>
        <w:rPr>
          <w:noProof/>
        </w:rPr>
        <w:instrText xml:space="preserve"> PAGEREF _Toc73693488 \h </w:instrText>
      </w:r>
      <w:r>
        <w:rPr>
          <w:noProof/>
        </w:rPr>
      </w:r>
      <w:r>
        <w:rPr>
          <w:noProof/>
        </w:rPr>
        <w:fldChar w:fldCharType="separate"/>
      </w:r>
      <w:r>
        <w:rPr>
          <w:noProof/>
        </w:rPr>
        <w:t>9</w:t>
      </w:r>
      <w:r>
        <w:rPr>
          <w:noProof/>
        </w:rPr>
        <w:fldChar w:fldCharType="end"/>
      </w:r>
    </w:p>
    <w:p w14:paraId="21A26E71" w14:textId="44C454DD" w:rsidR="008D6B8D" w:rsidRDefault="008D6B8D">
      <w:pPr>
        <w:pStyle w:val="TOC3"/>
        <w:rPr>
          <w:rFonts w:asciiTheme="minorHAnsi" w:eastAsiaTheme="minorEastAsia" w:hAnsiTheme="minorHAnsi" w:cstheme="minorBidi"/>
          <w:noProof/>
          <w:sz w:val="22"/>
          <w:szCs w:val="22"/>
        </w:rPr>
      </w:pPr>
      <w:r w:rsidRPr="00055683">
        <w:rPr>
          <w:noProof/>
          <w:spacing w:val="10"/>
        </w:rPr>
        <w:t>Data Element: CustomFeeType</w:t>
      </w:r>
      <w:r>
        <w:rPr>
          <w:noProof/>
        </w:rPr>
        <w:tab/>
      </w:r>
      <w:r>
        <w:rPr>
          <w:noProof/>
        </w:rPr>
        <w:fldChar w:fldCharType="begin"/>
      </w:r>
      <w:r>
        <w:rPr>
          <w:noProof/>
        </w:rPr>
        <w:instrText xml:space="preserve"> PAGEREF _Toc73693489 \h </w:instrText>
      </w:r>
      <w:r>
        <w:rPr>
          <w:noProof/>
        </w:rPr>
      </w:r>
      <w:r>
        <w:rPr>
          <w:noProof/>
        </w:rPr>
        <w:fldChar w:fldCharType="separate"/>
      </w:r>
      <w:r>
        <w:rPr>
          <w:noProof/>
        </w:rPr>
        <w:t>10</w:t>
      </w:r>
      <w:r>
        <w:rPr>
          <w:noProof/>
        </w:rPr>
        <w:fldChar w:fldCharType="end"/>
      </w:r>
    </w:p>
    <w:p w14:paraId="6F73B60C" w14:textId="4260B5BD" w:rsidR="008D6B8D" w:rsidRDefault="008D6B8D">
      <w:pPr>
        <w:pStyle w:val="TOC3"/>
        <w:rPr>
          <w:rFonts w:asciiTheme="minorHAnsi" w:eastAsiaTheme="minorEastAsia" w:hAnsiTheme="minorHAnsi" w:cstheme="minorBidi"/>
          <w:noProof/>
          <w:sz w:val="22"/>
          <w:szCs w:val="22"/>
        </w:rPr>
      </w:pPr>
      <w:r w:rsidRPr="00055683">
        <w:rPr>
          <w:noProof/>
          <w:spacing w:val="10"/>
        </w:rPr>
        <w:t>Data Element: FeeType</w:t>
      </w:r>
      <w:r>
        <w:rPr>
          <w:noProof/>
        </w:rPr>
        <w:tab/>
      </w:r>
      <w:r>
        <w:rPr>
          <w:noProof/>
        </w:rPr>
        <w:fldChar w:fldCharType="begin"/>
      </w:r>
      <w:r>
        <w:rPr>
          <w:noProof/>
        </w:rPr>
        <w:instrText xml:space="preserve"> PAGEREF _Toc73693490 \h </w:instrText>
      </w:r>
      <w:r>
        <w:rPr>
          <w:noProof/>
        </w:rPr>
      </w:r>
      <w:r>
        <w:rPr>
          <w:noProof/>
        </w:rPr>
        <w:fldChar w:fldCharType="separate"/>
      </w:r>
      <w:r>
        <w:rPr>
          <w:noProof/>
        </w:rPr>
        <w:t>10</w:t>
      </w:r>
      <w:r>
        <w:rPr>
          <w:noProof/>
        </w:rPr>
        <w:fldChar w:fldCharType="end"/>
      </w:r>
    </w:p>
    <w:p w14:paraId="451BD1C3" w14:textId="29040402" w:rsidR="008D6B8D" w:rsidRDefault="008D6B8D">
      <w:pPr>
        <w:pStyle w:val="TOC3"/>
        <w:rPr>
          <w:rFonts w:asciiTheme="minorHAnsi" w:eastAsiaTheme="minorEastAsia" w:hAnsiTheme="minorHAnsi" w:cstheme="minorBidi"/>
          <w:noProof/>
          <w:sz w:val="22"/>
          <w:szCs w:val="22"/>
        </w:rPr>
      </w:pPr>
      <w:r w:rsidRPr="00055683">
        <w:rPr>
          <w:noProof/>
          <w:spacing w:val="10"/>
        </w:rPr>
        <w:t>Data Element: feeCategory</w:t>
      </w:r>
      <w:r>
        <w:rPr>
          <w:noProof/>
        </w:rPr>
        <w:tab/>
      </w:r>
      <w:r>
        <w:rPr>
          <w:noProof/>
        </w:rPr>
        <w:fldChar w:fldCharType="begin"/>
      </w:r>
      <w:r>
        <w:rPr>
          <w:noProof/>
        </w:rPr>
        <w:instrText xml:space="preserve"> PAGEREF _Toc73693491 \h </w:instrText>
      </w:r>
      <w:r>
        <w:rPr>
          <w:noProof/>
        </w:rPr>
      </w:r>
      <w:r>
        <w:rPr>
          <w:noProof/>
        </w:rPr>
        <w:fldChar w:fldCharType="separate"/>
      </w:r>
      <w:r>
        <w:rPr>
          <w:noProof/>
        </w:rPr>
        <w:t>10</w:t>
      </w:r>
      <w:r>
        <w:rPr>
          <w:noProof/>
        </w:rPr>
        <w:fldChar w:fldCharType="end"/>
      </w:r>
    </w:p>
    <w:p w14:paraId="574AF2CA" w14:textId="18C5BCCA" w:rsidR="008D6B8D" w:rsidRDefault="008D6B8D">
      <w:pPr>
        <w:pStyle w:val="TOC3"/>
        <w:rPr>
          <w:rFonts w:asciiTheme="minorHAnsi" w:eastAsiaTheme="minorEastAsia" w:hAnsiTheme="minorHAnsi" w:cstheme="minorBidi"/>
          <w:noProof/>
          <w:sz w:val="22"/>
          <w:szCs w:val="22"/>
        </w:rPr>
      </w:pPr>
      <w:r w:rsidRPr="00055683">
        <w:rPr>
          <w:noProof/>
          <w:spacing w:val="10"/>
        </w:rPr>
        <w:t>Data Element: Unpaid</w:t>
      </w:r>
      <w:r>
        <w:rPr>
          <w:noProof/>
        </w:rPr>
        <w:tab/>
      </w:r>
      <w:r>
        <w:rPr>
          <w:noProof/>
        </w:rPr>
        <w:fldChar w:fldCharType="begin"/>
      </w:r>
      <w:r>
        <w:rPr>
          <w:noProof/>
        </w:rPr>
        <w:instrText xml:space="preserve"> PAGEREF _Toc73693492 \h </w:instrText>
      </w:r>
      <w:r>
        <w:rPr>
          <w:noProof/>
        </w:rPr>
      </w:r>
      <w:r>
        <w:rPr>
          <w:noProof/>
        </w:rPr>
        <w:fldChar w:fldCharType="separate"/>
      </w:r>
      <w:r>
        <w:rPr>
          <w:noProof/>
        </w:rPr>
        <w:t>10</w:t>
      </w:r>
      <w:r>
        <w:rPr>
          <w:noProof/>
        </w:rPr>
        <w:fldChar w:fldCharType="end"/>
      </w:r>
    </w:p>
    <w:p w14:paraId="71511E20" w14:textId="11A2EFF6" w:rsidR="008D6B8D" w:rsidRDefault="008D6B8D">
      <w:pPr>
        <w:pStyle w:val="TOC3"/>
        <w:rPr>
          <w:rFonts w:asciiTheme="minorHAnsi" w:eastAsiaTheme="minorEastAsia" w:hAnsiTheme="minorHAnsi" w:cstheme="minorBidi"/>
          <w:noProof/>
          <w:sz w:val="22"/>
          <w:szCs w:val="22"/>
        </w:rPr>
      </w:pPr>
      <w:r w:rsidRPr="00055683">
        <w:rPr>
          <w:noProof/>
          <w:spacing w:val="10"/>
        </w:rPr>
        <w:t>Data Element: Overdraft</w:t>
      </w:r>
      <w:r>
        <w:rPr>
          <w:noProof/>
        </w:rPr>
        <w:tab/>
      </w:r>
      <w:r>
        <w:rPr>
          <w:noProof/>
        </w:rPr>
        <w:fldChar w:fldCharType="begin"/>
      </w:r>
      <w:r>
        <w:rPr>
          <w:noProof/>
        </w:rPr>
        <w:instrText xml:space="preserve"> PAGEREF _Toc73693493 \h </w:instrText>
      </w:r>
      <w:r>
        <w:rPr>
          <w:noProof/>
        </w:rPr>
      </w:r>
      <w:r>
        <w:rPr>
          <w:noProof/>
        </w:rPr>
        <w:fldChar w:fldCharType="separate"/>
      </w:r>
      <w:r>
        <w:rPr>
          <w:noProof/>
        </w:rPr>
        <w:t>10</w:t>
      </w:r>
      <w:r>
        <w:rPr>
          <w:noProof/>
        </w:rPr>
        <w:fldChar w:fldCharType="end"/>
      </w:r>
    </w:p>
    <w:p w14:paraId="4FFD9D4C" w14:textId="53950427" w:rsidR="008D6B8D" w:rsidRDefault="008D6B8D">
      <w:pPr>
        <w:pStyle w:val="TOC3"/>
        <w:rPr>
          <w:rFonts w:asciiTheme="minorHAnsi" w:eastAsiaTheme="minorEastAsia" w:hAnsiTheme="minorHAnsi" w:cstheme="minorBidi"/>
          <w:noProof/>
          <w:sz w:val="22"/>
          <w:szCs w:val="22"/>
        </w:rPr>
      </w:pPr>
      <w:r w:rsidRPr="00055683">
        <w:rPr>
          <w:noProof/>
          <w:spacing w:val="10"/>
        </w:rPr>
        <w:t>Data Element: FeeId</w:t>
      </w:r>
      <w:r>
        <w:rPr>
          <w:noProof/>
        </w:rPr>
        <w:tab/>
      </w:r>
      <w:r>
        <w:rPr>
          <w:noProof/>
        </w:rPr>
        <w:fldChar w:fldCharType="begin"/>
      </w:r>
      <w:r>
        <w:rPr>
          <w:noProof/>
        </w:rPr>
        <w:instrText xml:space="preserve"> PAGEREF _Toc73693494 \h </w:instrText>
      </w:r>
      <w:r>
        <w:rPr>
          <w:noProof/>
        </w:rPr>
      </w:r>
      <w:r>
        <w:rPr>
          <w:noProof/>
        </w:rPr>
        <w:fldChar w:fldCharType="separate"/>
      </w:r>
      <w:r>
        <w:rPr>
          <w:noProof/>
        </w:rPr>
        <w:t>11</w:t>
      </w:r>
      <w:r>
        <w:rPr>
          <w:noProof/>
        </w:rPr>
        <w:fldChar w:fldCharType="end"/>
      </w:r>
    </w:p>
    <w:p w14:paraId="4F884732" w14:textId="5A8D6EC1" w:rsidR="008D6B8D" w:rsidRDefault="008D6B8D">
      <w:pPr>
        <w:pStyle w:val="TOC3"/>
        <w:rPr>
          <w:rFonts w:asciiTheme="minorHAnsi" w:eastAsiaTheme="minorEastAsia" w:hAnsiTheme="minorHAnsi" w:cstheme="minorBidi"/>
          <w:noProof/>
          <w:sz w:val="22"/>
          <w:szCs w:val="22"/>
        </w:rPr>
      </w:pPr>
      <w:r w:rsidRPr="00055683">
        <w:rPr>
          <w:noProof/>
          <w:spacing w:val="10"/>
        </w:rPr>
        <w:t>Data Element: RelatedTo</w:t>
      </w:r>
      <w:r>
        <w:rPr>
          <w:noProof/>
        </w:rPr>
        <w:tab/>
      </w:r>
      <w:r>
        <w:rPr>
          <w:noProof/>
        </w:rPr>
        <w:fldChar w:fldCharType="begin"/>
      </w:r>
      <w:r>
        <w:rPr>
          <w:noProof/>
        </w:rPr>
        <w:instrText xml:space="preserve"> PAGEREF _Toc73693495 \h </w:instrText>
      </w:r>
      <w:r>
        <w:rPr>
          <w:noProof/>
        </w:rPr>
      </w:r>
      <w:r>
        <w:rPr>
          <w:noProof/>
        </w:rPr>
        <w:fldChar w:fldCharType="separate"/>
      </w:r>
      <w:r>
        <w:rPr>
          <w:noProof/>
        </w:rPr>
        <w:t>11</w:t>
      </w:r>
      <w:r>
        <w:rPr>
          <w:noProof/>
        </w:rPr>
        <w:fldChar w:fldCharType="end"/>
      </w:r>
    </w:p>
    <w:p w14:paraId="3A203A28" w14:textId="7A31C00A" w:rsidR="008D6B8D" w:rsidRDefault="008D6B8D">
      <w:pPr>
        <w:pStyle w:val="TOC3"/>
        <w:rPr>
          <w:rFonts w:asciiTheme="minorHAnsi" w:eastAsiaTheme="minorEastAsia" w:hAnsiTheme="minorHAnsi" w:cstheme="minorBidi"/>
          <w:noProof/>
          <w:sz w:val="22"/>
          <w:szCs w:val="22"/>
        </w:rPr>
      </w:pPr>
      <w:r w:rsidRPr="00055683">
        <w:rPr>
          <w:noProof/>
          <w:spacing w:val="10"/>
        </w:rPr>
        <w:t>Data Element: partyID</w:t>
      </w:r>
      <w:r>
        <w:rPr>
          <w:noProof/>
        </w:rPr>
        <w:tab/>
      </w:r>
      <w:r>
        <w:rPr>
          <w:noProof/>
        </w:rPr>
        <w:fldChar w:fldCharType="begin"/>
      </w:r>
      <w:r>
        <w:rPr>
          <w:noProof/>
        </w:rPr>
        <w:instrText xml:space="preserve"> PAGEREF _Toc73693496 \h </w:instrText>
      </w:r>
      <w:r>
        <w:rPr>
          <w:noProof/>
        </w:rPr>
      </w:r>
      <w:r>
        <w:rPr>
          <w:noProof/>
        </w:rPr>
        <w:fldChar w:fldCharType="separate"/>
      </w:r>
      <w:r>
        <w:rPr>
          <w:noProof/>
        </w:rPr>
        <w:t>11</w:t>
      </w:r>
      <w:r>
        <w:rPr>
          <w:noProof/>
        </w:rPr>
        <w:fldChar w:fldCharType="end"/>
      </w:r>
    </w:p>
    <w:p w14:paraId="0163E714" w14:textId="199132FE" w:rsidR="008D6B8D" w:rsidRDefault="008D6B8D">
      <w:pPr>
        <w:pStyle w:val="TOC3"/>
        <w:rPr>
          <w:rFonts w:asciiTheme="minorHAnsi" w:eastAsiaTheme="minorEastAsia" w:hAnsiTheme="minorHAnsi" w:cstheme="minorBidi"/>
          <w:noProof/>
          <w:sz w:val="22"/>
          <w:szCs w:val="22"/>
        </w:rPr>
      </w:pPr>
      <w:r w:rsidRPr="00055683">
        <w:rPr>
          <w:noProof/>
          <w:spacing w:val="10"/>
        </w:rPr>
        <w:t>Data Element: relationshipID</w:t>
      </w:r>
      <w:r>
        <w:rPr>
          <w:noProof/>
        </w:rPr>
        <w:tab/>
      </w:r>
      <w:r>
        <w:rPr>
          <w:noProof/>
        </w:rPr>
        <w:fldChar w:fldCharType="begin"/>
      </w:r>
      <w:r>
        <w:rPr>
          <w:noProof/>
        </w:rPr>
        <w:instrText xml:space="preserve"> PAGEREF _Toc73693497 \h </w:instrText>
      </w:r>
      <w:r>
        <w:rPr>
          <w:noProof/>
        </w:rPr>
      </w:r>
      <w:r>
        <w:rPr>
          <w:noProof/>
        </w:rPr>
        <w:fldChar w:fldCharType="separate"/>
      </w:r>
      <w:r>
        <w:rPr>
          <w:noProof/>
        </w:rPr>
        <w:t>11</w:t>
      </w:r>
      <w:r>
        <w:rPr>
          <w:noProof/>
        </w:rPr>
        <w:fldChar w:fldCharType="end"/>
      </w:r>
    </w:p>
    <w:p w14:paraId="70A495DF" w14:textId="64ADD1B7" w:rsidR="008D6B8D" w:rsidRDefault="008D6B8D">
      <w:pPr>
        <w:pStyle w:val="TOC3"/>
        <w:rPr>
          <w:rFonts w:asciiTheme="minorHAnsi" w:eastAsiaTheme="minorEastAsia" w:hAnsiTheme="minorHAnsi" w:cstheme="minorBidi"/>
          <w:noProof/>
          <w:sz w:val="22"/>
          <w:szCs w:val="22"/>
        </w:rPr>
      </w:pPr>
      <w:r w:rsidRPr="00055683">
        <w:rPr>
          <w:noProof/>
          <w:spacing w:val="10"/>
        </w:rPr>
        <w:t>Data Element: accountID</w:t>
      </w:r>
      <w:r>
        <w:rPr>
          <w:noProof/>
        </w:rPr>
        <w:tab/>
      </w:r>
      <w:r>
        <w:rPr>
          <w:noProof/>
        </w:rPr>
        <w:fldChar w:fldCharType="begin"/>
      </w:r>
      <w:r>
        <w:rPr>
          <w:noProof/>
        </w:rPr>
        <w:instrText xml:space="preserve"> PAGEREF _Toc73693498 \h </w:instrText>
      </w:r>
      <w:r>
        <w:rPr>
          <w:noProof/>
        </w:rPr>
      </w:r>
      <w:r>
        <w:rPr>
          <w:noProof/>
        </w:rPr>
        <w:fldChar w:fldCharType="separate"/>
      </w:r>
      <w:r>
        <w:rPr>
          <w:noProof/>
        </w:rPr>
        <w:t>11</w:t>
      </w:r>
      <w:r>
        <w:rPr>
          <w:noProof/>
        </w:rPr>
        <w:fldChar w:fldCharType="end"/>
      </w:r>
    </w:p>
    <w:p w14:paraId="75168146" w14:textId="16B3A6FA" w:rsidR="008D6B8D" w:rsidRDefault="008D6B8D">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_Toc73693499 \h </w:instrText>
      </w:r>
      <w:r>
        <w:rPr>
          <w:noProof/>
        </w:rPr>
      </w:r>
      <w:r>
        <w:rPr>
          <w:noProof/>
        </w:rPr>
        <w:fldChar w:fldCharType="separate"/>
      </w:r>
      <w:r>
        <w:rPr>
          <w:noProof/>
        </w:rPr>
        <w:t>11</w:t>
      </w:r>
      <w:r>
        <w:rPr>
          <w:noProof/>
        </w:rPr>
        <w:fldChar w:fldCharType="end"/>
      </w:r>
    </w:p>
    <w:p w14:paraId="7B6A4A25" w14:textId="35ADCE8A" w:rsidR="008D6B8D" w:rsidRDefault="008D6B8D">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_Toc73693500 \h </w:instrText>
      </w:r>
      <w:r>
        <w:rPr>
          <w:noProof/>
        </w:rPr>
      </w:r>
      <w:r>
        <w:rPr>
          <w:noProof/>
        </w:rPr>
        <w:fldChar w:fldCharType="separate"/>
      </w:r>
      <w:r>
        <w:rPr>
          <w:noProof/>
        </w:rPr>
        <w:t>11</w:t>
      </w:r>
      <w:r>
        <w:rPr>
          <w:noProof/>
        </w:rPr>
        <w:fldChar w:fldCharType="end"/>
      </w:r>
    </w:p>
    <w:p w14:paraId="37AB670D" w14:textId="1B09F73F" w:rsidR="008D6B8D" w:rsidRDefault="008D6B8D">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_Toc73693501 \h </w:instrText>
      </w:r>
      <w:r>
        <w:rPr>
          <w:noProof/>
        </w:rPr>
      </w:r>
      <w:r>
        <w:rPr>
          <w:noProof/>
        </w:rPr>
        <w:fldChar w:fldCharType="separate"/>
      </w:r>
      <w:r>
        <w:rPr>
          <w:noProof/>
        </w:rPr>
        <w:t>12</w:t>
      </w:r>
      <w:r>
        <w:rPr>
          <w:noProof/>
        </w:rPr>
        <w:fldChar w:fldCharType="end"/>
      </w:r>
    </w:p>
    <w:p w14:paraId="459D3012" w14:textId="1163D13A" w:rsidR="008D6B8D" w:rsidRDefault="008D6B8D">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_Toc73693502 \h </w:instrText>
      </w:r>
      <w:r>
        <w:rPr>
          <w:noProof/>
        </w:rPr>
      </w:r>
      <w:r>
        <w:rPr>
          <w:noProof/>
        </w:rPr>
        <w:fldChar w:fldCharType="separate"/>
      </w:r>
      <w:r>
        <w:rPr>
          <w:noProof/>
        </w:rPr>
        <w:t>12</w:t>
      </w:r>
      <w:r>
        <w:rPr>
          <w:noProof/>
        </w:rPr>
        <w:fldChar w:fldCharType="end"/>
      </w:r>
    </w:p>
    <w:p w14:paraId="3A49EDEB" w14:textId="57CCFB65" w:rsidR="008D6B8D" w:rsidRDefault="008D6B8D">
      <w:pPr>
        <w:pStyle w:val="TOC1"/>
        <w:rPr>
          <w:rFonts w:asciiTheme="minorHAnsi" w:eastAsiaTheme="minorEastAsia" w:hAnsiTheme="minorHAnsi" w:cstheme="minorBidi"/>
          <w:noProof/>
          <w:sz w:val="22"/>
          <w:szCs w:val="22"/>
        </w:rPr>
      </w:pPr>
      <w:r w:rsidRPr="00055683">
        <w:rPr>
          <w:rFonts w:eastAsiaTheme="minorEastAsia"/>
          <w:noProof/>
        </w:rPr>
        <w:t>Bibliography</w:t>
      </w:r>
      <w:r>
        <w:rPr>
          <w:noProof/>
        </w:rPr>
        <w:tab/>
      </w:r>
      <w:r>
        <w:rPr>
          <w:noProof/>
        </w:rPr>
        <w:fldChar w:fldCharType="begin"/>
      </w:r>
      <w:r>
        <w:rPr>
          <w:noProof/>
        </w:rPr>
        <w:instrText xml:space="preserve"> PAGEREF _Toc73693503 \h </w:instrText>
      </w:r>
      <w:r>
        <w:rPr>
          <w:noProof/>
        </w:rPr>
      </w:r>
      <w:r>
        <w:rPr>
          <w:noProof/>
        </w:rPr>
        <w:fldChar w:fldCharType="separate"/>
      </w:r>
      <w:r>
        <w:rPr>
          <w:noProof/>
        </w:rPr>
        <w:t>14</w:t>
      </w:r>
      <w:r>
        <w:rPr>
          <w:noProof/>
        </w:rPr>
        <w:fldChar w:fldCharType="end"/>
      </w:r>
    </w:p>
    <w:p w14:paraId="44AF5748" w14:textId="41391FDF" w:rsidR="009B05E9" w:rsidRDefault="006054EB">
      <w:r>
        <w:fldChar w:fldCharType="end"/>
      </w:r>
    </w:p>
    <w:p w14:paraId="15B42C91" w14:textId="77777777" w:rsidR="009B05E9" w:rsidRDefault="00471ADB">
      <w:pPr>
        <w:pStyle w:val="Heading1"/>
      </w:pPr>
      <w:bookmarkStart w:id="5" w:name="_Toc73693456"/>
      <w:r>
        <w:t>Document Conventions</w:t>
      </w:r>
      <w:bookmarkEnd w:id="5"/>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 xml:space="preserve">All formatting in this document </w:t>
      </w:r>
      <w:proofErr w:type="gramStart"/>
      <w:r>
        <w:t>utilize</w:t>
      </w:r>
      <w:proofErr w:type="gramEnd"/>
      <w:r>
        <w:t xml:space="preserv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0C4DE046" w14:textId="77777777" w:rsidR="00BC0922" w:rsidRDefault="00BC0922" w:rsidP="00BC0922">
      <w:pPr>
        <w:pStyle w:val="Heading1"/>
      </w:pPr>
      <w:bookmarkStart w:id="6" w:name="_Toc53587758"/>
      <w:bookmarkStart w:id="7" w:name="_Toc73693457"/>
      <w:r>
        <w:t>CUFX API and Documentation Support</w:t>
      </w:r>
      <w:bookmarkEnd w:id="6"/>
      <w:bookmarkEnd w:id="7"/>
    </w:p>
    <w:p w14:paraId="22A18512"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97ABA63"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44D404E"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B89A376" w14:textId="214407CE" w:rsidR="00BC0922" w:rsidRP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F016112" w14:textId="77777777" w:rsidR="0080140A" w:rsidRDefault="0080140A" w:rsidP="0080140A">
      <w:pPr>
        <w:pStyle w:val="Heading1"/>
      </w:pPr>
      <w:bookmarkStart w:id="8" w:name="_Toc506619642"/>
      <w:bookmarkStart w:id="9" w:name="_Toc73693458"/>
      <w:r>
        <w:t>Release 4.0 Global Update Notes</w:t>
      </w:r>
      <w:bookmarkEnd w:id="8"/>
      <w:bookmarkEnd w:id="9"/>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5F07069" w14:textId="77777777" w:rsidR="0080140A" w:rsidRDefault="0080140A" w:rsidP="0080140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FF73BC2" w14:textId="77777777" w:rsidR="00BC0922" w:rsidRDefault="00BC0922" w:rsidP="00BC0922">
      <w:pPr>
        <w:pStyle w:val="Heading1"/>
      </w:pPr>
      <w:bookmarkStart w:id="10" w:name="_Toc53587760"/>
      <w:bookmarkStart w:id="11" w:name="_Toc73693459"/>
      <w:r>
        <w:t>Release 4.4 Global Update Notes</w:t>
      </w:r>
      <w:bookmarkEnd w:id="10"/>
      <w:bookmarkEnd w:id="11"/>
    </w:p>
    <w:p w14:paraId="1ABC40B8"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30B9202"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DED354A"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0221434"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B3ECABB" w14:textId="148D8AE0" w:rsidR="0080140A"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27BFAD4" w14:textId="77777777" w:rsidR="007A7CC9" w:rsidRDefault="007A7CC9" w:rsidP="007A7CC9">
      <w:pPr>
        <w:pStyle w:val="Heading1"/>
      </w:pPr>
      <w:bookmarkStart w:id="12" w:name="_Toc73693460"/>
      <w:r>
        <w:t>Release 5.0 Global Update Notes</w:t>
      </w:r>
      <w:bookmarkEnd w:id="12"/>
    </w:p>
    <w:p w14:paraId="19528A7C" w14:textId="77777777" w:rsidR="007A7CC9" w:rsidRDefault="007A7CC9" w:rsidP="007A7CC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5157025" w14:textId="77777777" w:rsidR="007A7CC9" w:rsidRPr="00BC0922" w:rsidRDefault="007A7CC9" w:rsidP="00BC0922">
      <w:pPr>
        <w:spacing w:before="60" w:after="60" w:line="260" w:lineRule="atLeast"/>
        <w:rPr>
          <w:rFonts w:ascii="Tahoma" w:eastAsia="Arial Unicode MS" w:hAnsi="Tahoma" w:cs="Tahoma"/>
          <w:color w:val="000000"/>
          <w:sz w:val="16"/>
          <w:szCs w:val="16"/>
        </w:rPr>
      </w:pPr>
    </w:p>
    <w:p w14:paraId="7D327EA4" w14:textId="77777777" w:rsidR="009B05E9" w:rsidRDefault="00471ADB">
      <w:pPr>
        <w:pStyle w:val="Heading1"/>
      </w:pPr>
      <w:bookmarkStart w:id="13" w:name="_Toc73693461"/>
      <w:r>
        <w:t>Definitions related to the specification</w:t>
      </w:r>
      <w:bookmarkEnd w:id="13"/>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4" w:name="_Toc73693462"/>
      <w:r>
        <w:t>High level use cases</w:t>
      </w:r>
      <w:bookmarkEnd w:id="14"/>
    </w:p>
    <w:p w14:paraId="676EB798" w14:textId="33F8E7BC" w:rsidR="009B05E9" w:rsidRDefault="00471ADB">
      <w:pPr>
        <w:pStyle w:val="Heading2"/>
      </w:pPr>
      <w:bookmarkStart w:id="15" w:name="_Toc73693463"/>
      <w:r>
        <w:t xml:space="preserve">Use Case 1: </w:t>
      </w:r>
      <w:r w:rsidR="007B7B72">
        <w:t>RETURN a fee schedule for a member</w:t>
      </w:r>
      <w:bookmarkEnd w:id="15"/>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6192"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0288"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" adj="10800" fillcolor="#9bbb59 [3206]" strokecolor="white [3201]" strokeweight="3pt"/>
                <v:shape id="Right Arrow 7" o:spid="_x0000_s1032" type="#_x0000_t13" style="position:absolute;left:36195;top:1809;width:857;height:11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4144"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414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" adj="10800" fillcolor="#9bbb59 [3206]" strokecolor="white [3201]" strokeweight="3pt"/>
                <v:rect id="Rectangle 12"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8240"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6" w:name="_Toc73693464"/>
      <w:r>
        <w:lastRenderedPageBreak/>
        <w:t>Data Elements</w:t>
      </w:r>
      <w:bookmarkEnd w:id="16"/>
    </w:p>
    <w:p w14:paraId="5A8CD9B5" w14:textId="2E470395" w:rsidR="009B05E9" w:rsidRDefault="007B7B72">
      <w:pPr>
        <w:pStyle w:val="Heading2"/>
      </w:pPr>
      <w:bookmarkStart w:id="17" w:name="_Toc73693465"/>
      <w:r>
        <w:t>FEE SChEDULE</w:t>
      </w:r>
      <w:r w:rsidR="00471ADB">
        <w:t xml:space="preserve"> Data attributes</w:t>
      </w:r>
      <w:bookmarkEnd w:id="17"/>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8" w:name="_Toc73693466"/>
      <w:r w:rsidRPr="006054EB">
        <w:rPr>
          <w:rStyle w:val="IntenseEmphasis"/>
          <w:b w:val="0"/>
        </w:rPr>
        <w:t xml:space="preserve">Data Element: </w:t>
      </w:r>
      <w:proofErr w:type="spellStart"/>
      <w:r w:rsidR="0013048E" w:rsidRPr="006054EB">
        <w:rPr>
          <w:rStyle w:val="IntenseEmphasis"/>
          <w:b w:val="0"/>
        </w:rPr>
        <w:t>FeeSchedule</w:t>
      </w:r>
      <w:bookmarkEnd w:id="18"/>
      <w:proofErr w:type="spellEnd"/>
    </w:p>
    <w:p w14:paraId="14A254F2" w14:textId="5308C655" w:rsidR="009B05E9" w:rsidRDefault="00471ADB">
      <w:r>
        <w:t xml:space="preserve">The </w:t>
      </w:r>
      <w:proofErr w:type="spellStart"/>
      <w:r w:rsidR="007B7B72">
        <w:t>FeeSchedule</w:t>
      </w:r>
      <w:proofErr w:type="spellEnd"/>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 xml:space="preserve">Institutions can communicate unique fees using </w:t>
      </w:r>
      <w:proofErr w:type="spellStart"/>
      <w:r w:rsidR="0013048E">
        <w:t>CustomFeeType</w:t>
      </w:r>
      <w:proofErr w:type="spellEnd"/>
      <w:r w:rsidR="0013048E">
        <w:t>.</w:t>
      </w:r>
    </w:p>
    <w:p w14:paraId="32A1849B" w14:textId="52B4A830" w:rsidR="009B05E9" w:rsidRPr="006054EB" w:rsidRDefault="00471ADB">
      <w:pPr>
        <w:pStyle w:val="Heading3"/>
        <w:rPr>
          <w:rStyle w:val="IntenseEmphasis"/>
          <w:b w:val="0"/>
        </w:rPr>
      </w:pPr>
      <w:bookmarkStart w:id="19" w:name="_Toc73693467"/>
      <w:r w:rsidRPr="006054EB">
        <w:rPr>
          <w:rStyle w:val="IntenseEmphasis"/>
          <w:b w:val="0"/>
        </w:rPr>
        <w:t xml:space="preserve">Data Element: </w:t>
      </w:r>
      <w:proofErr w:type="spellStart"/>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9"/>
      <w:proofErr w:type="spellEnd"/>
    </w:p>
    <w:p w14:paraId="604C2EFA" w14:textId="2F5D7F7B" w:rsidR="00BD7B9D" w:rsidRDefault="0013048E" w:rsidP="0013048E">
      <w:pPr>
        <w:rPr>
          <w:rFonts w:eastAsia="Courier New"/>
          <w:sz w:val="16"/>
        </w:rPr>
      </w:pPr>
      <w:r>
        <w:t xml:space="preserve">The </w:t>
      </w:r>
      <w:proofErr w:type="spellStart"/>
      <w:r>
        <w:t>FeeFilter</w:t>
      </w:r>
      <w:proofErr w:type="spellEnd"/>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20" w:name="_Toc73693468"/>
      <w:r>
        <w:t>Fee</w:t>
      </w:r>
      <w:r w:rsidR="008554C5">
        <w:t xml:space="preserve"> </w:t>
      </w:r>
      <w:r w:rsidR="008554C5" w:rsidRPr="008554C5">
        <w:rPr>
          <w:rFonts w:hAnsi="Calibri"/>
        </w:rPr>
        <w:t>Schedule</w:t>
      </w:r>
      <w:r>
        <w:t xml:space="preserve"> filter</w:t>
      </w:r>
      <w:bookmarkEnd w:id="20"/>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21" w:name="_Toc73693469"/>
      <w:r w:rsidRPr="006054EB">
        <w:rPr>
          <w:rStyle w:val="IntenseEmphasis"/>
          <w:b w:val="0"/>
        </w:rPr>
        <w:t xml:space="preserve">Data Element: </w:t>
      </w:r>
      <w:proofErr w:type="spellStart"/>
      <w:r w:rsidRPr="006054EB">
        <w:rPr>
          <w:rStyle w:val="IntenseEmphasis"/>
          <w:b w:val="0"/>
        </w:rPr>
        <w:t>Fee</w:t>
      </w:r>
      <w:r w:rsidR="008554C5" w:rsidRPr="006054EB">
        <w:rPr>
          <w:rStyle w:val="IntenseEmphasis"/>
          <w:b w:val="0"/>
        </w:rPr>
        <w:t>Schedule</w:t>
      </w:r>
      <w:r w:rsidRPr="006054EB">
        <w:rPr>
          <w:rStyle w:val="IntenseEmphasis"/>
          <w:b w:val="0"/>
        </w:rPr>
        <w:t>Filter</w:t>
      </w:r>
      <w:bookmarkEnd w:id="21"/>
      <w:proofErr w:type="spellEnd"/>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22" w:name="_Toc73693470"/>
      <w:r w:rsidRPr="006054EB">
        <w:rPr>
          <w:rStyle w:val="IntenseEmphasis"/>
          <w:b w:val="0"/>
        </w:rPr>
        <w:t xml:space="preserve">Data Element: </w:t>
      </w:r>
      <w:proofErr w:type="spellStart"/>
      <w:r w:rsidRPr="006054EB">
        <w:rPr>
          <w:rStyle w:val="IntenseEmphasis"/>
          <w:b w:val="0"/>
        </w:rPr>
        <w:t>partyIdlist</w:t>
      </w:r>
      <w:bookmarkEnd w:id="22"/>
      <w:proofErr w:type="spellEnd"/>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partyId's</w:t>
      </w:r>
      <w:proofErr w:type="spellEnd"/>
      <w:r w:rsidRPr="0011711B">
        <w:rPr>
          <w:rFonts w:ascii="Calibri" w:eastAsia="Courier New" w:hAnsi="Calibri"/>
          <w:sz w:val="20"/>
        </w:rPr>
        <w:t xml:space="preserve">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23" w:name="_Toc73693471"/>
      <w:r w:rsidRPr="006054EB">
        <w:rPr>
          <w:rStyle w:val="IntenseEmphasis"/>
          <w:b w:val="0"/>
        </w:rPr>
        <w:t xml:space="preserve">Data Element: </w:t>
      </w:r>
      <w:proofErr w:type="spellStart"/>
      <w:r w:rsidRPr="006054EB">
        <w:rPr>
          <w:rStyle w:val="IntenseEmphasis"/>
          <w:b w:val="0"/>
        </w:rPr>
        <w:t>relationshipIdlist</w:t>
      </w:r>
      <w:bookmarkEnd w:id="23"/>
      <w:proofErr w:type="spellEnd"/>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relationshipId's</w:t>
      </w:r>
      <w:proofErr w:type="spellEnd"/>
      <w:r w:rsidRPr="0011711B">
        <w:rPr>
          <w:rFonts w:ascii="Calibri" w:eastAsia="Courier New" w:hAnsi="Calibri"/>
          <w:sz w:val="20"/>
        </w:rPr>
        <w:t xml:space="preserve">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4" w:name="_Toc73693472"/>
      <w:r w:rsidRPr="006054EB">
        <w:rPr>
          <w:rStyle w:val="IntenseEmphasis"/>
          <w:b w:val="0"/>
        </w:rPr>
        <w:t xml:space="preserve">Data Element: </w:t>
      </w:r>
      <w:proofErr w:type="spellStart"/>
      <w:r w:rsidRPr="006054EB">
        <w:rPr>
          <w:rStyle w:val="IntenseEmphasis"/>
          <w:b w:val="0"/>
        </w:rPr>
        <w:t>contactIdlist</w:t>
      </w:r>
      <w:bookmarkEnd w:id="24"/>
      <w:proofErr w:type="spellEnd"/>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5" w:name="_Toc73693473"/>
      <w:r w:rsidRPr="006054EB">
        <w:rPr>
          <w:rStyle w:val="IntenseEmphasis"/>
          <w:b w:val="0"/>
        </w:rPr>
        <w:t xml:space="preserve">Data Element: </w:t>
      </w:r>
      <w:proofErr w:type="spellStart"/>
      <w:r w:rsidRPr="006054EB">
        <w:rPr>
          <w:rStyle w:val="IntenseEmphasis"/>
          <w:b w:val="0"/>
        </w:rPr>
        <w:t>accountIdlist</w:t>
      </w:r>
      <w:bookmarkEnd w:id="25"/>
      <w:proofErr w:type="spellEnd"/>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18454050" w14:textId="77777777" w:rsidR="00BB229A" w:rsidRDefault="00BB229A" w:rsidP="008D6B8D">
      <w:pPr>
        <w:pStyle w:val="Code"/>
        <w:ind w:left="0"/>
        <w:rPr>
          <w:rFonts w:eastAsia="Courier New"/>
          <w:sz w:val="16"/>
        </w:rPr>
      </w:pPr>
    </w:p>
    <w:p w14:paraId="33C0EF91" w14:textId="77777777" w:rsidR="00BB229A" w:rsidRPr="006054EB" w:rsidRDefault="00BB229A" w:rsidP="00BB229A">
      <w:pPr>
        <w:pStyle w:val="Heading3"/>
        <w:rPr>
          <w:rStyle w:val="IntenseEmphasis"/>
          <w:b w:val="0"/>
        </w:rPr>
      </w:pPr>
      <w:bookmarkStart w:id="26" w:name="_Toc73693474"/>
      <w:r w:rsidRPr="006054EB">
        <w:rPr>
          <w:rStyle w:val="IntenseEmphasis"/>
          <w:b w:val="0"/>
        </w:rPr>
        <w:t xml:space="preserve">Data Element: </w:t>
      </w:r>
      <w:proofErr w:type="spellStart"/>
      <w:r w:rsidRPr="006054EB">
        <w:rPr>
          <w:rStyle w:val="IntenseEmphasis"/>
          <w:b w:val="0"/>
        </w:rPr>
        <w:t>partyTypelist</w:t>
      </w:r>
      <w:bookmarkEnd w:id="26"/>
      <w:proofErr w:type="spellEnd"/>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7" w:name="_Toc73693475"/>
      <w:r>
        <w:t>fee schedule</w:t>
      </w:r>
      <w:bookmarkEnd w:id="27"/>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8" w:name="_Toc73693476"/>
      <w:r w:rsidRPr="006054EB">
        <w:rPr>
          <w:rStyle w:val="IntenseEmphasis"/>
          <w:b w:val="0"/>
        </w:rPr>
        <w:t xml:space="preserve">Data Element: </w:t>
      </w:r>
      <w:proofErr w:type="spellStart"/>
      <w:r w:rsidRPr="006054EB">
        <w:rPr>
          <w:rStyle w:val="IntenseEmphasis"/>
          <w:b w:val="0"/>
        </w:rPr>
        <w:t>feeList</w:t>
      </w:r>
      <w:bookmarkEnd w:id="28"/>
      <w:proofErr w:type="spellEnd"/>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9" w:name="_Toc73693477"/>
      <w:r w:rsidRPr="006054EB">
        <w:rPr>
          <w:rStyle w:val="IntenseEmphasis"/>
          <w:b w:val="0"/>
        </w:rPr>
        <w:t xml:space="preserve">Data Element: </w:t>
      </w:r>
      <w:proofErr w:type="spellStart"/>
      <w:r w:rsidRPr="006054EB">
        <w:rPr>
          <w:rStyle w:val="IntenseEmphasis"/>
          <w:b w:val="0"/>
        </w:rPr>
        <w:t>FeeList</w:t>
      </w:r>
      <w:bookmarkEnd w:id="29"/>
      <w:proofErr w:type="spellEnd"/>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30" w:name="_Toc73693478"/>
      <w:r w:rsidRPr="006054EB">
        <w:rPr>
          <w:rStyle w:val="IntenseEmphasis"/>
          <w:b w:val="0"/>
        </w:rPr>
        <w:t>Data Element: fee</w:t>
      </w:r>
      <w:bookmarkEnd w:id="30"/>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31" w:name="_Toc73693479"/>
      <w:r w:rsidRPr="006054EB">
        <w:rPr>
          <w:rStyle w:val="IntenseEmphasis"/>
          <w:b w:val="0"/>
        </w:rPr>
        <w:t xml:space="preserve">Data Element: </w:t>
      </w:r>
      <w:proofErr w:type="spellStart"/>
      <w:r w:rsidRPr="006054EB">
        <w:rPr>
          <w:rStyle w:val="IntenseEmphasis"/>
          <w:b w:val="0"/>
        </w:rPr>
        <w:t>feeId</w:t>
      </w:r>
      <w:bookmarkEnd w:id="31"/>
      <w:proofErr w:type="spellEnd"/>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32" w:name="_Toc73693480"/>
      <w:r w:rsidRPr="006054EB">
        <w:rPr>
          <w:rStyle w:val="IntenseEmphasis"/>
          <w:b w:val="0"/>
        </w:rPr>
        <w:t xml:space="preserve">Data Element: </w:t>
      </w:r>
      <w:proofErr w:type="spellStart"/>
      <w:r w:rsidRPr="006054EB">
        <w:rPr>
          <w:rStyle w:val="IntenseEmphasis"/>
          <w:b w:val="0"/>
        </w:rPr>
        <w:t>ExtendedFeeType</w:t>
      </w:r>
      <w:bookmarkEnd w:id="32"/>
      <w:proofErr w:type="spellEnd"/>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3" w:name="_Toc73693481"/>
      <w:r w:rsidRPr="006054EB">
        <w:rPr>
          <w:rStyle w:val="IntenseEmphasis"/>
          <w:b w:val="0"/>
        </w:rPr>
        <w:t xml:space="preserve">Data Element: </w:t>
      </w:r>
      <w:proofErr w:type="spellStart"/>
      <w:r w:rsidRPr="006054EB">
        <w:rPr>
          <w:rStyle w:val="IntenseEmphasis"/>
          <w:b w:val="0"/>
        </w:rPr>
        <w:t>relatedTo</w:t>
      </w:r>
      <w:bookmarkEnd w:id="33"/>
      <w:proofErr w:type="spellEnd"/>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4" w:name="_Toc73693482"/>
      <w:r w:rsidRPr="006054EB">
        <w:rPr>
          <w:rStyle w:val="IntenseEmphasis"/>
          <w:b w:val="0"/>
        </w:rPr>
        <w:t xml:space="preserve">Data Element: </w:t>
      </w:r>
      <w:proofErr w:type="spellStart"/>
      <w:r w:rsidRPr="006054EB">
        <w:rPr>
          <w:rStyle w:val="IntenseEmphasis"/>
          <w:b w:val="0"/>
        </w:rPr>
        <w:t>ExtendedFeeType</w:t>
      </w:r>
      <w:bookmarkEnd w:id="34"/>
      <w:proofErr w:type="spellEnd"/>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 xml:space="preserve">Allows a fee type unique to the institution or product using the "x:" prefix. CUFX-compatible client may ignore unrecognized </w:t>
      </w:r>
      <w:proofErr w:type="spellStart"/>
      <w:r w:rsidRPr="00FF4390">
        <w:rPr>
          <w:rFonts w:ascii="Calibri" w:eastAsia="Courier New" w:hAnsi="Calibri"/>
          <w:sz w:val="20"/>
        </w:rPr>
        <w:t>CustomFeeTypes</w:t>
      </w:r>
      <w:proofErr w:type="spellEnd"/>
      <w:r w:rsidRPr="00FF4390">
        <w:rPr>
          <w:rFonts w:ascii="Calibri" w:eastAsia="Courier New" w:hAnsi="Calibri"/>
          <w:sz w:val="20"/>
        </w:rPr>
        <w:t>.</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5" w:name="_Toc73693483"/>
      <w:r w:rsidRPr="006054EB">
        <w:rPr>
          <w:rStyle w:val="IntenseEmphasis"/>
          <w:b w:val="0"/>
        </w:rPr>
        <w:t>Data Element: frequency</w:t>
      </w:r>
      <w:bookmarkEnd w:id="35"/>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how this price is applied.  For instance, this price may per stop payment, for a stop payment action, which would equate to </w:t>
      </w:r>
      <w:proofErr w:type="spellStart"/>
      <w:r w:rsidRPr="001439CA">
        <w:rPr>
          <w:rFonts w:ascii="Calibri" w:eastAsia="Courier New" w:hAnsi="Calibri"/>
          <w:sz w:val="20"/>
        </w:rPr>
        <w:t>PerUse</w:t>
      </w:r>
      <w:proofErr w:type="spellEnd"/>
      <w:r w:rsidRPr="001439CA">
        <w:rPr>
          <w:rFonts w:ascii="Calibri" w:eastAsia="Courier New" w:hAnsi="Calibri"/>
          <w:sz w:val="20"/>
        </w:rPr>
        <w:t>.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6" w:name="_Toc73693484"/>
      <w:r w:rsidRPr="006054EB">
        <w:rPr>
          <w:rStyle w:val="IntenseEmphasis"/>
          <w:b w:val="0"/>
        </w:rPr>
        <w:t xml:space="preserve">Data Element: </w:t>
      </w:r>
      <w:proofErr w:type="spellStart"/>
      <w:r w:rsidRPr="006054EB">
        <w:rPr>
          <w:rStyle w:val="IntenseEmphasis"/>
          <w:b w:val="0"/>
        </w:rPr>
        <w:t>minimumFrequency</w:t>
      </w:r>
      <w:bookmarkEnd w:id="36"/>
      <w:proofErr w:type="spellEnd"/>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to what frequency this price applies.  This element shall only exist for the </w:t>
      </w:r>
      <w:proofErr w:type="spellStart"/>
      <w:r w:rsidRPr="001439CA">
        <w:rPr>
          <w:rFonts w:ascii="Calibri" w:eastAsia="Courier New" w:hAnsi="Calibri"/>
          <w:sz w:val="20"/>
        </w:rPr>
        <w:t>PerUse</w:t>
      </w:r>
      <w:proofErr w:type="spellEnd"/>
      <w:r w:rsidRPr="001439CA">
        <w:rPr>
          <w:rFonts w:ascii="Calibri" w:eastAsia="Courier New" w:hAnsi="Calibri"/>
          <w:sz w:val="20"/>
        </w:rPr>
        <w:t xml:space="preserv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7" w:name="_Toc73693485"/>
      <w:r w:rsidRPr="006054EB">
        <w:rPr>
          <w:rStyle w:val="IntenseEmphasis"/>
          <w:b w:val="0"/>
        </w:rPr>
        <w:t xml:space="preserve">Data Element: </w:t>
      </w:r>
      <w:proofErr w:type="spellStart"/>
      <w:r w:rsidRPr="006054EB">
        <w:rPr>
          <w:rStyle w:val="IntenseEmphasis"/>
          <w:b w:val="0"/>
        </w:rPr>
        <w:t>maximumFrequency</w:t>
      </w:r>
      <w:bookmarkEnd w:id="37"/>
      <w:proofErr w:type="spellEnd"/>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8" w:name="_Toc73693486"/>
      <w:r w:rsidRPr="006054EB">
        <w:rPr>
          <w:rStyle w:val="IntenseEmphasis"/>
          <w:b w:val="0"/>
        </w:rPr>
        <w:t xml:space="preserve">Data Element: </w:t>
      </w:r>
      <w:proofErr w:type="spellStart"/>
      <w:r w:rsidRPr="006054EB">
        <w:rPr>
          <w:rStyle w:val="IntenseEmphasis"/>
          <w:b w:val="0"/>
        </w:rPr>
        <w:t>priceList</w:t>
      </w:r>
      <w:bookmarkEnd w:id="38"/>
      <w:proofErr w:type="spellEnd"/>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9" w:name="_Toc73693487"/>
      <w:r w:rsidRPr="006054EB">
        <w:rPr>
          <w:rStyle w:val="IntenseEmphasis"/>
          <w:b w:val="0"/>
        </w:rPr>
        <w:t>Data Element: description</w:t>
      </w:r>
      <w:bookmarkEnd w:id="39"/>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40" w:name="_Toc73693488"/>
      <w:r w:rsidRPr="006054EB">
        <w:rPr>
          <w:rStyle w:val="IntenseEmphasis"/>
          <w:b w:val="0"/>
        </w:rPr>
        <w:t>Data Element: price</w:t>
      </w:r>
      <w:bookmarkEnd w:id="40"/>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41" w:name="_Toc73693489"/>
      <w:r w:rsidRPr="006054EB">
        <w:rPr>
          <w:rStyle w:val="IntenseEmphasis"/>
          <w:b w:val="0"/>
        </w:rPr>
        <w:t xml:space="preserve">Data Element: </w:t>
      </w:r>
      <w:proofErr w:type="spellStart"/>
      <w:r w:rsidRPr="006054EB">
        <w:rPr>
          <w:rStyle w:val="IntenseEmphasis"/>
          <w:b w:val="0"/>
        </w:rPr>
        <w:t>CustomFeeType</w:t>
      </w:r>
      <w:bookmarkEnd w:id="41"/>
      <w:proofErr w:type="spellEnd"/>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42" w:name="_Toc73693490"/>
      <w:r w:rsidRPr="006054EB">
        <w:rPr>
          <w:rStyle w:val="IntenseEmphasis"/>
          <w:b w:val="0"/>
        </w:rPr>
        <w:t xml:space="preserve">Data Element: </w:t>
      </w:r>
      <w:proofErr w:type="spellStart"/>
      <w:r w:rsidRPr="006054EB">
        <w:rPr>
          <w:rStyle w:val="IntenseEmphasis"/>
          <w:b w:val="0"/>
        </w:rPr>
        <w:t>FeeType</w:t>
      </w:r>
      <w:bookmarkEnd w:id="42"/>
      <w:proofErr w:type="spellEnd"/>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3" w:name="_Toc73693491"/>
      <w:r w:rsidRPr="006054EB">
        <w:rPr>
          <w:rStyle w:val="IntenseEmphasis"/>
          <w:b w:val="0"/>
        </w:rPr>
        <w:t xml:space="preserve">Data Element: </w:t>
      </w:r>
      <w:proofErr w:type="spellStart"/>
      <w:r w:rsidRPr="006054EB">
        <w:rPr>
          <w:rStyle w:val="IntenseEmphasis"/>
          <w:b w:val="0"/>
        </w:rPr>
        <w:t>feeCategory</w:t>
      </w:r>
      <w:bookmarkEnd w:id="43"/>
      <w:proofErr w:type="spellEnd"/>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 xml:space="preserve">The </w:t>
      </w:r>
      <w:proofErr w:type="spellStart"/>
      <w:r w:rsidRPr="001439CA">
        <w:rPr>
          <w:rFonts w:ascii="Calibri" w:eastAsia="Courier New" w:hAnsi="Calibri"/>
          <w:sz w:val="20"/>
        </w:rPr>
        <w:t>feeCategory</w:t>
      </w:r>
      <w:proofErr w:type="spellEnd"/>
      <w:r w:rsidRPr="001439CA">
        <w:rPr>
          <w:rFonts w:ascii="Calibri" w:eastAsia="Courier New" w:hAnsi="Calibri"/>
          <w:sz w:val="20"/>
        </w:rPr>
        <w:t xml:space="preserve"> shows the family or category of a fee.</w:t>
      </w:r>
    </w:p>
    <w:p w14:paraId="5CBE1779" w14:textId="77777777" w:rsidR="00B94FD7" w:rsidRPr="006054EB" w:rsidRDefault="00B94FD7" w:rsidP="00B94FD7">
      <w:pPr>
        <w:pStyle w:val="Heading3"/>
        <w:ind w:left="1440"/>
        <w:rPr>
          <w:rStyle w:val="IntenseEmphasis"/>
          <w:b w:val="0"/>
        </w:rPr>
      </w:pPr>
      <w:bookmarkStart w:id="44" w:name="_Toc73693492"/>
      <w:r w:rsidRPr="006054EB">
        <w:rPr>
          <w:rStyle w:val="IntenseEmphasis"/>
          <w:b w:val="0"/>
        </w:rPr>
        <w:t>Data Element: Unpaid</w:t>
      </w:r>
      <w:bookmarkEnd w:id="44"/>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5" w:name="_Toc73693493"/>
      <w:r w:rsidRPr="006054EB">
        <w:rPr>
          <w:rStyle w:val="IntenseEmphasis"/>
          <w:b w:val="0"/>
        </w:rPr>
        <w:t>Data Element: Overdraft</w:t>
      </w:r>
      <w:bookmarkEnd w:id="45"/>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StopFee</w:t>
      </w:r>
      <w:proofErr w:type="spellEnd"/>
      <w:r w:rsidRPr="00BD7B9D">
        <w:rPr>
          <w:rFonts w:eastAsia="Courier New"/>
          <w:sz w:val="16"/>
        </w:rPr>
        <w:t>"&gt;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w:t>
      </w:r>
      <w:proofErr w:type="gramStart"/>
      <w:r w:rsidRPr="00BD7B9D">
        <w:rPr>
          <w:rFonts w:eastAsia="Courier New"/>
          <w:sz w:val="16"/>
        </w:rPr>
        <w:t>DD</w:t>
      </w:r>
      <w:proofErr w:type="gramEnd"/>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BillPayment</w:t>
      </w:r>
      <w:proofErr w:type="spellEnd"/>
      <w:r w:rsidRPr="00BD7B9D">
        <w:rPr>
          <w:rFonts w:eastAsia="Courier New"/>
          <w:sz w:val="16"/>
        </w:rPr>
        <w: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w:t>
      </w:r>
      <w:proofErr w:type="gramStart"/>
      <w:r w:rsidRPr="00BD7B9D">
        <w:rPr>
          <w:rFonts w:eastAsia="Courier New"/>
          <w:sz w:val="16"/>
        </w:rPr>
        <w:t>DD</w:t>
      </w:r>
      <w:proofErr w:type="gramEnd"/>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w:t>
      </w:r>
      <w:proofErr w:type="gramStart"/>
      <w:r w:rsidRPr="00BD7B9D">
        <w:rPr>
          <w:rFonts w:eastAsia="Courier New"/>
          <w:sz w:val="16"/>
        </w:rPr>
        <w:t>DD</w:t>
      </w:r>
      <w:proofErr w:type="gramEnd"/>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WithdrawaltoBelowBase</w:t>
      </w:r>
      <w:proofErr w:type="spellEnd"/>
      <w:r w:rsidRPr="00BD7B9D">
        <w:rPr>
          <w:rFonts w:eastAsia="Courier New"/>
          <w:sz w:val="16"/>
        </w:rPr>
        <w:t>"&gt;</w:t>
      </w:r>
    </w:p>
    <w:p w14:paraId="46E78118" w14:textId="77777777" w:rsidR="00B94FD7" w:rsidRPr="00BD7B9D" w:rsidRDefault="00B94FD7" w:rsidP="00B94FD7">
      <w:pPr>
        <w:pStyle w:val="Code"/>
        <w:rPr>
          <w:rFonts w:eastAsia="Courier New"/>
          <w:sz w:val="16"/>
        </w:rPr>
      </w:pPr>
      <w:r w:rsidRPr="00BD7B9D">
        <w:rPr>
          <w:rFonts w:eastAsia="Courier New"/>
          <w:sz w:val="16"/>
        </w:rPr>
        <w:t xml:space="preserve">                Withdrawal to Below Base Fee: not covered by Reg </w:t>
      </w:r>
      <w:proofErr w:type="gramStart"/>
      <w:r w:rsidRPr="00BD7B9D">
        <w:rPr>
          <w:rFonts w:eastAsia="Courier New"/>
          <w:sz w:val="16"/>
        </w:rPr>
        <w:t>DD</w:t>
      </w:r>
      <w:proofErr w:type="gramEnd"/>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ClosingWithinBaseCountDays</w:t>
      </w:r>
      <w:proofErr w:type="spellEnd"/>
      <w:r w:rsidRPr="00BD7B9D">
        <w:rPr>
          <w:rFonts w:eastAsia="Courier New"/>
          <w:sz w:val="16"/>
        </w:rPr>
        <w:t>"&gt;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w:t>
      </w:r>
      <w:proofErr w:type="gramStart"/>
      <w:r w:rsidRPr="00BD7B9D">
        <w:rPr>
          <w:rFonts w:eastAsia="Courier New"/>
          <w:sz w:val="16"/>
        </w:rPr>
        <w:t>DD</w:t>
      </w:r>
      <w:proofErr w:type="gramEnd"/>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WithdrawalWhenBalanceBelowBase</w:t>
      </w:r>
      <w:proofErr w:type="spellEnd"/>
      <w:r w:rsidRPr="00BD7B9D">
        <w:rPr>
          <w:rFonts w:eastAsia="Courier New"/>
          <w:sz w:val="16"/>
        </w:rPr>
        <w:t>"&gt;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w:t>
      </w:r>
      <w:proofErr w:type="gramStart"/>
      <w:r w:rsidRPr="00BD7B9D">
        <w:rPr>
          <w:rFonts w:eastAsia="Courier New"/>
          <w:sz w:val="16"/>
        </w:rPr>
        <w:t>DD</w:t>
      </w:r>
      <w:proofErr w:type="gramEnd"/>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TellerUsage</w:t>
      </w:r>
      <w:proofErr w:type="spellEnd"/>
      <w:r w:rsidRPr="00BD7B9D">
        <w:rPr>
          <w:rFonts w:eastAsia="Courier New"/>
          <w:sz w:val="16"/>
        </w:rPr>
        <w:t>"&gt;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CheckPrinting</w:t>
      </w:r>
      <w:proofErr w:type="spellEnd"/>
      <w:r w:rsidRPr="00BD7B9D">
        <w:rPr>
          <w:rFonts w:eastAsia="Courier New"/>
          <w:sz w:val="16"/>
        </w:rPr>
        <w:t>"&gt;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w:t>
      </w:r>
      <w:proofErr w:type="gramStart"/>
      <w:r w:rsidRPr="00BD7B9D">
        <w:rPr>
          <w:rFonts w:eastAsia="Courier New"/>
          <w:sz w:val="16"/>
        </w:rPr>
        <w:t>DD</w:t>
      </w:r>
      <w:proofErr w:type="gramEnd"/>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CheckOther</w:t>
      </w:r>
      <w:proofErr w:type="spellEnd"/>
      <w:r w:rsidRPr="00BD7B9D">
        <w:rPr>
          <w:rFonts w:eastAsia="Courier New"/>
          <w:sz w:val="16"/>
        </w:rPr>
        <w:t>"&gt;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w:t>
      </w:r>
      <w:proofErr w:type="gramStart"/>
      <w:r w:rsidRPr="00BD7B9D">
        <w:rPr>
          <w:rFonts w:eastAsia="Courier New"/>
          <w:sz w:val="16"/>
        </w:rPr>
        <w:t>DD</w:t>
      </w:r>
      <w:proofErr w:type="gramEnd"/>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NewShare</w:t>
      </w:r>
      <w:proofErr w:type="spellEnd"/>
      <w:r w:rsidRPr="00BD7B9D">
        <w:rPr>
          <w:rFonts w:eastAsia="Courier New"/>
          <w:sz w:val="16"/>
        </w:rPr>
        <w:t>"&gt;</w:t>
      </w:r>
    </w:p>
    <w:p w14:paraId="38ED98FA" w14:textId="77777777" w:rsidR="00B94FD7" w:rsidRPr="00BD7B9D" w:rsidRDefault="00B94FD7" w:rsidP="00B94FD7">
      <w:pPr>
        <w:pStyle w:val="Code"/>
        <w:rPr>
          <w:rFonts w:eastAsia="Courier New"/>
          <w:sz w:val="16"/>
        </w:rPr>
      </w:pPr>
      <w:r w:rsidRPr="00BD7B9D">
        <w:rPr>
          <w:rFonts w:eastAsia="Courier New"/>
          <w:sz w:val="16"/>
        </w:rPr>
        <w:lastRenderedPageBreak/>
        <w:t xml:space="preserve">                New Share Fee: not covered by Reg </w:t>
      </w:r>
      <w:proofErr w:type="gramStart"/>
      <w:r w:rsidRPr="00BD7B9D">
        <w:rPr>
          <w:rFonts w:eastAsia="Courier New"/>
          <w:sz w:val="16"/>
        </w:rPr>
        <w:t>DD</w:t>
      </w:r>
      <w:proofErr w:type="gramEnd"/>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DocumentStamp</w:t>
      </w:r>
      <w:proofErr w:type="spellEnd"/>
      <w:r w:rsidRPr="00BD7B9D">
        <w:rPr>
          <w:rFonts w:eastAsia="Courier New"/>
          <w:sz w:val="16"/>
        </w:rPr>
        <w:t>"&gt;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w:t>
      </w:r>
      <w:proofErr w:type="gramStart"/>
      <w:r w:rsidRPr="00BD7B9D">
        <w:rPr>
          <w:rFonts w:eastAsia="Courier New"/>
          <w:sz w:val="16"/>
        </w:rPr>
        <w:t>DD</w:t>
      </w:r>
      <w:proofErr w:type="gramEnd"/>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ATMCustom</w:t>
      </w:r>
      <w:proofErr w:type="spellEnd"/>
      <w:r w:rsidRPr="00BD7B9D">
        <w:rPr>
          <w:rFonts w:eastAsia="Courier New"/>
          <w:sz w:val="16"/>
        </w:rPr>
        <w:t>"&gt;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w:t>
      </w:r>
      <w:proofErr w:type="gramStart"/>
      <w:r w:rsidRPr="00BD7B9D">
        <w:rPr>
          <w:rFonts w:eastAsia="Courier New"/>
          <w:sz w:val="16"/>
        </w:rPr>
        <w:t>DD</w:t>
      </w:r>
      <w:proofErr w:type="gramEnd"/>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AudioCustom</w:t>
      </w:r>
      <w:proofErr w:type="spellEnd"/>
      <w:r w:rsidRPr="00BD7B9D">
        <w:rPr>
          <w:rFonts w:eastAsia="Courier New"/>
          <w:sz w:val="16"/>
        </w:rPr>
        <w:t>"&gt;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w:t>
      </w:r>
      <w:proofErr w:type="gramStart"/>
      <w:r w:rsidRPr="00BD7B9D">
        <w:rPr>
          <w:rFonts w:eastAsia="Courier New"/>
          <w:sz w:val="16"/>
        </w:rPr>
        <w:t>DD</w:t>
      </w:r>
      <w:proofErr w:type="gramEnd"/>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OnlineServices</w:t>
      </w:r>
      <w:proofErr w:type="spellEnd"/>
      <w:r w:rsidRPr="00BD7B9D">
        <w:rPr>
          <w:rFonts w:eastAsia="Courier New"/>
          <w:sz w:val="16"/>
        </w:rPr>
        <w:t>"&gt;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InternationalTransaction</w:t>
      </w:r>
      <w:proofErr w:type="spellEnd"/>
      <w:r w:rsidRPr="00BD7B9D">
        <w:rPr>
          <w:rFonts w:eastAsia="Courier New"/>
          <w:sz w:val="16"/>
        </w:rPr>
        <w:t>"&gt;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w:t>
      </w:r>
      <w:proofErr w:type="gramStart"/>
      <w:r w:rsidRPr="00BD7B9D">
        <w:rPr>
          <w:rFonts w:eastAsia="Courier New"/>
          <w:sz w:val="16"/>
        </w:rPr>
        <w:t>DD</w:t>
      </w:r>
      <w:proofErr w:type="gramEnd"/>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PaymentSkip</w:t>
      </w:r>
      <w:proofErr w:type="spellEnd"/>
      <w:r w:rsidRPr="00BD7B9D">
        <w:rPr>
          <w:rFonts w:eastAsia="Courier New"/>
          <w:sz w:val="16"/>
        </w:rPr>
        <w:t>"&gt;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 xml:space="preserve">credit; covered by Regulation </w:t>
      </w:r>
      <w:proofErr w:type="gramStart"/>
      <w:r>
        <w:rPr>
          <w:rFonts w:eastAsia="Courier New"/>
          <w:sz w:val="16"/>
        </w:rPr>
        <w:t>Z</w:t>
      </w:r>
      <w:proofErr w:type="gramEnd"/>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xs:enumeration</w:t>
      </w:r>
      <w:proofErr w:type="spellEnd"/>
      <w:proofErr w:type="gramEnd"/>
      <w:r w:rsidRPr="00BD7B9D">
        <w:rPr>
          <w:rFonts w:eastAsia="Courier New"/>
          <w:sz w:val="16"/>
        </w:rPr>
        <w:t xml:space="preserve"> value="</w:t>
      </w:r>
      <w:proofErr w:type="spellStart"/>
      <w:r w:rsidRPr="00BD7B9D">
        <w:rPr>
          <w:rFonts w:eastAsia="Courier New"/>
          <w:sz w:val="16"/>
        </w:rPr>
        <w:t>OtherRegulationZ</w:t>
      </w:r>
      <w:proofErr w:type="spellEnd"/>
      <w:r w:rsidRPr="00BD7B9D">
        <w:rPr>
          <w:rFonts w:eastAsia="Courier New"/>
          <w:sz w:val="16"/>
        </w:rPr>
        <w:t>"&gt;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proofErr w:type="gramStart"/>
      <w:r w:rsidRPr="00BD7B9D">
        <w:rPr>
          <w:rFonts w:eastAsia="Courier New"/>
          <w:sz w:val="16"/>
        </w:rPr>
        <w:t>xs:element</w:t>
      </w:r>
      <w:proofErr w:type="spellEnd"/>
      <w:proofErr w:type="gramEnd"/>
      <w:r w:rsidRPr="00BD7B9D">
        <w:rPr>
          <w:rFonts w:eastAsia="Courier New"/>
          <w:sz w:val="16"/>
        </w:rPr>
        <w:t xml:space="preserve"> name="</w:t>
      </w:r>
      <w:proofErr w:type="spellStart"/>
      <w:r w:rsidRPr="00BD7B9D">
        <w:rPr>
          <w:rFonts w:eastAsia="Courier New"/>
          <w:sz w:val="16"/>
        </w:rPr>
        <w:t>IsRegDApplicable</w:t>
      </w:r>
      <w:proofErr w:type="spellEnd"/>
      <w:r w:rsidRPr="00BD7B9D">
        <w:rPr>
          <w:rFonts w:eastAsia="Courier New"/>
          <w:sz w:val="16"/>
        </w:rPr>
        <w:t>" type="</w:t>
      </w:r>
      <w:proofErr w:type="spellStart"/>
      <w:r w:rsidRPr="00BD7B9D">
        <w:rPr>
          <w:rFonts w:eastAsia="Courier New"/>
          <w:sz w:val="16"/>
        </w:rPr>
        <w:t>xs:boolean</w:t>
      </w:r>
      <w:proofErr w:type="spellEnd"/>
      <w:r w:rsidRPr="00BD7B9D">
        <w:rPr>
          <w:rFonts w:eastAsia="Courier New"/>
          <w:sz w:val="16"/>
        </w:rPr>
        <w:t xml:space="preserve">" minOccurs="0" </w:t>
      </w:r>
      <w:proofErr w:type="spellStart"/>
      <w:r w:rsidRPr="00BD7B9D">
        <w:rPr>
          <w:rFonts w:eastAsia="Courier New"/>
          <w:sz w:val="16"/>
        </w:rPr>
        <w:t>maxOccurs</w:t>
      </w:r>
      <w:proofErr w:type="spellEnd"/>
      <w:r w:rsidRPr="00BD7B9D">
        <w:rPr>
          <w:rFonts w:eastAsia="Courier New"/>
          <w:sz w:val="16"/>
        </w:rPr>
        <w:t>="1"&gt;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w:t>
      </w:r>
      <w:proofErr w:type="spellStart"/>
      <w:r w:rsidRPr="00BD7B9D">
        <w:rPr>
          <w:rFonts w:eastAsia="Courier New"/>
          <w:sz w:val="16"/>
        </w:rPr>
        <w:t>RegulationD</w:t>
      </w:r>
      <w:proofErr w:type="spellEnd"/>
      <w:r w:rsidRPr="00BD7B9D">
        <w:rPr>
          <w:rFonts w:eastAsia="Courier New"/>
          <w:sz w:val="16"/>
        </w:rPr>
        <w:t xml:space="preserve">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6" w:name="_Toc73693494"/>
      <w:r w:rsidRPr="006054EB">
        <w:rPr>
          <w:rStyle w:val="IntenseEmphasis"/>
          <w:b w:val="0"/>
        </w:rPr>
        <w:t xml:space="preserve">Data Element: </w:t>
      </w:r>
      <w:proofErr w:type="spellStart"/>
      <w:r w:rsidRPr="006054EB">
        <w:rPr>
          <w:rStyle w:val="IntenseEmphasis"/>
          <w:b w:val="0"/>
        </w:rPr>
        <w:t>FeeId</w:t>
      </w:r>
      <w:bookmarkEnd w:id="46"/>
      <w:proofErr w:type="spellEnd"/>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7" w:name="_Toc73693495"/>
      <w:r w:rsidRPr="006054EB">
        <w:rPr>
          <w:rStyle w:val="IntenseEmphasis"/>
          <w:b w:val="0"/>
        </w:rPr>
        <w:t xml:space="preserve">Data Element: </w:t>
      </w:r>
      <w:proofErr w:type="spellStart"/>
      <w:r w:rsidRPr="006054EB">
        <w:rPr>
          <w:rStyle w:val="IntenseEmphasis"/>
          <w:b w:val="0"/>
        </w:rPr>
        <w:t>RelatedTo</w:t>
      </w:r>
      <w:bookmarkEnd w:id="47"/>
      <w:proofErr w:type="spellEnd"/>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8" w:name="_Toc73693496"/>
      <w:r w:rsidRPr="006054EB">
        <w:rPr>
          <w:rStyle w:val="IntenseEmphasis"/>
          <w:b w:val="0"/>
        </w:rPr>
        <w:t xml:space="preserve">Data Element: </w:t>
      </w:r>
      <w:proofErr w:type="spellStart"/>
      <w:r w:rsidR="00C72A7C" w:rsidRPr="006054EB">
        <w:rPr>
          <w:rStyle w:val="IntenseEmphasis"/>
          <w:b w:val="0"/>
        </w:rPr>
        <w:t>p</w:t>
      </w:r>
      <w:r w:rsidRPr="006054EB">
        <w:rPr>
          <w:rStyle w:val="IntenseEmphasis"/>
          <w:b w:val="0"/>
        </w:rPr>
        <w:t>artyID</w:t>
      </w:r>
      <w:bookmarkEnd w:id="48"/>
      <w:proofErr w:type="spellEnd"/>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9" w:name="_Toc73693497"/>
      <w:r w:rsidRPr="006054EB">
        <w:rPr>
          <w:rStyle w:val="IntenseEmphasis"/>
          <w:b w:val="0"/>
        </w:rPr>
        <w:t xml:space="preserve">Data Element: </w:t>
      </w:r>
      <w:proofErr w:type="spellStart"/>
      <w:r w:rsidRPr="006054EB">
        <w:rPr>
          <w:rStyle w:val="IntenseEmphasis"/>
          <w:b w:val="0"/>
        </w:rPr>
        <w:t>relationshipID</w:t>
      </w:r>
      <w:bookmarkEnd w:id="49"/>
      <w:proofErr w:type="spellEnd"/>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 xml:space="preserve">Id of relationship related to the </w:t>
      </w:r>
      <w:proofErr w:type="gramStart"/>
      <w:r w:rsidRPr="00C72A7C">
        <w:rPr>
          <w:rFonts w:ascii="Calibri" w:eastAsia="Courier New" w:hAnsi="Calibri"/>
          <w:sz w:val="20"/>
        </w:rPr>
        <w:t>Fee</w:t>
      </w:r>
      <w:proofErr w:type="gramEnd"/>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50" w:name="_Toc73693498"/>
      <w:r w:rsidRPr="006054EB">
        <w:rPr>
          <w:rStyle w:val="IntenseEmphasis"/>
          <w:b w:val="0"/>
        </w:rPr>
        <w:t xml:space="preserve">Data Element: </w:t>
      </w:r>
      <w:proofErr w:type="spellStart"/>
      <w:r w:rsidRPr="006054EB">
        <w:rPr>
          <w:rStyle w:val="IntenseEmphasis"/>
          <w:b w:val="0"/>
        </w:rPr>
        <w:t>accountID</w:t>
      </w:r>
      <w:bookmarkEnd w:id="50"/>
      <w:proofErr w:type="spellEnd"/>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 xml:space="preserve">Id of account related to the </w:t>
      </w:r>
      <w:proofErr w:type="gramStart"/>
      <w:r w:rsidRPr="00C72A7C">
        <w:rPr>
          <w:rFonts w:ascii="Calibri" w:eastAsia="Courier New" w:hAnsi="Calibri"/>
          <w:sz w:val="20"/>
        </w:rPr>
        <w:t>Fee</w:t>
      </w:r>
      <w:proofErr w:type="gramEnd"/>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51" w:name="_Toc506625855"/>
      <w:bookmarkStart w:id="52" w:name="_Toc73693499"/>
      <w:r>
        <w:t>Services</w:t>
      </w:r>
      <w:bookmarkEnd w:id="51"/>
      <w:bookmarkEnd w:id="52"/>
    </w:p>
    <w:p w14:paraId="573FEE6C" w14:textId="77777777" w:rsidR="005B6A23" w:rsidRPr="00DB36CB" w:rsidRDefault="005B6A23" w:rsidP="005B6A23">
      <w:pPr>
        <w:pStyle w:val="Heading2"/>
      </w:pPr>
      <w:bookmarkStart w:id="53" w:name="_Toc506625856"/>
      <w:bookmarkStart w:id="54" w:name="_Toc73693500"/>
      <w:r>
        <w:t>Overview</w:t>
      </w:r>
      <w:bookmarkEnd w:id="53"/>
      <w:bookmarkEnd w:id="54"/>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lastRenderedPageBreak/>
              <w:t>Definition</w:t>
            </w:r>
          </w:p>
        </w:tc>
        <w:tc>
          <w:tcPr>
            <w:tcW w:w="7128" w:type="dxa"/>
          </w:tcPr>
          <w:p w14:paraId="0C0A545C" w14:textId="0DCF974F" w:rsidR="005B6A23" w:rsidRDefault="005B6A23" w:rsidP="005B6A23">
            <w:r>
              <w:t xml:space="preserve">Collection of services to manage an </w:t>
            </w:r>
            <w:proofErr w:type="spellStart"/>
            <w:r>
              <w:t>FeeSchedule</w:t>
            </w:r>
            <w:proofErr w:type="spellEnd"/>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 xml:space="preserve">Create, read, </w:t>
            </w:r>
            <w:proofErr w:type="gramStart"/>
            <w:r>
              <w:t>update</w:t>
            </w:r>
            <w:proofErr w:type="gramEnd"/>
            <w:r>
              <w:t xml:space="preserve"> and delete a </w:t>
            </w:r>
            <w:proofErr w:type="spellStart"/>
            <w:r>
              <w:t>FeeSchedule</w:t>
            </w:r>
            <w:proofErr w:type="spellEnd"/>
            <w:r>
              <w:t xml:space="preserve">.  The following scenarios may exist.  The </w:t>
            </w:r>
            <w:proofErr w:type="spellStart"/>
            <w:r>
              <w:t>FeeSchedule</w:t>
            </w:r>
            <w:proofErr w:type="spellEnd"/>
            <w:r>
              <w:t xml:space="preserv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023DC34" w:rsidR="005B6A23" w:rsidRDefault="005B6A23" w:rsidP="00DC0364">
            <w:r w:rsidRPr="002203EA">
              <w:rPr>
                <w:rFonts w:ascii="Courier New" w:hAnsi="Courier New" w:cs="Courier New"/>
                <w:sz w:val="16"/>
                <w:szCs w:val="16"/>
              </w:rPr>
              <w:t>https://api.dataprovider.com/</w:t>
            </w:r>
            <w:r w:rsidR="00853C45">
              <w:rPr>
                <w:rFonts w:ascii="Courier New" w:hAnsi="Courier New" w:cs="Courier New"/>
                <w:sz w:val="16"/>
                <w:szCs w:val="16"/>
              </w:rPr>
              <w:t>fees</w:t>
            </w:r>
            <w:r>
              <w:rPr>
                <w:rFonts w:ascii="Courier New" w:hAnsi="Courier New" w:cs="Courier New"/>
                <w:sz w:val="16"/>
                <w:szCs w:val="16"/>
              </w:rPr>
              <w:t>chedule</w:t>
            </w:r>
            <w:r w:rsidR="00853C45">
              <w:rPr>
                <w:rFonts w:ascii="Courier New" w:hAnsi="Courier New" w:cs="Courier New"/>
                <w:sz w:val="16"/>
                <w:szCs w:val="16"/>
              </w:rPr>
              <w:t>m</w:t>
            </w:r>
            <w:r w:rsidR="00787977">
              <w:rPr>
                <w:rFonts w:ascii="Courier New" w:hAnsi="Courier New" w:cs="Courier New"/>
                <w:sz w:val="16"/>
                <w:szCs w:val="16"/>
              </w:rPr>
              <w:t>essage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5" w:name="_Toc335151603"/>
      <w:bookmarkStart w:id="56" w:name="_Toc335647459"/>
      <w:bookmarkStart w:id="57" w:name="_Toc506625857"/>
      <w:bookmarkStart w:id="58" w:name="_Toc73693501"/>
      <w:r>
        <w:t>FeeSchedule</w:t>
      </w:r>
      <w:r w:rsidR="005B6A23">
        <w:t xml:space="preserve"> Resource Based Create, Read, Update, Delete </w:t>
      </w:r>
      <w:bookmarkEnd w:id="55"/>
      <w:bookmarkEnd w:id="56"/>
      <w:r w:rsidR="005B6A23">
        <w:t>Services</w:t>
      </w:r>
      <w:bookmarkEnd w:id="57"/>
      <w:bookmarkEnd w:id="58"/>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proofErr w:type="spellStart"/>
            <w:proofErr w:type="gramStart"/>
            <w:r w:rsidRPr="00B536EA">
              <w:t>cufx:</w:t>
            </w:r>
            <w:r>
              <w:t>feeSchedule</w:t>
            </w:r>
            <w:r w:rsidRPr="00B536EA">
              <w:t>Message</w:t>
            </w:r>
            <w:proofErr w:type="spellEnd"/>
            <w:proofErr w:type="gramEnd"/>
            <w:r w:rsidRPr="00B536EA">
              <w:t xml:space="preserve"> (which includes)</w:t>
            </w:r>
          </w:p>
          <w:p w14:paraId="61EF83F1" w14:textId="77777777" w:rsidR="005B6A23" w:rsidRPr="00B536EA" w:rsidRDefault="005B6A23" w:rsidP="005B6A23">
            <w:pPr>
              <w:pStyle w:val="ListParagraph"/>
              <w:numPr>
                <w:ilvl w:val="0"/>
                <w:numId w:val="20"/>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3CA594D6" w14:textId="5E80BA95"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Filter</w:t>
            </w:r>
            <w:proofErr w:type="spellEnd"/>
            <w:r w:rsidRPr="00B536EA">
              <w:rPr>
                <w:rStyle w:val="SubtleReference"/>
                <w:b w:val="0"/>
                <w:color w:val="auto"/>
              </w:rPr>
              <w:t xml:space="preserve"> (for read, update)</w:t>
            </w:r>
          </w:p>
          <w:p w14:paraId="374B98E1" w14:textId="0B82D600"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proofErr w:type="spellStart"/>
            <w:proofErr w:type="gramStart"/>
            <w:r w:rsidRPr="00B536EA">
              <w:t>cufx:a</w:t>
            </w:r>
            <w:proofErr w:type="spellEnd"/>
            <w:proofErr w:type="gramEnd"/>
            <w:r>
              <w:t xml:space="preserve"> </w:t>
            </w:r>
            <w:proofErr w:type="spellStart"/>
            <w:r>
              <w:t>feeSchedule</w:t>
            </w:r>
            <w:r w:rsidRPr="00B536EA">
              <w:t>Message</w:t>
            </w:r>
            <w:proofErr w:type="spellEnd"/>
            <w:r w:rsidRPr="00B536EA">
              <w:t xml:space="preserve"> (which includes)</w:t>
            </w:r>
          </w:p>
          <w:p w14:paraId="1584B18A" w14:textId="77777777" w:rsidR="005B6A23" w:rsidRPr="00B536EA" w:rsidRDefault="005B6A23" w:rsidP="005B6A23">
            <w:pPr>
              <w:pStyle w:val="ListParagraph"/>
              <w:numPr>
                <w:ilvl w:val="0"/>
                <w:numId w:val="20"/>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E9BBD4C" w14:textId="5BCB5793" w:rsidR="005B6A23" w:rsidRPr="00B536EA" w:rsidRDefault="005B6A23" w:rsidP="005B6A23">
            <w:pPr>
              <w:pStyle w:val="ListParagraph"/>
              <w:numPr>
                <w:ilvl w:val="0"/>
                <w:numId w:val="20"/>
              </w:numPr>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List</w:t>
            </w:r>
            <w:proofErr w:type="spellEnd"/>
            <w:r w:rsidRPr="00B536EA">
              <w:rPr>
                <w:rStyle w:val="SubtleReference"/>
                <w:b w:val="0"/>
                <w:color w:val="auto"/>
              </w:rPr>
              <w:t xml:space="preserve">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proofErr w:type="spellStart"/>
            <w:r w:rsidRPr="00B536EA">
              <w:t>cufx</w:t>
            </w:r>
            <w:proofErr w:type="spellEnd"/>
            <w:r w:rsidRPr="00B536EA">
              <w:t>:</w:t>
            </w:r>
            <w:r>
              <w:t xml:space="preserve"> </w:t>
            </w:r>
            <w:proofErr w:type="spellStart"/>
            <w:r>
              <w:t>feeSchedule</w:t>
            </w:r>
            <w:r w:rsidRPr="00B536EA">
              <w:t>Message</w:t>
            </w:r>
            <w:proofErr w:type="spellEnd"/>
            <w:r w:rsidRPr="00B536EA">
              <w:t xml:space="preserve"> (which includes)</w:t>
            </w:r>
          </w:p>
          <w:p w14:paraId="15538462" w14:textId="77777777" w:rsidR="005B6A23" w:rsidRPr="00B536EA" w:rsidRDefault="005B6A23" w:rsidP="005B6A23">
            <w:pPr>
              <w:pStyle w:val="ListParagraph"/>
              <w:numPr>
                <w:ilvl w:val="0"/>
                <w:numId w:val="20"/>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400A6517" w14:textId="77777777" w:rsidR="005B6A23" w:rsidRPr="00B536EA" w:rsidRDefault="005B6A23" w:rsidP="005B6A23">
            <w:pPr>
              <w:pStyle w:val="ListParagraph"/>
              <w:numPr>
                <w:ilvl w:val="1"/>
                <w:numId w:val="20"/>
              </w:numPr>
              <w:rPr>
                <w:rStyle w:val="SubtleReference"/>
                <w:b w:val="0"/>
                <w:color w:val="auto"/>
              </w:rPr>
            </w:pPr>
            <w:proofErr w:type="spellStart"/>
            <w:r w:rsidRPr="00B536EA">
              <w:rPr>
                <w:rStyle w:val="SubtleReference"/>
                <w:b w:val="0"/>
                <w:color w:val="auto"/>
              </w:rPr>
              <w:t>statusList</w:t>
            </w:r>
            <w:proofErr w:type="spellEnd"/>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 xml:space="preserve">Creation, </w:t>
            </w:r>
            <w:proofErr w:type="gramStart"/>
            <w:r>
              <w:t>update</w:t>
            </w:r>
            <w:proofErr w:type="gramEnd"/>
            <w:r>
              <w:t xml:space="preserv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 xml:space="preserve">Message </w:t>
            </w:r>
            <w:proofErr w:type="gramStart"/>
            <w:r w:rsidRPr="00B536EA">
              <w:rPr>
                <w:b/>
              </w:rPr>
              <w:t>Headers</w:t>
            </w:r>
            <w:r w:rsidRPr="00B536EA">
              <w:t xml:space="preserve"> :</w:t>
            </w:r>
            <w:proofErr w:type="gramEnd"/>
            <w:r w:rsidRPr="00B536EA">
              <w:t xml:space="preserve"> See security services</w:t>
            </w:r>
          </w:p>
          <w:p w14:paraId="39C2AB71" w14:textId="77777777" w:rsidR="005B6A23" w:rsidRPr="00B536EA" w:rsidRDefault="005B6A23" w:rsidP="00DC0364">
            <w:proofErr w:type="spellStart"/>
            <w:r w:rsidRPr="00B536EA">
              <w:rPr>
                <w:b/>
              </w:rPr>
              <w:t>messageContext</w:t>
            </w:r>
            <w:proofErr w:type="spellEnd"/>
            <w:r w:rsidRPr="00B536EA">
              <w:t xml:space="preserve">: See </w:t>
            </w:r>
            <w:proofErr w:type="gramStart"/>
            <w:r w:rsidRPr="00B536EA">
              <w:t>messageContext.xsd</w:t>
            </w:r>
            <w:proofErr w:type="gramEnd"/>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proofErr w:type="spellStart"/>
            <w:proofErr w:type="gramStart"/>
            <w:r>
              <w:t>feeSchedule</w:t>
            </w:r>
            <w:r w:rsidRPr="00B536EA">
              <w:t>List</w:t>
            </w:r>
            <w:proofErr w:type="spellEnd"/>
            <w:r w:rsidRPr="00B536EA">
              <w:t xml:space="preserve"> :</w:t>
            </w:r>
            <w:proofErr w:type="gramEnd"/>
            <w:r w:rsidRPr="00B536EA">
              <w:t xml:space="preserve">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9" w:name="_Toc506625859"/>
      <w:bookmarkStart w:id="60" w:name="_Toc73693502"/>
      <w:r>
        <w:t xml:space="preserve">REST-JSON Read Fee Schedule of a Specific </w:t>
      </w:r>
      <w:r w:rsidR="00BD4E86">
        <w:t>Account</w:t>
      </w:r>
      <w:r>
        <w:t xml:space="preserve"> ID</w:t>
      </w:r>
      <w:bookmarkEnd w:id="59"/>
      <w:r w:rsidR="00BD4E86">
        <w:t>, relationship and Party</w:t>
      </w:r>
      <w:bookmarkEnd w:id="60"/>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Pr>
          <w:b/>
        </w:rPr>
        <w:t>feeSchedule</w:t>
      </w:r>
      <w:r w:rsidRPr="004D6C99">
        <w:rPr>
          <w:b/>
        </w:rPr>
        <w:t>Filter</w:t>
      </w:r>
      <w:proofErr w:type="spellEnd"/>
      <w:r w:rsidRPr="004D6C99">
        <w:rPr>
          <w:b/>
        </w:rPr>
        <w:t>.</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w:t>
      </w:r>
      <w:proofErr w:type="gramStart"/>
      <w:r>
        <w:rPr>
          <w:rFonts w:cs="Courier New"/>
          <w:sz w:val="16"/>
          <w:szCs w:val="16"/>
        </w:rPr>
        <w:t>8</w:t>
      </w:r>
      <w:proofErr w:type="gramEnd"/>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-us</w:t>
      </w:r>
      <w:proofErr w:type="gramStart"/>
      <w:r w:rsidRPr="00F8779C">
        <w:rPr>
          <w:rFonts w:cs="Courier New"/>
          <w:sz w:val="16"/>
          <w:szCs w:val="16"/>
        </w:rPr>
        <w:t xml:space="preserve">   </w:t>
      </w:r>
      <w:r w:rsidRPr="00F8779C">
        <w:rPr>
          <w:rFonts w:cs="Courier New"/>
          <w:i/>
          <w:sz w:val="16"/>
          <w:szCs w:val="16"/>
        </w:rPr>
        <w:t>(</w:t>
      </w:r>
      <w:proofErr w:type="gramEnd"/>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2CD5C006" w:rsidR="005B6A23" w:rsidRDefault="00787977" w:rsidP="005B6A23">
      <w:pPr>
        <w:pStyle w:val="Code"/>
        <w:ind w:left="0"/>
        <w:rPr>
          <w:rFonts w:cs="Courier New"/>
          <w:sz w:val="16"/>
          <w:szCs w:val="16"/>
        </w:rPr>
      </w:pPr>
      <w:r>
        <w:rPr>
          <w:rFonts w:cs="Courier New"/>
          <w:sz w:val="16"/>
          <w:szCs w:val="16"/>
        </w:rPr>
        <w:t>X-API-Version: &gt;=</w:t>
      </w:r>
      <w:r w:rsidR="00A50BFB">
        <w:rPr>
          <w:rFonts w:cs="Courier New"/>
          <w:sz w:val="16"/>
          <w:szCs w:val="16"/>
        </w:rPr>
        <w:t>5.0.0</w:t>
      </w:r>
    </w:p>
    <w:p w14:paraId="2B284AD7" w14:textId="77777777" w:rsidR="005B6A23" w:rsidRDefault="005B6A23" w:rsidP="005B6A23">
      <w:pPr>
        <w:pStyle w:val="Code"/>
        <w:ind w:left="0"/>
        <w:rPr>
          <w:rFonts w:cs="Courier New"/>
          <w:sz w:val="16"/>
          <w:szCs w:val="16"/>
        </w:rPr>
      </w:pPr>
    </w:p>
    <w:p w14:paraId="43CBF3CB" w14:textId="5B934BEA"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853C45">
        <w:rPr>
          <w:rFonts w:cs="Courier New"/>
          <w:color w:val="0070C0"/>
          <w:sz w:val="16"/>
          <w:szCs w:val="16"/>
          <w:u w:val="single"/>
        </w:rPr>
        <w:t>fees</w:t>
      </w:r>
      <w:r>
        <w:rPr>
          <w:rFonts w:cs="Courier New"/>
          <w:color w:val="0070C0"/>
          <w:sz w:val="16"/>
          <w:szCs w:val="16"/>
          <w:u w:val="single"/>
        </w:rPr>
        <w:t>chedule</w:t>
      </w:r>
      <w:r w:rsidR="00853C45">
        <w:rPr>
          <w:rFonts w:cs="Courier New"/>
          <w:color w:val="0070C0"/>
          <w:sz w:val="16"/>
          <w:szCs w:val="16"/>
          <w:u w:val="single"/>
        </w:rPr>
        <w:t>m</w:t>
      </w:r>
      <w:r w:rsidR="00787977">
        <w:rPr>
          <w:rFonts w:cs="Courier New"/>
          <w:color w:val="0070C0"/>
          <w:sz w:val="16"/>
          <w:szCs w:val="16"/>
          <w:u w:val="single"/>
        </w:rPr>
        <w:t>essage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w:t>
      </w:r>
      <w:proofErr w:type="spellStart"/>
      <w:r w:rsidRPr="009C58B8">
        <w:rPr>
          <w:rFonts w:cs="Courier New"/>
          <w:sz w:val="16"/>
          <w:szCs w:val="16"/>
        </w:rPr>
        <w:t>feeScheduleMessage</w:t>
      </w:r>
      <w:proofErr w:type="spellEnd"/>
      <w:r w:rsidRPr="009C58B8">
        <w:rPr>
          <w:rFonts w:cs="Courier New"/>
          <w:sz w:val="16"/>
          <w:szCs w:val="16"/>
        </w:rPr>
        <w:t>":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xmlns:xsi</w:t>
      </w:r>
      <w:proofErr w:type="spellEnd"/>
      <w:proofErr w:type="gramEnd"/>
      <w:r w:rsidRPr="009C58B8">
        <w:rPr>
          <w:rFonts w:cs="Courier New"/>
          <w:sz w:val="16"/>
          <w:szCs w:val="16"/>
        </w:rPr>
        <w:t>":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messageContext</w:t>
      </w:r>
      <w:proofErr w:type="spellEnd"/>
      <w:r w:rsidRPr="009C58B8">
        <w:rPr>
          <w:rFonts w:cs="Courier New"/>
          <w:sz w:val="16"/>
          <w:szCs w:val="16"/>
        </w:rPr>
        <w:t>": {</w:t>
      </w:r>
    </w:p>
    <w:p w14:paraId="5A8F4CC1" w14:textId="3B487B30" w:rsidR="009C58B8" w:rsidRPr="009C58B8" w:rsidRDefault="00787977" w:rsidP="009C58B8">
      <w:pPr>
        <w:pStyle w:val="Code"/>
        <w:ind w:left="0"/>
        <w:rPr>
          <w:rFonts w:cs="Courier New"/>
          <w:sz w:val="16"/>
          <w:szCs w:val="16"/>
        </w:rPr>
      </w:pPr>
      <w:r>
        <w:rPr>
          <w:rFonts w:cs="Courier New"/>
          <w:sz w:val="16"/>
          <w:szCs w:val="16"/>
        </w:rPr>
        <w:t xml:space="preserve">      "</w:t>
      </w:r>
      <w:proofErr w:type="spellStart"/>
      <w:r>
        <w:rPr>
          <w:rFonts w:cs="Courier New"/>
          <w:sz w:val="16"/>
          <w:szCs w:val="16"/>
        </w:rPr>
        <w:t>cufxVersion</w:t>
      </w:r>
      <w:proofErr w:type="spellEnd"/>
      <w:r>
        <w:rPr>
          <w:rFonts w:cs="Courier New"/>
          <w:sz w:val="16"/>
          <w:szCs w:val="16"/>
        </w:rPr>
        <w:t>": "</w:t>
      </w:r>
      <w:r w:rsidR="00A50BFB">
        <w:rPr>
          <w:rFonts w:cs="Courier New"/>
          <w:sz w:val="16"/>
          <w:szCs w:val="16"/>
        </w:rPr>
        <w:t>5.0.0</w:t>
      </w:r>
      <w:r w:rsidR="009C58B8"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requestId</w:t>
      </w:r>
      <w:proofErr w:type="spellEnd"/>
      <w:r w:rsidRPr="009C58B8">
        <w:rPr>
          <w:rFonts w:cs="Courier New"/>
          <w:sz w:val="16"/>
          <w:szCs w:val="16"/>
        </w:rPr>
        <w:t>":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vendorId</w:t>
      </w:r>
      <w:proofErr w:type="spellEnd"/>
      <w:r w:rsidRPr="009C58B8">
        <w:rPr>
          <w:rFonts w:cs="Courier New"/>
          <w:sz w:val="16"/>
          <w:szCs w:val="16"/>
        </w:rPr>
        <w:t>":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appId</w:t>
      </w:r>
      <w:proofErr w:type="spellEnd"/>
      <w:r w:rsidRPr="009C58B8">
        <w:rPr>
          <w:rFonts w:cs="Courier New"/>
          <w:sz w:val="16"/>
          <w:szCs w:val="16"/>
        </w:rPr>
        <w:t>":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lastRenderedPageBreak/>
        <w:t xml:space="preserve">      "</w:t>
      </w:r>
      <w:proofErr w:type="spellStart"/>
      <w:r w:rsidRPr="009C58B8">
        <w:rPr>
          <w:rFonts w:cs="Courier New"/>
          <w:sz w:val="16"/>
          <w:szCs w:val="16"/>
        </w:rPr>
        <w:t>fiId</w:t>
      </w:r>
      <w:proofErr w:type="spellEnd"/>
      <w:r w:rsidRPr="009C58B8">
        <w:rPr>
          <w:rFonts w:cs="Courier New"/>
          <w:sz w:val="16"/>
          <w:szCs w:val="16"/>
        </w:rPr>
        <w:t>":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dataSourceId</w:t>
      </w:r>
      <w:proofErr w:type="spellEnd"/>
      <w:r w:rsidRPr="009C58B8">
        <w:rPr>
          <w:rFonts w:cs="Courier New"/>
          <w:sz w:val="16"/>
          <w:szCs w:val="16"/>
        </w:rPr>
        <w:t>":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returnDataFilter</w:t>
      </w:r>
      <w:proofErr w:type="spellEnd"/>
      <w:r w:rsidRPr="009C58B8">
        <w:rPr>
          <w:rFonts w:cs="Courier New"/>
          <w:sz w:val="16"/>
          <w:szCs w:val="16"/>
        </w:rPr>
        <w:t>":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includeBlankFields</w:t>
      </w:r>
      <w:proofErr w:type="spellEnd"/>
      <w:r w:rsidRPr="009C58B8">
        <w:rPr>
          <w:rFonts w:cs="Courier New"/>
          <w:sz w:val="16"/>
          <w:szCs w:val="16"/>
        </w:rPr>
        <w:t>":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includeZeroNumerics</w:t>
      </w:r>
      <w:proofErr w:type="spellEnd"/>
      <w:r w:rsidRPr="009C58B8">
        <w:rPr>
          <w:rFonts w:cs="Courier New"/>
          <w:sz w:val="16"/>
          <w:szCs w:val="16"/>
        </w:rPr>
        <w:t>":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userId</w:t>
      </w:r>
      <w:proofErr w:type="spellEnd"/>
      <w:r w:rsidRPr="009C58B8">
        <w:rPr>
          <w:rFonts w:cs="Courier New"/>
          <w:sz w:val="16"/>
          <w:szCs w:val="16"/>
        </w:rPr>
        <w:t>":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processorSessionId</w:t>
      </w:r>
      <w:proofErr w:type="spellEnd"/>
      <w:r w:rsidRPr="009C58B8">
        <w:rPr>
          <w:rFonts w:cs="Courier New"/>
          <w:sz w:val="16"/>
          <w:szCs w:val="16"/>
        </w:rPr>
        <w:t>":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userType</w:t>
      </w:r>
      <w:proofErr w:type="spellEnd"/>
      <w:r w:rsidRPr="009C58B8">
        <w:rPr>
          <w:rFonts w:cs="Courier New"/>
          <w:sz w:val="16"/>
          <w:szCs w:val="16"/>
        </w:rPr>
        <w:t>": "</w:t>
      </w:r>
      <w:proofErr w:type="spellStart"/>
      <w:r w:rsidRPr="009C58B8">
        <w:rPr>
          <w:rFonts w:cs="Courier New"/>
          <w:sz w:val="16"/>
          <w:szCs w:val="16"/>
        </w:rPr>
        <w:t>EmployeeId</w:t>
      </w:r>
      <w:proofErr w:type="spellEnd"/>
      <w:r w:rsidRPr="009C58B8">
        <w:rPr>
          <w:rFonts w:cs="Courier New"/>
          <w:sz w:val="16"/>
          <w:szCs w:val="16"/>
        </w:rPr>
        <w:t>"</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feeScheduleFilter</w:t>
      </w:r>
      <w:proofErr w:type="spellEnd"/>
      <w:r w:rsidRPr="009C58B8">
        <w:rPr>
          <w:rFonts w:cs="Courier New"/>
          <w:sz w:val="16"/>
          <w:szCs w:val="16"/>
        </w:rPr>
        <w:t>":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partyIdList</w:t>
      </w:r>
      <w:proofErr w:type="spellEnd"/>
      <w:r w:rsidRPr="009C58B8">
        <w:rPr>
          <w:rFonts w:cs="Courier New"/>
          <w:sz w:val="16"/>
          <w:szCs w:val="16"/>
        </w:rPr>
        <w: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partyId</w:t>
      </w:r>
      <w:proofErr w:type="spellEnd"/>
      <w:r w:rsidRPr="009C58B8">
        <w:rPr>
          <w:rFonts w:cs="Courier New"/>
          <w:sz w:val="16"/>
          <w:szCs w:val="16"/>
        </w:rPr>
        <w:t>":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relationshipIdList</w:t>
      </w:r>
      <w:proofErr w:type="spellEnd"/>
      <w:r w:rsidRPr="009C58B8">
        <w:rPr>
          <w:rFonts w:cs="Courier New"/>
          <w:sz w:val="16"/>
          <w:szCs w:val="16"/>
        </w:rPr>
        <w: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relationshipId</w:t>
      </w:r>
      <w:proofErr w:type="spellEnd"/>
      <w:r w:rsidRPr="009C58B8">
        <w:rPr>
          <w:rFonts w:cs="Courier New"/>
          <w:sz w:val="16"/>
          <w:szCs w:val="16"/>
        </w:rPr>
        <w:t>":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contactIdList</w:t>
      </w:r>
      <w:proofErr w:type="spellEnd"/>
      <w:r w:rsidRPr="009C58B8">
        <w:rPr>
          <w:rFonts w:cs="Courier New"/>
          <w:sz w:val="16"/>
          <w:szCs w:val="16"/>
        </w:rPr>
        <w: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contactId</w:t>
      </w:r>
      <w:proofErr w:type="spellEnd"/>
      <w:r w:rsidRPr="009C58B8">
        <w:rPr>
          <w:rFonts w:cs="Courier New"/>
          <w:sz w:val="16"/>
          <w:szCs w:val="16"/>
        </w:rPr>
        <w:t>":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accountIdList</w:t>
      </w:r>
      <w:proofErr w:type="spellEnd"/>
      <w:r w:rsidRPr="009C58B8">
        <w:rPr>
          <w:rFonts w:cs="Courier New"/>
          <w:sz w:val="16"/>
          <w:szCs w:val="16"/>
        </w:rPr>
        <w: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accountI</w:t>
      </w:r>
      <w:r>
        <w:rPr>
          <w:rFonts w:cs="Courier New"/>
          <w:sz w:val="16"/>
          <w:szCs w:val="16"/>
        </w:rPr>
        <w:t>d</w:t>
      </w:r>
      <w:proofErr w:type="spellEnd"/>
      <w:r>
        <w:rPr>
          <w:rFonts w:cs="Courier New"/>
          <w:sz w:val="16"/>
          <w:szCs w:val="16"/>
        </w:rPr>
        <w:t>":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w:t>
      </w:r>
      <w:proofErr w:type="spellStart"/>
      <w:r w:rsidRPr="009C58B8">
        <w:rPr>
          <w:rFonts w:cs="Courier New"/>
          <w:sz w:val="16"/>
          <w:szCs w:val="16"/>
        </w:rPr>
        <w:t>feeScheduleMessage</w:t>
      </w:r>
      <w:proofErr w:type="spellEnd"/>
      <w:r w:rsidRPr="009C58B8">
        <w:rPr>
          <w:rFonts w:cs="Courier New"/>
          <w:sz w:val="16"/>
          <w:szCs w:val="16"/>
        </w:rPr>
        <w:t>":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xmlns:xsi</w:t>
      </w:r>
      <w:proofErr w:type="spellEnd"/>
      <w:proofErr w:type="gramEnd"/>
      <w:r w:rsidRPr="009C58B8">
        <w:rPr>
          <w:rFonts w:cs="Courier New"/>
          <w:sz w:val="16"/>
          <w:szCs w:val="16"/>
        </w:rPr>
        <w:t>":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messageContext</w:t>
      </w:r>
      <w:proofErr w:type="spellEnd"/>
      <w:r w:rsidRPr="009C58B8">
        <w:rPr>
          <w:rFonts w:cs="Courier New"/>
          <w:sz w:val="16"/>
          <w:szCs w:val="16"/>
        </w:rPr>
        <w:t>": {</w:t>
      </w:r>
    </w:p>
    <w:p w14:paraId="76DF19C0" w14:textId="3EFB247E" w:rsidR="009C58B8" w:rsidRPr="009C58B8" w:rsidRDefault="00787977" w:rsidP="009C58B8">
      <w:pPr>
        <w:pStyle w:val="Code"/>
        <w:rPr>
          <w:rFonts w:cs="Courier New"/>
          <w:sz w:val="16"/>
          <w:szCs w:val="16"/>
        </w:rPr>
      </w:pPr>
      <w:r>
        <w:rPr>
          <w:rFonts w:cs="Courier New"/>
          <w:sz w:val="16"/>
          <w:szCs w:val="16"/>
        </w:rPr>
        <w:t xml:space="preserve">      "</w:t>
      </w:r>
      <w:proofErr w:type="spellStart"/>
      <w:r>
        <w:rPr>
          <w:rFonts w:cs="Courier New"/>
          <w:sz w:val="16"/>
          <w:szCs w:val="16"/>
        </w:rPr>
        <w:t>cufxVersion</w:t>
      </w:r>
      <w:proofErr w:type="spellEnd"/>
      <w:r>
        <w:rPr>
          <w:rFonts w:cs="Courier New"/>
          <w:sz w:val="16"/>
          <w:szCs w:val="16"/>
        </w:rPr>
        <w:t>": "</w:t>
      </w:r>
      <w:r w:rsidR="00A50BFB">
        <w:rPr>
          <w:rFonts w:cs="Courier New"/>
          <w:sz w:val="16"/>
          <w:szCs w:val="16"/>
        </w:rPr>
        <w:t>5.0.0</w:t>
      </w:r>
      <w:r w:rsidR="009C58B8" w:rsidRPr="009C58B8">
        <w:rPr>
          <w:rFonts w:cs="Courier New"/>
          <w:sz w:val="16"/>
          <w:szCs w:val="16"/>
        </w:rPr>
        <w:t>",</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requestId</w:t>
      </w:r>
      <w:proofErr w:type="spellEnd"/>
      <w:r w:rsidRPr="009C58B8">
        <w:rPr>
          <w:rFonts w:cs="Courier New"/>
          <w:sz w:val="16"/>
          <w:szCs w:val="16"/>
        </w:rPr>
        <w:t>":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vendorId</w:t>
      </w:r>
      <w:proofErr w:type="spellEnd"/>
      <w:r w:rsidRPr="009C58B8">
        <w:rPr>
          <w:rFonts w:cs="Courier New"/>
          <w:sz w:val="16"/>
          <w:szCs w:val="16"/>
        </w:rPr>
        <w:t>":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appId</w:t>
      </w:r>
      <w:proofErr w:type="spellEnd"/>
      <w:r w:rsidRPr="009C58B8">
        <w:rPr>
          <w:rFonts w:cs="Courier New"/>
          <w:sz w:val="16"/>
          <w:szCs w:val="16"/>
        </w:rPr>
        <w:t>":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fiId</w:t>
      </w:r>
      <w:proofErr w:type="spellEnd"/>
      <w:r w:rsidRPr="009C58B8">
        <w:rPr>
          <w:rFonts w:cs="Courier New"/>
          <w:sz w:val="16"/>
          <w:szCs w:val="16"/>
        </w:rPr>
        <w:t>":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dataSourceId</w:t>
      </w:r>
      <w:proofErr w:type="spellEnd"/>
      <w:r w:rsidRPr="009C58B8">
        <w:rPr>
          <w:rFonts w:cs="Courier New"/>
          <w:sz w:val="16"/>
          <w:szCs w:val="16"/>
        </w:rPr>
        <w:t>":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returnDataFilter</w:t>
      </w:r>
      <w:proofErr w:type="spellEnd"/>
      <w:r w:rsidRPr="009C58B8">
        <w:rPr>
          <w:rFonts w:cs="Courier New"/>
          <w:sz w:val="16"/>
          <w:szCs w:val="16"/>
        </w:rPr>
        <w:t>":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includeBlankFields</w:t>
      </w:r>
      <w:proofErr w:type="spellEnd"/>
      <w:r w:rsidRPr="009C58B8">
        <w:rPr>
          <w:rFonts w:cs="Courier New"/>
          <w:sz w:val="16"/>
          <w:szCs w:val="16"/>
        </w:rPr>
        <w:t>":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includeZeroNumerics</w:t>
      </w:r>
      <w:proofErr w:type="spellEnd"/>
      <w:r w:rsidRPr="009C58B8">
        <w:rPr>
          <w:rFonts w:cs="Courier New"/>
          <w:sz w:val="16"/>
          <w:szCs w:val="16"/>
        </w:rPr>
        <w:t>":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userId</w:t>
      </w:r>
      <w:proofErr w:type="spellEnd"/>
      <w:r w:rsidRPr="009C58B8">
        <w:rPr>
          <w:rFonts w:cs="Courier New"/>
          <w:sz w:val="16"/>
          <w:szCs w:val="16"/>
        </w:rPr>
        <w:t>":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processorSessionId</w:t>
      </w:r>
      <w:proofErr w:type="spellEnd"/>
      <w:r w:rsidRPr="009C58B8">
        <w:rPr>
          <w:rFonts w:cs="Courier New"/>
          <w:sz w:val="16"/>
          <w:szCs w:val="16"/>
        </w:rPr>
        <w:t>":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userType</w:t>
      </w:r>
      <w:proofErr w:type="spellEnd"/>
      <w:r w:rsidRPr="009C58B8">
        <w:rPr>
          <w:rFonts w:cs="Courier New"/>
          <w:sz w:val="16"/>
          <w:szCs w:val="16"/>
        </w:rPr>
        <w:t>": "</w:t>
      </w:r>
      <w:proofErr w:type="spellStart"/>
      <w:r w:rsidRPr="009C58B8">
        <w:rPr>
          <w:rFonts w:cs="Courier New"/>
          <w:sz w:val="16"/>
          <w:szCs w:val="16"/>
        </w:rPr>
        <w:t>EmployeeId</w:t>
      </w:r>
      <w:proofErr w:type="spellEnd"/>
      <w:r w:rsidRPr="009C58B8">
        <w:rPr>
          <w:rFonts w:cs="Courier New"/>
          <w:sz w:val="16"/>
          <w:szCs w:val="16"/>
        </w:rPr>
        <w:t>"</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w:t>
      </w:r>
      <w:proofErr w:type="spellStart"/>
      <w:r w:rsidRPr="004E5653">
        <w:rPr>
          <w:rFonts w:cs="Courier New"/>
          <w:sz w:val="16"/>
          <w:szCs w:val="16"/>
        </w:rPr>
        <w:t>statusList</w:t>
      </w:r>
      <w:proofErr w:type="spellEnd"/>
      <w:r w:rsidRPr="004E5653">
        <w:rPr>
          <w:rFonts w:cs="Courier New"/>
          <w:sz w:val="16"/>
          <w:szCs w:val="16"/>
        </w:rPr>
        <w: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t xml:space="preserve">          </w:t>
      </w:r>
      <w:r>
        <w:rPr>
          <w:rFonts w:cs="Courier New"/>
          <w:sz w:val="16"/>
          <w:szCs w:val="16"/>
        </w:rPr>
        <w:t xml:space="preserve"> </w:t>
      </w:r>
      <w:r w:rsidRPr="004E5653">
        <w:rPr>
          <w:rFonts w:cs="Courier New"/>
          <w:sz w:val="16"/>
          <w:szCs w:val="16"/>
        </w:rPr>
        <w:t>"</w:t>
      </w:r>
      <w:proofErr w:type="spellStart"/>
      <w:r w:rsidRPr="00C6726A">
        <w:rPr>
          <w:rFonts w:cs="Courier New"/>
          <w:sz w:val="16"/>
          <w:szCs w:val="16"/>
        </w:rPr>
        <w:t>statusType</w:t>
      </w:r>
      <w:proofErr w:type="spellEnd"/>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feeList</w:t>
      </w:r>
      <w:proofErr w:type="spellEnd"/>
      <w:r w:rsidRPr="009C58B8">
        <w:rPr>
          <w:rFonts w:cs="Courier New"/>
          <w:sz w:val="16"/>
          <w:szCs w:val="16"/>
        </w:rPr>
        <w: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currentPage</w:t>
      </w:r>
      <w:proofErr w:type="spellEnd"/>
      <w:r w:rsidRPr="009C58B8">
        <w:rPr>
          <w:rFonts w:cs="Courier New"/>
          <w:sz w:val="16"/>
          <w:szCs w:val="16"/>
        </w:rPr>
        <w:t>":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totalPages</w:t>
      </w:r>
      <w:proofErr w:type="spellEnd"/>
      <w:r w:rsidRPr="009C58B8">
        <w:rPr>
          <w:rFonts w:cs="Courier New"/>
          <w:sz w:val="16"/>
          <w:szCs w:val="16"/>
        </w:rPr>
        <w:t>":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pageSize</w:t>
      </w:r>
      <w:proofErr w:type="spellEnd"/>
      <w:r w:rsidRPr="009C58B8">
        <w:rPr>
          <w:rFonts w:cs="Courier New"/>
          <w:sz w:val="16"/>
          <w:szCs w:val="16"/>
        </w:rPr>
        <w:t>":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positionIndex</w:t>
      </w:r>
      <w:proofErr w:type="spellEnd"/>
      <w:r w:rsidRPr="009C58B8">
        <w:rPr>
          <w:rFonts w:cs="Courier New"/>
          <w:sz w:val="16"/>
          <w:szCs w:val="16"/>
        </w:rPr>
        <w:t>":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returnPage</w:t>
      </w:r>
      <w:proofErr w:type="spellEnd"/>
      <w:r w:rsidRPr="009C58B8">
        <w:rPr>
          <w:rFonts w:cs="Courier New"/>
          <w:sz w:val="16"/>
          <w:szCs w:val="16"/>
        </w:rPr>
        <w:t>":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returnPositionIndex</w:t>
      </w:r>
      <w:proofErr w:type="spellEnd"/>
      <w:r w:rsidRPr="009C58B8">
        <w:rPr>
          <w:rFonts w:cs="Courier New"/>
          <w:sz w:val="16"/>
          <w:szCs w:val="16"/>
        </w:rPr>
        <w:t>":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feeId</w:t>
      </w:r>
      <w:proofErr w:type="spellEnd"/>
      <w:r w:rsidRPr="009C58B8">
        <w:rPr>
          <w:rFonts w:cs="Courier New"/>
          <w:sz w:val="16"/>
          <w:szCs w:val="16"/>
        </w:rPr>
        <w:t>": "feeId1",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relatedTo</w:t>
      </w:r>
      <w:proofErr w:type="spellEnd"/>
      <w:r w:rsidRPr="009C58B8">
        <w:rPr>
          <w:rFonts w:cs="Courier New"/>
          <w:sz w:val="16"/>
          <w:szCs w:val="16"/>
        </w:rPr>
        <w:t>":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lastRenderedPageBreak/>
        <w:t xml:space="preserve">          "</w:t>
      </w:r>
      <w:proofErr w:type="spellStart"/>
      <w:r w:rsidRPr="009C58B8">
        <w:rPr>
          <w:rFonts w:cs="Courier New"/>
          <w:sz w:val="16"/>
          <w:szCs w:val="16"/>
        </w:rPr>
        <w:t>partyId</w:t>
      </w:r>
      <w:proofErr w:type="spellEnd"/>
      <w:r w:rsidRPr="009C58B8">
        <w:rPr>
          <w:rFonts w:cs="Courier New"/>
          <w:sz w:val="16"/>
          <w:szCs w:val="16"/>
        </w:rPr>
        <w:t>":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w:t>
      </w:r>
      <w:proofErr w:type="spellStart"/>
      <w:r w:rsidRPr="009C58B8">
        <w:rPr>
          <w:rFonts w:cs="Courier New"/>
          <w:sz w:val="16"/>
          <w:szCs w:val="16"/>
        </w:rPr>
        <w:t>AmortizedSchedule</w:t>
      </w:r>
      <w:proofErr w:type="spellEnd"/>
      <w:r w:rsidRPr="009C58B8">
        <w:rPr>
          <w:rFonts w:cs="Courier New"/>
          <w:sz w:val="16"/>
          <w:szCs w:val="16"/>
        </w:rPr>
        <w:t>",</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minimumFrequency</w:t>
      </w:r>
      <w:proofErr w:type="spellEnd"/>
      <w:r w:rsidRPr="009C58B8">
        <w:rPr>
          <w:rFonts w:cs="Courier New"/>
          <w:sz w:val="16"/>
          <w:szCs w:val="16"/>
        </w:rPr>
        <w:t>":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maximumFrequency</w:t>
      </w:r>
      <w:proofErr w:type="spellEnd"/>
      <w:r w:rsidRPr="009C58B8">
        <w:rPr>
          <w:rFonts w:cs="Courier New"/>
          <w:sz w:val="16"/>
          <w:szCs w:val="16"/>
        </w:rPr>
        <w:t>":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priceList</w:t>
      </w:r>
      <w:proofErr w:type="spellEnd"/>
      <w:r w:rsidRPr="009C58B8">
        <w:rPr>
          <w:rFonts w:cs="Courier New"/>
          <w:sz w:val="16"/>
          <w:szCs w:val="16"/>
        </w:rPr>
        <w: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currencyCode</w:t>
      </w:r>
      <w:proofErr w:type="spellEnd"/>
      <w:r w:rsidRPr="009C58B8">
        <w:rPr>
          <w:rFonts w:cs="Courier New"/>
          <w:sz w:val="16"/>
          <w:szCs w:val="16"/>
        </w:rPr>
        <w:t>":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exchangeRate</w:t>
      </w:r>
      <w:proofErr w:type="spellEnd"/>
      <w:r w:rsidRPr="009C58B8">
        <w:rPr>
          <w:rFonts w:cs="Courier New"/>
          <w:sz w:val="16"/>
          <w:szCs w:val="16"/>
        </w:rPr>
        <w:t>":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61" w:name="_Toc73693503" w:displacedByCustomXml="next"/>
    <w:bookmarkStart w:id="62"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62"/>
          <w:bookmarkEnd w:id="61"/>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1BC3" w14:textId="77777777" w:rsidR="00FF46A9" w:rsidRDefault="00FF46A9">
      <w:pPr>
        <w:spacing w:before="0" w:after="0" w:line="240" w:lineRule="auto"/>
      </w:pPr>
      <w:r>
        <w:separator/>
      </w:r>
    </w:p>
  </w:endnote>
  <w:endnote w:type="continuationSeparator" w:id="0">
    <w:p w14:paraId="47D5FF0E" w14:textId="77777777" w:rsidR="00FF46A9" w:rsidRDefault="00FF46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BC0922">
            <w:rPr>
              <w:noProof/>
              <w:sz w:val="22"/>
            </w:rPr>
            <w:t>3</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07082D">
            <w:rPr>
              <w:noProof/>
            </w:rPr>
            <w:t>CUFXFeeDataModelandServices.docx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7265" w14:textId="77777777" w:rsidR="00FF46A9" w:rsidRDefault="00FF46A9">
      <w:pPr>
        <w:spacing w:before="0" w:after="0" w:line="240" w:lineRule="auto"/>
      </w:pPr>
      <w:r>
        <w:separator/>
      </w:r>
    </w:p>
  </w:footnote>
  <w:footnote w:type="continuationSeparator" w:id="0">
    <w:p w14:paraId="45DA146C" w14:textId="77777777" w:rsidR="00FF46A9" w:rsidRDefault="00FF46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8"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9"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20"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9"/>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8"/>
  </w:num>
  <w:num w:numId="13">
    <w:abstractNumId w:val="3"/>
  </w:num>
  <w:num w:numId="14">
    <w:abstractNumId w:val="17"/>
  </w:num>
  <w:num w:numId="15">
    <w:abstractNumId w:val="6"/>
  </w:num>
  <w:num w:numId="16">
    <w:abstractNumId w:val="20"/>
  </w:num>
  <w:num w:numId="17">
    <w:abstractNumId w:val="11"/>
  </w:num>
  <w:num w:numId="18">
    <w:abstractNumId w:val="1"/>
  </w:num>
  <w:num w:numId="19">
    <w:abstractNumId w:val="12"/>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5E9"/>
    <w:rsid w:val="00005D84"/>
    <w:rsid w:val="00017122"/>
    <w:rsid w:val="00031443"/>
    <w:rsid w:val="0007082D"/>
    <w:rsid w:val="00070885"/>
    <w:rsid w:val="00086C37"/>
    <w:rsid w:val="000A78C1"/>
    <w:rsid w:val="000B7BA3"/>
    <w:rsid w:val="000C026A"/>
    <w:rsid w:val="000C6838"/>
    <w:rsid w:val="00114920"/>
    <w:rsid w:val="0011711B"/>
    <w:rsid w:val="0013048E"/>
    <w:rsid w:val="0013314D"/>
    <w:rsid w:val="001439CA"/>
    <w:rsid w:val="00152A94"/>
    <w:rsid w:val="001F33C5"/>
    <w:rsid w:val="002F6EC6"/>
    <w:rsid w:val="0032017C"/>
    <w:rsid w:val="003624EA"/>
    <w:rsid w:val="0036384C"/>
    <w:rsid w:val="003757EB"/>
    <w:rsid w:val="003E40E4"/>
    <w:rsid w:val="003F543C"/>
    <w:rsid w:val="004269DB"/>
    <w:rsid w:val="00471ADB"/>
    <w:rsid w:val="005B6A23"/>
    <w:rsid w:val="005F35AA"/>
    <w:rsid w:val="006054EB"/>
    <w:rsid w:val="00630400"/>
    <w:rsid w:val="006D706C"/>
    <w:rsid w:val="006F0BA1"/>
    <w:rsid w:val="0071124D"/>
    <w:rsid w:val="0078695B"/>
    <w:rsid w:val="00787977"/>
    <w:rsid w:val="007A7CC9"/>
    <w:rsid w:val="007B7B72"/>
    <w:rsid w:val="007E1D84"/>
    <w:rsid w:val="0080140A"/>
    <w:rsid w:val="00853C45"/>
    <w:rsid w:val="0085477E"/>
    <w:rsid w:val="008554C5"/>
    <w:rsid w:val="00860F4B"/>
    <w:rsid w:val="0086574F"/>
    <w:rsid w:val="008B12CD"/>
    <w:rsid w:val="008B132C"/>
    <w:rsid w:val="008C2B28"/>
    <w:rsid w:val="008D6B8D"/>
    <w:rsid w:val="00925A71"/>
    <w:rsid w:val="00941B0C"/>
    <w:rsid w:val="00983655"/>
    <w:rsid w:val="009B05E9"/>
    <w:rsid w:val="009C58B8"/>
    <w:rsid w:val="009E11F2"/>
    <w:rsid w:val="009E4CD0"/>
    <w:rsid w:val="009F068C"/>
    <w:rsid w:val="00A42628"/>
    <w:rsid w:val="00A461A0"/>
    <w:rsid w:val="00A50BFB"/>
    <w:rsid w:val="00A82F03"/>
    <w:rsid w:val="00AB425F"/>
    <w:rsid w:val="00AC4CA0"/>
    <w:rsid w:val="00AE4CB2"/>
    <w:rsid w:val="00B27EF6"/>
    <w:rsid w:val="00B50AEB"/>
    <w:rsid w:val="00B63005"/>
    <w:rsid w:val="00B94FD7"/>
    <w:rsid w:val="00BB229A"/>
    <w:rsid w:val="00BC0922"/>
    <w:rsid w:val="00BC55A9"/>
    <w:rsid w:val="00BD4E86"/>
    <w:rsid w:val="00BD7B9D"/>
    <w:rsid w:val="00BE16CB"/>
    <w:rsid w:val="00C16D45"/>
    <w:rsid w:val="00C45144"/>
    <w:rsid w:val="00C54660"/>
    <w:rsid w:val="00C72A7C"/>
    <w:rsid w:val="00CB67E1"/>
    <w:rsid w:val="00D16EF8"/>
    <w:rsid w:val="00D63FA7"/>
    <w:rsid w:val="00DC410D"/>
    <w:rsid w:val="00E0633D"/>
    <w:rsid w:val="00E40D03"/>
    <w:rsid w:val="00E5539F"/>
    <w:rsid w:val="00E560DB"/>
    <w:rsid w:val="00EF355A"/>
    <w:rsid w:val="00EF5443"/>
    <w:rsid w:val="00F11392"/>
    <w:rsid w:val="00FF4390"/>
    <w:rsid w:val="00FF4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C4788-C376-480A-BA5B-D5B95050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24143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47</cp:revision>
  <dcterms:created xsi:type="dcterms:W3CDTF">2013-09-20T22:16:00Z</dcterms:created>
  <dcterms:modified xsi:type="dcterms:W3CDTF">2021-06-04T16:04:00Z</dcterms:modified>
  <cp:category/>
</cp:coreProperties>
</file>