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0"/>
      </w:pPr>
      <w:r>
        <w:t xml:space="preserve">________________________________________________</w:t>
      </w:r>
    </w:p>
    <w:p>
      <w:pPr>
        <w:pStyle w:val="Title0"/>
      </w:pPr>
      <w:r>
        <w:rPr>
          <w:sz w:val="20"/>
          <w:szCs w:val="20"/>
        </w:rPr>
        <w:t xml:space="preserve">(наименование организации – заполнить)</w:t>
      </w:r>
    </w:p>
    <w:p>
      <w:pPr>
        <w:pStyle w:val="Title0"/>
      </w:pPr>
    </w:p>
    <w:p>
      <w:pPr>
        <w:pStyle w:val="Title0"/>
        <w:ind w:left="5200"/>
        <w:jc w:val="left"/>
      </w:pPr>
      <w:r>
        <w:rPr>
          <w:b/>
        </w:rPr>
        <w:t xml:space="preserve">УТВЕРЖДАЮ</w:t>
      </w:r>
    </w:p>
    <w:p>
      <w:pPr>
        <w:pStyle w:val="Title0"/>
        <w:ind w:left="5200"/>
        <w:jc w:val="left"/>
      </w:pPr>
      <w:r>
        <w:t xml:space="preserve">Должность ____________________</w:t>
      </w:r>
    </w:p>
    <w:p>
      <w:pPr>
        <w:pStyle w:val="Title0"/>
        <w:ind w:left="5200"/>
        <w:jc w:val="left"/>
      </w:pPr>
      <w:r>
        <w:t xml:space="preserve">____________ / ____________</w:t>
      </w:r>
    </w:p>
    <w:p>
      <w:pPr>
        <w:pStyle w:val="Title0"/>
        <w:ind w:left="5200"/>
        <w:jc w:val="left"/>
      </w:pPr>
      <w:r>
        <w:t xml:space="preserve">«____» ______________ 2026 г.</w:t>
      </w:r>
    </w:p>
    <w:p>
      <w:pPr>
        <w:pStyle w:val="Title0"/>
        <w:ind w:left="5200"/>
        <w:jc w:val="left"/>
      </w:pPr>
      <w:r>
        <w:rPr>
          <w:i/>
          <w:sz w:val="20"/>
          <w:szCs w:val="20"/>
        </w:rPr>
        <w:t xml:space="preserve">(поля подписи оставлены пустыми)</w:t>
      </w:r>
    </w:p>
    <w:p>
      <w:pPr>
        <w:pStyle w:val="Title0"/>
      </w:pP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ДЕТЕКТИВНАЯ ДОСКА (Detective Board)</w:t>
      </w:r>
    </w:p>
    <w:p>
      <w:pPr>
        <w:pStyle w:val="Title0"/>
      </w:pPr>
      <w:r>
        <w:t xml:space="preserve">Локальный офлайн нейро-символический следователь по рассказам о Шерлоке Холмсе</w:t>
      </w: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ПРОГРАММА И МЕТОДИКА ИСПЫТАНИЙ</w:t>
      </w:r>
    </w:p>
    <w:p>
      <w:pPr>
        <w:pStyle w:val="Title0"/>
      </w:pPr>
      <w:r>
        <w:t xml:space="preserve">программного комплекса</w:t>
      </w:r>
    </w:p>
    <w:p>
      <w:pPr>
        <w:pStyle w:val="Title0"/>
      </w:pPr>
      <w:r>
        <w:t xml:space="preserve">ГОСТ 19.301-79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Обозначение документа: ____________ (присваивается организацией)</w:t>
      </w:r>
    </w:p>
    <w:p>
      <w:pPr>
        <w:pStyle w:val="Title0"/>
      </w:pPr>
    </w:p>
    <w:p>
      <w:pPr>
        <w:pStyle w:val="Title0"/>
      </w:pPr>
      <w:r>
        <w:rPr>
          <w:b/>
          <w:sz w:val="24"/>
          <w:szCs w:val="24"/>
        </w:rPr>
        <w:t xml:space="preserve">Авторы:</w:t>
      </w:r>
    </w:p>
    <w:p>
      <w:pPr>
        <w:pStyle w:val="Title0"/>
      </w:pPr>
      <w:r>
        <w:rPr>
          <w:sz w:val="24"/>
          <w:szCs w:val="24"/>
        </w:rPr>
        <w:t xml:space="preserve">Верховых Егор</w:t>
      </w:r>
    </w:p>
    <w:p>
      <w:pPr>
        <w:pStyle w:val="Title0"/>
      </w:pPr>
      <w:r>
        <w:rPr>
          <w:sz w:val="24"/>
          <w:szCs w:val="24"/>
        </w:rPr>
        <w:t xml:space="preserve">Стрижевский Андрей</w:t>
      </w:r>
    </w:p>
    <w:p>
      <w:pPr>
        <w:pStyle w:val="Title0"/>
      </w:pPr>
      <w:r>
        <w:rPr>
          <w:sz w:val="24"/>
          <w:szCs w:val="24"/>
        </w:rPr>
        <w:t xml:space="preserve">Парамонов Даниил</w:t>
      </w:r>
    </w:p>
    <w:p>
      <w:pPr>
        <w:pStyle w:val="Title0"/>
      </w:pPr>
      <w:r>
        <w:rPr>
          <w:sz w:val="24"/>
          <w:szCs w:val="24"/>
        </w:rPr>
        <w:t xml:space="preserve">Приц Артём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Комплект программной документации ЕСПД, документ 6 из 8</w:t>
      </w:r>
    </w:p>
    <w:p>
      <w:pPr>
        <w:pStyle w:val="Title0"/>
      </w:pPr>
      <w:r>
        <w:rPr>
          <w:sz w:val="24"/>
          <w:szCs w:val="24"/>
        </w:rPr>
        <w:t xml:space="preserve">Версия комплекса: 0.0.1 (pyproject.toml); состояние репозитория: main, коммит 16122fc</w:t>
      </w:r>
    </w:p>
    <w:p>
      <w:pPr>
        <w:pStyle w:val="Title0"/>
      </w:pPr>
      <w:r>
        <w:rPr>
          <w:sz w:val="24"/>
          <w:szCs w:val="24"/>
        </w:rPr>
        <w:t xml:space="preserve">Дата составления: 30.10.2026. Статус: черновик, не согласован</w:t>
      </w: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t xml:space="preserve">2026</w:t>
      </w:r>
    </w:p>
    <w:p>
      <w:r>
        <w:br w:type="page"/>
      </w:r>
    </w:p>
    <w:p>
      <w:pPr>
        <w:pStyle w:val="Title0"/>
      </w:pPr>
      <w:r>
        <w:rPr>
          <w:b/>
        </w:rPr>
        <w:t xml:space="preserve">ЛИСТ СОГЛАСОВАНИЯ</w:t>
      </w:r>
    </w:p>
    <w:p>
      <w:pPr>
        <w:pStyle w:val="NoIndent"/>
      </w:pPr>
      <w:r>
        <w:t xml:space="preserve">Подписи, фамилии и даты не заполнены: документ составлен по состоянию репозитория и не согласован ни с кем.</w:t>
      </w:r>
    </w:p>
    <w:tbl>
      <w:tblPr>
        <w:tblStyle w:val="TableGrid"/>
        <w:tblW w:w="9354" w:type="dxa"/>
        <w:tblLayout w:type="fixed"/>
      </w:tblPr>
      <w:tblGrid>
        <w:gridCol w:w="1897"/>
        <w:gridCol w:w="2169"/>
        <w:gridCol w:w="2440"/>
        <w:gridCol w:w="1491"/>
        <w:gridCol w:w="1355"/>
      </w:tblGrid>
      <w:tr>
        <w:trPr>
          <w:cantSplit/>
          <w:tblHeader/>
        </w:trPr>
        <w:tc>
          <w:tcPr>
            <w:tcW w:w="1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35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Разработал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Нормоконтроль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Утвердил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r>
        <w:br w:type="page"/>
      </w:r>
    </w:p>
    <w:p>
      <w:pPr>
        <w:pStyle w:val="Title0"/>
      </w:pPr>
      <w:r>
        <w:rPr>
          <w:b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ОБЪЕКТ ИСПЫТАНИЙ</w:t>
      </w:r>
      <w:r>
        <w:tab/>
      </w:r>
      <w:r>
        <w:t xml:space="preserve">4</w:t>
      </w:r>
    </w:p>
    <w:p>
      <w:pPr>
        <w:pStyle w:val="TOC1"/>
      </w:pPr>
      <w:r>
        <w:t xml:space="preserve">2 ЦЕЛЬ ИСПЫТАНИЙ</w:t>
      </w:r>
      <w:r>
        <w:tab/>
      </w:r>
      <w:r>
        <w:t xml:space="preserve">4</w:t>
      </w:r>
    </w:p>
    <w:p>
      <w:pPr>
        <w:pStyle w:val="TOC1"/>
      </w:pPr>
      <w:r>
        <w:t xml:space="preserve">3 ТРЕБОВАНИЯ К ПРОГРАММЕ</w:t>
      </w:r>
      <w:r>
        <w:tab/>
      </w:r>
      <w:r>
        <w:t xml:space="preserve">4</w:t>
      </w:r>
    </w:p>
    <w:p>
      <w:pPr>
        <w:pStyle w:val="TOC1"/>
      </w:pPr>
      <w:r>
        <w:t xml:space="preserve">4 ТРЕБОВАНИЯ К ПРОГРАММНОЙ ДОКУМЕНТАЦИИ</w:t>
      </w:r>
      <w:r>
        <w:tab/>
      </w:r>
      <w:r>
        <w:t xml:space="preserve">5</w:t>
      </w:r>
    </w:p>
    <w:p>
      <w:pPr>
        <w:pStyle w:val="TOC1"/>
      </w:pPr>
      <w:r>
        <w:t xml:space="preserve">5 СРЕДСТВА И ПОРЯДОК ИСПЫТАНИЙ</w:t>
      </w:r>
      <w:r>
        <w:tab/>
      </w:r>
      <w:r>
        <w:t xml:space="preserve">5</w:t>
      </w:r>
    </w:p>
    <w:p>
      <w:pPr>
        <w:pStyle w:val="TOC2"/>
      </w:pPr>
      <w:r>
        <w:t xml:space="preserve">5.1 Средства испытаний</w:t>
      </w:r>
      <w:r>
        <w:tab/>
      </w:r>
      <w:r>
        <w:t xml:space="preserve">5</w:t>
      </w:r>
    </w:p>
    <w:p>
      <w:pPr>
        <w:pStyle w:val="TOC2"/>
      </w:pPr>
      <w:r>
        <w:t xml:space="preserve">5.2 Состав наборов автоматических тестов</w:t>
      </w:r>
      <w:r>
        <w:tab/>
      </w:r>
      <w:r>
        <w:t xml:space="preserve">5</w:t>
      </w:r>
    </w:p>
    <w:p>
      <w:pPr>
        <w:pStyle w:val="TOC2"/>
      </w:pPr>
      <w:r>
        <w:t xml:space="preserve">5.3 Порядок испытаний</w:t>
      </w:r>
      <w:r>
        <w:tab/>
      </w:r>
      <w:r>
        <w:t xml:space="preserve">6</w:t>
      </w:r>
    </w:p>
    <w:p>
      <w:pPr>
        <w:pStyle w:val="TOC1"/>
      </w:pPr>
      <w:r>
        <w:t xml:space="preserve">6 МЕТОДЫ ИСПЫТАНИЙ</w:t>
      </w:r>
      <w:r>
        <w:tab/>
      </w:r>
      <w:r>
        <w:t xml:space="preserve">7</w:t>
      </w:r>
    </w:p>
    <w:p>
      <w:pPr>
        <w:pStyle w:val="TOC2"/>
      </w:pPr>
      <w:r>
        <w:t xml:space="preserve">6.1 Автоматические тесты и статические проверки</w:t>
      </w:r>
      <w:r>
        <w:tab/>
      </w:r>
      <w:r>
        <w:t xml:space="preserve">7</w:t>
      </w:r>
    </w:p>
    <w:p>
      <w:pPr>
        <w:pStyle w:val="TOC2"/>
      </w:pPr>
      <w:r>
        <w:t xml:space="preserve">6.2 Демо-режим без Ollama</w:t>
      </w:r>
      <w:r>
        <w:tab/>
      </w:r>
      <w:r>
        <w:t xml:space="preserve">7</w:t>
      </w:r>
    </w:p>
    <w:p>
      <w:pPr>
        <w:pStyle w:val="TOC2"/>
      </w:pPr>
      <w:r>
        <w:t xml:space="preserve">6.3 Проверка офлайн-архива</w:t>
      </w:r>
      <w:r>
        <w:tab/>
      </w:r>
      <w:r>
        <w:t xml:space="preserve">7</w:t>
      </w:r>
    </w:p>
    <w:p>
      <w:pPr>
        <w:pStyle w:val="TOC2"/>
      </w:pPr>
      <w:r>
        <w:t xml:space="preserve">6.4 Функциональные испытания на реальном стеке</w:t>
      </w:r>
      <w:r>
        <w:tab/>
      </w:r>
      <w:r>
        <w:t xml:space="preserve">8</w:t>
      </w:r>
    </w:p>
    <w:p>
      <w:pPr>
        <w:pStyle w:val="TOC2"/>
      </w:pPr>
      <w:r>
        <w:t xml:space="preserve">6.5 Оценка качества (eval)</w:t>
      </w:r>
      <w:r>
        <w:tab/>
      </w:r>
      <w:r>
        <w:t xml:space="preserve">8</w:t>
      </w:r>
    </w:p>
    <w:p>
      <w:pPr>
        <w:pStyle w:val="TOC2"/>
      </w:pPr>
      <w:r>
        <w:t xml:space="preserve">6.6 Тест «до раскрытия» и исследовательские эксперименты</w:t>
      </w:r>
      <w:r>
        <w:tab/>
      </w:r>
      <w:r>
        <w:t xml:space="preserve">9</w:t>
      </w:r>
    </w:p>
    <w:p>
      <w:pPr>
        <w:pStyle w:val="TOC2"/>
      </w:pPr>
      <w:r>
        <w:t xml:space="preserve">6.7 Замеры времени и памяти</w:t>
      </w:r>
      <w:r>
        <w:tab/>
      </w:r>
      <w:r>
        <w:t xml:space="preserve">9</w:t>
      </w:r>
    </w:p>
    <w:p>
      <w:pPr>
        <w:pStyle w:val="TOC1"/>
      </w:pPr>
      <w:r>
        <w:t xml:space="preserve">ПРИЛОЖЕНИЕ А</w:t>
      </w:r>
      <w:r>
        <w:tab/>
      </w:r>
      <w:r>
        <w:t xml:space="preserve">11</w:t>
      </w:r>
    </w:p>
    <w:p>
      <w:pPr>
        <w:pStyle w:val="TOC2"/>
      </w:pPr>
      <w:r>
        <w:t xml:space="preserve">А.1 Оценка агента, test-срез (однократный прогон)</w:t>
      </w:r>
      <w:r>
        <w:tab/>
      </w:r>
      <w:r>
        <w:t xml:space="preserve">11</w:t>
      </w:r>
    </w:p>
    <w:p>
      <w:pPr>
        <w:pStyle w:val="TOC2"/>
      </w:pPr>
      <w:r>
        <w:t xml:space="preserve">А.2 Тест «до раскрытия» (n = 16)</w:t>
      </w:r>
      <w:r>
        <w:tab/>
      </w:r>
      <w:r>
        <w:t xml:space="preserve">11</w:t>
      </w:r>
    </w:p>
    <w:p>
      <w:pPr>
        <w:pStyle w:val="TOC2"/>
      </w:pPr>
      <w:r>
        <w:t xml:space="preserve">А.3 Офлайн-архив rc4</w:t>
      </w:r>
      <w:r>
        <w:tab/>
      </w:r>
      <w:r>
        <w:t xml:space="preserve">11</w:t>
      </w:r>
    </w:p>
    <w:p>
      <w:pPr>
        <w:pStyle w:val="TOC2"/>
      </w:pPr>
      <w:r>
        <w:t xml:space="preserve">А.4 Время и память на целевом ноутбуке</w:t>
      </w:r>
      <w:r>
        <w:tab/>
      </w:r>
      <w:r>
        <w:t xml:space="preserve">12</w:t>
      </w:r>
    </w:p>
    <w:p>
      <w:pPr>
        <w:pStyle w:val="TOC2"/>
      </w:pPr>
      <w:r>
        <w:t xml:space="preserve">А.5 Другие замеры</w:t>
      </w:r>
      <w:r>
        <w:tab/>
      </w:r>
      <w:r>
        <w:t xml:space="preserve">12</w:t>
      </w:r>
    </w:p>
    <w:p>
      <w:pPr>
        <w:pStyle w:val="TOC1"/>
      </w:pPr>
      <w:r>
        <w:t xml:space="preserve">ПРИЛОЖЕНИЕ Б</w:t>
      </w:r>
      <w:r>
        <w:tab/>
      </w:r>
      <w:r>
        <w:t xml:space="preserve">14</w:t>
      </w:r>
    </w:p>
    <w:p>
      <w:pPr>
        <w:pStyle w:val="TOC1"/>
      </w:pPr>
      <w:r>
        <w:t xml:space="preserve">ЛИСТ РЕГИСТРАЦИИ ИЗМЕНЕНИЙ</w:t>
      </w:r>
      <w:r>
        <w:tab/>
      </w:r>
      <w:r>
        <w:t xml:space="preserve">15</w:t>
      </w:r>
      <w:r>
        <w:fldChar w:fldCharType="end"/>
      </w:r>
    </w:p>
    <w:p>
      <w:r>
        <w:br w:type="page"/>
      </w:r>
    </w:p>
    <w:p>
      <w:pPr>
        <w:pStyle w:val="NoIndent"/>
      </w:pPr>
      <w:r>
        <w:t xml:space="preserve">Документ составлен по материалам репозитория и измерениям, лежащим в </w:t>
      </w:r>
      <w:hyperlink r:id="rIdLnk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 и </w:t>
      </w:r>
      <w:hyperlink r:id="rIdLnk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</w:t>
        </w:r>
      </w:hyperlink>
      <w:r>
        <w:t xml:space="preserve">, с помощью ИИ-ассистента; человеком не проверен и никем не согласован. Подписи, должности, даты согласования и обозначение документа оставлены пустыми намеренно.</w:t>
      </w:r>
    </w:p>
    <w:p>
      <w:pPr>
        <w:pStyle w:val="NoIndent"/>
      </w:pPr>
      <w:r>
        <w:rPr>
          <w:b/>
        </w:rPr>
        <w:t xml:space="preserve">Условные обозначения статуса сведений в комплекте.</w:t>
      </w:r>
      <w:r>
        <w:t xml:space="preserve"> </w:t>
      </w:r>
      <w:r>
        <w:rPr>
          <w:b/>
        </w:rPr>
        <w:t xml:space="preserve">[Измерено]</w:t>
      </w:r>
      <w:r>
        <w:t xml:space="preserve"> – число взято из файла отчёта, путь указан рядом. </w:t>
      </w:r>
      <w:r>
        <w:rPr>
          <w:b/>
        </w:rPr>
        <w:t xml:space="preserve">[Не измерено]</w:t>
      </w:r>
      <w:r>
        <w:t xml:space="preserve"> – измерения нет. </w:t>
      </w:r>
      <w:r>
        <w:rPr>
          <w:b/>
        </w:rPr>
        <w:t xml:space="preserve">[План]</w:t>
      </w:r>
      <w:r>
        <w:t xml:space="preserve"> – описано в проектных документах, в коде отсутствует или выключено. </w:t>
      </w:r>
      <w:r>
        <w:rPr>
          <w:b/>
        </w:rPr>
        <w:t xml:space="preserve">[Заполнить]</w:t>
      </w:r>
      <w:r>
        <w:t xml:space="preserve"> – поле оставлено пустым для человека.</w:t>
      </w:r>
    </w:p>
    <w:p>
      <w:pPr>
        <w:pStyle w:val="Heading1"/>
      </w:pPr>
      <w:r>
        <w:t xml:space="preserve">1 Объект испытаний</w:t>
      </w:r>
    </w:p>
    <w:p>
      <w:r>
        <w:t xml:space="preserve">Объект – программный комплекс «Детективная доска» (Detective Board) версии 0.0.1 в составе, описанном в «Описании программы» (ОП), на коммите </w:t>
      </w:r>
      <w:r>
        <w:rPr>
          <w:rFonts w:ascii="Courier New" w:hAnsi="Courier New" w:cs="Courier New"/>
          <w:sz w:val="24"/>
          <w:szCs w:val="24"/>
        </w:rPr>
        <w:t xml:space="preserve">16122fc</w:t>
      </w:r>
      <w:r>
        <w:t xml:space="preserve"> ветки </w:t>
      </w:r>
      <w:r>
        <w:rPr>
          <w:rFonts w:ascii="Courier New" w:hAnsi="Courier New" w:cs="Courier New"/>
          <w:sz w:val="24"/>
          <w:szCs w:val="24"/>
        </w:rPr>
        <w:t xml:space="preserve">main</w:t>
      </w:r>
      <w:r>
        <w:t xml:space="preserve"> и в виде офлайн-архива (текущий кандидат – тег rc4, коммит 76f45ad; код после rc4 в нём отсутствует, </w:t>
      </w:r>
      <w:hyperlink r:id="rIdLnk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docs/perf/clean-install-20261029.md</w:t>
        </w:r>
      </w:hyperlink>
      <w:r>
        <w:t xml:space="preserve">). Испытания проводятся на целевом ноутбуке (ThinkPad X1 Carbon 7 поколения, i7-8665U, 15 ГиБ ОЗУ, Linux x86_64) и, для части проверок, на машине разработки без Ollama.</w:t>
      </w:r>
    </w:p>
    <w:p>
      <w:pPr>
        <w:pStyle w:val="Heading1"/>
      </w:pPr>
      <w:r>
        <w:t xml:space="preserve">2 Цель испытаний</w:t>
      </w:r>
    </w:p>
    <w:p>
      <w:r>
        <w:t xml:space="preserve">Проверить соответствие комплекса требованиям «Технического задания» (ТЗ), подтвердить воспроизводимость заявленных чисел и честно зафиксировать, что не измерялось. Испытания не доказывают корректность ответов относительно эталона, проверенного человеком: эталонные наборы написаны ИИ-ассистентом и не проверены (issue #9).</w:t>
      </w:r>
    </w:p>
    <w:p>
      <w:pPr>
        <w:pStyle w:val="Heading1"/>
      </w:pPr>
      <w:r>
        <w:t xml:space="preserve">3 Требования к программе</w:t>
      </w:r>
    </w:p>
    <w:p>
      <w:r>
        <w:t xml:space="preserve">Проверяются требования ТЗ, раздел 4 (ФТ-1…ФТ-11, надёжность, условия эксплуатации, совместимость). Соответствие требований методам испытаний – в таблице 4 раздела 6.7. Источник сценариев – критерии AC-01…AC-25 (</w:t>
      </w:r>
      <w:hyperlink r:id="rIdLnk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docs/acceptance/acceptance.md</w:t>
        </w:r>
      </w:hyperlink>
      <w:r>
        <w:t xml:space="preserve">); их пошаговая проверка при составлении документа не выполнялась </w:t>
      </w:r>
      <w:r>
        <w:rPr>
          <w:b/>
        </w:rPr>
        <w:t xml:space="preserve">[Не измерено]</w:t>
      </w:r>
      <w:r>
        <w:t xml:space="preserve">. Критериев приёмки по числовым показателям качества заказчик не задавал: целевые значения в PRD – «TBD» кроме задержки (рабочий бюджет ≤ 40 с) и детерминизма правил (100 %).</w:t>
      </w:r>
    </w:p>
    <w:p>
      <w:pPr>
        <w:pStyle w:val="Heading1"/>
      </w:pPr>
      <w:r>
        <w:t xml:space="preserve">4 Требования к программной документации</w:t>
      </w:r>
    </w:p>
    <w:p>
      <w:r>
        <w:t xml:space="preserve">Комплект документов (ТЗ, ПЗ, ОП, РО, РСП, ПМИ, ОПр, ФО) проверяется на полноту разделов по соответствующим ГОСТ и на согласованность перекрёстных ссылок; результат проверки – </w:t>
      </w:r>
      <w:r>
        <w:rPr>
          <w:rFonts w:ascii="Courier New" w:hAnsi="Courier New" w:cs="Courier New"/>
          <w:sz w:val="24"/>
          <w:szCs w:val="24"/>
        </w:rPr>
        <w:t xml:space="preserve">CHECKLIST.md</w:t>
      </w:r>
      <w:r>
        <w:t xml:space="preserve"> комплекта. Оформление – ГОСТ 19.106-78, ГОСТ 2.105-95, ГОСТ 7.32-2017.</w:t>
      </w:r>
    </w:p>
    <w:p>
      <w:pPr>
        <w:pStyle w:val="Heading1"/>
      </w:pPr>
      <w:r>
        <w:t xml:space="preserve">5 Средства и порядок испытаний</w:t>
      </w:r>
    </w:p>
    <w:p>
      <w:pPr>
        <w:pStyle w:val="Heading2"/>
      </w:pPr>
      <w:r>
        <w:t xml:space="preserve">5.1 Средства испытаний</w:t>
      </w:r>
    </w:p>
    <w:p>
      <w:pPr>
        <w:pStyle w:val="TableCaption"/>
        <w:keepNext/>
      </w:pPr>
      <w:r>
        <w:t xml:space="preserve">Таблица 1 – Средства</w:t>
      </w:r>
    </w:p>
    <w:tbl>
      <w:tblPr>
        <w:tblStyle w:val="TableGrid"/>
        <w:tblW w:w="9354" w:type="dxa"/>
        <w:tblLayout w:type="fixed"/>
      </w:tblPr>
      <w:tblGrid>
        <w:gridCol w:w="3037"/>
        <w:gridCol w:w="3887"/>
        <w:gridCol w:w="2429"/>
      </w:tblGrid>
      <w:tr>
        <w:trPr>
          <w:cantSplit/>
          <w:tblHeader/>
        </w:trPr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Средство</w:t>
            </w:r>
          </w:p>
        </w:tc>
        <w:tc>
          <w:tcPr>
            <w:tcW w:w="388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  <w:tc>
          <w:tcPr>
            <w:tcW w:w="242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Где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pytest 9.1.1, pytest-cov 7.1.0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модульные и интеграционные тесты; маркеры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live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e2e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slow</w:t>
            </w:r>
            <w:r>
              <w:rPr>
                <w:sz w:val="24"/>
                <w:szCs w:val="24"/>
              </w:rPr>
              <w:t xml:space="preserve">; строгие маркеры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tests/</w:t>
            </w:r>
            <w:r>
              <w:rPr>
                <w:sz w:val="24"/>
                <w:szCs w:val="24"/>
              </w:rPr>
              <w:t xml:space="preserve">, </w:t>
            </w:r>
            <w:hyperlink r:id="rIdLnk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Node.js (встроенный раннер)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тесты логики интерфейса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tests/web_js/*.test.mjs</w:t>
            </w:r>
            <w:r>
              <w:rPr>
                <w:sz w:val="24"/>
                <w:szCs w:val="24"/>
              </w:rPr>
              <w:t xml:space="preserve"> (7 файлов)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ruff 0.17.1, pyright 1.1.414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стиль и типы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lint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just typecheck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eval/run_eval.py</w:t>
              </w:r>
            </w:hyperlink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A/B-оценка конфигураций и правил по золотым наборам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eval/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7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eval/pre_reveal.py</w:t>
              </w:r>
            </w:hyperlink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тест «до раскрытия»</w:t>
            </w:r>
          </w:p>
        </w:tc>
        <w:tc>
          <w:tcPr>
            <w:tcW w:w="2429" w:type="dxa"/>
          </w:tcPr>
          <w:p>
            <w:pPr>
              <w:pStyle w:val="TableText"/>
            </w:pPr>
            <w:hyperlink r:id="rIdLnk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eval/pre_reveal/cases.jsonl</w:t>
              </w:r>
            </w:hyperlink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scripts/preflight.py</w:t>
              </w:r>
            </w:hyperlink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verify_offline.sh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готовность Ollama/моделей и проверка офлайн-архива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scripts/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FakeLLM и фиктивное окружение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--fake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детерминированная замена модели в тестах и демо-режиме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tests/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api/fixture.py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Измерительные скрипты ноутбука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задержка по API и память процессов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docs/perf/laptop-*.md</w:t>
            </w:r>
            <w:r>
              <w:rPr>
                <w:sz w:val="24"/>
                <w:szCs w:val="24"/>
              </w:rPr>
              <w:t xml:space="preserve">, </w:t>
            </w:r>
            <w:hyperlink r:id="rIdLnk10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scripts/spike/</w:t>
              </w:r>
            </w:hyperlink>
          </w:p>
        </w:tc>
      </w:tr>
    </w:tbl>
    <w:p>
      <w:pPr>
        <w:pStyle w:val="Small"/>
      </w:pPr>
    </w:p>
    <w:p>
      <w:pPr>
        <w:pStyle w:val="Heading2"/>
      </w:pPr>
      <w:r>
        <w:t xml:space="preserve">5.2 Состав наборов автоматических тестов</w:t>
      </w:r>
    </w:p>
    <w:p>
      <w:r>
        <w:t xml:space="preserve">Команда </w:t>
      </w:r>
      <w:r>
        <w:rPr>
          <w:rFonts w:ascii="Courier New" w:hAnsi="Courier New" w:cs="Courier New"/>
          <w:sz w:val="24"/>
          <w:szCs w:val="24"/>
        </w:rPr>
        <w:t xml:space="preserve">uv run pytest -m "not live and not e2e"</w:t>
      </w:r>
      <w:r>
        <w:t xml:space="preserve"> собирает 986 тестов (</w:t>
      </w:r>
      <w:r>
        <w:rPr>
          <w:b/>
        </w:rPr>
        <w:t xml:space="preserve">[Измерено]</w:t>
      </w:r>
      <w:r>
        <w:t xml:space="preserve"> на коммите 16122fc: «986 passed in 9.58s»; в архиве rc4: «976 passed, 2 skipped, 41.5 s», </w:t>
      </w:r>
      <w:hyperlink r:id="rIdLnk1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docs/perf/clean-install-20261029.md</w:t>
        </w:r>
      </w:hyperlink>
      <w:r>
        <w:t xml:space="preserve">).</w:t>
      </w:r>
    </w:p>
    <w:p>
      <w:pPr>
        <w:pStyle w:val="TableCaption"/>
        <w:keepNext/>
      </w:pPr>
      <w:r>
        <w:t xml:space="preserve">Таблица 2 – Тесты по каталогам (сбор тестов на коммите 16122fc)</w:t>
      </w:r>
    </w:p>
    <w:tbl>
      <w:tblPr>
        <w:tblStyle w:val="TableGrid"/>
        <w:tblW w:w="9354" w:type="dxa"/>
        <w:tblLayout w:type="fixed"/>
      </w:tblPr>
      <w:tblGrid>
        <w:gridCol w:w="3037"/>
        <w:gridCol w:w="1214"/>
        <w:gridCol w:w="5102"/>
      </w:tblGrid>
      <w:tr>
        <w:trPr>
          <w:cantSplit/>
          <w:tblHeader/>
        </w:trPr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Каталог</w:t>
            </w:r>
          </w:p>
        </w:tc>
        <w:tc>
          <w:tcPr>
            <w:tcW w:w="121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Тестов</w:t>
            </w:r>
          </w:p>
        </w:tc>
        <w:tc>
          <w:tcPr>
            <w:tcW w:w="510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Что покрывает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12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tests/agent/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264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агент: маршрутизатор, извлекающие ответы, правила-сначала, компакция контекста, связывание, таблица присутствия, доска сцены, безопасность, перевод, семантический R3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1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tests/extract/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158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привязка цитат, разбор, нормализация, ремонт, конвейер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1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tests/symbolic/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75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правила R1–R3 на мини-графах, детерминизм, готовность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1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tests/curated/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75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курируемые факты, их проверка и сцены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1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tests/presence/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79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проход присутствия и верификация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17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tests/graph/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66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хранилище графа, нормализация времени, якоря, реальные цитаты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1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tests/api/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64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эндпоинты, SSE, защита (Host, Origin, заголовки), пути, прогрев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1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tests/mcp/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59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инструменты, stdio-сервер, песочница, защита, паритет с модулем правил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20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tests/eval/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35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метрики, раннер, тест «до раскрытия»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21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tests/retrieval/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27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эмбеддер, поиск, хранилище, индекс предложений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hyperlink r:id="rIdLnk22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tests/index/</w:t>
              </w:r>
            </w:hyperlink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сборка индексов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tests/*.py</w:t>
            </w:r>
            <w:r>
              <w:rPr>
                <w:sz w:val="24"/>
                <w:szCs w:val="24"/>
              </w:rPr>
              <w:t xml:space="preserve"> (корень)</w:t>
            </w:r>
          </w:p>
        </w:tc>
        <w:tc>
          <w:tcPr>
            <w:tcW w:w="121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73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приём корпуса, подсчёт извлечения, шарды, офлайн-скрипты, preflight, хэши vendor, сервер-отчёты</w:t>
            </w:r>
          </w:p>
        </w:tc>
      </w:tr>
    </w:tbl>
    <w:p>
      <w:pPr>
        <w:pStyle w:val="Small"/>
      </w:pPr>
    </w:p>
    <w:p>
      <w:r>
        <w:t xml:space="preserve">Порог покрытия в CI: 80 % ветвлений на </w:t>
      </w:r>
      <w:hyperlink r:id="rIdLnk2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src/detective_board</w:t>
        </w:r>
      </w:hyperlink>
      <w:r>
        <w:t xml:space="preserve"> (</w:t>
      </w:r>
      <w:r>
        <w:rPr>
          <w:rFonts w:ascii="Courier New" w:hAnsi="Courier New" w:cs="Courier New"/>
          <w:sz w:val="24"/>
          <w:szCs w:val="24"/>
        </w:rPr>
        <w:t xml:space="preserve">just test-cov</w:t>
      </w:r>
      <w:r>
        <w:t xml:space="preserve">); фактическое покрытие в документах репозитория не зафиксировано </w:t>
      </w:r>
      <w:r>
        <w:rPr>
          <w:b/>
        </w:rPr>
        <w:t xml:space="preserve">[Не измерено]</w:t>
      </w:r>
      <w:r>
        <w:t xml:space="preserve">.</w:t>
      </w:r>
    </w:p>
    <w:p>
      <w:pPr>
        <w:pStyle w:val="Heading2"/>
      </w:pPr>
      <w:r>
        <w:t xml:space="preserve">5.3 Порядок испытаний</w:t>
      </w:r>
    </w:p>
    <w:p>
      <w:pPr>
        <w:pStyle w:val="ListNum"/>
        <w:numPr>
          <w:ilvl w:val="0"/>
          <w:numId w:val="10"/>
        </w:numPr>
      </w:pPr>
      <w:r>
        <w:t xml:space="preserve">Автоматические тесты и статические проверки на машине без Ollama (раздел 6.1).</w:t>
      </w:r>
    </w:p>
    <w:p>
      <w:pPr>
        <w:pStyle w:val="ListNum"/>
        <w:numPr>
          <w:ilvl w:val="0"/>
          <w:numId w:val="10"/>
        </w:numPr>
      </w:pPr>
      <w:r>
        <w:t xml:space="preserve">Проверка демо-режима </w:t>
      </w:r>
      <w:r>
        <w:rPr>
          <w:rFonts w:ascii="Courier New" w:hAnsi="Courier New" w:cs="Courier New"/>
          <w:sz w:val="24"/>
          <w:szCs w:val="24"/>
        </w:rPr>
        <w:t xml:space="preserve">just run --fake</w:t>
      </w:r>
      <w:r>
        <w:t xml:space="preserve">.</w:t>
      </w:r>
    </w:p>
    <w:p>
      <w:pPr>
        <w:pStyle w:val="ListNum"/>
        <w:numPr>
          <w:ilvl w:val="0"/>
          <w:numId w:val="10"/>
        </w:numPr>
      </w:pPr>
      <w:r>
        <w:t xml:space="preserve">Проверка офлайн-архива на целевом ноутбуке без сети: </w:t>
      </w:r>
      <w:r>
        <w:rPr>
          <w:rFonts w:ascii="Courier New" w:hAnsi="Courier New" w:cs="Courier New"/>
          <w:sz w:val="24"/>
          <w:szCs w:val="24"/>
        </w:rPr>
        <w:t xml:space="preserve">verify_offline.sh --require-offline</w:t>
      </w:r>
      <w:r>
        <w:t xml:space="preserve"> (раздел 6.3).</w:t>
      </w:r>
    </w:p>
    <w:p>
      <w:pPr>
        <w:pStyle w:val="ListNum"/>
        <w:numPr>
          <w:ilvl w:val="0"/>
          <w:numId w:val="10"/>
        </w:numPr>
      </w:pPr>
      <w:r>
        <w:t xml:space="preserve">Функциональная проверка на реальном стеке по трём контрольным вопросам (раздел 6.4).</w:t>
      </w:r>
    </w:p>
    <w:p>
      <w:pPr>
        <w:pStyle w:val="ListNum"/>
        <w:numPr>
          <w:ilvl w:val="0"/>
          <w:numId w:val="10"/>
        </w:numPr>
      </w:pPr>
      <w:r>
        <w:t xml:space="preserve">Оценка качества </w:t>
      </w:r>
      <w:hyperlink r:id="rIdLnk2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eval/run_eval.py</w:t>
        </w:r>
      </w:hyperlink>
      <w:r>
        <w:t xml:space="preserve"> по протоколу раздела 6.5 – на GPU-сервере или на целевом ноутбуке; на ноутбуке осмыслены только значения задержки.</w:t>
      </w:r>
    </w:p>
    <w:p>
      <w:pPr>
        <w:pStyle w:val="ListNum"/>
        <w:numPr>
          <w:ilvl w:val="0"/>
          <w:numId w:val="10"/>
        </w:numPr>
      </w:pPr>
      <w:r>
        <w:t xml:space="preserve">Замеры времени и памяти (раздел 6.7) – в чистом окне: закрыть посторонние программы (VPN, Docker, медиа), питание от сети.</w:t>
      </w:r>
    </w:p>
    <w:p>
      <w:pPr>
        <w:pStyle w:val="ListNum"/>
        <w:numPr>
          <w:ilvl w:val="0"/>
          <w:numId w:val="10"/>
        </w:numPr>
      </w:pPr>
      <w:r>
        <w:t xml:space="preserve">Заполнение протокола (приложение А) и подписание комиссией – </w:t>
      </w:r>
      <w:r>
        <w:rPr>
          <w:b/>
        </w:rPr>
        <w:t xml:space="preserve">[Заполнить]</w:t>
      </w:r>
      <w:r>
        <w:t xml:space="preserve">.</w:t>
      </w:r>
    </w:p>
    <w:p>
      <w:pPr>
        <w:pStyle w:val="Heading1"/>
      </w:pPr>
      <w:r>
        <w:t xml:space="preserve">6 Методы испытаний</w:t>
      </w:r>
    </w:p>
    <w:p>
      <w:pPr>
        <w:pStyle w:val="Heading2"/>
      </w:pPr>
      <w:r>
        <w:t xml:space="preserve">6.1 Автоматические тесты и статические проверки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setup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ожидается: все тесты проходят (на 16122fc: 986 passed)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test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порог 80 %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test-cov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lint &amp;&amp; just typecheck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нужен Node.js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just test-web</w:t>
      </w:r>
    </w:p>
    <w:p>
      <w:pPr>
        <w:pStyle w:val="Small"/>
      </w:pPr>
    </w:p>
    <w:p>
      <w:r>
        <w:t xml:space="preserve">Критерий: 100 % тестов зелёные; тест правил R1–R3 не пропускается и не перезапускается до зелёного. Правила покрыты мини-графами (3–8 узлов) с ручным ответом, повтор запуска даёт идентичный результат; MCP-инструмент и прямой вызов модуля правил дают равный результат (</w:t>
      </w:r>
      <w:hyperlink r:id="rIdLnk2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tests/mcp/</w:t>
        </w:r>
      </w:hyperlink>
      <w:r>
        <w:t xml:space="preserve">, </w:t>
      </w:r>
      <w:hyperlink r:id="rIdLnk2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tests/symbolic/</w:t>
        </w:r>
      </w:hyperlink>
      <w:r>
        <w:t xml:space="preserve">).</w:t>
      </w:r>
    </w:p>
    <w:p>
      <w:pPr>
        <w:pStyle w:val="Heading2"/>
      </w:pPr>
      <w:r>
        <w:t xml:space="preserve">6.2 Демо-режим без Ollama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just run --fake</w:t>
      </w:r>
    </w:p>
    <w:p>
      <w:pPr>
        <w:pStyle w:val="Small"/>
      </w:pPr>
    </w:p>
    <w:p>
      <w:r>
        <w:t xml:space="preserve">Вопрос «What was the speckled band?» даёт ответ с цитатой фрагмента </w:t>
      </w:r>
      <w:r>
        <w:rPr>
          <w:rFonts w:ascii="Courier New" w:hAnsi="Courier New" w:cs="Courier New"/>
          <w:sz w:val="24"/>
          <w:szCs w:val="24"/>
        </w:rPr>
        <w:t xml:space="preserve">speckled-band-0001</w:t>
      </w:r>
      <w:r>
        <w:t xml:space="preserve">; вопрос вне темы – отказ (</w:t>
      </w:r>
      <w:hyperlink r:id="rIdLnk2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docs/api.md</w:t>
        </w:r>
      </w:hyperlink>
      <w:r>
        <w:t xml:space="preserve">). Критерий – соответствие ожидаемому поведению.</w:t>
      </w:r>
    </w:p>
    <w:p>
      <w:pPr>
        <w:pStyle w:val="Heading2"/>
      </w:pPr>
      <w:r>
        <w:t xml:space="preserve">6.3 Проверка офлайн-архива</w:t>
      </w:r>
    </w:p>
    <w:p>
      <w:r>
        <w:t xml:space="preserve">Шаги и критерии – </w:t>
      </w:r>
      <w:hyperlink r:id="rIdLnk2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docs/team/CLEAN_INSTALL.md</w:t>
        </w:r>
      </w:hyperlink>
      <w: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verify_offline.sh --require-offline</w:t>
      </w:r>
      <w:r>
        <w:t xml:space="preserve"> проверяет: контрольные суммы всех файлов, отсутствие интернета, офлайн-установку окружения, быстрый набор тестов, соответствие идентификаторов моделей </w:t>
      </w:r>
      <w:r>
        <w:rPr>
          <w:rFonts w:ascii="Courier New" w:hAnsi="Courier New" w:cs="Courier New"/>
          <w:sz w:val="24"/>
          <w:szCs w:val="24"/>
        </w:rPr>
        <w:t xml:space="preserve">MANIFEST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preflight</w:t>
      </w:r>
      <w:r>
        <w:t xml:space="preserve">, контрольные вопросы API (g001 – ответ, c001 – нарушение R1, g047 – отказ, g056 – отказ). Критерий: каждая строка PASS, последняя </w:t>
      </w:r>
      <w:r>
        <w:rPr>
          <w:rFonts w:ascii="Courier New" w:hAnsi="Courier New" w:cs="Courier New"/>
          <w:sz w:val="24"/>
          <w:szCs w:val="24"/>
        </w:rPr>
        <w:t xml:space="preserve">RESULT: PASS</w:t>
      </w:r>
      <w:r>
        <w:t xml:space="preserve">. Приёмка заявлена на </w:t>
      </w:r>
      <w:r>
        <w:rPr>
          <w:b/>
        </w:rPr>
        <w:t xml:space="preserve">двух</w:t>
      </w:r>
      <w:r>
        <w:t xml:space="preserve"> разных ноутбуках, один из них не принадлежит автору архива.</w:t>
      </w:r>
    </w:p>
    <w:p>
      <w:pPr>
        <w:pStyle w:val="Heading2"/>
      </w:pPr>
      <w:r>
        <w:t xml:space="preserve">6.4 Функциональные испытания на реальном стеке</w:t>
      </w:r>
    </w:p>
    <w:p>
      <w:pPr>
        <w:pStyle w:val="TableCaption"/>
        <w:keepNext/>
      </w:pPr>
      <w:r>
        <w:t xml:space="preserve">Таблица 3 – Контрольные вопросы</w:t>
      </w:r>
    </w:p>
    <w:tbl>
      <w:tblPr>
        <w:tblStyle w:val="TableGrid"/>
        <w:tblW w:w="9354" w:type="dxa"/>
        <w:tblLayout w:type="fixed"/>
      </w:tblPr>
      <w:tblGrid>
        <w:gridCol w:w="1457"/>
        <w:gridCol w:w="4616"/>
        <w:gridCol w:w="3279"/>
      </w:tblGrid>
      <w:tr>
        <w:trPr>
          <w:cantSplit/>
          <w:tblHeader/>
        </w:trPr>
        <w:tc>
          <w:tcPr>
            <w:tcW w:w="145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461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Вопрос</w:t>
            </w:r>
          </w:p>
        </w:tc>
        <w:tc>
          <w:tcPr>
            <w:tcW w:w="327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Ожидание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g001</w:t>
            </w:r>
          </w:p>
        </w:tc>
        <w:tc>
          <w:tcPr>
            <w:tcW w:w="46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What kind of snake killed Dr. Grimesby Roylott?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ответ: «It is a swamp adder!», метка source_text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c001</w:t>
            </w:r>
          </w:p>
        </w:tc>
        <w:tc>
          <w:tcPr>
            <w:tcW w:w="46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Is there a conflict about where Aloysius Garcia was at about one o'clock on the night he died?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правило R1 нарушено; conditional; пометка curated; две цитаты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g047</w:t>
            </w:r>
          </w:p>
        </w:tc>
        <w:tc>
          <w:tcPr>
            <w:tcW w:w="46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What was the creature that haunted the Baskerville family on the Devonshire moor?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отказ шлюзом, без вызова модели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g056</w:t>
            </w:r>
          </w:p>
        </w:tc>
        <w:tc>
          <w:tcPr>
            <w:tcW w:w="46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(второй вопрос вне корпуса, </w:t>
            </w:r>
            <w:hyperlink r:id="rIdLnk2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eval/golden/questions.jsonl</w:t>
              </w:r>
            </w:hyperlink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отказ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6.5 Оценка качества (eval)</w:t>
      </w:r>
    </w:p>
    <w:p>
      <w:r>
        <w:rPr>
          <w:b/>
        </w:rPr>
        <w:t xml:space="preserve">Наборы.</w:t>
      </w:r>
      <w:r>
        <w:t xml:space="preserve"> </w:t>
      </w:r>
      <w:hyperlink r:id="rIdLnk3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eval/golden/questions.jsonl</w:t>
        </w:r>
      </w:hyperlink>
      <w:r>
        <w:t xml:space="preserve"> – 64 вопроса (категории: факт, многошаговый, связь, хронология, противоречие свидетельств, алиби, межрассказный, вне корпуса, состязательный, русский язык); </w:t>
      </w:r>
      <w:hyperlink r:id="rIdLnk3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eval/golden/contradictions.jsonl</w:t>
        </w:r>
      </w:hyperlink>
      <w:r>
        <w:t xml:space="preserve"> – 43 случая; </w:t>
      </w:r>
      <w:hyperlink r:id="rIdLnk3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eval/extraction_gold/</w:t>
        </w:r>
      </w:hyperlink>
      <w:r>
        <w:t xml:space="preserve"> и 12 размеченных фрагментов; </w:t>
      </w:r>
      <w:hyperlink r:id="rIdLnk3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eval/pre_reveal/cases.jsonl</w:t>
        </w:r>
      </w:hyperlink>
      <w:r>
        <w:t xml:space="preserve"> – 16 вопросов в 8 рассказах. Разбиение dev/test детерминировано (</w:t>
      </w:r>
      <w:hyperlink r:id="rIdLnk3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eval/golden/split.json</w:t>
        </w:r>
      </w:hyperlink>
      <w:r>
        <w:t xml:space="preserve">, хэш sha256 от seed и идентификатора, расслоено по категориям). Эталоны написаны ИИ-ассистентом.</w:t>
      </w:r>
    </w:p>
    <w:p>
      <w:r>
        <w:rPr>
          <w:b/>
        </w:rPr>
        <w:t xml:space="preserve">Конфигурации</w:t>
      </w:r>
      <w:r>
        <w:t xml:space="preserve"> (генератор везде </w:t>
      </w:r>
      <w:r>
        <w:rPr>
          <w:rFonts w:ascii="Courier New" w:hAnsi="Courier New" w:cs="Courier New"/>
          <w:sz w:val="24"/>
          <w:szCs w:val="24"/>
        </w:rPr>
        <w:t xml:space="preserve">qwen3:4b-instruct</w:t>
      </w:r>
      <w:r>
        <w:t xml:space="preserve">, thinking выключен): </w:t>
      </w:r>
      <w:r>
        <w:rPr>
          <w:rFonts w:ascii="Courier New" w:hAnsi="Courier New" w:cs="Courier New"/>
          <w:sz w:val="24"/>
          <w:szCs w:val="24"/>
        </w:rPr>
        <w:t xml:space="preserve">bare</w:t>
      </w:r>
      <w:r>
        <w:t xml:space="preserve"> – вопрос модели без поиска; </w:t>
      </w:r>
      <w:r>
        <w:rPr>
          <w:rFonts w:ascii="Courier New" w:hAnsi="Courier New" w:cs="Courier New"/>
          <w:sz w:val="24"/>
          <w:szCs w:val="24"/>
        </w:rPr>
        <w:t xml:space="preserve">vector</w:t>
      </w:r>
      <w:r>
        <w:t xml:space="preserve"> – только поиск bge-m3, топ-4 фрагмента в путь ответа агента (отдельный порог </w:t>
      </w:r>
      <w:r>
        <w:rPr>
          <w:rFonts w:ascii="Courier New" w:hAnsi="Courier New" w:cs="Courier New"/>
          <w:sz w:val="24"/>
          <w:szCs w:val="24"/>
        </w:rPr>
        <w:t xml:space="preserve">--vector-min-score</w:t>
      </w:r>
      <w:r>
        <w:t xml:space="preserve">, по умолчанию 0); </w:t>
      </w:r>
      <w:r>
        <w:rPr>
          <w:rFonts w:ascii="Courier New" w:hAnsi="Courier New" w:cs="Courier New"/>
          <w:sz w:val="24"/>
          <w:szCs w:val="24"/>
        </w:rPr>
        <w:t xml:space="preserve">vector+rerank</w:t>
      </w:r>
      <w:r>
        <w:t xml:space="preserve"> – «не запускалось» (локального реранкера нет); </w:t>
      </w:r>
      <w:r>
        <w:rPr>
          <w:rFonts w:ascii="Courier New" w:hAnsi="Courier New" w:cs="Courier New"/>
          <w:sz w:val="24"/>
          <w:szCs w:val="24"/>
        </w:rPr>
        <w:t xml:space="preserve">hybrid+graph</w:t>
      </w:r>
      <w:r>
        <w:t xml:space="preserve"> – реальный агент (гибридный поиск, индекс предложений, граф, правила, извлекающий ответ).</w:t>
      </w:r>
    </w:p>
    <w:p>
      <w:r>
        <w:rPr>
          <w:b/>
        </w:rPr>
        <w:t xml:space="preserve">Метрики</w:t>
      </w:r>
      <w:r>
        <w:t xml:space="preserve"> (механические прокси, LLM-судьи нет): «поведение корректно» – отвечаемый вопрос отвечен с покрытием ключевых фактов ≥ 0,5, вопрос вне корпуса отклонён; «цитата верна» – цитата дословна в процитированном фрагменте и фрагмент – из золотых; «предложение-цитата попало» – цитата пересекается с золотой; точность, полнота и доля ложных отказов; recall@1/4/6 фрагментов; recall предложений @1/5/20; обнаружение противоречий (только правила). У каждой доли – доверительный интервал Уилсона 95 % и n; конфигурации сравниваются парами точным критерием Макнемара.</w:t>
      </w:r>
    </w:p>
    <w:p>
      <w:r>
        <w:rPr>
          <w:b/>
        </w:rPr>
        <w:t xml:space="preserve">Протокол.</w:t>
      </w:r>
      <w:r>
        <w:t xml:space="preserve"> (1) Результаты dev фиксируются коммитом до запуска test (неотслеживаемые файлы считаются изменениями). (2) Пороги, включая </w:t>
      </w:r>
      <w:r>
        <w:rPr>
          <w:rFonts w:ascii="Courier New" w:hAnsi="Courier New" w:cs="Courier New"/>
          <w:sz w:val="24"/>
          <w:szCs w:val="24"/>
        </w:rPr>
        <w:t xml:space="preserve">--vector-min-score</w:t>
      </w:r>
      <w:r>
        <w:t xml:space="preserve">, подбираются только на dev. (3) Test-срез запускается один раз на замороженную конфигурацию; запуск с незакоммиченными изменениями отклоняется; повторный запуск для той же пары «коммит, конфигурация» отклоняется. (4) К каждому числу прикладываются SHA коммита и хэш конфигурации. (5) Результат никогда не перезаписывается. Предрегистрация test-прогона: </w:t>
      </w:r>
      <w:hyperlink r:id="rIdLnk3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docs/spike/results/test-preregistration-20261028.md</w:t>
        </w:r>
      </w:hyperlink>
      <w:r>
        <w:t xml:space="preserve">.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8 вопросов dev, FakeLLM, образцовый индекс, без сети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eval --short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реальный стек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eval --split dev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один раз на замороженную конфигурацию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just eval --split test</w:t>
      </w:r>
    </w:p>
    <w:p>
      <w:pPr>
        <w:pStyle w:val="Small"/>
      </w:pPr>
    </w:p>
    <w:p>
      <w:pPr>
        <w:pStyle w:val="Heading2"/>
      </w:pPr>
      <w:r>
        <w:t xml:space="preserve">6.6 Тест «до раскрытия» и исследовательские эксперименты</w:t>
      </w:r>
    </w:p>
    <w:p>
      <w:r>
        <w:rPr>
          <w:rFonts w:ascii="Courier New" w:hAnsi="Courier New" w:cs="Courier New"/>
          <w:sz w:val="24"/>
          <w:szCs w:val="24"/>
        </w:rPr>
        <w:t xml:space="preserve">just pre-reveal</w:t>
      </w:r>
      <w:r>
        <w:t xml:space="preserve"> запускает агента на полном корпусе и на корпусе, обрезанном перед местом, где названа разгадка, плюс «голую» модель; основная метрика – назван ли виновник (имя или псевдоним) в ответе или цитатах. Это лексический прокси, а не чтение человеком. Результаты – раздел А.2. Эксперименты с выбором сущности для вопросов «кто» и семантическим R3 – исследовательские, выключены и в приёмочные испытания не входят.</w:t>
      </w:r>
    </w:p>
    <w:p>
      <w:pPr>
        <w:pStyle w:val="Heading2"/>
      </w:pPr>
      <w:r>
        <w:t xml:space="preserve">6.7 Замеры времени и памяти</w:t>
      </w:r>
    </w:p>
    <w:p>
      <w:r>
        <w:t xml:space="preserve">Метод: 18 различных отвечаемых вопросов dev-среза, три серии по 6 с паузой 20 с (как на сцене), разные вопросы, чтобы кэш префикса не превращал повторы в трёхсекундные ответы; модели выгружены перед первым вопросом; регистрируются полное время ответа, пик памяти процессов llama-server и температура корпуса процессора (</w:t>
      </w:r>
      <w:hyperlink r:id="rIdLnk3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). Правила измерения (RSS в дочернем процессе, выгрузка других моделей, учёт троттлинга, разделение холодной и тёплой загрузки) – </w:t>
      </w:r>
      <w:hyperlink r:id="rIdLnk3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docs/test-plan.md</w:t>
        </w:r>
      </w:hyperlink>
      <w:r>
        <w:t xml:space="preserve">, раздел 8.</w:t>
      </w:r>
    </w:p>
    <w:p>
      <w:pPr>
        <w:pStyle w:val="TableCaption"/>
        <w:keepNext/>
      </w:pPr>
      <w:r>
        <w:t xml:space="preserve">Таблица 4 – Соответствие требований ТЗ методам испытаний</w:t>
      </w:r>
    </w:p>
    <w:tbl>
      <w:tblPr>
        <w:tblStyle w:val="TableGrid"/>
        <w:tblW w:w="9354" w:type="dxa"/>
        <w:tblLayout w:type="fixed"/>
      </w:tblPr>
      <w:tblGrid>
        <w:gridCol w:w="3037"/>
        <w:gridCol w:w="2186"/>
        <w:gridCol w:w="4130"/>
      </w:tblGrid>
      <w:tr>
        <w:trPr>
          <w:cantSplit/>
          <w:tblHeader/>
        </w:trPr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Требование ТЗ</w:t>
            </w:r>
          </w:p>
        </w:tc>
        <w:tc>
          <w:tcPr>
            <w:tcW w:w="218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Метод</w:t>
            </w:r>
          </w:p>
        </w:tc>
        <w:tc>
          <w:tcPr>
            <w:tcW w:w="413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Последний результат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ФТ-1 ответ с цитатой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6.2, 6.4, 6.5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A.1: test 13/30 (на метках ИИ)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ФТ-2 правила R1–R3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6.1, 6.4, 6.5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986 passed; A.1: полнота 0/12 на автоматических фактах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ФТ-3 отказ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6.4, 6.5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A.1: полнота отказов 6/6, точность 6/12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ФТ-4 интерфейс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6.1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test-web</w:t>
            </w:r>
            <w:r>
              <w:rPr>
                <w:sz w:val="24"/>
                <w:szCs w:val="24"/>
              </w:rPr>
              <w:t xml:space="preserve">), осмотр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тесты интерфейса не запускались при составлении (нет Node.js); осмотр – </w:t>
            </w:r>
            <w:r>
              <w:rPr>
                <w:b/>
                <w:sz w:val="24"/>
                <w:szCs w:val="24"/>
              </w:rPr>
              <w:t xml:space="preserve">[Заполнить]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ФТ-5 MCP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6.1 (</w:t>
            </w:r>
            <w:hyperlink r:id="rIdLnk3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tests/mcp/</w:t>
              </w:r>
            </w:hyperlink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включено в 986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ФТ-6 метки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6.1, осмотр ответов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включено в 986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ФТ-7 оценка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6.5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A.1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ФТ-8 единый источник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6.1 (тест паритета)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включено в 986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ФТ-9 офлайн-запуск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6.3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A.3: одна машина; вторая – не выполнено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ФТ-10 русский вопрос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осмотр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b/>
                <w:sz w:val="24"/>
                <w:szCs w:val="24"/>
              </w:rPr>
              <w:t xml:space="preserve">[Не измерено]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Задержка ≤ 40 с</w:t>
            </w:r>
          </w:p>
        </w:tc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6.7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A.4: медиана 28,4 с; не в чистом окне</w:t>
            </w:r>
          </w:p>
        </w:tc>
      </w:tr>
    </w:tbl>
    <w:p>
      <w:pPr>
        <w:pStyle w:val="Small"/>
      </w:pPr>
    </w:p>
    <w:p>
      <w:pPr>
        <w:pStyle w:val="Heading1"/>
        <w:pageBreakBefore/>
        <w:ind w:firstLine="0"/>
        <w:jc w:val="center"/>
      </w:pPr>
      <w:r>
        <w:t xml:space="preserve">ПРИЛОЖЕНИЕ А</w:t>
      </w:r>
    </w:p>
    <w:p>
      <w:pPr>
        <w:keepNext/>
        <w:jc w:val="center"/>
      </w:pPr>
      <w:r>
        <w:t xml:space="preserve">(справочное)</w:t>
      </w:r>
    </w:p>
    <w:p>
      <w:pPr>
        <w:keepNext/>
        <w:jc w:val="center"/>
      </w:pPr>
      <w:r>
        <w:rPr>
          <w:b/>
        </w:rPr>
        <w:t xml:space="preserve">Результаты уже выполненных проверок (на дату составления)</w:t>
      </w:r>
    </w:p>
    <w:p>
      <w:pPr>
        <w:pStyle w:val="NoIndent"/>
      </w:pPr>
      <w:r>
        <w:t xml:space="preserve">Приложение сводит измерения, найденные в репозитории. Это не протокол приёмочных испытаний данной редакции.</w:t>
      </w:r>
    </w:p>
    <w:p>
      <w:pPr>
        <w:pStyle w:val="Heading2"/>
      </w:pPr>
      <w:r>
        <w:t xml:space="preserve">А.1 Оценка агента, test-срез (однократный прогон)</w:t>
      </w:r>
    </w:p>
    <w:p>
      <w:pPr>
        <w:pStyle w:val="TableCaption"/>
        <w:keepNext/>
      </w:pPr>
      <w:r>
        <w:t xml:space="preserve">Таблица А.1 – </w:t>
      </w:r>
      <w:hyperlink r:id="rIdLnk3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docs/spike/results/eval-2026-10-28-test-7b7b197-7857839ed9be-175321.md</w:t>
        </w:r>
      </w:hyperlink>
      <w:r>
        <w:t xml:space="preserve">; коммит 7b7b197, хэш конфигурации 7857839ed9be, n=30</w:t>
      </w:r>
    </w:p>
    <w:tbl>
      <w:tblPr>
        <w:tblStyle w:val="TableGrid"/>
        <w:tblW w:w="9354" w:type="dxa"/>
        <w:tblLayout w:type="fixed"/>
      </w:tblPr>
      <w:tblGrid>
        <w:gridCol w:w="3401"/>
        <w:gridCol w:w="1700"/>
        <w:gridCol w:w="1700"/>
        <w:gridCol w:w="2551"/>
      </w:tblGrid>
      <w:tr>
        <w:trPr>
          <w:cantSplit/>
          <w:tblHeader/>
        </w:trPr>
        <w:tc>
          <w:tcPr>
            <w:tcW w:w="340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Показатель</w:t>
            </w:r>
          </w:p>
        </w:tc>
        <w:tc>
          <w:tcPr>
            <w:tcW w:w="170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bare</w:t>
            </w:r>
          </w:p>
        </w:tc>
        <w:tc>
          <w:tcPr>
            <w:tcW w:w="170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vector</w:t>
            </w:r>
          </w:p>
        </w:tc>
        <w:tc>
          <w:tcPr>
            <w:tcW w:w="255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hybrid+graph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Поведение корректно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3/30 (10 %)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11/30 (37 %)</w:t>
            </w:r>
          </w:p>
        </w:tc>
        <w:tc>
          <w:tcPr>
            <w:tcW w:w="25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13/30 (43 %), ДИ 27–61 %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Все цитаты верны (из отвеченных)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н/п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6/18</w:t>
            </w:r>
          </w:p>
        </w:tc>
        <w:tc>
          <w:tcPr>
            <w:tcW w:w="25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7/18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Полнота отказов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2/6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6/6</w:t>
            </w:r>
          </w:p>
        </w:tc>
        <w:tc>
          <w:tcPr>
            <w:tcW w:w="25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6/6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Точность отказов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2/20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6/12</w:t>
            </w:r>
          </w:p>
        </w:tc>
        <w:tc>
          <w:tcPr>
            <w:tcW w:w="25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6/12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recall@4 фрагмента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н/п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16/24</w:t>
            </w:r>
          </w:p>
        </w:tc>
        <w:tc>
          <w:tcPr>
            <w:tcW w:w="25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16/24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Медиана полного времени, с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35,1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30,4</w:t>
            </w:r>
          </w:p>
        </w:tc>
        <w:tc>
          <w:tcPr>
            <w:tcW w:w="25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29,3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Обнаружение противоречий (правила)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25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полнота 0/12; ложных 0/8</w:t>
            </w:r>
          </w:p>
        </w:tc>
      </w:tr>
    </w:tbl>
    <w:p>
      <w:pPr>
        <w:pStyle w:val="Small"/>
      </w:pPr>
    </w:p>
    <w:p>
      <w:pPr>
        <w:pStyle w:val="NoIndent"/>
      </w:pPr>
      <w:r>
        <w:t xml:space="preserve">Парные сравнения (точный критерий Макнемара): bare–hybrid+graph p = 0,0063; vector–hybrid+graph p = 0,5.</w:t>
      </w:r>
    </w:p>
    <w:p>
      <w:pPr>
        <w:pStyle w:val="Heading2"/>
      </w:pPr>
      <w:r>
        <w:t xml:space="preserve">А.2 Тест «до раскрытия» (n = 16)</w:t>
      </w:r>
    </w:p>
    <w:p>
      <w:pPr>
        <w:pStyle w:val="NoIndent"/>
      </w:pPr>
      <w:r>
        <w:t xml:space="preserve">Файл: </w:t>
      </w:r>
      <w:hyperlink r:id="rIdLnk4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docs/spike/results/pre-reveal-2026-10-28-rescored.md</w:t>
        </w:r>
      </w:hyperlink>
      <w:r>
        <w:t xml:space="preserve">.</w:t>
      </w:r>
    </w:p>
    <w:tbl>
      <w:tblPr>
        <w:tblStyle w:val="TableGrid"/>
        <w:tblW w:w="9354" w:type="dxa"/>
        <w:tblLayout w:type="fixed"/>
      </w:tblPr>
      <w:tblGrid>
        <w:gridCol w:w="4365"/>
        <w:gridCol w:w="2494"/>
        <w:gridCol w:w="2494"/>
      </w:tblGrid>
      <w:tr>
        <w:trPr>
          <w:cantSplit/>
          <w:tblHeader/>
        </w:trPr>
        <w:tc>
          <w:tcPr>
            <w:tcW w:w="436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Условие</w:t>
            </w:r>
          </w:p>
        </w:tc>
        <w:tc>
          <w:tcPr>
            <w:tcW w:w="249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Виновник назван</w:t>
            </w:r>
          </w:p>
        </w:tc>
        <w:tc>
          <w:tcPr>
            <w:tcW w:w="249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Отказ</w:t>
            </w:r>
          </w:p>
        </w:tc>
      </w:tr>
      <w:tr>
        <w:trPr>
          <w:cantSplit/>
        </w:trPr>
        <w:tc>
          <w:tcPr>
            <w:tcW w:w="43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A. полный корпус</w:t>
            </w:r>
          </w:p>
        </w:tc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2/16 (12 %)</w:t>
            </w:r>
          </w:p>
        </w:tc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5/16</w:t>
            </w:r>
          </w:p>
        </w:tc>
      </w:tr>
      <w:tr>
        <w:trPr>
          <w:cantSplit/>
        </w:trPr>
        <w:tc>
          <w:tcPr>
            <w:tcW w:w="43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B. корпус обрезан перед раскрытием</w:t>
            </w:r>
          </w:p>
        </w:tc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0/16</w:t>
            </w:r>
          </w:p>
        </w:tc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5/16</w:t>
            </w:r>
          </w:p>
        </w:tc>
      </w:tr>
      <w:tr>
        <w:trPr>
          <w:cantSplit/>
        </w:trPr>
        <w:tc>
          <w:tcPr>
            <w:tcW w:w="43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C. голая модель</w:t>
            </w:r>
          </w:p>
        </w:tc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1/16</w:t>
            </w:r>
          </w:p>
        </w:tc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13/16</w:t>
            </w:r>
          </w:p>
        </w:tc>
      </w:tr>
    </w:tbl>
    <w:p>
      <w:pPr>
        <w:pStyle w:val="Small"/>
      </w:pPr>
    </w:p>
    <w:p>
      <w:pPr>
        <w:pStyle w:val="NoIndent"/>
      </w:pPr>
      <w:r>
        <w:t xml:space="preserve">Различия не значимы (A против B p = 0,5; A против C p = 1). Прогон выполнен на «грязном» дереве (коммит 0e00f58), оценка пересчитана без повторного запуска модели.</w:t>
      </w:r>
    </w:p>
    <w:p>
      <w:pPr>
        <w:pStyle w:val="Heading2"/>
      </w:pPr>
      <w:r>
        <w:t xml:space="preserve">А.3 Офлайн-архив rc4</w:t>
      </w:r>
    </w:p>
    <w:p>
      <w:pPr>
        <w:pStyle w:val="NoIndent"/>
      </w:pPr>
      <w:r>
        <w:t xml:space="preserve">Файл: </w:t>
      </w:r>
      <w:hyperlink r:id="rIdLnk4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docs/perf/clean-install-20261029.md</w:t>
        </w:r>
      </w:hyperlink>
      <w:r>
        <w:t xml:space="preserve">.</w:t>
      </w:r>
    </w:p>
    <w:tbl>
      <w:tblPr>
        <w:tblStyle w:val="TableGrid"/>
        <w:tblW w:w="9354" w:type="dxa"/>
        <w:tblLayout w:type="fixed"/>
      </w:tblPr>
      <w:tblGrid>
        <w:gridCol w:w="3401"/>
        <w:gridCol w:w="5952"/>
      </w:tblGrid>
      <w:tr>
        <w:trPr>
          <w:cantSplit/>
          <w:tblHeader/>
        </w:trPr>
        <w:tc>
          <w:tcPr>
            <w:tcW w:w="340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Шаг</w:t>
            </w:r>
          </w:p>
        </w:tc>
        <w:tc>
          <w:tcPr>
            <w:tcW w:w="595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Контрольные суммы</w:t>
            </w:r>
          </w:p>
        </w:tc>
        <w:tc>
          <w:tcPr>
            <w:tcW w:w="595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PASS, 11 291 файл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Без сети</w:t>
            </w:r>
          </w:p>
        </w:tc>
        <w:tc>
          <w:tcPr>
            <w:tcW w:w="595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Офлайн-установка окружения</w:t>
            </w:r>
          </w:p>
        </w:tc>
        <w:tc>
          <w:tcPr>
            <w:tcW w:w="595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PASS, Python 3.12.15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Тесты</w:t>
            </w:r>
          </w:p>
        </w:tc>
        <w:tc>
          <w:tcPr>
            <w:tcW w:w="595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PASS, 976 passed, 2 skipped, 41,5 с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Ollama из архива</w:t>
            </w:r>
          </w:p>
        </w:tc>
        <w:tc>
          <w:tcPr>
            <w:tcW w:w="595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PASS, 3 модели совпадают с MANIFEST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preflight</w:t>
            </w:r>
          </w:p>
        </w:tc>
        <w:tc>
          <w:tcPr>
            <w:tcW w:w="595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g001 / c001 / g047 / g056</w:t>
            </w:r>
          </w:p>
        </w:tc>
        <w:tc>
          <w:tcPr>
            <w:tcW w:w="595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ответ 148,3 с / R1 нарушено 4,6 с / отказ 1,5 с / отказ 95,8 с</w:t>
            </w:r>
          </w:p>
        </w:tc>
      </w:tr>
    </w:tbl>
    <w:p>
      <w:pPr>
        <w:pStyle w:val="Small"/>
      </w:pPr>
    </w:p>
    <w:p>
      <w:pPr>
        <w:pStyle w:val="NoIndent"/>
      </w:pPr>
      <w:r>
        <w:t xml:space="preserve">Ограничения: одна машина (ноутбук автора архива), модели уже были на диске; медленные ответы (148 с, 96 с) – не измерение скорости (параллельно шёл другой эксперимент и включалась холодная загрузка). Проверка на двух разных ноутбуках не выполнена. Заявление «установка менее 15 минут» не измерено.</w:t>
      </w:r>
    </w:p>
    <w:p>
      <w:pPr>
        <w:pStyle w:val="Heading2"/>
      </w:pPr>
      <w:r>
        <w:t xml:space="preserve">А.4 Время и память на целевом ноутбуке</w:t>
      </w:r>
    </w:p>
    <w:p>
      <w:pPr>
        <w:pStyle w:val="NoIndent"/>
      </w:pPr>
      <w:r>
        <w:t xml:space="preserve">Файл: </w:t>
      </w:r>
      <w:hyperlink r:id="rIdLnk4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.</w:t>
      </w:r>
    </w:p>
    <w:tbl>
      <w:tblPr>
        <w:tblStyle w:val="TableGrid"/>
        <w:tblW w:w="9354" w:type="dxa"/>
        <w:tblLayout w:type="fixed"/>
      </w:tblPr>
      <w:tblGrid>
        <w:gridCol w:w="3118"/>
        <w:gridCol w:w="1319"/>
        <w:gridCol w:w="1678"/>
        <w:gridCol w:w="1439"/>
        <w:gridCol w:w="1798"/>
      </w:tblGrid>
      <w:tr>
        <w:trPr>
          <w:cantSplit/>
          <w:tblHeader/>
        </w:trPr>
        <w:tc>
          <w:tcPr>
            <w:tcW w:w="311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Серия</w:t>
            </w:r>
          </w:p>
        </w:tc>
        <w:tc>
          <w:tcPr>
            <w:tcW w:w="131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Медиана, с</w:t>
            </w:r>
          </w:p>
        </w:tc>
        <w:tc>
          <w:tcPr>
            <w:tcW w:w="167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Диапазон, с</w:t>
            </w:r>
          </w:p>
        </w:tc>
        <w:tc>
          <w:tcPr>
            <w:tcW w:w="143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Пик ОЗУ, МБ</w:t>
            </w:r>
          </w:p>
        </w:tc>
        <w:tc>
          <w:tcPr>
            <w:tcW w:w="179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Макс. температура, °C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 (холодный старт первым)</w:t>
            </w:r>
          </w:p>
        </w:tc>
        <w:tc>
          <w:tcPr>
            <w:tcW w:w="131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33,3</w:t>
            </w:r>
          </w:p>
        </w:tc>
        <w:tc>
          <w:tcPr>
            <w:tcW w:w="167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29,2–44,1</w:t>
            </w:r>
          </w:p>
        </w:tc>
        <w:tc>
          <w:tcPr>
            <w:tcW w:w="143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4991</w:t>
            </w:r>
          </w:p>
        </w:tc>
        <w:tc>
          <w:tcPr>
            <w:tcW w:w="179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98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31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26,1</w:t>
            </w:r>
          </w:p>
        </w:tc>
        <w:tc>
          <w:tcPr>
            <w:tcW w:w="167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18,6–28,4</w:t>
            </w:r>
          </w:p>
        </w:tc>
        <w:tc>
          <w:tcPr>
            <w:tcW w:w="143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5659</w:t>
            </w:r>
          </w:p>
        </w:tc>
        <w:tc>
          <w:tcPr>
            <w:tcW w:w="179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99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131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28,3</w:t>
            </w:r>
          </w:p>
        </w:tc>
        <w:tc>
          <w:tcPr>
            <w:tcW w:w="167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23,9–29,4</w:t>
            </w:r>
          </w:p>
        </w:tc>
        <w:tc>
          <w:tcPr>
            <w:tcW w:w="143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6289</w:t>
            </w:r>
          </w:p>
        </w:tc>
        <w:tc>
          <w:tcPr>
            <w:tcW w:w="179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98</w:t>
            </w:r>
          </w:p>
        </w:tc>
      </w:tr>
    </w:tbl>
    <w:p>
      <w:pPr>
        <w:pStyle w:val="Small"/>
      </w:pPr>
    </w:p>
    <w:p>
      <w:pPr>
        <w:pStyle w:val="NoIndent"/>
      </w:pPr>
      <w:r>
        <w:t xml:space="preserve">Все 18 вопросов: медиана 28,4 с по 16 отвеченным, 90-й процентиль 33,8 с, 2 из 18 отказ (модель выбрала NONE). Условия: не чистое окно, один день, одна машина; профиль 8 ГБ не проверялся.</w:t>
      </w:r>
    </w:p>
    <w:p>
      <w:pPr>
        <w:pStyle w:val="Heading2"/>
      </w:pPr>
      <w:r>
        <w:t xml:space="preserve">А.5 Другие замеры</w:t>
      </w:r>
    </w:p>
    <w:tbl>
      <w:tblPr>
        <w:tblStyle w:val="TableGrid"/>
        <w:tblW w:w="9354" w:type="dxa"/>
        <w:tblLayout w:type="fixed"/>
      </w:tblPr>
      <w:tblGrid>
        <w:gridCol w:w="2672"/>
        <w:gridCol w:w="3644"/>
        <w:gridCol w:w="3037"/>
      </w:tblGrid>
      <w:tr>
        <w:trPr>
          <w:cantSplit/>
          <w:tblHeader/>
        </w:trPr>
        <w:tc>
          <w:tcPr>
            <w:tcW w:w="267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Что</w:t>
            </w:r>
          </w:p>
        </w:tc>
        <w:tc>
          <w:tcPr>
            <w:tcW w:w="364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Файл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Граф полного корпуса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596/596 чанков, 5278 узлов до курируемых фактов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4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docs/spike/results/graph-sanity-20261028.md</w:t>
              </w:r>
            </w:hyperlink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Проход присутствия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оставлено 16 (qwen3:8b) и 7 (qwen3:4b-instruct) фактов на 159 чанках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4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docs/spike/results/presence-pass-server-20261029.md</w:t>
              </w:r>
            </w:hyperlink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Вопросы dev, рескоринг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bare 4/34, vector 15/34, agent 12/34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4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docs/spike/results/eval-2026-10-28-dev-ab945e8-78b3bbb3f2a6-145202-rescored.md</w:t>
              </w:r>
            </w:hyperlink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Семантический R3, dev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строгая полнота 1/14, ложных на контролях 8/9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4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docs/spike/results/r3-semantic-dev-judge-r3j2.md</w:t>
              </w:r>
            </w:hyperlink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Выбор сущности («кто»)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верный виновник 1/8 строго; невиновный назван 2/8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47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docs/spike/results/entity-answer-2026-10-29.md</w:t>
              </w:r>
            </w:hyperlink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12 вопросов через API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извлекающий режим 8–20 с против 45–140 с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4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docs/spike/results/api12-20261027-extractive.md</w:t>
              </w:r>
            </w:hyperlink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api12-20261027-generative.md</w:t>
            </w:r>
          </w:p>
        </w:tc>
      </w:tr>
    </w:tbl>
    <w:p>
      <w:pPr>
        <w:pStyle w:val="Small"/>
      </w:pPr>
    </w:p>
    <w:p>
      <w:pPr>
        <w:pStyle w:val="Heading1"/>
        <w:pageBreakBefore/>
        <w:ind w:firstLine="0"/>
        <w:jc w:val="center"/>
      </w:pPr>
      <w:r>
        <w:t xml:space="preserve">ПРИЛОЖЕНИЕ Б</w:t>
      </w:r>
    </w:p>
    <w:p>
      <w:pPr>
        <w:keepNext/>
        <w:jc w:val="center"/>
      </w:pPr>
      <w:r>
        <w:t xml:space="preserve">(рекомендуемое)</w:t>
      </w:r>
    </w:p>
    <w:p>
      <w:pPr>
        <w:keepNext/>
        <w:jc w:val="center"/>
      </w:pPr>
      <w:r>
        <w:rPr>
          <w:b/>
        </w:rPr>
        <w:t xml:space="preserve">Форма протокола приёмочных испытаний</w:t>
      </w:r>
    </w:p>
    <w:p>
      <w:pPr>
        <w:pStyle w:val="NoIndent"/>
      </w:pPr>
      <w:r>
        <w:t xml:space="preserve">Форма не заполнена: подписи, даты, фамилии и результаты вносятся комиссией.</w:t>
      </w:r>
    </w:p>
    <w:tbl>
      <w:tblPr>
        <w:tblStyle w:val="TableGrid"/>
        <w:tblW w:w="9354" w:type="dxa"/>
        <w:tblLayout w:type="fixed"/>
      </w:tblPr>
      <w:tblGrid>
        <w:gridCol w:w="607"/>
        <w:gridCol w:w="4251"/>
        <w:gridCol w:w="1943"/>
        <w:gridCol w:w="2551"/>
      </w:tblGrid>
      <w:tr>
        <w:trPr>
          <w:cantSplit/>
          <w:tblHeader/>
        </w:trPr>
        <w:tc>
          <w:tcPr>
            <w:tcW w:w="60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425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Проверка (раздел ПМИ)</w:t>
            </w:r>
          </w:p>
        </w:tc>
        <w:tc>
          <w:tcPr>
            <w:tcW w:w="194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  <w:tc>
          <w:tcPr>
            <w:tcW w:w="255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Замечания</w:t>
            </w:r>
          </w:p>
        </w:tc>
      </w:tr>
      <w:tr>
        <w:trPr>
          <w:cantSplit/>
        </w:trPr>
        <w:tc>
          <w:tcPr>
            <w:tcW w:w="60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Автоматические тесты (6.1)</w:t>
            </w:r>
          </w:p>
        </w:tc>
        <w:tc>
          <w:tcPr>
            <w:tcW w:w="1943" w:type="dxa"/>
          </w:tcPr>
          <w:p>
            <w:pPr>
              <w:pStyle w:val="TableText"/>
            </w:pPr>
          </w:p>
        </w:tc>
        <w:tc>
          <w:tcPr>
            <w:tcW w:w="2551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60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Демо-режим (6.2)</w:t>
            </w:r>
          </w:p>
        </w:tc>
        <w:tc>
          <w:tcPr>
            <w:tcW w:w="1943" w:type="dxa"/>
          </w:tcPr>
          <w:p>
            <w:pPr>
              <w:pStyle w:val="TableText"/>
            </w:pPr>
          </w:p>
        </w:tc>
        <w:tc>
          <w:tcPr>
            <w:tcW w:w="2551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60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Офлайн-архив на ноутбуке 1 (6.3)</w:t>
            </w:r>
          </w:p>
        </w:tc>
        <w:tc>
          <w:tcPr>
            <w:tcW w:w="1943" w:type="dxa"/>
          </w:tcPr>
          <w:p>
            <w:pPr>
              <w:pStyle w:val="TableText"/>
            </w:pPr>
          </w:p>
        </w:tc>
        <w:tc>
          <w:tcPr>
            <w:tcW w:w="2551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60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Офлайн-архив на ноутбуке 2 (6.3)</w:t>
            </w:r>
          </w:p>
        </w:tc>
        <w:tc>
          <w:tcPr>
            <w:tcW w:w="1943" w:type="dxa"/>
          </w:tcPr>
          <w:p>
            <w:pPr>
              <w:pStyle w:val="TableText"/>
            </w:pPr>
          </w:p>
        </w:tc>
        <w:tc>
          <w:tcPr>
            <w:tcW w:w="2551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60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Контрольные вопросы g001, c001, g047, g056 (6.4)</w:t>
            </w:r>
          </w:p>
        </w:tc>
        <w:tc>
          <w:tcPr>
            <w:tcW w:w="1943" w:type="dxa"/>
          </w:tcPr>
          <w:p>
            <w:pPr>
              <w:pStyle w:val="TableText"/>
            </w:pPr>
          </w:p>
        </w:tc>
        <w:tc>
          <w:tcPr>
            <w:tcW w:w="2551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60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Оценка dev и test (6.5)</w:t>
            </w:r>
          </w:p>
        </w:tc>
        <w:tc>
          <w:tcPr>
            <w:tcW w:w="1943" w:type="dxa"/>
          </w:tcPr>
          <w:p>
            <w:pPr>
              <w:pStyle w:val="TableText"/>
            </w:pPr>
          </w:p>
        </w:tc>
        <w:tc>
          <w:tcPr>
            <w:tcW w:w="2551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60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Замеры времени и памяти (6.7)</w:t>
            </w:r>
          </w:p>
        </w:tc>
        <w:tc>
          <w:tcPr>
            <w:tcW w:w="1943" w:type="dxa"/>
          </w:tcPr>
          <w:p>
            <w:pPr>
              <w:pStyle w:val="TableText"/>
            </w:pPr>
          </w:p>
        </w:tc>
        <w:tc>
          <w:tcPr>
            <w:tcW w:w="2551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60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Проверка документации (раздел 4)</w:t>
            </w:r>
          </w:p>
        </w:tc>
        <w:tc>
          <w:tcPr>
            <w:tcW w:w="1943" w:type="dxa"/>
          </w:tcPr>
          <w:p>
            <w:pPr>
              <w:pStyle w:val="TableText"/>
            </w:pPr>
          </w:p>
        </w:tc>
        <w:tc>
          <w:tcPr>
            <w:tcW w:w="2551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tbl>
      <w:tblPr>
        <w:tblStyle w:val="TableGrid"/>
        <w:tblW w:w="9354" w:type="dxa"/>
        <w:tblLayout w:type="fixed"/>
      </w:tblPr>
      <w:tblGrid>
        <w:gridCol w:w="3037"/>
        <w:gridCol w:w="3037"/>
        <w:gridCol w:w="1700"/>
        <w:gridCol w:w="1579"/>
      </w:tblGrid>
      <w:tr>
        <w:trPr>
          <w:cantSplit/>
          <w:tblHeader/>
        </w:trPr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70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57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Председатель комиссии</w:t>
            </w:r>
          </w:p>
        </w:tc>
        <w:tc>
          <w:tcPr>
            <w:tcW w:w="3037" w:type="dxa"/>
          </w:tcPr>
          <w:p>
            <w:pPr>
              <w:pStyle w:val="TableText"/>
            </w:pPr>
          </w:p>
        </w:tc>
        <w:tc>
          <w:tcPr>
            <w:tcW w:w="1700" w:type="dxa"/>
          </w:tcPr>
          <w:p>
            <w:pPr>
              <w:pStyle w:val="TableText"/>
            </w:pPr>
          </w:p>
        </w:tc>
        <w:tc>
          <w:tcPr>
            <w:tcW w:w="157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Член комиссии</w:t>
            </w:r>
          </w:p>
        </w:tc>
        <w:tc>
          <w:tcPr>
            <w:tcW w:w="3037" w:type="dxa"/>
          </w:tcPr>
          <w:p>
            <w:pPr>
              <w:pStyle w:val="TableText"/>
            </w:pPr>
          </w:p>
        </w:tc>
        <w:tc>
          <w:tcPr>
            <w:tcW w:w="1700" w:type="dxa"/>
          </w:tcPr>
          <w:p>
            <w:pPr>
              <w:pStyle w:val="TableText"/>
            </w:pPr>
          </w:p>
        </w:tc>
        <w:tc>
          <w:tcPr>
            <w:tcW w:w="157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Исполнитель</w:t>
            </w:r>
          </w:p>
        </w:tc>
        <w:tc>
          <w:tcPr>
            <w:tcW w:w="3037" w:type="dxa"/>
          </w:tcPr>
          <w:p>
            <w:pPr>
              <w:pStyle w:val="TableText"/>
            </w:pPr>
          </w:p>
        </w:tc>
        <w:tc>
          <w:tcPr>
            <w:tcW w:w="1700" w:type="dxa"/>
          </w:tcPr>
          <w:p>
            <w:pPr>
              <w:pStyle w:val="TableText"/>
            </w:pPr>
          </w:p>
        </w:tc>
        <w:tc>
          <w:tcPr>
            <w:tcW w:w="1579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pPr>
        <w:pStyle w:val="Heading1"/>
        <w:pageBreakBefore/>
      </w:pPr>
      <w:r>
        <w:t xml:space="preserve">ЛИСТ РЕГИСТРАЦИИ ИЗМЕНЕНИЙ</w:t>
      </w:r>
    </w:p>
    <w:tbl>
      <w:tblPr>
        <w:tblStyle w:val="TableGrid"/>
        <w:tblW w:w="9354" w:type="dxa"/>
        <w:tblLayout w:type="fixed"/>
      </w:tblPr>
      <w:tblGrid>
        <w:gridCol w:w="768"/>
        <w:gridCol w:w="1537"/>
        <w:gridCol w:w="1537"/>
        <w:gridCol w:w="1025"/>
        <w:gridCol w:w="1281"/>
        <w:gridCol w:w="1153"/>
        <w:gridCol w:w="1025"/>
        <w:gridCol w:w="1025"/>
      </w:tblGrid>
      <w:tr>
        <w:trPr>
          <w:cantSplit/>
          <w:tblHeader/>
        </w:trPr>
        <w:tc>
          <w:tcPr>
            <w:tcW w:w="76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Изм.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Номера листов (страниц)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28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Всего листов</w:t>
            </w:r>
          </w:p>
        </w:tc>
        <w:tc>
          <w:tcPr>
            <w:tcW w:w="11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 докум.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изменённых</w:t>
            </w: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замененных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новых</w:t>
            </w: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sectPr>
      <w:footerReference w:type="default" r:id="rIdFtr"/>
      <w:footerReference w:type="first" r:id="rIdFtr1"/>
      <w:pgSz w:w="11906" w:h="16838"/>
      <w:pgMar w:top="1134" w:right="850" w:bottom="1134" w:left="1701" w:header="709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–"/>
      <w:lvlJc w:val="left"/>
      <w:pPr>
        <w:ind w:left="1276" w:hanging="567"/>
      </w:pPr>
    </w:lvl>
  </w:abstractNum>
  <w:abstractNum w:abstractNumId="2">
    <w:multiLevelType w:val="singleLevel"/>
    <w:lvl w:ilvl="0">
      <w:start w:val="1"/>
      <w:numFmt w:val="decimal"/>
      <w:lvlText w:val="%1)"/>
      <w:lvlJc w:val="left"/>
      <w:pPr>
        <w:ind w:left="1276" w:hanging="567"/>
      </w:pPr>
    </w:lvl>
  </w:abstractNum>
  <w:num w:numId="1">
    <w:abstractNumId w:val="1"/>
  </w:num>
  <w:num w:numId="10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ind w:firstLine="709"/>
      <w:jc w:val="left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ind w:firstLine="709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ind w:firstLine="709"/>
      <w:jc w:val="left"/>
      <w:outlineLvl w:val="2"/>
    </w:pPr>
    <w:rPr>
      <w:b/>
      <w:i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FH">
    <w:name w:val="File Heading"/>
    <w:basedOn w:val="Normal"/>
    <w:next w:val="FT"/>
    <w:qFormat/>
    <w:pPr>
      <w:keepNext/>
      <w:keepLines/>
      <w:spacing w:before="140" w:after="20" w:line="240" w:lineRule="auto"/>
      <w:ind w:firstLine="0"/>
      <w:jc w:val="left"/>
    </w:pPr>
    <w:rPr>
      <w:b/>
      <w:sz w:val="24"/>
      <w:szCs w:val="24"/>
    </w:rPr>
  </w:style>
  <w:style w:type="paragraph" w:styleId="FT">
    <w:name w:val="File Text"/>
    <w:basedOn w:val="Normal"/>
    <w:qFormat/>
    <w:pPr>
      <w:spacing w:after="40" w:line="252" w:lineRule="auto"/>
      <w:ind w:firstLine="0"/>
      <w:jc w:val="left"/>
    </w:pPr>
    <w:rPr>
      <w:sz w:val="23"/>
      <w:szCs w:val="23"/>
    </w:rPr>
  </w:style>
  <w:style w:type="paragraph" w:styleId="ListDash">
    <w:name w:val="List Dash"/>
    <w:basedOn w:val="Normal"/>
    <w:qFormat/>
    <w:pPr>
      <w:ind w:left="709" w:firstLine="0"/>
    </w:pPr>
  </w:style>
  <w:style w:type="paragraph" w:styleId="ListNum">
    <w:name w:val="List Number"/>
    <w:basedOn w:val="Normal"/>
    <w:qFormat/>
    <w:pPr>
      <w:ind w:left="709" w:firstLine="0"/>
    </w:pPr>
  </w:style>
  <w:style w:type="paragraph" w:styleId="NoIndent">
    <w:name w:val="No Indent"/>
    <w:basedOn w:val="Normal"/>
    <w:qFormat/>
    <w:pPr>
      <w:ind w:firstLine="0"/>
    </w:pPr>
  </w:style>
  <w:style w:type="paragraph" w:styleId="Title0">
    <w:name w:val="Title Page"/>
    <w:basedOn w:val="Normal"/>
    <w:qFormat/>
    <w:pPr>
      <w:spacing w:line="276" w:lineRule="auto"/>
      <w:ind w:firstLine="0"/>
      <w:jc w:val="center"/>
    </w:pPr>
  </w:style>
  <w:style w:type="paragraph" w:styleId="TableText">
    <w:name w:val="Table Text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20" w:line="240" w:lineRule="auto"/>
      <w:ind w:firstLine="0"/>
      <w:jc w:val="left"/>
    </w:pPr>
  </w:style>
  <w:style w:type="paragraph" w:styleId="Figure">
    <w:name w:val="Figure"/>
    <w:basedOn w:val="Normal"/>
    <w:qFormat/>
    <w:pPr>
      <w:spacing w:before="120" w:line="240" w:lineRule="auto"/>
      <w:ind w:firstLine="0"/>
      <w:jc w:val="center"/>
    </w:pPr>
  </w:style>
  <w:style w:type="paragraph" w:styleId="FigCaption">
    <w:name w:val="Figure Caption"/>
    <w:basedOn w:val="Normal"/>
    <w:qFormat/>
    <w:pPr>
      <w:spacing w:after="160" w:line="240" w:lineRule="auto"/>
      <w:ind w:firstLine="0"/>
      <w:jc w:val="center"/>
    </w:pPr>
  </w:style>
  <w:style w:type="paragraph" w:styleId="Code">
    <w:name w:val="Code"/>
    <w:basedOn w:val="Normal"/>
    <w:qFormat/>
    <w:pPr>
      <w:shd w:val="clear" w:color="auto" w:fill="F2F2F2"/>
      <w:spacing w:line="240" w:lineRule="auto"/>
      <w:ind w:left="284" w:firstLine="0"/>
      <w:jc w:val="left"/>
    </w:pPr>
    <w:rPr>
      <w:rFonts w:ascii="Courier New" w:hAnsi="Courier New" w:cs="Courier New"/>
      <w:sz w:val="19"/>
      <w:szCs w:val="19"/>
    </w:rPr>
  </w:style>
  <w:style w:type="paragraph" w:styleId="Small">
    <w:name w:val="Small Spacer"/>
    <w:basedOn w:val="Normal"/>
    <w:qFormat/>
    <w:pPr>
      <w:spacing w:line="240" w:lineRule="auto"/>
      <w:ind w:firstLine="0"/>
    </w:pPr>
    <w:rPr>
      <w:sz w:val="12"/>
    </w:rPr>
  </w:style>
  <w:style w:type="paragraph" w:styleId="Footer">
    <w:name w:val="footer"/>
    <w:basedOn w:val="Normal"/>
    <w:qFormat/>
    <w:pPr>
      <w:spacing w:line="240" w:lineRule="auto"/>
      <w:ind w:firstLine="0"/>
      <w:jc w:val="center"/>
    </w:pPr>
    <w:rPr>
      <w:sz w:val="24"/>
    </w:rPr>
  </w:style>
  <w:style w:type="paragraph" w:styleId="TOC1">
    <w:name w:val="toc 1"/>
    <w:basedOn w:val="Normal"/>
    <w:pPr>
      <w:tabs>
        <w:tab w:val="right" w:leader="dot" w:pos="9344"/>
      </w:tabs>
      <w:spacing w:line="276" w:lineRule="auto"/>
      <w:ind w:firstLine="0"/>
      <w:jc w:val="left"/>
    </w:pPr>
  </w:style>
  <w:style w:type="paragraph" w:styleId="TOC2">
    <w:name w:val="toc 2"/>
    <w:basedOn w:val="Normal"/>
    <w:pPr>
      <w:tabs>
        <w:tab w:val="right" w:leader="dot" w:pos="9344"/>
      </w:tabs>
      <w:spacing w:line="276" w:lineRule="auto"/>
      <w:ind w:left="284" w:firstLine="0"/>
      <w:jc w:val="left"/>
    </w:pPr>
  </w:style>
  <w:style w:type="paragraph" w:styleId="TOC3">
    <w:name w:val="toc 3"/>
    <w:basedOn w:val="Normal"/>
    <w:pPr>
      <w:tabs>
        <w:tab w:val="right" w:leader="dot" w:pos="9344"/>
      </w:tabs>
      <w:spacing w:line="276" w:lineRule="auto"/>
      <w:ind w:left="567" w:firstLine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tr" Type="http://schemas.openxmlformats.org/officeDocument/2006/relationships/footer" Target="footer1.xml"/><Relationship Id="rIdFtr1" Type="http://schemas.openxmlformats.org/officeDocument/2006/relationships/footer" Target="footer2.xml"/><Relationship Id="rIdLnk1" Type="http://schemas.openxmlformats.org/officeDocument/2006/relationships/hyperlink" Target="https://github.com/AndrewStrizhevskiy/detective-board/tree/16122fc22a2c1fffccb26aaa48ceb00c028b72dc/docs/spike/results" TargetMode="External"/><Relationship Id="rIdLnk2" Type="http://schemas.openxmlformats.org/officeDocument/2006/relationships/hyperlink" Target="https://github.com/AndrewStrizhevskiy/detective-board/tree/16122fc22a2c1fffccb26aaa48ceb00c028b72dc/docs/perf" TargetMode="External"/><Relationship Id="rIdLnk3" Type="http://schemas.openxmlformats.org/officeDocument/2006/relationships/hyperlink" Target="https://github.com/AndrewStrizhevskiy/detective-board/blob/16122fc22a2c1fffccb26aaa48ceb00c028b72dc/docs/perf/clean-install-20261029.md" TargetMode="External"/><Relationship Id="rIdLnk4" Type="http://schemas.openxmlformats.org/officeDocument/2006/relationships/hyperlink" Target="https://github.com/AndrewStrizhevskiy/detective-board/blob/16122fc22a2c1fffccb26aaa48ceb00c028b72dc/docs/acceptance/acceptance.md" TargetMode="External"/><Relationship Id="rIdLnk5" Type="http://schemas.openxmlformats.org/officeDocument/2006/relationships/hyperlink" Target="https://github.com/AndrewStrizhevskiy/detective-board/blob/16122fc22a2c1fffccb26aaa48ceb00c028b72dc/pyproject.toml" TargetMode="External"/><Relationship Id="rIdLnk6" Type="http://schemas.openxmlformats.org/officeDocument/2006/relationships/hyperlink" Target="https://github.com/AndrewStrizhevskiy/detective-board/blob/16122fc22a2c1fffccb26aaa48ceb00c028b72dc/eval/run_eval.py" TargetMode="External"/><Relationship Id="rIdLnk7" Type="http://schemas.openxmlformats.org/officeDocument/2006/relationships/hyperlink" Target="https://github.com/AndrewStrizhevskiy/detective-board/blob/16122fc22a2c1fffccb26aaa48ceb00c028b72dc/eval/pre_reveal.py" TargetMode="External"/><Relationship Id="rIdLnk8" Type="http://schemas.openxmlformats.org/officeDocument/2006/relationships/hyperlink" Target="https://github.com/AndrewStrizhevskiy/detective-board/blob/16122fc22a2c1fffccb26aaa48ceb00c028b72dc/eval/pre_reveal/cases.jsonl" TargetMode="External"/><Relationship Id="rIdLnk9" Type="http://schemas.openxmlformats.org/officeDocument/2006/relationships/hyperlink" Target="https://github.com/AndrewStrizhevskiy/detective-board/blob/16122fc22a2c1fffccb26aaa48ceb00c028b72dc/scripts/preflight.py" TargetMode="External"/><Relationship Id="rIdLnk10" Type="http://schemas.openxmlformats.org/officeDocument/2006/relationships/hyperlink" Target="https://github.com/AndrewStrizhevskiy/detective-board/tree/16122fc22a2c1fffccb26aaa48ceb00c028b72dc/scripts/spike" TargetMode="External"/><Relationship Id="rIdLnk11" Type="http://schemas.openxmlformats.org/officeDocument/2006/relationships/hyperlink" Target="https://github.com/AndrewStrizhevskiy/detective-board/blob/16122fc22a2c1fffccb26aaa48ceb00c028b72dc/docs/perf/clean-install-20261029.md" TargetMode="External"/><Relationship Id="rIdLnk12" Type="http://schemas.openxmlformats.org/officeDocument/2006/relationships/hyperlink" Target="https://github.com/AndrewStrizhevskiy/detective-board/tree/16122fc22a2c1fffccb26aaa48ceb00c028b72dc/tests/agent" TargetMode="External"/><Relationship Id="rIdLnk13" Type="http://schemas.openxmlformats.org/officeDocument/2006/relationships/hyperlink" Target="https://github.com/AndrewStrizhevskiy/detective-board/tree/16122fc22a2c1fffccb26aaa48ceb00c028b72dc/tests/extract" TargetMode="External"/><Relationship Id="rIdLnk14" Type="http://schemas.openxmlformats.org/officeDocument/2006/relationships/hyperlink" Target="https://github.com/AndrewStrizhevskiy/detective-board/tree/16122fc22a2c1fffccb26aaa48ceb00c028b72dc/tests/symbolic" TargetMode="External"/><Relationship Id="rIdLnk15" Type="http://schemas.openxmlformats.org/officeDocument/2006/relationships/hyperlink" Target="https://github.com/AndrewStrizhevskiy/detective-board/tree/16122fc22a2c1fffccb26aaa48ceb00c028b72dc/tests/curated" TargetMode="External"/><Relationship Id="rIdLnk16" Type="http://schemas.openxmlformats.org/officeDocument/2006/relationships/hyperlink" Target="https://github.com/AndrewStrizhevskiy/detective-board/tree/16122fc22a2c1fffccb26aaa48ceb00c028b72dc/tests/presence" TargetMode="External"/><Relationship Id="rIdLnk17" Type="http://schemas.openxmlformats.org/officeDocument/2006/relationships/hyperlink" Target="https://github.com/AndrewStrizhevskiy/detective-board/tree/16122fc22a2c1fffccb26aaa48ceb00c028b72dc/tests/graph" TargetMode="External"/><Relationship Id="rIdLnk18" Type="http://schemas.openxmlformats.org/officeDocument/2006/relationships/hyperlink" Target="https://github.com/AndrewStrizhevskiy/detective-board/tree/16122fc22a2c1fffccb26aaa48ceb00c028b72dc/tests/api" TargetMode="External"/><Relationship Id="rIdLnk19" Type="http://schemas.openxmlformats.org/officeDocument/2006/relationships/hyperlink" Target="https://github.com/AndrewStrizhevskiy/detective-board/tree/16122fc22a2c1fffccb26aaa48ceb00c028b72dc/tests/mcp" TargetMode="External"/><Relationship Id="rIdLnk20" Type="http://schemas.openxmlformats.org/officeDocument/2006/relationships/hyperlink" Target="https://github.com/AndrewStrizhevskiy/detective-board/tree/16122fc22a2c1fffccb26aaa48ceb00c028b72dc/tests/eval" TargetMode="External"/><Relationship Id="rIdLnk21" Type="http://schemas.openxmlformats.org/officeDocument/2006/relationships/hyperlink" Target="https://github.com/AndrewStrizhevskiy/detective-board/tree/16122fc22a2c1fffccb26aaa48ceb00c028b72dc/tests/retrieval" TargetMode="External"/><Relationship Id="rIdLnk22" Type="http://schemas.openxmlformats.org/officeDocument/2006/relationships/hyperlink" Target="https://github.com/AndrewStrizhevskiy/detective-board/tree/16122fc22a2c1fffccb26aaa48ceb00c028b72dc/tests/index" TargetMode="External"/><Relationship Id="rIdLnk23" Type="http://schemas.openxmlformats.org/officeDocument/2006/relationships/hyperlink" Target="https://github.com/AndrewStrizhevskiy/detective-board/tree/16122fc22a2c1fffccb26aaa48ceb00c028b72dc/src/detective_board" TargetMode="External"/><Relationship Id="rIdLnk24" Type="http://schemas.openxmlformats.org/officeDocument/2006/relationships/hyperlink" Target="https://github.com/AndrewStrizhevskiy/detective-board/blob/16122fc22a2c1fffccb26aaa48ceb00c028b72dc/eval/run_eval.py" TargetMode="External"/><Relationship Id="rIdLnk25" Type="http://schemas.openxmlformats.org/officeDocument/2006/relationships/hyperlink" Target="https://github.com/AndrewStrizhevskiy/detective-board/tree/16122fc22a2c1fffccb26aaa48ceb00c028b72dc/tests/mcp" TargetMode="External"/><Relationship Id="rIdLnk26" Type="http://schemas.openxmlformats.org/officeDocument/2006/relationships/hyperlink" Target="https://github.com/AndrewStrizhevskiy/detective-board/tree/16122fc22a2c1fffccb26aaa48ceb00c028b72dc/tests/symbolic" TargetMode="External"/><Relationship Id="rIdLnk27" Type="http://schemas.openxmlformats.org/officeDocument/2006/relationships/hyperlink" Target="https://github.com/AndrewStrizhevskiy/detective-board/blob/16122fc22a2c1fffccb26aaa48ceb00c028b72dc/docs/api.md" TargetMode="External"/><Relationship Id="rIdLnk28" Type="http://schemas.openxmlformats.org/officeDocument/2006/relationships/hyperlink" Target="https://github.com/AndrewStrizhevskiy/detective-board/blob/16122fc22a2c1fffccb26aaa48ceb00c028b72dc/docs/team/CLEAN_INSTALL.md" TargetMode="External"/><Relationship Id="rIdLnk29" Type="http://schemas.openxmlformats.org/officeDocument/2006/relationships/hyperlink" Target="https://github.com/AndrewStrizhevskiy/detective-board/blob/16122fc22a2c1fffccb26aaa48ceb00c028b72dc/eval/golden/questions.jsonl" TargetMode="External"/><Relationship Id="rIdLnk30" Type="http://schemas.openxmlformats.org/officeDocument/2006/relationships/hyperlink" Target="https://github.com/AndrewStrizhevskiy/detective-board/blob/16122fc22a2c1fffccb26aaa48ceb00c028b72dc/eval/golden/questions.jsonl" TargetMode="External"/><Relationship Id="rIdLnk31" Type="http://schemas.openxmlformats.org/officeDocument/2006/relationships/hyperlink" Target="https://github.com/AndrewStrizhevskiy/detective-board/blob/16122fc22a2c1fffccb26aaa48ceb00c028b72dc/eval/golden/contradictions.jsonl" TargetMode="External"/><Relationship Id="rIdLnk32" Type="http://schemas.openxmlformats.org/officeDocument/2006/relationships/hyperlink" Target="https://github.com/AndrewStrizhevskiy/detective-board/tree/16122fc22a2c1fffccb26aaa48ceb00c028b72dc/eval/extraction_gold" TargetMode="External"/><Relationship Id="rIdLnk33" Type="http://schemas.openxmlformats.org/officeDocument/2006/relationships/hyperlink" Target="https://github.com/AndrewStrizhevskiy/detective-board/blob/16122fc22a2c1fffccb26aaa48ceb00c028b72dc/eval/pre_reveal/cases.jsonl" TargetMode="External"/><Relationship Id="rIdLnk34" Type="http://schemas.openxmlformats.org/officeDocument/2006/relationships/hyperlink" Target="https://github.com/AndrewStrizhevskiy/detective-board/blob/16122fc22a2c1fffccb26aaa48ceb00c028b72dc/eval/golden/split.json" TargetMode="External"/><Relationship Id="rIdLnk35" Type="http://schemas.openxmlformats.org/officeDocument/2006/relationships/hyperlink" Target="https://github.com/AndrewStrizhevskiy/detective-board/blob/16122fc22a2c1fffccb26aaa48ceb00c028b72dc/docs/spike/results/test-preregistration-20261028.md" TargetMode="External"/><Relationship Id="rIdLnk36" Type="http://schemas.openxmlformats.org/officeDocument/2006/relationships/hyperlink" Target="https://github.com/AndrewStrizhevskiy/detective-board/blob/16122fc22a2c1fffccb26aaa48ceb00c028b72dc/docs/perf/laptop-20261029.md" TargetMode="External"/><Relationship Id="rIdLnk37" Type="http://schemas.openxmlformats.org/officeDocument/2006/relationships/hyperlink" Target="https://github.com/AndrewStrizhevskiy/detective-board/blob/16122fc22a2c1fffccb26aaa48ceb00c028b72dc/docs/test-plan.md" TargetMode="External"/><Relationship Id="rIdLnk38" Type="http://schemas.openxmlformats.org/officeDocument/2006/relationships/hyperlink" Target="https://github.com/AndrewStrizhevskiy/detective-board/tree/16122fc22a2c1fffccb26aaa48ceb00c028b72dc/tests/mcp" TargetMode="External"/><Relationship Id="rIdLnk39" Type="http://schemas.openxmlformats.org/officeDocument/2006/relationships/hyperlink" Target="https://github.com/AndrewStrizhevskiy/detective-board/blob/16122fc22a2c1fffccb26aaa48ceb00c028b72dc/docs/spike/results/eval-2026-10-28-test-7b7b197-7857839ed9be-175321.md" TargetMode="External"/><Relationship Id="rIdLnk40" Type="http://schemas.openxmlformats.org/officeDocument/2006/relationships/hyperlink" Target="https://github.com/AndrewStrizhevskiy/detective-board/blob/16122fc22a2c1fffccb26aaa48ceb00c028b72dc/docs/spike/results/pre-reveal-2026-10-28-rescored.md" TargetMode="External"/><Relationship Id="rIdLnk41" Type="http://schemas.openxmlformats.org/officeDocument/2006/relationships/hyperlink" Target="https://github.com/AndrewStrizhevskiy/detective-board/blob/16122fc22a2c1fffccb26aaa48ceb00c028b72dc/docs/perf/clean-install-20261029.md" TargetMode="External"/><Relationship Id="rIdLnk42" Type="http://schemas.openxmlformats.org/officeDocument/2006/relationships/hyperlink" Target="https://github.com/AndrewStrizhevskiy/detective-board/blob/16122fc22a2c1fffccb26aaa48ceb00c028b72dc/docs/perf/laptop-20261029.md" TargetMode="External"/><Relationship Id="rIdLnk43" Type="http://schemas.openxmlformats.org/officeDocument/2006/relationships/hyperlink" Target="https://github.com/AndrewStrizhevskiy/detective-board/blob/16122fc22a2c1fffccb26aaa48ceb00c028b72dc/docs/spike/results/graph-sanity-20261028.md" TargetMode="External"/><Relationship Id="rIdLnk44" Type="http://schemas.openxmlformats.org/officeDocument/2006/relationships/hyperlink" Target="https://github.com/AndrewStrizhevskiy/detective-board/blob/16122fc22a2c1fffccb26aaa48ceb00c028b72dc/docs/spike/results/presence-pass-server-20261029.md" TargetMode="External"/><Relationship Id="rIdLnk45" Type="http://schemas.openxmlformats.org/officeDocument/2006/relationships/hyperlink" Target="https://github.com/AndrewStrizhevskiy/detective-board/blob/16122fc22a2c1fffccb26aaa48ceb00c028b72dc/docs/spike/results/eval-2026-10-28-dev-ab945e8-78b3bbb3f2a6-145202-rescored.md" TargetMode="External"/><Relationship Id="rIdLnk46" Type="http://schemas.openxmlformats.org/officeDocument/2006/relationships/hyperlink" Target="https://github.com/AndrewStrizhevskiy/detective-board/blob/16122fc22a2c1fffccb26aaa48ceb00c028b72dc/docs/spike/results/r3-semantic-dev-judge-r3j2.md" TargetMode="External"/><Relationship Id="rIdLnk47" Type="http://schemas.openxmlformats.org/officeDocument/2006/relationships/hyperlink" Target="https://github.com/AndrewStrizhevskiy/detective-board/blob/16122fc22a2c1fffccb26aaa48ceb00c028b72dc/docs/spike/results/entity-answer-2026-10-29.md" TargetMode="External"/><Relationship Id="rIdLnk48" Type="http://schemas.openxmlformats.org/officeDocument/2006/relationships/hyperlink" Target="https://github.com/AndrewStrizhevskiy/detective-board/blob/16122fc22a2c1fffccb26aaa48ceb00c028b72dc/docs/spike/results/api12-20261027-extractiv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Программа и методика испытаний – Detective Board</dc:title>
  <dc:creator>Команда проекта Detective Board</dc:creator>
  <dc:language>ru-RU</dc:language>
  <dcterms:created xsi:type="dcterms:W3CDTF">2026-10-30T00:00:00Z</dcterms:created>
</cp:coreProperties>
</file>