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3A" w:rsidRDefault="00A2033A">
      <w:bookmarkStart w:id="0" w:name="_GoBack"/>
      <w:bookmarkEnd w:id="0"/>
      <w:r>
        <w:t>Список одягу: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2033A" w:rsidTr="00A2033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2033A" w:rsidRDefault="00A2033A">
            <w:r>
              <w:t>Назва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Артикул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Ціна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Тип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Кількість</w:t>
            </w:r>
          </w:p>
        </w:tc>
      </w:tr>
      <w:tr w:rsidR="00A2033A" w:rsidTr="00A2033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2033A" w:rsidRDefault="00A2033A">
            <w:r>
              <w:t>Jeans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00001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12,00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M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2</w:t>
            </w:r>
          </w:p>
        </w:tc>
      </w:tr>
      <w:tr w:rsidR="00A2033A" w:rsidTr="00A2033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A2033A" w:rsidRDefault="00A2033A">
            <w:r>
              <w:t>Shorts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00005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12,00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F</w:t>
            </w:r>
          </w:p>
        </w:tc>
        <w:tc>
          <w:tcPr>
            <w:tcW w:w="1871" w:type="dxa"/>
            <w:shd w:val="clear" w:color="auto" w:fill="auto"/>
          </w:tcPr>
          <w:p w:rsidR="00A2033A" w:rsidRDefault="00A2033A">
            <w:r>
              <w:t>1</w:t>
            </w:r>
          </w:p>
        </w:tc>
      </w:tr>
    </w:tbl>
    <w:p w:rsidR="00A2033A" w:rsidRDefault="00A2033A"/>
    <w:sectPr w:rsidR="00A2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3A"/>
    <w:rsid w:val="00A2033A"/>
    <w:rsid w:val="00E6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0AA3B-9139-4D1A-BC87-809B188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zxc</dc:creator>
  <cp:keywords/>
  <dc:description/>
  <cp:lastModifiedBy>Даня zxc</cp:lastModifiedBy>
  <cp:revision>1</cp:revision>
  <dcterms:created xsi:type="dcterms:W3CDTF">2025-06-07T15:01:00Z</dcterms:created>
  <dcterms:modified xsi:type="dcterms:W3CDTF">2025-06-07T15:01:00Z</dcterms:modified>
</cp:coreProperties>
</file>