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Extent and size</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color w:val="222222"/>
        </w:rPr>
        <w:t>Rather than choosing boxes based on level </w:t>
      </w:r>
      <w:r w:rsidRPr="00AD6FD1">
        <w:rPr>
          <w:rFonts w:ascii="Arial" w:eastAsia="Times New Roman" w:hAnsi="Arial" w:cs="Arial"/>
          <w:b/>
          <w:bCs/>
          <w:color w:val="222222"/>
        </w:rPr>
        <w:t>N</w:t>
      </w:r>
      <w:r w:rsidRPr="00AD6FD1">
        <w:rPr>
          <w:rFonts w:ascii="Arial" w:eastAsia="Times New Roman" w:hAnsi="Arial" w:cs="Arial"/>
          <w:color w:val="222222"/>
        </w:rPr>
        <w:t> and weight </w:t>
      </w:r>
      <w:r w:rsidRPr="00AD6FD1">
        <w:rPr>
          <w:rFonts w:ascii="Arial" w:eastAsia="Times New Roman" w:hAnsi="Arial" w:cs="Arial"/>
          <w:b/>
          <w:bCs/>
          <w:color w:val="222222"/>
        </w:rPr>
        <w:t>k</w:t>
      </w:r>
      <w:r w:rsidRPr="00AD6FD1">
        <w:rPr>
          <w:rFonts w:ascii="Arial" w:eastAsia="Times New Roman" w:hAnsi="Arial" w:cs="Arial"/>
          <w:i/>
          <w:iCs/>
          <w:color w:val="222222"/>
        </w:rPr>
        <w:t> </w:t>
      </w:r>
      <w:r w:rsidRPr="00AD6FD1">
        <w:rPr>
          <w:rFonts w:ascii="Arial" w:eastAsia="Times New Roman" w:hAnsi="Arial" w:cs="Arial"/>
          <w:color w:val="222222"/>
        </w:rPr>
        <w:t>we organize by </w:t>
      </w:r>
      <w:r w:rsidRPr="00AD6FD1">
        <w:rPr>
          <w:rFonts w:ascii="Arial" w:eastAsia="Times New Roman" w:hAnsi="Arial" w:cs="Arial"/>
          <w:b/>
          <w:bCs/>
          <w:color w:val="222222"/>
        </w:rPr>
        <w:t>Nk²</w:t>
      </w:r>
      <w:r w:rsidRPr="00AD6FD1">
        <w:rPr>
          <w:rFonts w:ascii="Arial" w:eastAsia="Times New Roman" w:hAnsi="Arial" w:cs="Arial"/>
          <w:color w:val="222222"/>
        </w:rPr>
        <w:t>, which is asymptotically proportional to the </w:t>
      </w:r>
      <w:hyperlink r:id="rId7" w:tgtFrame="_blank" w:history="1">
        <w:r w:rsidRPr="00AD6FD1">
          <w:rPr>
            <w:rFonts w:ascii="Arial" w:eastAsia="Times New Roman" w:hAnsi="Arial" w:cs="Arial"/>
            <w:color w:val="1155CC"/>
            <w:u w:val="single"/>
          </w:rPr>
          <w:t>analytic conductor</w:t>
        </w:r>
      </w:hyperlink>
      <w:r w:rsidRPr="00AD6FD1">
        <w:rPr>
          <w:rFonts w:ascii="Arial" w:eastAsia="Times New Roman" w:hAnsi="Arial" w:cs="Arial"/>
          <w:color w:val="222222"/>
        </w:rPr>
        <w:t> (which is a good measure of the complexity of a newform).  Our tabulation is </w:t>
      </w:r>
      <w:hyperlink r:id="rId8" w:tgtFrame="_blank" w:history="1">
        <w:r w:rsidRPr="00AD6FD1">
          <w:rPr>
            <w:rFonts w:ascii="Arial" w:eastAsia="Times New Roman" w:hAnsi="Arial" w:cs="Arial"/>
            <w:color w:val="1155CC"/>
            <w:u w:val="single"/>
          </w:rPr>
          <w:t>complete</w:t>
        </w:r>
      </w:hyperlink>
      <w:r w:rsidRPr="00AD6FD1">
        <w:rPr>
          <w:rFonts w:ascii="Arial" w:eastAsia="Times New Roman" w:hAnsi="Arial" w:cs="Arial"/>
          <w:color w:val="222222"/>
        </w:rPr>
        <w:t> within the following ranges</w:t>
      </w:r>
    </w:p>
    <w:p w:rsidR="00AD6FD1" w:rsidRPr="00AD6FD1" w:rsidRDefault="00AD6FD1" w:rsidP="00AD6FD1">
      <w:pPr>
        <w:numPr>
          <w:ilvl w:val="0"/>
          <w:numId w:val="1"/>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b/>
          <w:bCs/>
          <w:color w:val="222222"/>
        </w:rPr>
        <w:t>Nk²</w:t>
      </w:r>
      <w:r w:rsidRPr="00AD6FD1">
        <w:rPr>
          <w:rFonts w:ascii="Arial" w:eastAsia="Times New Roman" w:hAnsi="Arial" w:cs="Arial"/>
          <w:color w:val="222222"/>
        </w:rPr>
        <w:t> ≤ 4000</w:t>
      </w:r>
    </w:p>
    <w:p w:rsidR="00AD6FD1" w:rsidRPr="00AD6FD1" w:rsidRDefault="00AD6FD1" w:rsidP="00AD6FD1">
      <w:pPr>
        <w:numPr>
          <w:ilvl w:val="0"/>
          <w:numId w:val="1"/>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b/>
          <w:bCs/>
          <w:color w:val="222222"/>
        </w:rPr>
        <w:t>Nk²</w:t>
      </w:r>
      <w:r w:rsidRPr="00AD6FD1">
        <w:rPr>
          <w:rFonts w:ascii="Arial" w:eastAsia="Times New Roman" w:hAnsi="Arial" w:cs="Arial"/>
          <w:color w:val="222222"/>
        </w:rPr>
        <w:t> ≤ 40000, </w:t>
      </w:r>
      <w:r w:rsidRPr="00AD6FD1">
        <w:rPr>
          <w:rFonts w:ascii="Arial" w:eastAsia="Times New Roman" w:hAnsi="Arial" w:cs="Arial"/>
          <w:b/>
          <w:bCs/>
          <w:color w:val="222222"/>
        </w:rPr>
        <w:t>χ</w:t>
      </w:r>
      <w:r w:rsidRPr="00AD6FD1">
        <w:rPr>
          <w:rFonts w:ascii="Arial" w:eastAsia="Times New Roman" w:hAnsi="Arial" w:cs="Arial"/>
          <w:color w:val="222222"/>
        </w:rPr>
        <w:t>=1</w:t>
      </w:r>
    </w:p>
    <w:p w:rsidR="00AD6FD1" w:rsidRPr="00AD6FD1" w:rsidRDefault="00AD6FD1" w:rsidP="00AD6FD1">
      <w:pPr>
        <w:numPr>
          <w:ilvl w:val="0"/>
          <w:numId w:val="1"/>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b/>
          <w:bCs/>
          <w:color w:val="222222"/>
        </w:rPr>
        <w:t>Nk²</w:t>
      </w:r>
      <w:r w:rsidRPr="00AD6FD1">
        <w:rPr>
          <w:rFonts w:ascii="Arial" w:eastAsia="Times New Roman" w:hAnsi="Arial" w:cs="Arial"/>
          <w:color w:val="222222"/>
        </w:rPr>
        <w:t> ≤ 40000, </w:t>
      </w:r>
      <w:r w:rsidRPr="00AD6FD1">
        <w:rPr>
          <w:rFonts w:ascii="Arial" w:eastAsia="Times New Roman" w:hAnsi="Arial" w:cs="Arial"/>
          <w:b/>
          <w:bCs/>
          <w:color w:val="222222"/>
        </w:rPr>
        <w:t>N</w:t>
      </w:r>
      <w:r w:rsidRPr="00AD6FD1">
        <w:rPr>
          <w:rFonts w:ascii="Arial" w:eastAsia="Times New Roman" w:hAnsi="Arial" w:cs="Arial"/>
          <w:color w:val="222222"/>
        </w:rPr>
        <w:t> ≤ 24</w:t>
      </w:r>
    </w:p>
    <w:p w:rsidR="00AD6FD1" w:rsidRPr="00AD6FD1" w:rsidRDefault="00AD6FD1" w:rsidP="00AD6FD1">
      <w:pPr>
        <w:numPr>
          <w:ilvl w:val="0"/>
          <w:numId w:val="1"/>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b/>
          <w:bCs/>
          <w:color w:val="222222"/>
        </w:rPr>
        <w:t>Nk²</w:t>
      </w:r>
      <w:r w:rsidRPr="00AD6FD1">
        <w:rPr>
          <w:rFonts w:ascii="Arial" w:eastAsia="Times New Roman" w:hAnsi="Arial" w:cs="Arial"/>
          <w:color w:val="222222"/>
        </w:rPr>
        <w:t> ≤ 14400, </w:t>
      </w:r>
      <w:r w:rsidRPr="00AD6FD1">
        <w:rPr>
          <w:rFonts w:ascii="Arial" w:eastAsia="Times New Roman" w:hAnsi="Arial" w:cs="Arial"/>
          <w:b/>
          <w:bCs/>
          <w:color w:val="222222"/>
        </w:rPr>
        <w:t>N</w:t>
      </w:r>
      <w:r w:rsidRPr="00AD6FD1">
        <w:rPr>
          <w:rFonts w:ascii="Arial" w:eastAsia="Times New Roman" w:hAnsi="Arial" w:cs="Arial"/>
          <w:color w:val="222222"/>
        </w:rPr>
        <w:t> ≤ 100, *k* ≤ 12</w:t>
      </w:r>
    </w:p>
    <w:p w:rsidR="00AD6FD1" w:rsidRPr="00AD6FD1" w:rsidRDefault="00AD6FD1" w:rsidP="00AD6FD1">
      <w:pPr>
        <w:numPr>
          <w:ilvl w:val="0"/>
          <w:numId w:val="1"/>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b/>
          <w:bCs/>
          <w:color w:val="222222"/>
        </w:rPr>
        <w:t>Nk²</w:t>
      </w:r>
      <w:r w:rsidRPr="00AD6FD1">
        <w:rPr>
          <w:rFonts w:ascii="Arial" w:eastAsia="Times New Roman" w:hAnsi="Arial" w:cs="Arial"/>
          <w:color w:val="222222"/>
        </w:rPr>
        <w:t> ≤ 100000, </w:t>
      </w:r>
      <w:r w:rsidRPr="00AD6FD1">
        <w:rPr>
          <w:rFonts w:ascii="Arial" w:eastAsia="Times New Roman" w:hAnsi="Arial" w:cs="Arial"/>
          <w:b/>
          <w:bCs/>
          <w:color w:val="222222"/>
        </w:rPr>
        <w:t>N</w:t>
      </w:r>
      <w:r w:rsidRPr="00AD6FD1">
        <w:rPr>
          <w:rFonts w:ascii="Arial" w:eastAsia="Times New Roman" w:hAnsi="Arial" w:cs="Arial"/>
          <w:color w:val="222222"/>
        </w:rPr>
        <w:t> ≤ 10</w:t>
      </w:r>
    </w:p>
    <w:p w:rsidR="00AD6FD1" w:rsidRPr="00AD6FD1" w:rsidRDefault="00AD6FD1" w:rsidP="00AD6FD1">
      <w:pPr>
        <w:numPr>
          <w:ilvl w:val="0"/>
          <w:numId w:val="1"/>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b/>
          <w:bCs/>
          <w:color w:val="222222"/>
        </w:rPr>
        <w:t>Nk²</w:t>
      </w:r>
      <w:r w:rsidRPr="00AD6FD1">
        <w:rPr>
          <w:rFonts w:ascii="Arial" w:eastAsia="Times New Roman" w:hAnsi="Arial" w:cs="Arial"/>
          <w:color w:val="222222"/>
        </w:rPr>
        <w:t> ≤ 40000, </w:t>
      </w:r>
      <w:r w:rsidRPr="00AD6FD1">
        <w:rPr>
          <w:rFonts w:ascii="Arial" w:eastAsia="Times New Roman" w:hAnsi="Arial" w:cs="Arial"/>
          <w:b/>
          <w:bCs/>
          <w:color w:val="222222"/>
        </w:rPr>
        <w:t>k</w:t>
      </w:r>
      <w:r w:rsidRPr="00AD6FD1">
        <w:rPr>
          <w:rFonts w:ascii="Arial" w:eastAsia="Times New Roman" w:hAnsi="Arial" w:cs="Arial"/>
          <w:color w:val="222222"/>
        </w:rPr>
        <w:t> &gt; 1, dimension ≤ 50</w:t>
      </w: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color w:val="222222"/>
        </w:rPr>
        <w:t>These boxes were chosen to include everything currently in the LMFDB and other existing tables of modular forms.</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Counts</w:t>
      </w:r>
    </w:p>
    <w:p w:rsidR="00AD6FD1" w:rsidRPr="00AD6FD1" w:rsidRDefault="00AD6FD1" w:rsidP="00AD6FD1">
      <w:pPr>
        <w:numPr>
          <w:ilvl w:val="0"/>
          <w:numId w:val="2"/>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338,551 newspaces </w:t>
      </w:r>
      <w:r w:rsidRPr="00AD6FD1">
        <w:rPr>
          <w:rFonts w:ascii="Arial" w:eastAsia="Times New Roman" w:hAnsi="Arial" w:cs="Arial"/>
          <w:b/>
          <w:bCs/>
          <w:color w:val="222222"/>
        </w:rPr>
        <w:t>S_k(N, χ)</w:t>
      </w:r>
      <w:r w:rsidRPr="00AD6FD1">
        <w:rPr>
          <w:rFonts w:ascii="Arial" w:eastAsia="Times New Roman" w:hAnsi="Arial" w:cs="Arial"/>
          <w:color w:val="222222"/>
        </w:rPr>
        <w:t> (50,098 nonzero)</w:t>
      </w:r>
    </w:p>
    <w:p w:rsidR="00AD6FD1" w:rsidRPr="00AD6FD1" w:rsidRDefault="00AD6FD1" w:rsidP="00AD6FD1">
      <w:pPr>
        <w:numPr>
          <w:ilvl w:val="0"/>
          <w:numId w:val="2"/>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281,219 Galois orbits of newforms (48,688 with rational coefficients, 19,306 of weight 1)</w:t>
      </w:r>
    </w:p>
    <w:p w:rsidR="00AD6FD1" w:rsidRPr="00AD6FD1" w:rsidRDefault="00AD6FD1" w:rsidP="00AD6FD1">
      <w:pPr>
        <w:numPr>
          <w:ilvl w:val="0"/>
          <w:numId w:val="2"/>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14,398,359 complex embedded newforms</w:t>
      </w:r>
    </w:p>
    <w:p w:rsidR="00AD6FD1" w:rsidRPr="00AD6FD1" w:rsidRDefault="00AD6FD1" w:rsidP="00AD6FD1">
      <w:pPr>
        <w:numPr>
          <w:ilvl w:val="0"/>
          <w:numId w:val="2"/>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14,396,948 degree 2 L-functions</w:t>
      </w:r>
    </w:p>
    <w:p w:rsidR="00AD6FD1" w:rsidRPr="00AD6FD1" w:rsidRDefault="00AD6FD1" w:rsidP="00AD6FD1">
      <w:pPr>
        <w:numPr>
          <w:ilvl w:val="0"/>
          <w:numId w:val="2"/>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195,163 L-functions of Galois orbits</w:t>
      </w: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color w:val="222222"/>
        </w:rPr>
        <w:t>We have not (yet) computed L-functions for the 1411 complex embedded newforms that lie in the 80 Galois orbits of newforms of weight </w:t>
      </w:r>
      <w:r w:rsidRPr="00AD6FD1">
        <w:rPr>
          <w:rFonts w:ascii="Arial" w:eastAsia="Times New Roman" w:hAnsi="Arial" w:cs="Arial"/>
          <w:b/>
          <w:bCs/>
          <w:color w:val="222222"/>
        </w:rPr>
        <w:t>k</w:t>
      </w:r>
      <w:r w:rsidRPr="00AD6FD1">
        <w:rPr>
          <w:rFonts w:ascii="Arial" w:eastAsia="Times New Roman" w:hAnsi="Arial" w:cs="Arial"/>
          <w:color w:val="222222"/>
        </w:rPr>
        <w:t> &gt; 200.  This explains the discrepancy embedded newforms and L-function counts.</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Database size</w:t>
      </w:r>
    </w:p>
    <w:p w:rsidR="00AD6FD1" w:rsidRPr="00AD6FD1" w:rsidRDefault="00AD6FD1" w:rsidP="00AD6FD1">
      <w:pPr>
        <w:numPr>
          <w:ilvl w:val="0"/>
          <w:numId w:val="3"/>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325 GiB of embedded modular forms (q-expansions in </w:t>
      </w:r>
      <w:r w:rsidRPr="00AD6FD1">
        <w:rPr>
          <w:rFonts w:ascii="Arial" w:eastAsia="Times New Roman" w:hAnsi="Arial" w:cs="Arial"/>
          <w:b/>
          <w:bCs/>
          <w:color w:val="222222"/>
        </w:rPr>
        <w:t>C</w:t>
      </w:r>
      <w:r w:rsidRPr="00AD6FD1">
        <w:rPr>
          <w:rFonts w:ascii="Arial" w:eastAsia="Times New Roman" w:hAnsi="Arial" w:cs="Arial"/>
          <w:color w:val="222222"/>
        </w:rPr>
        <w:t>)</w:t>
      </w:r>
    </w:p>
    <w:p w:rsidR="00AD6FD1" w:rsidRPr="00AD6FD1" w:rsidRDefault="00AD6FD1" w:rsidP="00AD6FD1">
      <w:pPr>
        <w:numPr>
          <w:ilvl w:val="0"/>
          <w:numId w:val="3"/>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123 GiB of trace data (traces of q-expansions down to </w:t>
      </w:r>
      <w:r w:rsidRPr="00AD6FD1">
        <w:rPr>
          <w:rFonts w:ascii="Arial" w:eastAsia="Times New Roman" w:hAnsi="Arial" w:cs="Arial"/>
          <w:b/>
          <w:bCs/>
          <w:color w:val="222222"/>
        </w:rPr>
        <w:t>Q</w:t>
      </w:r>
      <w:r w:rsidRPr="00AD6FD1">
        <w:rPr>
          <w:rFonts w:ascii="Arial" w:eastAsia="Times New Roman" w:hAnsi="Arial" w:cs="Arial"/>
          <w:color w:val="222222"/>
        </w:rPr>
        <w:t>)</w:t>
      </w:r>
    </w:p>
    <w:p w:rsidR="00AD6FD1" w:rsidRPr="00AD6FD1" w:rsidRDefault="00AD6FD1" w:rsidP="00AD6FD1">
      <w:pPr>
        <w:numPr>
          <w:ilvl w:val="0"/>
          <w:numId w:val="3"/>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2 GiB of exact q-expansion data (when dim &lt;= 20)</w:t>
      </w: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Source of the data</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color w:val="222222"/>
        </w:rPr>
        <w:t>We spent 50-100 CPU years this fall and winter computing the above data using a combination of </w:t>
      </w:r>
      <w:r w:rsidRPr="00AD6FD1">
        <w:rPr>
          <w:rFonts w:ascii="Arial" w:eastAsia="Times New Roman" w:hAnsi="Arial" w:cs="Arial"/>
          <w:b/>
          <w:bCs/>
          <w:color w:val="222222"/>
        </w:rPr>
        <w:t>Magma</w:t>
      </w:r>
      <w:r w:rsidRPr="00AD6FD1">
        <w:rPr>
          <w:rFonts w:ascii="Arial" w:eastAsia="Times New Roman" w:hAnsi="Arial" w:cs="Arial"/>
          <w:color w:val="222222"/>
        </w:rPr>
        <w:t>,</w:t>
      </w:r>
      <w:r w:rsidRPr="00AD6FD1">
        <w:rPr>
          <w:rFonts w:ascii="Arial" w:eastAsia="Times New Roman" w:hAnsi="Arial" w:cs="Arial"/>
          <w:b/>
          <w:bCs/>
          <w:color w:val="222222"/>
        </w:rPr>
        <w:t> Pari/GP</w:t>
      </w:r>
      <w:r w:rsidRPr="00AD6FD1">
        <w:rPr>
          <w:rFonts w:ascii="Arial" w:eastAsia="Times New Roman" w:hAnsi="Arial" w:cs="Arial"/>
          <w:color w:val="222222"/>
        </w:rPr>
        <w:t>, and complex analytic data with rigorous precision computed by Johnathan Bober.  See the </w:t>
      </w:r>
      <w:hyperlink r:id="rId9" w:tgtFrame="_blank" w:history="1">
        <w:r w:rsidRPr="00AD6FD1">
          <w:rPr>
            <w:rFonts w:ascii="Arial" w:eastAsia="Times New Roman" w:hAnsi="Arial" w:cs="Arial"/>
            <w:color w:val="1155CC"/>
            <w:u w:val="single"/>
          </w:rPr>
          <w:t>source page</w:t>
        </w:r>
      </w:hyperlink>
      <w:r w:rsidRPr="00AD6FD1">
        <w:rPr>
          <w:rFonts w:ascii="Arial" w:eastAsia="Times New Roman" w:hAnsi="Arial" w:cs="Arial"/>
          <w:color w:val="222222"/>
        </w:rPr>
        <w:t> for further details.</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Code changes</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color w:val="222222"/>
        </w:rPr>
        <w:t>We made numerous changes and improvements to the LMFDB codebase as we added the data, both to the classical modular form code and the overall infrastructure.  The PR includes 362 changed files with 21,560 additions and 16,267 deletions.</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Representation</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color w:val="222222"/>
        </w:rPr>
        <w:t>Exact coefficients are stored using either a sparse cyclotomic representation (</w:t>
      </w:r>
      <w:hyperlink r:id="rId10" w:tgtFrame="_blank" w:history="1">
        <w:r w:rsidRPr="00AD6FD1">
          <w:rPr>
            <w:rFonts w:ascii="Arial" w:eastAsia="Times New Roman" w:hAnsi="Arial" w:cs="Arial"/>
            <w:color w:val="1155CC"/>
            <w:u w:val="single"/>
          </w:rPr>
          <w:t>example</w:t>
        </w:r>
      </w:hyperlink>
      <w:r w:rsidRPr="00AD6FD1">
        <w:rPr>
          <w:rFonts w:ascii="Arial" w:eastAsia="Times New Roman" w:hAnsi="Arial" w:cs="Arial"/>
          <w:color w:val="222222"/>
        </w:rPr>
        <w:t>) or in terms of an LLL-reduced basis for the coefficient ring (</w:t>
      </w:r>
      <w:hyperlink r:id="rId11" w:tgtFrame="_blank" w:history="1">
        <w:r w:rsidRPr="00AD6FD1">
          <w:rPr>
            <w:rFonts w:ascii="Arial" w:eastAsia="Times New Roman" w:hAnsi="Arial" w:cs="Arial"/>
            <w:color w:val="1155CC"/>
            <w:u w:val="single"/>
          </w:rPr>
          <w:t>example</w:t>
        </w:r>
      </w:hyperlink>
      <w:r w:rsidRPr="00AD6FD1">
        <w:rPr>
          <w:rFonts w:ascii="Arial" w:eastAsia="Times New Roman" w:hAnsi="Arial" w:cs="Arial"/>
          <w:color w:val="222222"/>
        </w:rPr>
        <w:t>).  We have exact coefficients in weight 1 or if the dimension is at most 20.</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color w:val="222222"/>
        </w:rPr>
        <w:t>We compute complex q-expansions for all embeddings into the complex numbers, even when the dimension is large (</w:t>
      </w:r>
      <w:hyperlink r:id="rId12" w:tgtFrame="_blank" w:history="1">
        <w:r w:rsidRPr="00AD6FD1">
          <w:rPr>
            <w:rFonts w:ascii="Arial" w:eastAsia="Times New Roman" w:hAnsi="Arial" w:cs="Arial"/>
            <w:color w:val="1155CC"/>
            <w:u w:val="single"/>
          </w:rPr>
          <w:t>example</w:t>
        </w:r>
      </w:hyperlink>
      <w:r w:rsidRPr="00AD6FD1">
        <w:rPr>
          <w:rFonts w:ascii="Arial" w:eastAsia="Times New Roman" w:hAnsi="Arial" w:cs="Arial"/>
          <w:color w:val="222222"/>
        </w:rPr>
        <w:t>).</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Reliability</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color w:val="222222"/>
        </w:rPr>
        <w:t>Many computations were duplicated in Magma and Pari, providing a check for their correctness.  We also compared with complex analytic data independently computed by Jon Bober, with William Stein's modular form tables and Alan Lauder and Kevin Buzzard's weight 1 tables.  Finally, we  have written a verification module for the LMFDB that allows us to create automated consistency checks on the data; we created over 250 tests for our modular forms data that can be rerun any time the data is updated.  See the reliability page for more details.</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User interface</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color w:val="222222"/>
        </w:rPr>
        <w:t>We have rewritten the front end to the modular forms section of the LMFDB.  These changes include a number of new features that we have implemented generically so that they can be easily replicated in other sections of the LMFDB in the future.</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Searches</w:t>
      </w:r>
      <w:r w:rsidRPr="00AD6FD1">
        <w:rPr>
          <w:rFonts w:ascii="Arial" w:eastAsia="Times New Roman" w:hAnsi="Arial" w:cs="Arial"/>
          <w:color w:val="222222"/>
        </w:rPr>
        <w:t> </w:t>
      </w:r>
    </w:p>
    <w:p w:rsidR="00AD6FD1" w:rsidRPr="00AD6FD1" w:rsidRDefault="00AD6FD1" w:rsidP="00AD6FD1">
      <w:pPr>
        <w:numPr>
          <w:ilvl w:val="0"/>
          <w:numId w:val="4"/>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You can obtain a </w:t>
      </w:r>
      <w:hyperlink r:id="rId13" w:tgtFrame="_blank" w:history="1">
        <w:r w:rsidRPr="00AD6FD1">
          <w:rPr>
            <w:rFonts w:ascii="Arial" w:eastAsia="Times New Roman" w:hAnsi="Arial" w:cs="Arial"/>
            <w:color w:val="1155CC"/>
            <w:u w:val="single"/>
          </w:rPr>
          <w:t>list of newforms</w:t>
        </w:r>
      </w:hyperlink>
      <w:r w:rsidRPr="00AD6FD1">
        <w:rPr>
          <w:rFonts w:ascii="Arial" w:eastAsia="Times New Roman" w:hAnsi="Arial" w:cs="Arial"/>
          <w:color w:val="222222"/>
        </w:rPr>
        <w:t> or a </w:t>
      </w:r>
      <w:hyperlink r:id="rId14" w:tgtFrame="_blank" w:history="1">
        <w:r w:rsidRPr="00AD6FD1">
          <w:rPr>
            <w:rFonts w:ascii="Arial" w:eastAsia="Times New Roman" w:hAnsi="Arial" w:cs="Arial"/>
            <w:color w:val="1155CC"/>
            <w:u w:val="single"/>
          </w:rPr>
          <w:t>list of newspaces</w:t>
        </w:r>
      </w:hyperlink>
      <w:r w:rsidRPr="00AD6FD1">
        <w:rPr>
          <w:rFonts w:ascii="Arial" w:eastAsia="Times New Roman" w:hAnsi="Arial" w:cs="Arial"/>
          <w:color w:val="222222"/>
        </w:rPr>
        <w:t> satisfying various constraints (rational newforms for </w:t>
      </w:r>
      <w:hyperlink r:id="rId15" w:tgtFrame="_blank" w:history="1">
        <w:r w:rsidRPr="00AD6FD1">
          <w:rPr>
            <w:rFonts w:ascii="Arial" w:eastAsia="Times New Roman" w:hAnsi="Arial" w:cs="Arial"/>
            <w:color w:val="1155CC"/>
            <w:u w:val="single"/>
          </w:rPr>
          <w:t>example</w:t>
        </w:r>
      </w:hyperlink>
      <w:r w:rsidRPr="00AD6FD1">
        <w:rPr>
          <w:rFonts w:ascii="Arial" w:eastAsia="Times New Roman" w:hAnsi="Arial" w:cs="Arial"/>
          <w:color w:val="222222"/>
        </w:rPr>
        <w:t>).</w:t>
      </w:r>
    </w:p>
    <w:p w:rsidR="00AD6FD1" w:rsidRPr="00AD6FD1" w:rsidRDefault="00AD6FD1" w:rsidP="00AD6FD1">
      <w:pPr>
        <w:numPr>
          <w:ilvl w:val="0"/>
          <w:numId w:val="4"/>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You can view </w:t>
      </w:r>
      <w:hyperlink r:id="rId16" w:tgtFrame="_blank" w:history="1">
        <w:r w:rsidRPr="00AD6FD1">
          <w:rPr>
            <w:rFonts w:ascii="Arial" w:eastAsia="Times New Roman" w:hAnsi="Arial" w:cs="Arial"/>
            <w:color w:val="1155CC"/>
            <w:u w:val="single"/>
          </w:rPr>
          <w:t>dimension tables of newforms</w:t>
        </w:r>
      </w:hyperlink>
      <w:r w:rsidRPr="00AD6FD1">
        <w:rPr>
          <w:rFonts w:ascii="Arial" w:eastAsia="Times New Roman" w:hAnsi="Arial" w:cs="Arial"/>
          <w:color w:val="222222"/>
        </w:rPr>
        <w:t> as well as </w:t>
      </w:r>
      <w:hyperlink r:id="rId17" w:tgtFrame="_blank" w:history="1">
        <w:r w:rsidRPr="00AD6FD1">
          <w:rPr>
            <w:rFonts w:ascii="Arial" w:eastAsia="Times New Roman" w:hAnsi="Arial" w:cs="Arial"/>
            <w:color w:val="1155CC"/>
            <w:u w:val="single"/>
          </w:rPr>
          <w:t>dimension tables of newspaces</w:t>
        </w:r>
      </w:hyperlink>
      <w:r w:rsidRPr="00AD6FD1">
        <w:rPr>
          <w:rFonts w:ascii="Arial" w:eastAsia="Times New Roman" w:hAnsi="Arial" w:cs="Arial"/>
          <w:color w:val="222222"/>
        </w:rPr>
        <w:t>. organized by level </w:t>
      </w:r>
      <w:r w:rsidRPr="00AD6FD1">
        <w:rPr>
          <w:rFonts w:ascii="Arial" w:eastAsia="Times New Roman" w:hAnsi="Arial" w:cs="Arial"/>
          <w:b/>
          <w:bCs/>
          <w:color w:val="222222"/>
        </w:rPr>
        <w:t>N</w:t>
      </w:r>
      <w:r w:rsidRPr="00AD6FD1">
        <w:rPr>
          <w:rFonts w:ascii="Arial" w:eastAsia="Times New Roman" w:hAnsi="Arial" w:cs="Arial"/>
          <w:color w:val="222222"/>
        </w:rPr>
        <w:t> and weight </w:t>
      </w:r>
      <w:r w:rsidRPr="00AD6FD1">
        <w:rPr>
          <w:rFonts w:ascii="Arial" w:eastAsia="Times New Roman" w:hAnsi="Arial" w:cs="Arial"/>
          <w:b/>
          <w:bCs/>
          <w:color w:val="222222"/>
        </w:rPr>
        <w:t>k</w:t>
      </w:r>
      <w:r w:rsidRPr="00AD6FD1">
        <w:rPr>
          <w:rFonts w:ascii="Arial" w:eastAsia="Times New Roman" w:hAnsi="Arial" w:cs="Arial"/>
          <w:color w:val="222222"/>
        </w:rPr>
        <w:t>.  You can add </w:t>
      </w:r>
      <w:hyperlink r:id="rId18" w:tgtFrame="_blank" w:history="1">
        <w:r w:rsidRPr="00AD6FD1">
          <w:rPr>
            <w:rFonts w:ascii="Arial" w:eastAsia="Times New Roman" w:hAnsi="Arial" w:cs="Arial"/>
            <w:color w:val="1155CC"/>
            <w:u w:val="single"/>
          </w:rPr>
          <w:t>constraints</w:t>
        </w:r>
      </w:hyperlink>
      <w:r w:rsidRPr="00AD6FD1">
        <w:rPr>
          <w:rFonts w:ascii="Arial" w:eastAsia="Times New Roman" w:hAnsi="Arial" w:cs="Arial"/>
          <w:color w:val="222222"/>
        </w:rPr>
        <w:t> and </w:t>
      </w:r>
      <w:hyperlink r:id="rId19" w:tgtFrame="_blank" w:history="1">
        <w:r w:rsidRPr="00AD6FD1">
          <w:rPr>
            <w:rFonts w:ascii="Arial" w:eastAsia="Times New Roman" w:hAnsi="Arial" w:cs="Arial"/>
            <w:color w:val="1155CC"/>
            <w:u w:val="single"/>
          </w:rPr>
          <w:t>change the ranges of N and k</w:t>
        </w:r>
      </w:hyperlink>
      <w:r w:rsidRPr="00AD6FD1">
        <w:rPr>
          <w:rFonts w:ascii="Arial" w:eastAsia="Times New Roman" w:hAnsi="Arial" w:cs="Arial"/>
          <w:color w:val="222222"/>
        </w:rPr>
        <w:t> displayed.</w:t>
      </w:r>
    </w:p>
    <w:p w:rsidR="00AD6FD1" w:rsidRPr="00AD6FD1" w:rsidRDefault="00AD6FD1" w:rsidP="00AD6FD1">
      <w:pPr>
        <w:numPr>
          <w:ilvl w:val="0"/>
          <w:numId w:val="4"/>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You can </w:t>
      </w:r>
      <w:hyperlink r:id="rId20" w:tgtFrame="_blank" w:history="1">
        <w:r w:rsidRPr="00AD6FD1">
          <w:rPr>
            <w:rFonts w:ascii="Arial" w:eastAsia="Times New Roman" w:hAnsi="Arial" w:cs="Arial"/>
            <w:color w:val="1155CC"/>
            <w:u w:val="single"/>
          </w:rPr>
          <w:t>browse newforms</w:t>
        </w:r>
      </w:hyperlink>
      <w:r w:rsidRPr="00AD6FD1">
        <w:rPr>
          <w:rFonts w:ascii="Arial" w:eastAsia="Times New Roman" w:hAnsi="Arial" w:cs="Arial"/>
          <w:color w:val="222222"/>
        </w:rPr>
        <w:t> and </w:t>
      </w:r>
      <w:hyperlink r:id="rId21" w:tgtFrame="_blank" w:history="1">
        <w:r w:rsidRPr="00AD6FD1">
          <w:rPr>
            <w:rFonts w:ascii="Arial" w:eastAsia="Times New Roman" w:hAnsi="Arial" w:cs="Arial"/>
            <w:color w:val="1155CC"/>
            <w:u w:val="single"/>
          </w:rPr>
          <w:t>browse newspaces</w:t>
        </w:r>
      </w:hyperlink>
      <w:r w:rsidRPr="00AD6FD1">
        <w:rPr>
          <w:rFonts w:ascii="Arial" w:eastAsia="Times New Roman" w:hAnsi="Arial" w:cs="Arial"/>
          <w:color w:val="222222"/>
        </w:rPr>
        <w:t> using a searchable table of traces listed both as </w:t>
      </w:r>
      <w:hyperlink r:id="rId22" w:tgtFrame="_blank" w:history="1">
        <w:r w:rsidRPr="00AD6FD1">
          <w:rPr>
            <w:rFonts w:ascii="Arial" w:eastAsia="Times New Roman" w:hAnsi="Arial" w:cs="Arial"/>
            <w:color w:val="1155CC"/>
            <w:u w:val="single"/>
          </w:rPr>
          <w:t>integers</w:t>
        </w:r>
      </w:hyperlink>
      <w:r w:rsidRPr="00AD6FD1">
        <w:rPr>
          <w:rFonts w:ascii="Arial" w:eastAsia="Times New Roman" w:hAnsi="Arial" w:cs="Arial"/>
          <w:color w:val="222222"/>
        </w:rPr>
        <w:t> and </w:t>
      </w:r>
      <w:hyperlink r:id="rId23" w:tgtFrame="_blank" w:history="1">
        <w:r w:rsidRPr="00AD6FD1">
          <w:rPr>
            <w:rFonts w:ascii="Arial" w:eastAsia="Times New Roman" w:hAnsi="Arial" w:cs="Arial"/>
            <w:color w:val="1155CC"/>
            <w:u w:val="single"/>
          </w:rPr>
          <w:t>modulo a chosen prime p</w:t>
        </w:r>
      </w:hyperlink>
      <w:r w:rsidRPr="00AD6FD1">
        <w:rPr>
          <w:rFonts w:ascii="Arial" w:eastAsia="Times New Roman" w:hAnsi="Arial" w:cs="Arial"/>
          <w:color w:val="222222"/>
        </w:rPr>
        <w:t>. </w:t>
      </w:r>
    </w:p>
    <w:p w:rsidR="00AD6FD1" w:rsidRPr="00AD6FD1" w:rsidRDefault="00AD6FD1" w:rsidP="00AD6FD1">
      <w:pPr>
        <w:numPr>
          <w:ilvl w:val="0"/>
          <w:numId w:val="4"/>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You can select a random form satisfying specified constraints (for example, </w:t>
      </w:r>
      <w:hyperlink r:id="rId24" w:tgtFrame="_blank" w:history="1">
        <w:r w:rsidRPr="00AD6FD1">
          <w:rPr>
            <w:rFonts w:ascii="Arial" w:eastAsia="Times New Roman" w:hAnsi="Arial" w:cs="Arial"/>
            <w:color w:val="1155CC"/>
            <w:u w:val="single"/>
          </w:rPr>
          <w:t>a random CM form whose level is a power of 2</w:t>
        </w:r>
      </w:hyperlink>
      <w:r w:rsidRPr="00AD6FD1">
        <w:rPr>
          <w:rFonts w:ascii="Arial" w:eastAsia="Times New Roman" w:hAnsi="Arial" w:cs="Arial"/>
          <w:color w:val="222222"/>
        </w:rPr>
        <w:t>).</w:t>
      </w:r>
    </w:p>
    <w:p w:rsidR="00AD6FD1" w:rsidRPr="00AD6FD1" w:rsidRDefault="00AD6FD1" w:rsidP="00AD6FD1">
      <w:pPr>
        <w:numPr>
          <w:ilvl w:val="0"/>
          <w:numId w:val="4"/>
        </w:numPr>
        <w:shd w:val="clear" w:color="auto" w:fill="FFFFFF"/>
        <w:spacing w:before="100" w:beforeAutospacing="1" w:after="100" w:afterAutospacing="1"/>
        <w:ind w:left="945"/>
        <w:rPr>
          <w:rFonts w:ascii="Arial" w:eastAsia="Times New Roman" w:hAnsi="Arial" w:cs="Arial"/>
          <w:color w:val="222222"/>
        </w:rPr>
      </w:pPr>
      <w:hyperlink r:id="rId25" w:tgtFrame="_blank" w:history="1">
        <w:r w:rsidRPr="00AD6FD1">
          <w:rPr>
            <w:rFonts w:ascii="Arial" w:eastAsia="Times New Roman" w:hAnsi="Arial" w:cs="Arial"/>
            <w:color w:val="1155CC"/>
            <w:u w:val="single"/>
          </w:rPr>
          <w:t>Search results for newspaces</w:t>
        </w:r>
      </w:hyperlink>
      <w:r w:rsidRPr="00AD6FD1">
        <w:rPr>
          <w:rFonts w:ascii="Arial" w:eastAsia="Times New Roman" w:hAnsi="Arial" w:cs="Arial"/>
          <w:color w:val="222222"/>
        </w:rPr>
        <w:t> include decomposition into newforms and into Atkin-Lehner eigenspaces.</w:t>
      </w: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Statistics</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color w:val="222222"/>
        </w:rPr>
        <w:t>You can browse tables of precomputed</w:t>
      </w:r>
      <w:hyperlink r:id="rId26" w:tgtFrame="_blank" w:history="1">
        <w:r w:rsidRPr="00AD6FD1">
          <w:rPr>
            <w:rFonts w:ascii="Arial" w:eastAsia="Times New Roman" w:hAnsi="Arial" w:cs="Arial"/>
            <w:color w:val="1155CC"/>
            <w:u w:val="single"/>
          </w:rPr>
          <w:t> statistics</w:t>
        </w:r>
      </w:hyperlink>
      <w:r w:rsidRPr="00AD6FD1">
        <w:rPr>
          <w:rFonts w:ascii="Arial" w:eastAsia="Times New Roman" w:hAnsi="Arial" w:cs="Arial"/>
          <w:color w:val="222222"/>
        </w:rPr>
        <w:t>,  as well as a new dynamic statistics feature that allows you to create your statistics, for example, showing the </w:t>
      </w:r>
      <w:hyperlink r:id="rId27" w:tgtFrame="_blank" w:history="1">
        <w:r w:rsidRPr="00AD6FD1">
          <w:rPr>
            <w:rFonts w:ascii="Arial" w:eastAsia="Times New Roman" w:hAnsi="Arial" w:cs="Arial"/>
            <w:color w:val="1155CC"/>
            <w:u w:val="single"/>
          </w:rPr>
          <w:t>distribution of weight and levels for CM newforms</w:t>
        </w:r>
      </w:hyperlink>
      <w:r w:rsidRPr="00AD6FD1">
        <w:rPr>
          <w:rFonts w:ascii="Arial" w:eastAsia="Times New Roman" w:hAnsi="Arial" w:cs="Arial"/>
          <w:color w:val="222222"/>
        </w:rPr>
        <w:t>.</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lastRenderedPageBreak/>
        <w:t>Downloads</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color w:val="222222"/>
        </w:rPr>
        <w:t>Downloads are now more broadly available, and you can download various things from homepages (trace forms, q-expansions, all stored data) and from search results.  For each newform of dimension at most 20 we provide a list of Hecke operators whose kernels uniquely determine the newform (this can sometimes speed up construction of the newform in systems like Magma, and also provides a way to uniquely identify it).</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Newform homepages</w:t>
      </w:r>
    </w:p>
    <w:p w:rsidR="00AD6FD1" w:rsidRPr="00AD6FD1" w:rsidRDefault="00AD6FD1" w:rsidP="00AD6FD1">
      <w:pPr>
        <w:numPr>
          <w:ilvl w:val="0"/>
          <w:numId w:val="5"/>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We have tried to make q-expansions more readable by optimizing the representation. Defaults to showing 10 coefficients, expandable to 100 coefficients on the page, 1000+ coefficients available for download.</w:t>
      </w:r>
    </w:p>
    <w:p w:rsidR="00AD6FD1" w:rsidRPr="00AD6FD1" w:rsidRDefault="00AD6FD1" w:rsidP="00AD6FD1">
      <w:pPr>
        <w:numPr>
          <w:ilvl w:val="0"/>
          <w:numId w:val="5"/>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Trace expansions are also shown, even when the dimension is large (</w:t>
      </w:r>
      <w:hyperlink r:id="rId28" w:tgtFrame="_blank" w:history="1">
        <w:r w:rsidRPr="00AD6FD1">
          <w:rPr>
            <w:rFonts w:ascii="Arial" w:eastAsia="Times New Roman" w:hAnsi="Arial" w:cs="Arial"/>
            <w:color w:val="1155CC"/>
            <w:u w:val="single"/>
          </w:rPr>
          <w:t>example</w:t>
        </w:r>
      </w:hyperlink>
      <w:r w:rsidRPr="00AD6FD1">
        <w:rPr>
          <w:rFonts w:ascii="Arial" w:eastAsia="Times New Roman" w:hAnsi="Arial" w:cs="Arial"/>
          <w:color w:val="222222"/>
        </w:rPr>
        <w:t>).</w:t>
      </w:r>
    </w:p>
    <w:p w:rsidR="00AD6FD1" w:rsidRPr="00AD6FD1" w:rsidRDefault="00AD6FD1" w:rsidP="00AD6FD1">
      <w:pPr>
        <w:numPr>
          <w:ilvl w:val="0"/>
          <w:numId w:val="5"/>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We include projective image information for weight 1 forms, including </w:t>
      </w:r>
      <w:hyperlink r:id="rId29" w:tgtFrame="_blank" w:history="1">
        <w:r w:rsidRPr="00AD6FD1">
          <w:rPr>
            <w:rFonts w:ascii="Arial" w:eastAsia="Times New Roman" w:hAnsi="Arial" w:cs="Arial"/>
            <w:color w:val="1155CC"/>
            <w:u w:val="single"/>
          </w:rPr>
          <w:t>A4</w:t>
        </w:r>
      </w:hyperlink>
      <w:r w:rsidRPr="00AD6FD1">
        <w:rPr>
          <w:rFonts w:ascii="Arial" w:eastAsia="Times New Roman" w:hAnsi="Arial" w:cs="Arial"/>
          <w:color w:val="222222"/>
        </w:rPr>
        <w:t>, </w:t>
      </w:r>
      <w:hyperlink r:id="rId30" w:tgtFrame="_blank" w:history="1">
        <w:r w:rsidRPr="00AD6FD1">
          <w:rPr>
            <w:rFonts w:ascii="Arial" w:eastAsia="Times New Roman" w:hAnsi="Arial" w:cs="Arial"/>
            <w:color w:val="1155CC"/>
            <w:u w:val="single"/>
          </w:rPr>
          <w:t>S4</w:t>
        </w:r>
      </w:hyperlink>
      <w:r w:rsidRPr="00AD6FD1">
        <w:rPr>
          <w:rFonts w:ascii="Arial" w:eastAsia="Times New Roman" w:hAnsi="Arial" w:cs="Arial"/>
          <w:color w:val="222222"/>
        </w:rPr>
        <w:t>, </w:t>
      </w:r>
      <w:hyperlink r:id="rId31" w:tgtFrame="_blank" w:history="1">
        <w:r w:rsidRPr="00AD6FD1">
          <w:rPr>
            <w:rFonts w:ascii="Arial" w:eastAsia="Times New Roman" w:hAnsi="Arial" w:cs="Arial"/>
            <w:color w:val="1155CC"/>
            <w:u w:val="single"/>
          </w:rPr>
          <w:t>A5</w:t>
        </w:r>
      </w:hyperlink>
      <w:r w:rsidRPr="00AD6FD1">
        <w:rPr>
          <w:rFonts w:ascii="Arial" w:eastAsia="Times New Roman" w:hAnsi="Arial" w:cs="Arial"/>
          <w:color w:val="222222"/>
        </w:rPr>
        <w:t>, </w:t>
      </w:r>
      <w:hyperlink r:id="rId32" w:tgtFrame="_blank" w:history="1">
        <w:r w:rsidRPr="00AD6FD1">
          <w:rPr>
            <w:rFonts w:ascii="Arial" w:eastAsia="Times New Roman" w:hAnsi="Arial" w:cs="Arial"/>
            <w:color w:val="1155CC"/>
            <w:u w:val="single"/>
          </w:rPr>
          <w:t>D2</w:t>
        </w:r>
      </w:hyperlink>
      <w:r w:rsidRPr="00AD6FD1">
        <w:rPr>
          <w:rFonts w:ascii="Arial" w:eastAsia="Times New Roman" w:hAnsi="Arial" w:cs="Arial"/>
          <w:color w:val="222222"/>
        </w:rPr>
        <w:t>, ..., </w:t>
      </w:r>
      <w:hyperlink r:id="rId33" w:tgtFrame="_blank" w:history="1">
        <w:r w:rsidRPr="00AD6FD1">
          <w:rPr>
            <w:rFonts w:ascii="Arial" w:eastAsia="Times New Roman" w:hAnsi="Arial" w:cs="Arial"/>
            <w:color w:val="1155CC"/>
            <w:u w:val="single"/>
          </w:rPr>
          <w:t>D285</w:t>
        </w:r>
      </w:hyperlink>
      <w:r w:rsidRPr="00AD6FD1">
        <w:rPr>
          <w:rFonts w:ascii="Arial" w:eastAsia="Times New Roman" w:hAnsi="Arial" w:cs="Arial"/>
          <w:color w:val="222222"/>
        </w:rPr>
        <w:t>.</w:t>
      </w:r>
    </w:p>
    <w:p w:rsidR="00AD6FD1" w:rsidRPr="00AD6FD1" w:rsidRDefault="00AD6FD1" w:rsidP="00AD6FD1">
      <w:pPr>
        <w:numPr>
          <w:ilvl w:val="0"/>
          <w:numId w:val="5"/>
        </w:numPr>
        <w:shd w:val="clear" w:color="auto" w:fill="FFFFFF"/>
        <w:spacing w:before="100" w:beforeAutospacing="1" w:after="100" w:afterAutospacing="1"/>
        <w:ind w:left="945"/>
        <w:rPr>
          <w:rFonts w:ascii="Arial" w:eastAsia="Times New Roman" w:hAnsi="Arial" w:cs="Arial"/>
          <w:color w:val="222222"/>
        </w:rPr>
      </w:pPr>
      <w:hyperlink r:id="rId34" w:tgtFrame="_blank" w:history="1">
        <w:r w:rsidRPr="00AD6FD1">
          <w:rPr>
            <w:rFonts w:ascii="Arial" w:eastAsia="Times New Roman" w:hAnsi="Arial" w:cs="Arial"/>
            <w:color w:val="1155CC"/>
            <w:u w:val="single"/>
          </w:rPr>
          <w:t>Weight 1 forms</w:t>
        </w:r>
      </w:hyperlink>
      <w:r w:rsidRPr="00AD6FD1">
        <w:rPr>
          <w:rFonts w:ascii="Arial" w:eastAsia="Times New Roman" w:hAnsi="Arial" w:cs="Arial"/>
          <w:color w:val="222222"/>
        </w:rPr>
        <w:t> are matched with their corresponding </w:t>
      </w:r>
      <w:hyperlink r:id="rId35" w:tgtFrame="_blank" w:history="1">
        <w:r w:rsidRPr="00AD6FD1">
          <w:rPr>
            <w:rFonts w:ascii="Arial" w:eastAsia="Times New Roman" w:hAnsi="Arial" w:cs="Arial"/>
            <w:color w:val="1155CC"/>
            <w:u w:val="single"/>
          </w:rPr>
          <w:t>Artin representations</w:t>
        </w:r>
      </w:hyperlink>
      <w:r w:rsidRPr="00AD6FD1">
        <w:rPr>
          <w:rFonts w:ascii="Arial" w:eastAsia="Times New Roman" w:hAnsi="Arial" w:cs="Arial"/>
          <w:color w:val="222222"/>
        </w:rPr>
        <w:t> when they are present in the LMFDB (we hope to eventually add matching Artin representations for all weight one newforms).</w:t>
      </w:r>
    </w:p>
    <w:p w:rsidR="00AD6FD1" w:rsidRPr="00AD6FD1" w:rsidRDefault="00AD6FD1" w:rsidP="00AD6FD1">
      <w:pPr>
        <w:numPr>
          <w:ilvl w:val="0"/>
          <w:numId w:val="5"/>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We list analytic ranks (proved in almost all cases, always an upper bound) (for example a </w:t>
      </w:r>
      <w:hyperlink r:id="rId36" w:tgtFrame="_blank" w:history="1">
        <w:r w:rsidRPr="00AD6FD1">
          <w:rPr>
            <w:rFonts w:ascii="Arial" w:eastAsia="Times New Roman" w:hAnsi="Arial" w:cs="Arial"/>
            <w:color w:val="1155CC"/>
            <w:u w:val="single"/>
          </w:rPr>
          <w:t>newform of weight 14 with analytic rank 1</w:t>
        </w:r>
      </w:hyperlink>
      <w:r w:rsidRPr="00AD6FD1">
        <w:rPr>
          <w:rFonts w:ascii="Arial" w:eastAsia="Times New Roman" w:hAnsi="Arial" w:cs="Arial"/>
          <w:color w:val="222222"/>
        </w:rPr>
        <w:t>).</w:t>
      </w:r>
    </w:p>
    <w:p w:rsidR="00AD6FD1" w:rsidRPr="00AD6FD1" w:rsidRDefault="00AD6FD1" w:rsidP="00AD6FD1">
      <w:pPr>
        <w:numPr>
          <w:ilvl w:val="0"/>
          <w:numId w:val="5"/>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We include CM/RM fields for </w:t>
      </w:r>
      <w:hyperlink r:id="rId37" w:tgtFrame="_blank" w:history="1">
        <w:r w:rsidRPr="00AD6FD1">
          <w:rPr>
            <w:rFonts w:ascii="Arial" w:eastAsia="Times New Roman" w:hAnsi="Arial" w:cs="Arial"/>
            <w:color w:val="1155CC"/>
            <w:u w:val="single"/>
          </w:rPr>
          <w:t>newforms with self twists</w:t>
        </w:r>
      </w:hyperlink>
      <w:r w:rsidRPr="00AD6FD1">
        <w:rPr>
          <w:rFonts w:ascii="Arial" w:eastAsia="Times New Roman" w:hAnsi="Arial" w:cs="Arial"/>
          <w:color w:val="222222"/>
        </w:rPr>
        <w:t>.</w:t>
      </w:r>
    </w:p>
    <w:p w:rsidR="00AD6FD1" w:rsidRPr="00AD6FD1" w:rsidRDefault="00AD6FD1" w:rsidP="00AD6FD1">
      <w:pPr>
        <w:numPr>
          <w:ilvl w:val="0"/>
          <w:numId w:val="5"/>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We list </w:t>
      </w:r>
      <w:hyperlink r:id="rId38" w:tgtFrame="_blank" w:history="1">
        <w:r w:rsidRPr="00AD6FD1">
          <w:rPr>
            <w:rFonts w:ascii="Arial" w:eastAsia="Times New Roman" w:hAnsi="Arial" w:cs="Arial"/>
            <w:color w:val="1155CC"/>
            <w:u w:val="single"/>
          </w:rPr>
          <w:t>inner twists</w:t>
        </w:r>
      </w:hyperlink>
      <w:r w:rsidRPr="00AD6FD1">
        <w:rPr>
          <w:rFonts w:ascii="Arial" w:eastAsia="Times New Roman" w:hAnsi="Arial" w:cs="Arial"/>
          <w:color w:val="222222"/>
        </w:rPr>
        <w:t> for newforms (twists in the same Galois orbit).</w:t>
      </w:r>
    </w:p>
    <w:p w:rsidR="00AD6FD1" w:rsidRPr="00AD6FD1" w:rsidRDefault="00AD6FD1" w:rsidP="00AD6FD1">
      <w:pPr>
        <w:numPr>
          <w:ilvl w:val="0"/>
          <w:numId w:val="5"/>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For newforms with exact algebraic q-expansions, we provide the </w:t>
      </w:r>
      <w:hyperlink r:id="rId39" w:tgtFrame="_blank" w:history="1">
        <w:r w:rsidRPr="00AD6FD1">
          <w:rPr>
            <w:rFonts w:ascii="Arial" w:eastAsia="Times New Roman" w:hAnsi="Arial" w:cs="Arial"/>
            <w:color w:val="1155CC"/>
            <w:u w:val="single"/>
          </w:rPr>
          <w:t>values of the character</w:t>
        </w:r>
      </w:hyperlink>
      <w:r w:rsidRPr="00AD6FD1">
        <w:rPr>
          <w:rFonts w:ascii="Arial" w:eastAsia="Times New Roman" w:hAnsi="Arial" w:cs="Arial"/>
          <w:color w:val="222222"/>
        </w:rPr>
        <w:t> as elements of the coefficient ring in our optimized representation.</w:t>
      </w:r>
    </w:p>
    <w:p w:rsidR="00AD6FD1" w:rsidRPr="00AD6FD1" w:rsidRDefault="00AD6FD1" w:rsidP="00AD6FD1">
      <w:pPr>
        <w:numPr>
          <w:ilvl w:val="0"/>
          <w:numId w:val="5"/>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We have portraits for both newforms and newspaces, giving plots of the trace form on the Poincare disc.</w:t>
      </w:r>
    </w:p>
    <w:p w:rsidR="00AD6FD1" w:rsidRPr="00AD6FD1" w:rsidRDefault="00AD6FD1" w:rsidP="00AD6FD1">
      <w:pPr>
        <w:numPr>
          <w:ilvl w:val="0"/>
          <w:numId w:val="5"/>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We we have changed the label scheme to reflect our organization of modular forms into Galois orbits but we maintain </w:t>
      </w:r>
      <w:hyperlink r:id="rId40" w:tgtFrame="_blank" w:history="1">
        <w:r w:rsidRPr="00AD6FD1">
          <w:rPr>
            <w:rFonts w:ascii="Arial" w:eastAsia="Times New Roman" w:hAnsi="Arial" w:cs="Arial"/>
            <w:color w:val="1155CC"/>
            <w:u w:val="single"/>
          </w:rPr>
          <w:t>backward compatibility with old labels</w:t>
        </w:r>
      </w:hyperlink>
      <w:r w:rsidRPr="00AD6FD1">
        <w:rPr>
          <w:rFonts w:ascii="Arial" w:eastAsia="Times New Roman" w:hAnsi="Arial" w:cs="Arial"/>
          <w:color w:val="222222"/>
        </w:rPr>
        <w:t>.</w:t>
      </w: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Embedded newform homepages</w:t>
      </w:r>
    </w:p>
    <w:p w:rsidR="00AD6FD1" w:rsidRPr="00AD6FD1" w:rsidRDefault="00AD6FD1" w:rsidP="00AD6FD1">
      <w:pPr>
        <w:numPr>
          <w:ilvl w:val="0"/>
          <w:numId w:val="6"/>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There are now </w:t>
      </w:r>
      <w:hyperlink r:id="rId41" w:tgtFrame="_blank" w:history="1">
        <w:r w:rsidRPr="00AD6FD1">
          <w:rPr>
            <w:rFonts w:ascii="Arial" w:eastAsia="Times New Roman" w:hAnsi="Arial" w:cs="Arial"/>
            <w:color w:val="1155CC"/>
            <w:u w:val="single"/>
          </w:rPr>
          <w:t>homepages</w:t>
        </w:r>
      </w:hyperlink>
      <w:r w:rsidRPr="00AD6FD1">
        <w:rPr>
          <w:rFonts w:ascii="Arial" w:eastAsia="Times New Roman" w:hAnsi="Arial" w:cs="Arial"/>
          <w:color w:val="222222"/>
        </w:rPr>
        <w:t> for newforms equipped with an embedding of the coefficient field into the complex numbers.  They are linked to from the tables of embeddings on each newform page.</w:t>
      </w:r>
    </w:p>
    <w:p w:rsidR="00AD6FD1" w:rsidRPr="00AD6FD1" w:rsidRDefault="00AD6FD1" w:rsidP="00AD6FD1">
      <w:pPr>
        <w:numPr>
          <w:ilvl w:val="0"/>
          <w:numId w:val="6"/>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q-expansions are shown with complex coefficients, we include links to the dual form (complex conjugate).</w:t>
      </w:r>
    </w:p>
    <w:p w:rsidR="00AD6FD1" w:rsidRPr="00AD6FD1" w:rsidRDefault="00AD6FD1" w:rsidP="00AD6FD1">
      <w:pPr>
        <w:numPr>
          <w:ilvl w:val="0"/>
          <w:numId w:val="6"/>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Coefficients (in both arithmetic and analytic normalizations) and Satake angles are viewable up through n=1000, with more sometimes available for download in high level.</w:t>
      </w: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Space homepages</w:t>
      </w:r>
    </w:p>
    <w:p w:rsidR="00AD6FD1" w:rsidRPr="00AD6FD1" w:rsidRDefault="00AD6FD1" w:rsidP="00AD6FD1">
      <w:pPr>
        <w:numPr>
          <w:ilvl w:val="0"/>
          <w:numId w:val="7"/>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We give </w:t>
      </w:r>
      <w:hyperlink r:id="rId42" w:tgtFrame="_blank" w:history="1">
        <w:r w:rsidRPr="00AD6FD1">
          <w:rPr>
            <w:rFonts w:ascii="Arial" w:eastAsia="Times New Roman" w:hAnsi="Arial" w:cs="Arial"/>
            <w:color w:val="1155CC"/>
            <w:u w:val="single"/>
          </w:rPr>
          <w:t>decompositions of each newsapce into newforms</w:t>
        </w:r>
      </w:hyperlink>
      <w:r w:rsidRPr="00AD6FD1">
        <w:rPr>
          <w:rFonts w:ascii="Arial" w:eastAsia="Times New Roman" w:hAnsi="Arial" w:cs="Arial"/>
          <w:color w:val="222222"/>
        </w:rPr>
        <w:t> and the decompostion into new and old spaces.</w:t>
      </w:r>
    </w:p>
    <w:p w:rsidR="00AD6FD1" w:rsidRPr="00AD6FD1" w:rsidRDefault="00AD6FD1" w:rsidP="00AD6FD1">
      <w:pPr>
        <w:numPr>
          <w:ilvl w:val="0"/>
          <w:numId w:val="7"/>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We list dimensions for new and old, Eisenstein and cuspidal subspaces.</w:t>
      </w:r>
    </w:p>
    <w:p w:rsidR="00AD6FD1" w:rsidRPr="00AD6FD1" w:rsidRDefault="00AD6FD1" w:rsidP="00AD6FD1">
      <w:pPr>
        <w:numPr>
          <w:ilvl w:val="0"/>
          <w:numId w:val="7"/>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lastRenderedPageBreak/>
        <w:t>We show the trace form for each space (sum of all newforms) for every newspace of level up to 4000 (even when we have not computed the newforms in the space).</w:t>
      </w:r>
    </w:p>
    <w:p w:rsidR="00AD6FD1" w:rsidRPr="00AD6FD1" w:rsidRDefault="00AD6FD1" w:rsidP="00AD6FD1">
      <w:pPr>
        <w:numPr>
          <w:ilvl w:val="0"/>
          <w:numId w:val="7"/>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We give bounds on how many q-expansion coefficients are needed to distinguish newforms within a space.  In addition to the standard Sturm bound, we also provide a computed trace bound based on the newforms that actually occur.</w:t>
      </w: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L-functions</w:t>
      </w:r>
    </w:p>
    <w:p w:rsidR="00AD6FD1" w:rsidRPr="00AD6FD1" w:rsidRDefault="00AD6FD1" w:rsidP="00AD6FD1">
      <w:pPr>
        <w:numPr>
          <w:ilvl w:val="0"/>
          <w:numId w:val="8"/>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For each complex embedding of a newform with weight at most 200, we have precomputed L-function data and. both arithmetic and analytic normalizations are now available.</w:t>
      </w:r>
    </w:p>
    <w:p w:rsidR="00AD6FD1" w:rsidRPr="00AD6FD1" w:rsidRDefault="00AD6FD1" w:rsidP="00AD6FD1">
      <w:pPr>
        <w:numPr>
          <w:ilvl w:val="0"/>
          <w:numId w:val="8"/>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We have computed analytic ranks for each L-function (these are upper bounds that in most cases are proved to be tight).</w:t>
      </w:r>
    </w:p>
    <w:p w:rsidR="00AD6FD1" w:rsidRPr="00AD6FD1" w:rsidRDefault="00AD6FD1" w:rsidP="00AD6FD1">
      <w:pPr>
        <w:numPr>
          <w:ilvl w:val="0"/>
          <w:numId w:val="8"/>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We list </w:t>
      </w:r>
      <w:hyperlink r:id="rId43" w:tgtFrame="_blank" w:history="1">
        <w:r w:rsidRPr="00AD6FD1">
          <w:rPr>
            <w:rFonts w:ascii="Arial" w:eastAsia="Times New Roman" w:hAnsi="Arial" w:cs="Arial"/>
            <w:color w:val="1155CC"/>
            <w:u w:val="single"/>
          </w:rPr>
          <w:t>Euler factors</w:t>
        </w:r>
      </w:hyperlink>
      <w:r w:rsidRPr="00AD6FD1">
        <w:rPr>
          <w:rFonts w:ascii="Arial" w:eastAsia="Times New Roman" w:hAnsi="Arial" w:cs="Arial"/>
          <w:color w:val="222222"/>
        </w:rPr>
        <w:t> at primes up to 100.</w:t>
      </w:r>
    </w:p>
    <w:p w:rsidR="00AD6FD1" w:rsidRPr="00AD6FD1" w:rsidRDefault="00AD6FD1" w:rsidP="00AD6FD1">
      <w:pPr>
        <w:numPr>
          <w:ilvl w:val="0"/>
          <w:numId w:val="8"/>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Zeros on critical line have more precision and are stored in the database rather than computed on the fly, making it easier to find connections to other objects in the LMFDB</w:t>
      </w:r>
    </w:p>
    <w:p w:rsidR="00AD6FD1" w:rsidRPr="00AD6FD1" w:rsidRDefault="00AD6FD1" w:rsidP="00AD6FD1">
      <w:pPr>
        <w:numPr>
          <w:ilvl w:val="0"/>
          <w:numId w:val="8"/>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We have changed the labeling scheme for modular form L-functions, but we support old labels.</w:t>
      </w: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Experimental features</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color w:val="222222"/>
        </w:rPr>
        <w:t>We have used classical modular forms as a testing ground for some new features which are applicable to other areas of the LMFDB.</w:t>
      </w:r>
    </w:p>
    <w:p w:rsidR="00AD6FD1" w:rsidRPr="00AD6FD1" w:rsidRDefault="00AD6FD1" w:rsidP="00AD6FD1">
      <w:pPr>
        <w:numPr>
          <w:ilvl w:val="0"/>
          <w:numId w:val="9"/>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There is now a verification module to add consistency checks for data in Postgres; you can access it by from lmfdb.verify import db and then running either db.verify or db.tablename.verify.  See the Postgres_FAQ for more details.</w:t>
      </w:r>
    </w:p>
    <w:p w:rsidR="00AD6FD1" w:rsidRPr="00AD6FD1" w:rsidRDefault="00AD6FD1" w:rsidP="00AD6FD1">
      <w:pPr>
        <w:numPr>
          <w:ilvl w:val="0"/>
          <w:numId w:val="9"/>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The </w:t>
      </w:r>
      <w:hyperlink r:id="rId44" w:tgtFrame="_blank" w:history="1">
        <w:r w:rsidRPr="00AD6FD1">
          <w:rPr>
            <w:rFonts w:ascii="Arial" w:eastAsia="Times New Roman" w:hAnsi="Arial" w:cs="Arial"/>
            <w:color w:val="1155CC"/>
            <w:u w:val="single"/>
          </w:rPr>
          <w:t>dynamic statistics</w:t>
        </w:r>
      </w:hyperlink>
      <w:r w:rsidRPr="00AD6FD1">
        <w:rPr>
          <w:rFonts w:ascii="Arial" w:eastAsia="Times New Roman" w:hAnsi="Arial" w:cs="Arial"/>
          <w:color w:val="222222"/>
        </w:rPr>
        <w:t> feature mentioned above.</w:t>
      </w:r>
    </w:p>
    <w:p w:rsidR="00AD6FD1" w:rsidRPr="00AD6FD1" w:rsidRDefault="00AD6FD1" w:rsidP="00AD6FD1">
      <w:pPr>
        <w:numPr>
          <w:ilvl w:val="0"/>
          <w:numId w:val="9"/>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A variant on knowls used when displaying very long mathematical content.  You can see the results in the *q*-expansions, basis descriptions, coefficient fields and Hecke kernels for some </w:t>
      </w:r>
      <w:hyperlink r:id="rId45" w:tgtFrame="_blank" w:history="1">
        <w:r w:rsidRPr="00AD6FD1">
          <w:rPr>
            <w:rFonts w:ascii="Arial" w:eastAsia="Times New Roman" w:hAnsi="Arial" w:cs="Arial"/>
            <w:color w:val="1155CC"/>
            <w:u w:val="single"/>
          </w:rPr>
          <w:t>high weight newforms</w:t>
        </w:r>
      </w:hyperlink>
      <w:r w:rsidRPr="00AD6FD1">
        <w:rPr>
          <w:rFonts w:ascii="Arial" w:eastAsia="Times New Roman" w:hAnsi="Arial" w:cs="Arial"/>
          <w:color w:val="222222"/>
        </w:rPr>
        <w:t> and in various other places on classical modular form pages.</w:t>
      </w:r>
    </w:p>
    <w:p w:rsidR="00AD6FD1" w:rsidRPr="00AD6FD1" w:rsidRDefault="00AD6FD1" w:rsidP="00AD6FD1">
      <w:pPr>
        <w:numPr>
          <w:ilvl w:val="0"/>
          <w:numId w:val="9"/>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Some nice features for </w:t>
      </w:r>
      <w:hyperlink r:id="rId46" w:tgtFrame="_blank" w:history="1">
        <w:r w:rsidRPr="00AD6FD1">
          <w:rPr>
            <w:rFonts w:ascii="Arial" w:eastAsia="Times New Roman" w:hAnsi="Arial" w:cs="Arial"/>
            <w:color w:val="1155CC"/>
            <w:u w:val="single"/>
          </w:rPr>
          <w:t>2-d tables</w:t>
        </w:r>
      </w:hyperlink>
      <w:r w:rsidRPr="00AD6FD1">
        <w:rPr>
          <w:rFonts w:ascii="Arial" w:eastAsia="Times New Roman" w:hAnsi="Arial" w:cs="Arial"/>
          <w:color w:val="222222"/>
        </w:rPr>
        <w:t>, such as sticky headers and rotated labels.</w:t>
      </w:r>
    </w:p>
    <w:p w:rsidR="00AD6FD1" w:rsidRPr="00AD6FD1" w:rsidRDefault="00AD6FD1" w:rsidP="00AD6FD1">
      <w:pPr>
        <w:numPr>
          <w:ilvl w:val="0"/>
          <w:numId w:val="9"/>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You can now change the sort order on search results.</w:t>
      </w:r>
    </w:p>
    <w:p w:rsidR="00AD6FD1" w:rsidRPr="00AD6FD1" w:rsidRDefault="00AD6FD1" w:rsidP="00AD6FD1">
      <w:pPr>
        <w:numPr>
          <w:ilvl w:val="0"/>
          <w:numId w:val="9"/>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The ability to get a random object satisfying search constraints (mentioned above).</w:t>
      </w:r>
    </w:p>
    <w:p w:rsidR="00AD6FD1" w:rsidRPr="00AD6FD1" w:rsidRDefault="00AD6FD1" w:rsidP="00AD6FD1">
      <w:pPr>
        <w:numPr>
          <w:ilvl w:val="0"/>
          <w:numId w:val="9"/>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Multiple search result views (e.g. trace tables and dimension tables).</w:t>
      </w:r>
    </w:p>
    <w:p w:rsidR="00AD6FD1" w:rsidRPr="00AD6FD1" w:rsidRDefault="00AD6FD1" w:rsidP="00AD6FD1">
      <w:pPr>
        <w:numPr>
          <w:ilvl w:val="0"/>
          <w:numId w:val="9"/>
        </w:numPr>
        <w:shd w:val="clear" w:color="auto" w:fill="FFFFFF"/>
        <w:spacing w:before="100" w:beforeAutospacing="1" w:after="100" w:afterAutospacing="1"/>
        <w:ind w:left="945"/>
        <w:rPr>
          <w:rFonts w:ascii="Arial" w:eastAsia="Times New Roman" w:hAnsi="Arial" w:cs="Arial"/>
          <w:color w:val="222222"/>
        </w:rPr>
      </w:pPr>
      <w:r w:rsidRPr="00AD6FD1">
        <w:rPr>
          <w:rFonts w:ascii="Arial" w:eastAsia="Times New Roman" w:hAnsi="Arial" w:cs="Arial"/>
          <w:color w:val="222222"/>
        </w:rPr>
        <w:t>There is more modularity in the templates, allowing the same search interface to be used on multiple pages</w:t>
      </w: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b/>
          <w:bCs/>
          <w:color w:val="222222"/>
        </w:rPr>
        <w:t>MongoDB to Postgres</w:t>
      </w:r>
    </w:p>
    <w:p w:rsidR="00AD6FD1" w:rsidRPr="00AD6FD1" w:rsidRDefault="00AD6FD1" w:rsidP="00AD6FD1">
      <w:pPr>
        <w:shd w:val="clear" w:color="auto" w:fill="FFFFFF"/>
        <w:rPr>
          <w:rFonts w:ascii="Arial" w:eastAsia="Times New Roman" w:hAnsi="Arial" w:cs="Arial"/>
          <w:color w:val="222222"/>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color w:val="222222"/>
        </w:rPr>
        <w:lastRenderedPageBreak/>
        <w:t>While working on classical modular forms, we've fixed various issues with the transition from MongoDB to Postgres, and eliminated the last dependencies on MongoDB.  One interface change to be aware of is that one now uses "from lmfdb import db" to access the database object, rather than "from lmfdb.db_backend import db".</w:t>
      </w:r>
    </w:p>
    <w:p w:rsidR="00AD6FD1" w:rsidRPr="00AD6FD1" w:rsidRDefault="00AD6FD1" w:rsidP="00AD6FD1">
      <w:pPr>
        <w:shd w:val="clear" w:color="auto" w:fill="E8EAED"/>
        <w:spacing w:line="90" w:lineRule="atLeast"/>
        <w:rPr>
          <w:rFonts w:ascii="Arial" w:eastAsia="Times New Roman" w:hAnsi="Arial" w:cs="Arial"/>
          <w:color w:val="222222"/>
        </w:rPr>
      </w:pPr>
      <w:r w:rsidRPr="00AD6FD1">
        <w:rPr>
          <w:rFonts w:ascii="Arial" w:eastAsia="Times New Roman" w:hAnsi="Arial" w:cs="Arial"/>
          <w:color w:val="222222"/>
        </w:rPr>
        <w:fldChar w:fldCharType="begin"/>
      </w:r>
      <w:r w:rsidRPr="00AD6FD1">
        <w:rPr>
          <w:rFonts w:ascii="Arial" w:eastAsia="Times New Roman" w:hAnsi="Arial" w:cs="Arial"/>
          <w:color w:val="222222"/>
        </w:rPr>
        <w:instrText xml:space="preserve"> INCLUDEPICTURE "https://ssl.gstatic.com/ui/v1/icons/mail/images/cleardot.gif" \* MERGEFORMATINET </w:instrText>
      </w:r>
      <w:r w:rsidRPr="00AD6FD1">
        <w:rPr>
          <w:rFonts w:ascii="Arial" w:eastAsia="Times New Roman" w:hAnsi="Arial" w:cs="Arial"/>
          <w:color w:val="222222"/>
        </w:rPr>
        <w:fldChar w:fldCharType="separate"/>
      </w:r>
      <w:r w:rsidRPr="00AD6FD1">
        <w:rPr>
          <w:rFonts w:ascii="Arial" w:eastAsia="Times New Roman" w:hAnsi="Arial" w:cs="Arial"/>
          <w:noProof/>
          <w:color w:val="222222"/>
        </w:rPr>
        <w:drawing>
          <wp:inline distT="0" distB="0" distL="0" distR="0">
            <wp:extent cx="17145" cy="1714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AD6FD1">
        <w:rPr>
          <w:rFonts w:ascii="Arial" w:eastAsia="Times New Roman" w:hAnsi="Arial" w:cs="Arial"/>
          <w:color w:val="222222"/>
        </w:rPr>
        <w:fldChar w:fldCharType="end"/>
      </w:r>
    </w:p>
    <w:p w:rsidR="00AD6FD1" w:rsidRPr="00AD6FD1" w:rsidRDefault="00AD6FD1" w:rsidP="00AD6FD1">
      <w:pPr>
        <w:shd w:val="clear" w:color="auto" w:fill="FFFFFF"/>
        <w:rPr>
          <w:rFonts w:ascii="Arial" w:eastAsia="Times New Roman" w:hAnsi="Arial" w:cs="Arial"/>
          <w:color w:val="888888"/>
        </w:rPr>
      </w:pPr>
    </w:p>
    <w:p w:rsidR="00AD6FD1" w:rsidRPr="00AD6FD1" w:rsidRDefault="00AD6FD1" w:rsidP="00AD6FD1">
      <w:pPr>
        <w:shd w:val="clear" w:color="auto" w:fill="FFFFFF"/>
        <w:rPr>
          <w:rFonts w:ascii="Arial" w:eastAsia="Times New Roman" w:hAnsi="Arial" w:cs="Arial"/>
          <w:color w:val="222222"/>
        </w:rPr>
      </w:pPr>
      <w:r w:rsidRPr="00AD6FD1">
        <w:rPr>
          <w:rFonts w:ascii="Arial" w:eastAsia="Times New Roman" w:hAnsi="Arial" w:cs="Arial"/>
          <w:color w:val="888888"/>
        </w:rPr>
        <w:t>-- </w:t>
      </w:r>
      <w:r w:rsidRPr="00AD6FD1">
        <w:rPr>
          <w:rFonts w:ascii="Arial" w:eastAsia="Times New Roman" w:hAnsi="Arial" w:cs="Arial"/>
          <w:color w:val="888888"/>
        </w:rPr>
        <w:br/>
        <w:t>You received this message because you are subscribed to the Google Groups "lmdb" group.</w:t>
      </w:r>
      <w:r w:rsidRPr="00AD6FD1">
        <w:rPr>
          <w:rFonts w:ascii="Arial" w:eastAsia="Times New Roman" w:hAnsi="Arial" w:cs="Arial"/>
          <w:color w:val="888888"/>
        </w:rPr>
        <w:br/>
        <w:t>To unsubscribe from this group and stop receiving emails from it, send an email to </w:t>
      </w:r>
      <w:hyperlink r:id="rId48" w:tgtFrame="_blank" w:history="1">
        <w:r w:rsidRPr="00AD6FD1">
          <w:rPr>
            <w:rFonts w:ascii="Arial" w:eastAsia="Times New Roman" w:hAnsi="Arial" w:cs="Arial"/>
            <w:color w:val="1155CC"/>
            <w:u w:val="single"/>
          </w:rPr>
          <w:t>lmdb+unsubscribe@googlegroups.com</w:t>
        </w:r>
      </w:hyperlink>
      <w:r w:rsidRPr="00AD6FD1">
        <w:rPr>
          <w:rFonts w:ascii="Arial" w:eastAsia="Times New Roman" w:hAnsi="Arial" w:cs="Arial"/>
          <w:color w:val="888888"/>
        </w:rPr>
        <w:t>.</w:t>
      </w:r>
      <w:r w:rsidRPr="00AD6FD1">
        <w:rPr>
          <w:rFonts w:ascii="Arial" w:eastAsia="Times New Roman" w:hAnsi="Arial" w:cs="Arial"/>
          <w:color w:val="888888"/>
        </w:rPr>
        <w:br/>
        <w:t>To post to this group, send email to </w:t>
      </w:r>
      <w:hyperlink r:id="rId49" w:tgtFrame="_blank" w:history="1">
        <w:r w:rsidRPr="00AD6FD1">
          <w:rPr>
            <w:rFonts w:ascii="Arial" w:eastAsia="Times New Roman" w:hAnsi="Arial" w:cs="Arial"/>
            <w:color w:val="1155CC"/>
            <w:u w:val="single"/>
          </w:rPr>
          <w:t>lmdb@googlegroups.com</w:t>
        </w:r>
      </w:hyperlink>
      <w:r w:rsidRPr="00AD6FD1">
        <w:rPr>
          <w:rFonts w:ascii="Arial" w:eastAsia="Times New Roman" w:hAnsi="Arial" w:cs="Arial"/>
          <w:color w:val="888888"/>
        </w:rPr>
        <w:t>.</w:t>
      </w:r>
      <w:r w:rsidRPr="00AD6FD1">
        <w:rPr>
          <w:rFonts w:ascii="Arial" w:eastAsia="Times New Roman" w:hAnsi="Arial" w:cs="Arial"/>
          <w:color w:val="888888"/>
        </w:rPr>
        <w:br/>
        <w:t>Visit this group at </w:t>
      </w:r>
      <w:hyperlink r:id="rId50" w:tgtFrame="_blank" w:history="1">
        <w:r w:rsidRPr="00AD6FD1">
          <w:rPr>
            <w:rFonts w:ascii="Arial" w:eastAsia="Times New Roman" w:hAnsi="Arial" w:cs="Arial"/>
            <w:color w:val="1155CC"/>
            <w:u w:val="single"/>
          </w:rPr>
          <w:t>https://groups.google.com/group/lmdb</w:t>
        </w:r>
      </w:hyperlink>
      <w:r w:rsidRPr="00AD6FD1">
        <w:rPr>
          <w:rFonts w:ascii="Arial" w:eastAsia="Times New Roman" w:hAnsi="Arial" w:cs="Arial"/>
          <w:color w:val="888888"/>
        </w:rPr>
        <w:t>.</w:t>
      </w:r>
      <w:r w:rsidRPr="00AD6FD1">
        <w:rPr>
          <w:rFonts w:ascii="Arial" w:eastAsia="Times New Roman" w:hAnsi="Arial" w:cs="Arial"/>
          <w:color w:val="888888"/>
        </w:rPr>
        <w:br/>
        <w:t>For more options, visit </w:t>
      </w:r>
      <w:hyperlink r:id="rId51" w:tgtFrame="_blank" w:history="1">
        <w:r w:rsidRPr="00AD6FD1">
          <w:rPr>
            <w:rFonts w:ascii="Arial" w:eastAsia="Times New Roman" w:hAnsi="Arial" w:cs="Arial"/>
            <w:color w:val="1155CC"/>
            <w:u w:val="single"/>
          </w:rPr>
          <w:t>https://groups.google.com/d/optout</w:t>
        </w:r>
      </w:hyperlink>
      <w:r w:rsidRPr="00AD6FD1">
        <w:rPr>
          <w:rFonts w:ascii="Arial" w:eastAsia="Times New Roman" w:hAnsi="Arial" w:cs="Arial"/>
          <w:color w:val="888888"/>
        </w:rPr>
        <w:t>.</w:t>
      </w:r>
    </w:p>
    <w:p w:rsidR="00AD6FD1" w:rsidRPr="00AD6FD1" w:rsidRDefault="00AD6FD1" w:rsidP="00AD6FD1">
      <w:pPr>
        <w:rPr>
          <w:rFonts w:ascii="Times New Roman" w:eastAsia="Times New Roman" w:hAnsi="Times New Roman" w:cs="Times New Roman"/>
        </w:rPr>
      </w:pPr>
    </w:p>
    <w:p w:rsidR="00994F3E" w:rsidRPr="00AD6FD1" w:rsidRDefault="00994F3E" w:rsidP="00AD6FD1">
      <w:bookmarkStart w:id="0" w:name="_GoBack"/>
      <w:bookmarkEnd w:id="0"/>
    </w:p>
    <w:sectPr w:rsidR="00994F3E" w:rsidRPr="00AD6FD1" w:rsidSect="00854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658" w:rsidRDefault="00D44658" w:rsidP="00AD6FD1">
      <w:r>
        <w:separator/>
      </w:r>
    </w:p>
  </w:endnote>
  <w:endnote w:type="continuationSeparator" w:id="0">
    <w:p w:rsidR="00D44658" w:rsidRDefault="00D44658" w:rsidP="00AD6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658" w:rsidRDefault="00D44658" w:rsidP="00AD6FD1">
      <w:r>
        <w:separator/>
      </w:r>
    </w:p>
  </w:footnote>
  <w:footnote w:type="continuationSeparator" w:id="0">
    <w:p w:rsidR="00D44658" w:rsidRDefault="00D44658" w:rsidP="00AD6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795F"/>
    <w:multiLevelType w:val="multilevel"/>
    <w:tmpl w:val="0F8A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B26DE"/>
    <w:multiLevelType w:val="multilevel"/>
    <w:tmpl w:val="A30E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C5F50"/>
    <w:multiLevelType w:val="multilevel"/>
    <w:tmpl w:val="8EE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27AC7"/>
    <w:multiLevelType w:val="multilevel"/>
    <w:tmpl w:val="0100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10091"/>
    <w:multiLevelType w:val="multilevel"/>
    <w:tmpl w:val="E066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95183"/>
    <w:multiLevelType w:val="multilevel"/>
    <w:tmpl w:val="AF64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57DD9"/>
    <w:multiLevelType w:val="multilevel"/>
    <w:tmpl w:val="8D6E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84DBB"/>
    <w:multiLevelType w:val="multilevel"/>
    <w:tmpl w:val="6F6E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82B91"/>
    <w:multiLevelType w:val="multilevel"/>
    <w:tmpl w:val="2686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D1"/>
    <w:rsid w:val="00854649"/>
    <w:rsid w:val="00994F3E"/>
    <w:rsid w:val="00AD6FD1"/>
    <w:rsid w:val="00D4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B8961"/>
  <w15:chartTrackingRefBased/>
  <w15:docId w15:val="{CDC46124-87A6-6E43-BA70-463F6914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FD1"/>
    <w:pPr>
      <w:tabs>
        <w:tab w:val="center" w:pos="4680"/>
        <w:tab w:val="right" w:pos="9360"/>
      </w:tabs>
    </w:pPr>
  </w:style>
  <w:style w:type="character" w:customStyle="1" w:styleId="HeaderChar">
    <w:name w:val="Header Char"/>
    <w:basedOn w:val="DefaultParagraphFont"/>
    <w:link w:val="Header"/>
    <w:uiPriority w:val="99"/>
    <w:rsid w:val="00AD6FD1"/>
  </w:style>
  <w:style w:type="paragraph" w:styleId="Footer">
    <w:name w:val="footer"/>
    <w:basedOn w:val="Normal"/>
    <w:link w:val="FooterChar"/>
    <w:uiPriority w:val="99"/>
    <w:unhideWhenUsed/>
    <w:rsid w:val="00AD6FD1"/>
    <w:pPr>
      <w:tabs>
        <w:tab w:val="center" w:pos="4680"/>
        <w:tab w:val="right" w:pos="9360"/>
      </w:tabs>
    </w:pPr>
  </w:style>
  <w:style w:type="character" w:customStyle="1" w:styleId="FooterChar">
    <w:name w:val="Footer Char"/>
    <w:basedOn w:val="DefaultParagraphFont"/>
    <w:link w:val="Footer"/>
    <w:uiPriority w:val="99"/>
    <w:rsid w:val="00AD6FD1"/>
  </w:style>
  <w:style w:type="character" w:styleId="Hyperlink">
    <w:name w:val="Hyperlink"/>
    <w:basedOn w:val="DefaultParagraphFont"/>
    <w:uiPriority w:val="99"/>
    <w:semiHidden/>
    <w:unhideWhenUsed/>
    <w:rsid w:val="00AD6FD1"/>
    <w:rPr>
      <w:color w:val="0000FF"/>
      <w:u w:val="single"/>
    </w:rPr>
  </w:style>
  <w:style w:type="character" w:customStyle="1" w:styleId="hoenzb">
    <w:name w:val="hoenzb"/>
    <w:basedOn w:val="DefaultParagraphFont"/>
    <w:rsid w:val="00AD6FD1"/>
  </w:style>
  <w:style w:type="paragraph" w:styleId="BalloonText">
    <w:name w:val="Balloon Text"/>
    <w:basedOn w:val="Normal"/>
    <w:link w:val="BalloonTextChar"/>
    <w:uiPriority w:val="99"/>
    <w:semiHidden/>
    <w:unhideWhenUsed/>
    <w:rsid w:val="00AD6F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6F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2874">
      <w:bodyDiv w:val="1"/>
      <w:marLeft w:val="0"/>
      <w:marRight w:val="0"/>
      <w:marTop w:val="0"/>
      <w:marBottom w:val="0"/>
      <w:divBdr>
        <w:top w:val="none" w:sz="0" w:space="0" w:color="auto"/>
        <w:left w:val="none" w:sz="0" w:space="0" w:color="auto"/>
        <w:bottom w:val="none" w:sz="0" w:space="0" w:color="auto"/>
        <w:right w:val="none" w:sz="0" w:space="0" w:color="auto"/>
      </w:divBdr>
      <w:divsChild>
        <w:div w:id="710492255">
          <w:marLeft w:val="0"/>
          <w:marRight w:val="0"/>
          <w:marTop w:val="0"/>
          <w:marBottom w:val="0"/>
          <w:divBdr>
            <w:top w:val="none" w:sz="0" w:space="0" w:color="auto"/>
            <w:left w:val="none" w:sz="0" w:space="0" w:color="auto"/>
            <w:bottom w:val="none" w:sz="0" w:space="0" w:color="auto"/>
            <w:right w:val="none" w:sz="0" w:space="0" w:color="auto"/>
          </w:divBdr>
          <w:divsChild>
            <w:div w:id="1324359516">
              <w:marLeft w:val="0"/>
              <w:marRight w:val="0"/>
              <w:marTop w:val="0"/>
              <w:marBottom w:val="0"/>
              <w:divBdr>
                <w:top w:val="none" w:sz="0" w:space="0" w:color="auto"/>
                <w:left w:val="none" w:sz="0" w:space="0" w:color="auto"/>
                <w:bottom w:val="none" w:sz="0" w:space="0" w:color="auto"/>
                <w:right w:val="none" w:sz="0" w:space="0" w:color="auto"/>
              </w:divBdr>
              <w:divsChild>
                <w:div w:id="43599635">
                  <w:marLeft w:val="0"/>
                  <w:marRight w:val="0"/>
                  <w:marTop w:val="120"/>
                  <w:marBottom w:val="0"/>
                  <w:divBdr>
                    <w:top w:val="none" w:sz="0" w:space="0" w:color="auto"/>
                    <w:left w:val="none" w:sz="0" w:space="0" w:color="auto"/>
                    <w:bottom w:val="none" w:sz="0" w:space="0" w:color="auto"/>
                    <w:right w:val="none" w:sz="0" w:space="0" w:color="auto"/>
                  </w:divBdr>
                  <w:divsChild>
                    <w:div w:id="236283154">
                      <w:marLeft w:val="0"/>
                      <w:marRight w:val="0"/>
                      <w:marTop w:val="0"/>
                      <w:marBottom w:val="0"/>
                      <w:divBdr>
                        <w:top w:val="none" w:sz="0" w:space="0" w:color="auto"/>
                        <w:left w:val="none" w:sz="0" w:space="0" w:color="auto"/>
                        <w:bottom w:val="none" w:sz="0" w:space="0" w:color="auto"/>
                        <w:right w:val="none" w:sz="0" w:space="0" w:color="auto"/>
                      </w:divBdr>
                      <w:divsChild>
                        <w:div w:id="644355717">
                          <w:marLeft w:val="0"/>
                          <w:marRight w:val="0"/>
                          <w:marTop w:val="0"/>
                          <w:marBottom w:val="0"/>
                          <w:divBdr>
                            <w:top w:val="none" w:sz="0" w:space="0" w:color="auto"/>
                            <w:left w:val="none" w:sz="0" w:space="0" w:color="auto"/>
                            <w:bottom w:val="none" w:sz="0" w:space="0" w:color="auto"/>
                            <w:right w:val="none" w:sz="0" w:space="0" w:color="auto"/>
                          </w:divBdr>
                          <w:divsChild>
                            <w:div w:id="1845582092">
                              <w:marLeft w:val="0"/>
                              <w:marRight w:val="0"/>
                              <w:marTop w:val="0"/>
                              <w:marBottom w:val="0"/>
                              <w:divBdr>
                                <w:top w:val="none" w:sz="0" w:space="0" w:color="auto"/>
                                <w:left w:val="none" w:sz="0" w:space="0" w:color="auto"/>
                                <w:bottom w:val="none" w:sz="0" w:space="0" w:color="auto"/>
                                <w:right w:val="none" w:sz="0" w:space="0" w:color="auto"/>
                              </w:divBdr>
                            </w:div>
                            <w:div w:id="1369834073">
                              <w:marLeft w:val="0"/>
                              <w:marRight w:val="0"/>
                              <w:marTop w:val="0"/>
                              <w:marBottom w:val="0"/>
                              <w:divBdr>
                                <w:top w:val="none" w:sz="0" w:space="0" w:color="auto"/>
                                <w:left w:val="none" w:sz="0" w:space="0" w:color="auto"/>
                                <w:bottom w:val="none" w:sz="0" w:space="0" w:color="auto"/>
                                <w:right w:val="none" w:sz="0" w:space="0" w:color="auto"/>
                              </w:divBdr>
                            </w:div>
                            <w:div w:id="217478246">
                              <w:marLeft w:val="0"/>
                              <w:marRight w:val="0"/>
                              <w:marTop w:val="0"/>
                              <w:marBottom w:val="0"/>
                              <w:divBdr>
                                <w:top w:val="none" w:sz="0" w:space="0" w:color="auto"/>
                                <w:left w:val="none" w:sz="0" w:space="0" w:color="auto"/>
                                <w:bottom w:val="none" w:sz="0" w:space="0" w:color="auto"/>
                                <w:right w:val="none" w:sz="0" w:space="0" w:color="auto"/>
                              </w:divBdr>
                            </w:div>
                            <w:div w:id="2057003451">
                              <w:marLeft w:val="0"/>
                              <w:marRight w:val="0"/>
                              <w:marTop w:val="0"/>
                              <w:marBottom w:val="0"/>
                              <w:divBdr>
                                <w:top w:val="none" w:sz="0" w:space="0" w:color="auto"/>
                                <w:left w:val="none" w:sz="0" w:space="0" w:color="auto"/>
                                <w:bottom w:val="none" w:sz="0" w:space="0" w:color="auto"/>
                                <w:right w:val="none" w:sz="0" w:space="0" w:color="auto"/>
                              </w:divBdr>
                            </w:div>
                            <w:div w:id="1894654984">
                              <w:marLeft w:val="0"/>
                              <w:marRight w:val="0"/>
                              <w:marTop w:val="0"/>
                              <w:marBottom w:val="0"/>
                              <w:divBdr>
                                <w:top w:val="none" w:sz="0" w:space="0" w:color="auto"/>
                                <w:left w:val="none" w:sz="0" w:space="0" w:color="auto"/>
                                <w:bottom w:val="none" w:sz="0" w:space="0" w:color="auto"/>
                                <w:right w:val="none" w:sz="0" w:space="0" w:color="auto"/>
                              </w:divBdr>
                            </w:div>
                            <w:div w:id="1606495991">
                              <w:marLeft w:val="0"/>
                              <w:marRight w:val="0"/>
                              <w:marTop w:val="0"/>
                              <w:marBottom w:val="0"/>
                              <w:divBdr>
                                <w:top w:val="none" w:sz="0" w:space="0" w:color="auto"/>
                                <w:left w:val="none" w:sz="0" w:space="0" w:color="auto"/>
                                <w:bottom w:val="none" w:sz="0" w:space="0" w:color="auto"/>
                                <w:right w:val="none" w:sz="0" w:space="0" w:color="auto"/>
                              </w:divBdr>
                            </w:div>
                            <w:div w:id="1048183271">
                              <w:marLeft w:val="0"/>
                              <w:marRight w:val="0"/>
                              <w:marTop w:val="0"/>
                              <w:marBottom w:val="0"/>
                              <w:divBdr>
                                <w:top w:val="none" w:sz="0" w:space="0" w:color="auto"/>
                                <w:left w:val="none" w:sz="0" w:space="0" w:color="auto"/>
                                <w:bottom w:val="none" w:sz="0" w:space="0" w:color="auto"/>
                                <w:right w:val="none" w:sz="0" w:space="0" w:color="auto"/>
                              </w:divBdr>
                            </w:div>
                            <w:div w:id="962343395">
                              <w:marLeft w:val="0"/>
                              <w:marRight w:val="0"/>
                              <w:marTop w:val="0"/>
                              <w:marBottom w:val="0"/>
                              <w:divBdr>
                                <w:top w:val="none" w:sz="0" w:space="0" w:color="auto"/>
                                <w:left w:val="none" w:sz="0" w:space="0" w:color="auto"/>
                                <w:bottom w:val="none" w:sz="0" w:space="0" w:color="auto"/>
                                <w:right w:val="none" w:sz="0" w:space="0" w:color="auto"/>
                              </w:divBdr>
                            </w:div>
                            <w:div w:id="1974359256">
                              <w:marLeft w:val="0"/>
                              <w:marRight w:val="0"/>
                              <w:marTop w:val="0"/>
                              <w:marBottom w:val="0"/>
                              <w:divBdr>
                                <w:top w:val="none" w:sz="0" w:space="0" w:color="auto"/>
                                <w:left w:val="none" w:sz="0" w:space="0" w:color="auto"/>
                                <w:bottom w:val="none" w:sz="0" w:space="0" w:color="auto"/>
                                <w:right w:val="none" w:sz="0" w:space="0" w:color="auto"/>
                              </w:divBdr>
                            </w:div>
                            <w:div w:id="352193621">
                              <w:marLeft w:val="0"/>
                              <w:marRight w:val="0"/>
                              <w:marTop w:val="0"/>
                              <w:marBottom w:val="0"/>
                              <w:divBdr>
                                <w:top w:val="none" w:sz="0" w:space="0" w:color="auto"/>
                                <w:left w:val="none" w:sz="0" w:space="0" w:color="auto"/>
                                <w:bottom w:val="none" w:sz="0" w:space="0" w:color="auto"/>
                                <w:right w:val="none" w:sz="0" w:space="0" w:color="auto"/>
                              </w:divBdr>
                            </w:div>
                            <w:div w:id="421995296">
                              <w:marLeft w:val="0"/>
                              <w:marRight w:val="0"/>
                              <w:marTop w:val="0"/>
                              <w:marBottom w:val="0"/>
                              <w:divBdr>
                                <w:top w:val="none" w:sz="0" w:space="0" w:color="auto"/>
                                <w:left w:val="none" w:sz="0" w:space="0" w:color="auto"/>
                                <w:bottom w:val="none" w:sz="0" w:space="0" w:color="auto"/>
                                <w:right w:val="none" w:sz="0" w:space="0" w:color="auto"/>
                              </w:divBdr>
                            </w:div>
                            <w:div w:id="1624115476">
                              <w:marLeft w:val="0"/>
                              <w:marRight w:val="0"/>
                              <w:marTop w:val="0"/>
                              <w:marBottom w:val="0"/>
                              <w:divBdr>
                                <w:top w:val="none" w:sz="0" w:space="0" w:color="auto"/>
                                <w:left w:val="none" w:sz="0" w:space="0" w:color="auto"/>
                                <w:bottom w:val="none" w:sz="0" w:space="0" w:color="auto"/>
                                <w:right w:val="none" w:sz="0" w:space="0" w:color="auto"/>
                              </w:divBdr>
                            </w:div>
                            <w:div w:id="1625841077">
                              <w:marLeft w:val="0"/>
                              <w:marRight w:val="0"/>
                              <w:marTop w:val="0"/>
                              <w:marBottom w:val="0"/>
                              <w:divBdr>
                                <w:top w:val="none" w:sz="0" w:space="0" w:color="auto"/>
                                <w:left w:val="none" w:sz="0" w:space="0" w:color="auto"/>
                                <w:bottom w:val="none" w:sz="0" w:space="0" w:color="auto"/>
                                <w:right w:val="none" w:sz="0" w:space="0" w:color="auto"/>
                              </w:divBdr>
                            </w:div>
                            <w:div w:id="315570076">
                              <w:marLeft w:val="0"/>
                              <w:marRight w:val="0"/>
                              <w:marTop w:val="0"/>
                              <w:marBottom w:val="0"/>
                              <w:divBdr>
                                <w:top w:val="none" w:sz="0" w:space="0" w:color="auto"/>
                                <w:left w:val="none" w:sz="0" w:space="0" w:color="auto"/>
                                <w:bottom w:val="none" w:sz="0" w:space="0" w:color="auto"/>
                                <w:right w:val="none" w:sz="0" w:space="0" w:color="auto"/>
                              </w:divBdr>
                            </w:div>
                            <w:div w:id="1888029663">
                              <w:marLeft w:val="0"/>
                              <w:marRight w:val="0"/>
                              <w:marTop w:val="0"/>
                              <w:marBottom w:val="0"/>
                              <w:divBdr>
                                <w:top w:val="none" w:sz="0" w:space="0" w:color="auto"/>
                                <w:left w:val="none" w:sz="0" w:space="0" w:color="auto"/>
                                <w:bottom w:val="none" w:sz="0" w:space="0" w:color="auto"/>
                                <w:right w:val="none" w:sz="0" w:space="0" w:color="auto"/>
                              </w:divBdr>
                            </w:div>
                            <w:div w:id="1683894829">
                              <w:marLeft w:val="0"/>
                              <w:marRight w:val="0"/>
                              <w:marTop w:val="0"/>
                              <w:marBottom w:val="0"/>
                              <w:divBdr>
                                <w:top w:val="none" w:sz="0" w:space="0" w:color="auto"/>
                                <w:left w:val="none" w:sz="0" w:space="0" w:color="auto"/>
                                <w:bottom w:val="none" w:sz="0" w:space="0" w:color="auto"/>
                                <w:right w:val="none" w:sz="0" w:space="0" w:color="auto"/>
                              </w:divBdr>
                            </w:div>
                            <w:div w:id="5668580">
                              <w:marLeft w:val="0"/>
                              <w:marRight w:val="0"/>
                              <w:marTop w:val="0"/>
                              <w:marBottom w:val="0"/>
                              <w:divBdr>
                                <w:top w:val="none" w:sz="0" w:space="0" w:color="auto"/>
                                <w:left w:val="none" w:sz="0" w:space="0" w:color="auto"/>
                                <w:bottom w:val="none" w:sz="0" w:space="0" w:color="auto"/>
                                <w:right w:val="none" w:sz="0" w:space="0" w:color="auto"/>
                              </w:divBdr>
                            </w:div>
                            <w:div w:id="370686331">
                              <w:marLeft w:val="0"/>
                              <w:marRight w:val="0"/>
                              <w:marTop w:val="0"/>
                              <w:marBottom w:val="0"/>
                              <w:divBdr>
                                <w:top w:val="none" w:sz="0" w:space="0" w:color="auto"/>
                                <w:left w:val="none" w:sz="0" w:space="0" w:color="auto"/>
                                <w:bottom w:val="none" w:sz="0" w:space="0" w:color="auto"/>
                                <w:right w:val="none" w:sz="0" w:space="0" w:color="auto"/>
                              </w:divBdr>
                            </w:div>
                            <w:div w:id="1113402995">
                              <w:marLeft w:val="0"/>
                              <w:marRight w:val="0"/>
                              <w:marTop w:val="0"/>
                              <w:marBottom w:val="0"/>
                              <w:divBdr>
                                <w:top w:val="none" w:sz="0" w:space="0" w:color="auto"/>
                                <w:left w:val="none" w:sz="0" w:space="0" w:color="auto"/>
                                <w:bottom w:val="none" w:sz="0" w:space="0" w:color="auto"/>
                                <w:right w:val="none" w:sz="0" w:space="0" w:color="auto"/>
                              </w:divBdr>
                            </w:div>
                            <w:div w:id="282078">
                              <w:marLeft w:val="0"/>
                              <w:marRight w:val="0"/>
                              <w:marTop w:val="0"/>
                              <w:marBottom w:val="0"/>
                              <w:divBdr>
                                <w:top w:val="none" w:sz="0" w:space="0" w:color="auto"/>
                                <w:left w:val="none" w:sz="0" w:space="0" w:color="auto"/>
                                <w:bottom w:val="none" w:sz="0" w:space="0" w:color="auto"/>
                                <w:right w:val="none" w:sz="0" w:space="0" w:color="auto"/>
                              </w:divBdr>
                            </w:div>
                            <w:div w:id="1398897121">
                              <w:marLeft w:val="0"/>
                              <w:marRight w:val="0"/>
                              <w:marTop w:val="0"/>
                              <w:marBottom w:val="0"/>
                              <w:divBdr>
                                <w:top w:val="none" w:sz="0" w:space="0" w:color="auto"/>
                                <w:left w:val="none" w:sz="0" w:space="0" w:color="auto"/>
                                <w:bottom w:val="none" w:sz="0" w:space="0" w:color="auto"/>
                                <w:right w:val="none" w:sz="0" w:space="0" w:color="auto"/>
                              </w:divBdr>
                            </w:div>
                            <w:div w:id="1366250718">
                              <w:marLeft w:val="0"/>
                              <w:marRight w:val="0"/>
                              <w:marTop w:val="0"/>
                              <w:marBottom w:val="0"/>
                              <w:divBdr>
                                <w:top w:val="none" w:sz="0" w:space="0" w:color="auto"/>
                                <w:left w:val="none" w:sz="0" w:space="0" w:color="auto"/>
                                <w:bottom w:val="none" w:sz="0" w:space="0" w:color="auto"/>
                                <w:right w:val="none" w:sz="0" w:space="0" w:color="auto"/>
                              </w:divBdr>
                            </w:div>
                            <w:div w:id="1813521373">
                              <w:marLeft w:val="0"/>
                              <w:marRight w:val="0"/>
                              <w:marTop w:val="0"/>
                              <w:marBottom w:val="0"/>
                              <w:divBdr>
                                <w:top w:val="none" w:sz="0" w:space="0" w:color="auto"/>
                                <w:left w:val="none" w:sz="0" w:space="0" w:color="auto"/>
                                <w:bottom w:val="none" w:sz="0" w:space="0" w:color="auto"/>
                                <w:right w:val="none" w:sz="0" w:space="0" w:color="auto"/>
                              </w:divBdr>
                            </w:div>
                            <w:div w:id="2032759304">
                              <w:marLeft w:val="0"/>
                              <w:marRight w:val="0"/>
                              <w:marTop w:val="0"/>
                              <w:marBottom w:val="0"/>
                              <w:divBdr>
                                <w:top w:val="none" w:sz="0" w:space="0" w:color="auto"/>
                                <w:left w:val="none" w:sz="0" w:space="0" w:color="auto"/>
                                <w:bottom w:val="none" w:sz="0" w:space="0" w:color="auto"/>
                                <w:right w:val="none" w:sz="0" w:space="0" w:color="auto"/>
                              </w:divBdr>
                            </w:div>
                            <w:div w:id="1319187011">
                              <w:marLeft w:val="0"/>
                              <w:marRight w:val="0"/>
                              <w:marTop w:val="0"/>
                              <w:marBottom w:val="0"/>
                              <w:divBdr>
                                <w:top w:val="none" w:sz="0" w:space="0" w:color="auto"/>
                                <w:left w:val="none" w:sz="0" w:space="0" w:color="auto"/>
                                <w:bottom w:val="none" w:sz="0" w:space="0" w:color="auto"/>
                                <w:right w:val="none" w:sz="0" w:space="0" w:color="auto"/>
                              </w:divBdr>
                            </w:div>
                            <w:div w:id="1308822263">
                              <w:marLeft w:val="0"/>
                              <w:marRight w:val="0"/>
                              <w:marTop w:val="0"/>
                              <w:marBottom w:val="0"/>
                              <w:divBdr>
                                <w:top w:val="none" w:sz="0" w:space="0" w:color="auto"/>
                                <w:left w:val="none" w:sz="0" w:space="0" w:color="auto"/>
                                <w:bottom w:val="none" w:sz="0" w:space="0" w:color="auto"/>
                                <w:right w:val="none" w:sz="0" w:space="0" w:color="auto"/>
                              </w:divBdr>
                            </w:div>
                            <w:div w:id="937179147">
                              <w:marLeft w:val="0"/>
                              <w:marRight w:val="0"/>
                              <w:marTop w:val="0"/>
                              <w:marBottom w:val="0"/>
                              <w:divBdr>
                                <w:top w:val="none" w:sz="0" w:space="0" w:color="auto"/>
                                <w:left w:val="none" w:sz="0" w:space="0" w:color="auto"/>
                                <w:bottom w:val="none" w:sz="0" w:space="0" w:color="auto"/>
                                <w:right w:val="none" w:sz="0" w:space="0" w:color="auto"/>
                              </w:divBdr>
                            </w:div>
                            <w:div w:id="592934335">
                              <w:marLeft w:val="0"/>
                              <w:marRight w:val="0"/>
                              <w:marTop w:val="0"/>
                              <w:marBottom w:val="0"/>
                              <w:divBdr>
                                <w:top w:val="none" w:sz="0" w:space="0" w:color="auto"/>
                                <w:left w:val="none" w:sz="0" w:space="0" w:color="auto"/>
                                <w:bottom w:val="none" w:sz="0" w:space="0" w:color="auto"/>
                                <w:right w:val="none" w:sz="0" w:space="0" w:color="auto"/>
                              </w:divBdr>
                            </w:div>
                            <w:div w:id="1361662432">
                              <w:marLeft w:val="0"/>
                              <w:marRight w:val="0"/>
                              <w:marTop w:val="0"/>
                              <w:marBottom w:val="0"/>
                              <w:divBdr>
                                <w:top w:val="none" w:sz="0" w:space="0" w:color="auto"/>
                                <w:left w:val="none" w:sz="0" w:space="0" w:color="auto"/>
                                <w:bottom w:val="none" w:sz="0" w:space="0" w:color="auto"/>
                                <w:right w:val="none" w:sz="0" w:space="0" w:color="auto"/>
                              </w:divBdr>
                            </w:div>
                            <w:div w:id="791021856">
                              <w:marLeft w:val="0"/>
                              <w:marRight w:val="0"/>
                              <w:marTop w:val="0"/>
                              <w:marBottom w:val="0"/>
                              <w:divBdr>
                                <w:top w:val="none" w:sz="0" w:space="0" w:color="auto"/>
                                <w:left w:val="none" w:sz="0" w:space="0" w:color="auto"/>
                                <w:bottom w:val="none" w:sz="0" w:space="0" w:color="auto"/>
                                <w:right w:val="none" w:sz="0" w:space="0" w:color="auto"/>
                              </w:divBdr>
                            </w:div>
                            <w:div w:id="167182370">
                              <w:marLeft w:val="0"/>
                              <w:marRight w:val="0"/>
                              <w:marTop w:val="0"/>
                              <w:marBottom w:val="0"/>
                              <w:divBdr>
                                <w:top w:val="none" w:sz="0" w:space="0" w:color="auto"/>
                                <w:left w:val="none" w:sz="0" w:space="0" w:color="auto"/>
                                <w:bottom w:val="none" w:sz="0" w:space="0" w:color="auto"/>
                                <w:right w:val="none" w:sz="0" w:space="0" w:color="auto"/>
                              </w:divBdr>
                            </w:div>
                            <w:div w:id="252279178">
                              <w:marLeft w:val="0"/>
                              <w:marRight w:val="0"/>
                              <w:marTop w:val="0"/>
                              <w:marBottom w:val="0"/>
                              <w:divBdr>
                                <w:top w:val="none" w:sz="0" w:space="0" w:color="auto"/>
                                <w:left w:val="none" w:sz="0" w:space="0" w:color="auto"/>
                                <w:bottom w:val="none" w:sz="0" w:space="0" w:color="auto"/>
                                <w:right w:val="none" w:sz="0" w:space="0" w:color="auto"/>
                              </w:divBdr>
                            </w:div>
                            <w:div w:id="1644655125">
                              <w:marLeft w:val="0"/>
                              <w:marRight w:val="0"/>
                              <w:marTop w:val="0"/>
                              <w:marBottom w:val="0"/>
                              <w:divBdr>
                                <w:top w:val="none" w:sz="0" w:space="0" w:color="auto"/>
                                <w:left w:val="none" w:sz="0" w:space="0" w:color="auto"/>
                                <w:bottom w:val="none" w:sz="0" w:space="0" w:color="auto"/>
                                <w:right w:val="none" w:sz="0" w:space="0" w:color="auto"/>
                              </w:divBdr>
                            </w:div>
                            <w:div w:id="1266155556">
                              <w:marLeft w:val="0"/>
                              <w:marRight w:val="0"/>
                              <w:marTop w:val="0"/>
                              <w:marBottom w:val="0"/>
                              <w:divBdr>
                                <w:top w:val="none" w:sz="0" w:space="0" w:color="auto"/>
                                <w:left w:val="none" w:sz="0" w:space="0" w:color="auto"/>
                                <w:bottom w:val="none" w:sz="0" w:space="0" w:color="auto"/>
                                <w:right w:val="none" w:sz="0" w:space="0" w:color="auto"/>
                              </w:divBdr>
                            </w:div>
                            <w:div w:id="1551922025">
                              <w:marLeft w:val="0"/>
                              <w:marRight w:val="0"/>
                              <w:marTop w:val="0"/>
                              <w:marBottom w:val="0"/>
                              <w:divBdr>
                                <w:top w:val="none" w:sz="0" w:space="0" w:color="auto"/>
                                <w:left w:val="none" w:sz="0" w:space="0" w:color="auto"/>
                                <w:bottom w:val="none" w:sz="0" w:space="0" w:color="auto"/>
                                <w:right w:val="none" w:sz="0" w:space="0" w:color="auto"/>
                              </w:divBdr>
                            </w:div>
                            <w:div w:id="1356035337">
                              <w:marLeft w:val="0"/>
                              <w:marRight w:val="0"/>
                              <w:marTop w:val="0"/>
                              <w:marBottom w:val="0"/>
                              <w:divBdr>
                                <w:top w:val="none" w:sz="0" w:space="0" w:color="auto"/>
                                <w:left w:val="none" w:sz="0" w:space="0" w:color="auto"/>
                                <w:bottom w:val="none" w:sz="0" w:space="0" w:color="auto"/>
                                <w:right w:val="none" w:sz="0" w:space="0" w:color="auto"/>
                              </w:divBdr>
                            </w:div>
                            <w:div w:id="261836948">
                              <w:marLeft w:val="0"/>
                              <w:marRight w:val="0"/>
                              <w:marTop w:val="0"/>
                              <w:marBottom w:val="0"/>
                              <w:divBdr>
                                <w:top w:val="none" w:sz="0" w:space="0" w:color="auto"/>
                                <w:left w:val="none" w:sz="0" w:space="0" w:color="auto"/>
                                <w:bottom w:val="none" w:sz="0" w:space="0" w:color="auto"/>
                                <w:right w:val="none" w:sz="0" w:space="0" w:color="auto"/>
                              </w:divBdr>
                            </w:div>
                            <w:div w:id="1422874132">
                              <w:marLeft w:val="0"/>
                              <w:marRight w:val="0"/>
                              <w:marTop w:val="0"/>
                              <w:marBottom w:val="0"/>
                              <w:divBdr>
                                <w:top w:val="none" w:sz="0" w:space="0" w:color="auto"/>
                                <w:left w:val="none" w:sz="0" w:space="0" w:color="auto"/>
                                <w:bottom w:val="none" w:sz="0" w:space="0" w:color="auto"/>
                                <w:right w:val="none" w:sz="0" w:space="0" w:color="auto"/>
                              </w:divBdr>
                            </w:div>
                            <w:div w:id="1396271944">
                              <w:marLeft w:val="0"/>
                              <w:marRight w:val="0"/>
                              <w:marTop w:val="0"/>
                              <w:marBottom w:val="0"/>
                              <w:divBdr>
                                <w:top w:val="none" w:sz="0" w:space="0" w:color="auto"/>
                                <w:left w:val="none" w:sz="0" w:space="0" w:color="auto"/>
                                <w:bottom w:val="none" w:sz="0" w:space="0" w:color="auto"/>
                                <w:right w:val="none" w:sz="0" w:space="0" w:color="auto"/>
                              </w:divBdr>
                            </w:div>
                            <w:div w:id="1345395621">
                              <w:marLeft w:val="0"/>
                              <w:marRight w:val="0"/>
                              <w:marTop w:val="0"/>
                              <w:marBottom w:val="0"/>
                              <w:divBdr>
                                <w:top w:val="none" w:sz="0" w:space="0" w:color="auto"/>
                                <w:left w:val="none" w:sz="0" w:space="0" w:color="auto"/>
                                <w:bottom w:val="none" w:sz="0" w:space="0" w:color="auto"/>
                                <w:right w:val="none" w:sz="0" w:space="0" w:color="auto"/>
                              </w:divBdr>
                            </w:div>
                            <w:div w:id="133648238">
                              <w:marLeft w:val="0"/>
                              <w:marRight w:val="0"/>
                              <w:marTop w:val="0"/>
                              <w:marBottom w:val="0"/>
                              <w:divBdr>
                                <w:top w:val="none" w:sz="0" w:space="0" w:color="auto"/>
                                <w:left w:val="none" w:sz="0" w:space="0" w:color="auto"/>
                                <w:bottom w:val="none" w:sz="0" w:space="0" w:color="auto"/>
                                <w:right w:val="none" w:sz="0" w:space="0" w:color="auto"/>
                              </w:divBdr>
                            </w:div>
                            <w:div w:id="1602298619">
                              <w:marLeft w:val="0"/>
                              <w:marRight w:val="0"/>
                              <w:marTop w:val="0"/>
                              <w:marBottom w:val="0"/>
                              <w:divBdr>
                                <w:top w:val="none" w:sz="0" w:space="0" w:color="auto"/>
                                <w:left w:val="none" w:sz="0" w:space="0" w:color="auto"/>
                                <w:bottom w:val="none" w:sz="0" w:space="0" w:color="auto"/>
                                <w:right w:val="none" w:sz="0" w:space="0" w:color="auto"/>
                              </w:divBdr>
                            </w:div>
                            <w:div w:id="2066641651">
                              <w:marLeft w:val="0"/>
                              <w:marRight w:val="0"/>
                              <w:marTop w:val="0"/>
                              <w:marBottom w:val="0"/>
                              <w:divBdr>
                                <w:top w:val="none" w:sz="0" w:space="0" w:color="auto"/>
                                <w:left w:val="none" w:sz="0" w:space="0" w:color="auto"/>
                                <w:bottom w:val="none" w:sz="0" w:space="0" w:color="auto"/>
                                <w:right w:val="none" w:sz="0" w:space="0" w:color="auto"/>
                              </w:divBdr>
                            </w:div>
                            <w:div w:id="38474667">
                              <w:marLeft w:val="0"/>
                              <w:marRight w:val="0"/>
                              <w:marTop w:val="0"/>
                              <w:marBottom w:val="0"/>
                              <w:divBdr>
                                <w:top w:val="none" w:sz="0" w:space="0" w:color="auto"/>
                                <w:left w:val="none" w:sz="0" w:space="0" w:color="auto"/>
                                <w:bottom w:val="none" w:sz="0" w:space="0" w:color="auto"/>
                                <w:right w:val="none" w:sz="0" w:space="0" w:color="auto"/>
                              </w:divBdr>
                            </w:div>
                            <w:div w:id="312179635">
                              <w:marLeft w:val="0"/>
                              <w:marRight w:val="0"/>
                              <w:marTop w:val="0"/>
                              <w:marBottom w:val="0"/>
                              <w:divBdr>
                                <w:top w:val="none" w:sz="0" w:space="0" w:color="auto"/>
                                <w:left w:val="none" w:sz="0" w:space="0" w:color="auto"/>
                                <w:bottom w:val="none" w:sz="0" w:space="0" w:color="auto"/>
                                <w:right w:val="none" w:sz="0" w:space="0" w:color="auto"/>
                              </w:divBdr>
                            </w:div>
                            <w:div w:id="1444888050">
                              <w:marLeft w:val="0"/>
                              <w:marRight w:val="0"/>
                              <w:marTop w:val="0"/>
                              <w:marBottom w:val="0"/>
                              <w:divBdr>
                                <w:top w:val="none" w:sz="0" w:space="0" w:color="auto"/>
                                <w:left w:val="none" w:sz="0" w:space="0" w:color="auto"/>
                                <w:bottom w:val="none" w:sz="0" w:space="0" w:color="auto"/>
                                <w:right w:val="none" w:sz="0" w:space="0" w:color="auto"/>
                              </w:divBdr>
                            </w:div>
                            <w:div w:id="240604912">
                              <w:marLeft w:val="0"/>
                              <w:marRight w:val="0"/>
                              <w:marTop w:val="0"/>
                              <w:marBottom w:val="0"/>
                              <w:divBdr>
                                <w:top w:val="none" w:sz="0" w:space="0" w:color="auto"/>
                                <w:left w:val="none" w:sz="0" w:space="0" w:color="auto"/>
                                <w:bottom w:val="none" w:sz="0" w:space="0" w:color="auto"/>
                                <w:right w:val="none" w:sz="0" w:space="0" w:color="auto"/>
                              </w:divBdr>
                            </w:div>
                            <w:div w:id="795028295">
                              <w:marLeft w:val="0"/>
                              <w:marRight w:val="0"/>
                              <w:marTop w:val="0"/>
                              <w:marBottom w:val="0"/>
                              <w:divBdr>
                                <w:top w:val="none" w:sz="0" w:space="0" w:color="auto"/>
                                <w:left w:val="none" w:sz="0" w:space="0" w:color="auto"/>
                                <w:bottom w:val="none" w:sz="0" w:space="0" w:color="auto"/>
                                <w:right w:val="none" w:sz="0" w:space="0" w:color="auto"/>
                              </w:divBdr>
                            </w:div>
                            <w:div w:id="1666590130">
                              <w:marLeft w:val="0"/>
                              <w:marRight w:val="0"/>
                              <w:marTop w:val="0"/>
                              <w:marBottom w:val="0"/>
                              <w:divBdr>
                                <w:top w:val="none" w:sz="0" w:space="0" w:color="auto"/>
                                <w:left w:val="none" w:sz="0" w:space="0" w:color="auto"/>
                                <w:bottom w:val="none" w:sz="0" w:space="0" w:color="auto"/>
                                <w:right w:val="none" w:sz="0" w:space="0" w:color="auto"/>
                              </w:divBdr>
                            </w:div>
                            <w:div w:id="749277117">
                              <w:marLeft w:val="0"/>
                              <w:marRight w:val="0"/>
                              <w:marTop w:val="0"/>
                              <w:marBottom w:val="0"/>
                              <w:divBdr>
                                <w:top w:val="none" w:sz="0" w:space="0" w:color="auto"/>
                                <w:left w:val="none" w:sz="0" w:space="0" w:color="auto"/>
                                <w:bottom w:val="none" w:sz="0" w:space="0" w:color="auto"/>
                                <w:right w:val="none" w:sz="0" w:space="0" w:color="auto"/>
                              </w:divBdr>
                            </w:div>
                            <w:div w:id="1691032842">
                              <w:marLeft w:val="0"/>
                              <w:marRight w:val="0"/>
                              <w:marTop w:val="0"/>
                              <w:marBottom w:val="0"/>
                              <w:divBdr>
                                <w:top w:val="none" w:sz="0" w:space="0" w:color="auto"/>
                                <w:left w:val="none" w:sz="0" w:space="0" w:color="auto"/>
                                <w:bottom w:val="none" w:sz="0" w:space="0" w:color="auto"/>
                                <w:right w:val="none" w:sz="0" w:space="0" w:color="auto"/>
                              </w:divBdr>
                            </w:div>
                            <w:div w:id="1552838917">
                              <w:marLeft w:val="0"/>
                              <w:marRight w:val="0"/>
                              <w:marTop w:val="0"/>
                              <w:marBottom w:val="0"/>
                              <w:divBdr>
                                <w:top w:val="none" w:sz="0" w:space="0" w:color="auto"/>
                                <w:left w:val="none" w:sz="0" w:space="0" w:color="auto"/>
                                <w:bottom w:val="none" w:sz="0" w:space="0" w:color="auto"/>
                                <w:right w:val="none" w:sz="0" w:space="0" w:color="auto"/>
                              </w:divBdr>
                            </w:div>
                            <w:div w:id="1817410070">
                              <w:marLeft w:val="0"/>
                              <w:marRight w:val="0"/>
                              <w:marTop w:val="0"/>
                              <w:marBottom w:val="0"/>
                              <w:divBdr>
                                <w:top w:val="none" w:sz="0" w:space="0" w:color="auto"/>
                                <w:left w:val="none" w:sz="0" w:space="0" w:color="auto"/>
                                <w:bottom w:val="none" w:sz="0" w:space="0" w:color="auto"/>
                                <w:right w:val="none" w:sz="0" w:space="0" w:color="auto"/>
                              </w:divBdr>
                            </w:div>
                            <w:div w:id="1094207915">
                              <w:marLeft w:val="0"/>
                              <w:marRight w:val="0"/>
                              <w:marTop w:val="0"/>
                              <w:marBottom w:val="0"/>
                              <w:divBdr>
                                <w:top w:val="none" w:sz="0" w:space="0" w:color="auto"/>
                                <w:left w:val="none" w:sz="0" w:space="0" w:color="auto"/>
                                <w:bottom w:val="none" w:sz="0" w:space="0" w:color="auto"/>
                                <w:right w:val="none" w:sz="0" w:space="0" w:color="auto"/>
                              </w:divBdr>
                            </w:div>
                            <w:div w:id="1281230804">
                              <w:marLeft w:val="0"/>
                              <w:marRight w:val="0"/>
                              <w:marTop w:val="0"/>
                              <w:marBottom w:val="0"/>
                              <w:divBdr>
                                <w:top w:val="none" w:sz="0" w:space="0" w:color="auto"/>
                                <w:left w:val="none" w:sz="0" w:space="0" w:color="auto"/>
                                <w:bottom w:val="none" w:sz="0" w:space="0" w:color="auto"/>
                                <w:right w:val="none" w:sz="0" w:space="0" w:color="auto"/>
                              </w:divBdr>
                            </w:div>
                            <w:div w:id="1686438871">
                              <w:marLeft w:val="0"/>
                              <w:marRight w:val="0"/>
                              <w:marTop w:val="30"/>
                              <w:marBottom w:val="0"/>
                              <w:divBdr>
                                <w:top w:val="none" w:sz="0" w:space="0" w:color="auto"/>
                                <w:left w:val="none" w:sz="0" w:space="0" w:color="auto"/>
                                <w:bottom w:val="none" w:sz="0" w:space="0" w:color="auto"/>
                                <w:right w:val="none" w:sz="0" w:space="0" w:color="auto"/>
                              </w:divBdr>
                              <w:divsChild>
                                <w:div w:id="1662849334">
                                  <w:marLeft w:val="0"/>
                                  <w:marRight w:val="0"/>
                                  <w:marTop w:val="0"/>
                                  <w:marBottom w:val="0"/>
                                  <w:divBdr>
                                    <w:top w:val="none" w:sz="0" w:space="0" w:color="auto"/>
                                    <w:left w:val="none" w:sz="0" w:space="0" w:color="auto"/>
                                    <w:bottom w:val="none" w:sz="0" w:space="0" w:color="auto"/>
                                    <w:right w:val="none" w:sz="0" w:space="0" w:color="auto"/>
                                  </w:divBdr>
                                </w:div>
                              </w:divsChild>
                            </w:div>
                            <w:div w:id="11830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mfs.lmfdb.xyz/ModularForm/GL2/Q/holomorphic/?search_type=List" TargetMode="External"/><Relationship Id="rId18" Type="http://schemas.openxmlformats.org/officeDocument/2006/relationships/hyperlink" Target="http://cmfs.lmfdb.xyz/ModularForm/GL2/Q/holomorphic/?char_order=2&amp;search_type=Dimensions" TargetMode="External"/><Relationship Id="rId26" Type="http://schemas.openxmlformats.org/officeDocument/2006/relationships/hyperlink" Target="http://cmfs.lmfdb.xyz/ModularForm/GL2/Q/holomorphic/stats" TargetMode="External"/><Relationship Id="rId39" Type="http://schemas.openxmlformats.org/officeDocument/2006/relationships/hyperlink" Target="http://cmfs.lmfdb.xyz/ModularForm/GL2/Q/holomorphic/630/2/bv/c/" TargetMode="External"/><Relationship Id="rId21" Type="http://schemas.openxmlformats.org/officeDocument/2006/relationships/hyperlink" Target="http://cmfs.lmfdb.xyz/ModularForm/GL2/Q/holomorphic/?weight=2-&amp;dim=1-&amp;search_type=SpaceTraces" TargetMode="External"/><Relationship Id="rId34" Type="http://schemas.openxmlformats.org/officeDocument/2006/relationships/hyperlink" Target="http://cmfs.lmfdb.xyz/ModularForm/GL2/Q/holomorphic/385/1/q/b/" TargetMode="External"/><Relationship Id="rId42" Type="http://schemas.openxmlformats.org/officeDocument/2006/relationships/hyperlink" Target="http://cmfs.lmfdb.xyz/ModularForm/GL2/Q/holomorphic/9075/2/a/" TargetMode="External"/><Relationship Id="rId47" Type="http://schemas.openxmlformats.org/officeDocument/2006/relationships/image" Target="media/image1.gif"/><Relationship Id="rId50" Type="http://schemas.openxmlformats.org/officeDocument/2006/relationships/hyperlink" Target="https://groups.google.com/group/lmdb" TargetMode="External"/><Relationship Id="rId7" Type="http://schemas.openxmlformats.org/officeDocument/2006/relationships/hyperlink" Target="http://cmfs.lmfdb.xyz/knowledge/show/mf.elliptic.analytic_conductor" TargetMode="External"/><Relationship Id="rId2" Type="http://schemas.openxmlformats.org/officeDocument/2006/relationships/styles" Target="styles.xml"/><Relationship Id="rId16" Type="http://schemas.openxmlformats.org/officeDocument/2006/relationships/hyperlink" Target="http://cmfs.lmfdb.xyz/ModularForm/GL2/Q/holomorphic/?search_type=Dimensions" TargetMode="External"/><Relationship Id="rId29" Type="http://schemas.openxmlformats.org/officeDocument/2006/relationships/hyperlink" Target="http://cmfs.lmfdb.xyz/ModularForm/GL2/Q/holomorphic/124/1/i/a/" TargetMode="External"/><Relationship Id="rId11" Type="http://schemas.openxmlformats.org/officeDocument/2006/relationships/hyperlink" Target="http://cmfs.lmfdb.xyz/ModularForm/GL2/Q/holomorphic/6877/2/a/s/" TargetMode="External"/><Relationship Id="rId24" Type="http://schemas.openxmlformats.org/officeDocument/2006/relationships/hyperlink" Target="http://cmfs.lmfdb.xyz/ModularForm/GL2/Q/holomorphic/?level_primes=2&amp;cm=yes&amp;search_type=Random" TargetMode="External"/><Relationship Id="rId32" Type="http://schemas.openxmlformats.org/officeDocument/2006/relationships/hyperlink" Target="http://cmfs.lmfdb.xyz/ModularForm/GL2/Q/holomorphic/3600/1/e/a/" TargetMode="External"/><Relationship Id="rId37" Type="http://schemas.openxmlformats.org/officeDocument/2006/relationships/hyperlink" Target="http://cmfs.lmfdb.xyz/ModularForm/GL2/Q/holomorphic/39/1/d/a/" TargetMode="External"/><Relationship Id="rId40" Type="http://schemas.openxmlformats.org/officeDocument/2006/relationships/hyperlink" Target="http://cmfs.lmfdb.xyz/ModularForm/GL2/Q/holomorphic/10/8/1/a" TargetMode="External"/><Relationship Id="rId45" Type="http://schemas.openxmlformats.org/officeDocument/2006/relationships/hyperlink" Target="http://cmfs.lmfdb.xyz/ModularForm/GL2/Q/holomorphic/2/218/a/b/"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cmfs.lmfdb.xyz/ModularForm/GL2/Q/holomorphic/1620/1/bp/a/" TargetMode="External"/><Relationship Id="rId19" Type="http://schemas.openxmlformats.org/officeDocument/2006/relationships/hyperlink" Target="http://cmfs.lmfdb.xyz/ModularForm/GL2/Q/holomorphic/?level=90-150&amp;weight=1-10&amp;search_type=Dimensions" TargetMode="External"/><Relationship Id="rId31" Type="http://schemas.openxmlformats.org/officeDocument/2006/relationships/hyperlink" Target="http://cmfs.lmfdb.xyz/ModularForm/GL2/Q/holomorphic/1763/1/p/b/" TargetMode="External"/><Relationship Id="rId44" Type="http://schemas.openxmlformats.org/officeDocument/2006/relationships/hyperlink" Target="http://cmfs.lmfdb.xyz/ModularForm/GL2/Q/holomorphic/dynamic_stats?cm=yes&amp;col1=level&amp;buckets1=1%2C2-10%2C11-100%2C101-1000%2C1001-2000%2C2001-4000%2C4001-6000%2C6001-8000%2C8001-10000&amp;totals1=yes&amp;proportions=recurse&amp;col2=weight&amp;buckets2=1%2C2%2C3%2C4%2C5-8%2C9-16%2C17-32%2C33-64%2C65-316&amp;totals2=yes&amp;search_type=DynStat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mfs.lmfdb.xyz/ModularForm/GL2/Q/holomorphic/Source" TargetMode="External"/><Relationship Id="rId14" Type="http://schemas.openxmlformats.org/officeDocument/2006/relationships/hyperlink" Target="http://cmfs.lmfdb.xyz/ModularForm/GL2/Q/holomorphic/?search_type=Spaces" TargetMode="External"/><Relationship Id="rId22" Type="http://schemas.openxmlformats.org/officeDocument/2006/relationships/hyperlink" Target="http://cmfs.lmfdb.xyz/ModularForm/GL2/Q/holomorphic/?weight=2-&amp;search_type=Traces" TargetMode="External"/><Relationship Id="rId27" Type="http://schemas.openxmlformats.org/officeDocument/2006/relationships/hyperlink" Target="http://cmfs.lmfdb.xyz/ModularForm/GL2/Q/holomorphic/dynamic_stats?cm=yes&amp;col1=level&amp;buckets1=1%2C2-10%2C11-100%2C101-1000%2C1001-2000%2C2001-4000%2C4001-6000%2C6001-8000%2C8001-10000&amp;totals1=yes&amp;proportions=recurse&amp;col2=weight&amp;buckets2=1%2C2%2C3%2C4%2C5-8%2C9-16%2C17-32%2C33-64%2C65-316&amp;totals2=yes&amp;search_type=DynStats" TargetMode="External"/><Relationship Id="rId30" Type="http://schemas.openxmlformats.org/officeDocument/2006/relationships/hyperlink" Target="http://cmfs.lmfdb.xyz/ModularForm/GL2/Q/holomorphic/148/1/f/a/" TargetMode="External"/><Relationship Id="rId35" Type="http://schemas.openxmlformats.org/officeDocument/2006/relationships/hyperlink" Target="http://cmfs.lmfdb.xyz/ArtinRepresentation/2.5_7_11.6t5.1c1" TargetMode="External"/><Relationship Id="rId43" Type="http://schemas.openxmlformats.org/officeDocument/2006/relationships/hyperlink" Target="http://cmfs.lmfdb.xyz/L/ModularForm/GL2/Q/holomorphic/5/27/c/a/" TargetMode="External"/><Relationship Id="rId48" Type="http://schemas.openxmlformats.org/officeDocument/2006/relationships/hyperlink" Target="mailto:lmdb+unsubscribe@googlegroups.com" TargetMode="External"/><Relationship Id="rId8" Type="http://schemas.openxmlformats.org/officeDocument/2006/relationships/hyperlink" Target="http://cmfs.lmfdb.xyz/ModularForm/GL2/Q/holomorphic/Completeness" TargetMode="External"/><Relationship Id="rId51" Type="http://schemas.openxmlformats.org/officeDocument/2006/relationships/hyperlink" Target="https://groups.google.com/d/optout" TargetMode="External"/><Relationship Id="rId3" Type="http://schemas.openxmlformats.org/officeDocument/2006/relationships/settings" Target="settings.xml"/><Relationship Id="rId12" Type="http://schemas.openxmlformats.org/officeDocument/2006/relationships/hyperlink" Target="http://cmfs.lmfdb.xyz/ModularForm/GL2/Q/holomorphic/983/2/c/a/" TargetMode="External"/><Relationship Id="rId17" Type="http://schemas.openxmlformats.org/officeDocument/2006/relationships/hyperlink" Target="http://cmfs.lmfdb.xyz/ModularForm/GL2/Q/holomorphic/?search_type=SpaceDimensions" TargetMode="External"/><Relationship Id="rId25" Type="http://schemas.openxmlformats.org/officeDocument/2006/relationships/hyperlink" Target="http://cmfs.lmfdb.xyz/ModularForm/GL2/Q/holomorphic/?dim=1-&amp;num_forms=10-&amp;char_order=1&amp;search_type=Spaces" TargetMode="External"/><Relationship Id="rId33" Type="http://schemas.openxmlformats.org/officeDocument/2006/relationships/hyperlink" Target="http://cmfs.lmfdb.xyz/ModularForm/GL2/Q/holomorphic/3997/1/cz/a/" TargetMode="External"/><Relationship Id="rId38" Type="http://schemas.openxmlformats.org/officeDocument/2006/relationships/hyperlink" Target="http://cmfs.lmfdb.xyz/ModularForm/GL2/Q/holomorphic/1089/1/r/a/" TargetMode="External"/><Relationship Id="rId46" Type="http://schemas.openxmlformats.org/officeDocument/2006/relationships/hyperlink" Target="http://modularform/GL2/Q/holomorphic/?level=1-150&amp;search_type=Dimensions" TargetMode="External"/><Relationship Id="rId20" Type="http://schemas.openxmlformats.org/officeDocument/2006/relationships/hyperlink" Target="http://cmfs.lmfdb.xyz/ModularForm/GL2/Q/holomorphic/?weight=2-&amp;search_type=Traces" TargetMode="External"/><Relationship Id="rId41" Type="http://schemas.openxmlformats.org/officeDocument/2006/relationships/hyperlink" Target="http://cmfs.lmfdb.xyz/ModularForm/GL2/Q/holomorphic/983/2/c/a/472/3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cmfs.lmfdb.xyz/ModularForm/GL2/Q/holomorphic/?dim=1&amp;search_type=List" TargetMode="External"/><Relationship Id="rId23" Type="http://schemas.openxmlformats.org/officeDocument/2006/relationships/hyperlink" Target="http://cmfs.lmfdb.xyz/ModularForm/GL2/Q/holomorphic/?hst=Traces&amp;weight=2-&amp;search_type=Traces&amp;an_modulo=7" TargetMode="External"/><Relationship Id="rId28" Type="http://schemas.openxmlformats.org/officeDocument/2006/relationships/hyperlink" Target="http://cmfs.lmfdb.xyz/ModularForm/GL2/Q/holomorphic/983/2/c/a/" TargetMode="External"/><Relationship Id="rId36" Type="http://schemas.openxmlformats.org/officeDocument/2006/relationships/hyperlink" Target="http://cmfs.lmfdb.xyz/ModularForm/GL2/Q/holomorphic/8/14/b/a/" TargetMode="External"/><Relationship Id="rId49" Type="http://schemas.openxmlformats.org/officeDocument/2006/relationships/hyperlink" Target="mailto:lmdb@googlegrou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2058</Words>
  <Characters>11737</Characters>
  <Application>Microsoft Office Word</Application>
  <DocSecurity>0</DocSecurity>
  <Lines>97</Lines>
  <Paragraphs>27</Paragraphs>
  <ScaleCrop>false</ScaleCrop>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Voight</dc:creator>
  <cp:keywords/>
  <dc:description/>
  <cp:lastModifiedBy>John Voight</cp:lastModifiedBy>
  <cp:revision>1</cp:revision>
  <dcterms:created xsi:type="dcterms:W3CDTF">2019-03-01T00:55:00Z</dcterms:created>
  <dcterms:modified xsi:type="dcterms:W3CDTF">2019-03-01T00:55:00Z</dcterms:modified>
</cp:coreProperties>
</file>