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3BE3" w14:textId="61F10D16" w:rsidR="00AC38D0" w:rsidRDefault="00A22A2E" w:rsidP="006E3014">
      <w:pPr>
        <w:pStyle w:val="Title"/>
      </w:pPr>
      <w:r>
        <w:t>Report for Dr. Rosenfeld</w:t>
      </w:r>
    </w:p>
    <w:p w14:paraId="778FEB0B" w14:textId="6738EDF8" w:rsidR="00A22A2E" w:rsidRDefault="00A22A2E"/>
    <w:p w14:paraId="0E0E2F5E" w14:textId="13E1BF08" w:rsidR="00A22A2E" w:rsidRPr="001C0CF7" w:rsidRDefault="00A22A2E" w:rsidP="001C0CF7">
      <w:pPr>
        <w:rPr>
          <w:rStyle w:val="Strong"/>
        </w:rPr>
      </w:pPr>
      <w:r w:rsidRPr="001C0CF7">
        <w:rPr>
          <w:rStyle w:val="Strong"/>
        </w:rPr>
        <w:t>HI/HA project</w:t>
      </w:r>
    </w:p>
    <w:p w14:paraId="566A5512" w14:textId="55F2AFCF" w:rsidR="00A22A2E" w:rsidRDefault="00A22A2E"/>
    <w:p w14:paraId="5A4F7569" w14:textId="098554B0" w:rsidR="00A22A2E" w:rsidRPr="001C0CF7" w:rsidRDefault="00A22A2E" w:rsidP="001C0CF7">
      <w:pPr>
        <w:pStyle w:val="NoSpacing"/>
        <w:rPr>
          <w:rStyle w:val="SubtleEmphasis"/>
        </w:rPr>
      </w:pPr>
      <w:r w:rsidRPr="001C0CF7">
        <w:rPr>
          <w:rStyle w:val="SubtleEmphasis"/>
        </w:rPr>
        <w:t>Andy Revell, Monday</w:t>
      </w:r>
      <w:r w:rsidR="006E3014" w:rsidRPr="001C0CF7">
        <w:rPr>
          <w:rStyle w:val="SubtleEmphasis"/>
        </w:rPr>
        <w:t xml:space="preserve"> December 27th, 2021 </w:t>
      </w:r>
    </w:p>
    <w:p w14:paraId="51A56A97" w14:textId="2E43AB60" w:rsidR="00A22A2E" w:rsidRDefault="00A22A2E">
      <w:pPr>
        <w:pBdr>
          <w:bottom w:val="single" w:sz="6" w:space="1" w:color="auto"/>
        </w:pBdr>
      </w:pPr>
    </w:p>
    <w:p w14:paraId="2C550F1A" w14:textId="56312446" w:rsidR="00DC0E8F" w:rsidRDefault="00DC0E8F"/>
    <w:p w14:paraId="36496460" w14:textId="69D8A91B" w:rsidR="00DC0E8F" w:rsidRDefault="00DC0E8F" w:rsidP="00DC0E8F">
      <w:pPr>
        <w:jc w:val="center"/>
      </w:pPr>
      <w:r>
        <w:rPr>
          <w:noProof/>
        </w:rPr>
        <w:drawing>
          <wp:inline distT="0" distB="0" distL="0" distR="0" wp14:anchorId="37DC694B" wp14:editId="1B8A83C7">
            <wp:extent cx="5943600" cy="4761230"/>
            <wp:effectExtent l="0" t="0" r="0" b="0"/>
            <wp:docPr id="3" name="Picture 3"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dark&#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61230"/>
                    </a:xfrm>
                    <a:prstGeom prst="rect">
                      <a:avLst/>
                    </a:prstGeom>
                  </pic:spPr>
                </pic:pic>
              </a:graphicData>
            </a:graphic>
          </wp:inline>
        </w:drawing>
      </w:r>
    </w:p>
    <w:p w14:paraId="0CD5B87E" w14:textId="2BEE2038" w:rsidR="00A22A2E" w:rsidRDefault="00A22A2E"/>
    <w:p w14:paraId="6956BD49" w14:textId="3BB82BB2" w:rsidR="00DC0E8F" w:rsidRDefault="00DC0E8F" w:rsidP="001C0CF7">
      <w:pPr>
        <w:pStyle w:val="Heading1"/>
      </w:pPr>
      <w:r>
        <w:t>Table of Contents</w:t>
      </w:r>
    </w:p>
    <w:p w14:paraId="23711D30" w14:textId="081DAD25" w:rsidR="00DC0E8F" w:rsidRDefault="00DC0E8F" w:rsidP="00DC0E8F">
      <w:pPr>
        <w:pStyle w:val="ListParagraph"/>
        <w:numPr>
          <w:ilvl w:val="0"/>
          <w:numId w:val="1"/>
        </w:numPr>
      </w:pPr>
      <w:r>
        <w:t>Introduction and rationale</w:t>
      </w:r>
    </w:p>
    <w:p w14:paraId="758818BD" w14:textId="55964D63" w:rsidR="00DC0E8F" w:rsidRDefault="00DC0E8F" w:rsidP="00DC0E8F">
      <w:pPr>
        <w:pStyle w:val="ListParagraph"/>
        <w:numPr>
          <w:ilvl w:val="0"/>
          <w:numId w:val="1"/>
        </w:numPr>
      </w:pPr>
      <w:r>
        <w:t>Methods</w:t>
      </w:r>
    </w:p>
    <w:p w14:paraId="4B44770F" w14:textId="63B1B50F" w:rsidR="00A22A2E" w:rsidRDefault="00DC0E8F" w:rsidP="00BA49CF">
      <w:pPr>
        <w:pStyle w:val="ListParagraph"/>
        <w:numPr>
          <w:ilvl w:val="0"/>
          <w:numId w:val="1"/>
        </w:numPr>
      </w:pPr>
      <w:r>
        <w:t>Results</w:t>
      </w:r>
    </w:p>
    <w:p w14:paraId="1AB86EA0" w14:textId="30FDA1C1" w:rsidR="00A22A2E" w:rsidRDefault="00A22A2E"/>
    <w:p w14:paraId="0D3334DF" w14:textId="7889EB69" w:rsidR="006E3014" w:rsidRDefault="006E3014"/>
    <w:p w14:paraId="5E1918A6" w14:textId="1A3F5A32" w:rsidR="00DC0E8F" w:rsidRPr="001C0CF7" w:rsidRDefault="00DC0E8F" w:rsidP="001C0CF7">
      <w:pPr>
        <w:pStyle w:val="Heading1"/>
      </w:pPr>
      <w:r w:rsidRPr="001C0CF7">
        <w:lastRenderedPageBreak/>
        <w:t>Introduction</w:t>
      </w:r>
    </w:p>
    <w:p w14:paraId="0B74030A" w14:textId="7CA5460F" w:rsidR="00DC0E8F" w:rsidRDefault="00DC0E8F" w:rsidP="00DC0E8F"/>
    <w:p w14:paraId="72BB1BCF" w14:textId="77777777" w:rsidR="0058337E" w:rsidRDefault="00DC0E8F" w:rsidP="00DC0E8F">
      <w:pPr>
        <w:pStyle w:val="ListParagraph"/>
        <w:numPr>
          <w:ilvl w:val="0"/>
          <w:numId w:val="2"/>
        </w:numPr>
      </w:pPr>
      <w:r w:rsidRPr="0058337E">
        <w:rPr>
          <w:b/>
          <w:bCs/>
          <w:u w:val="single"/>
        </w:rPr>
        <w:t>Scientific question</w:t>
      </w:r>
      <w:r>
        <w:t>:</w:t>
      </w:r>
    </w:p>
    <w:p w14:paraId="6B7DACD3" w14:textId="4D34060E" w:rsidR="00DC0E8F" w:rsidRDefault="00DC0E8F" w:rsidP="0058337E">
      <w:pPr>
        <w:pStyle w:val="ListParagraph"/>
        <w:numPr>
          <w:ilvl w:val="1"/>
          <w:numId w:val="2"/>
        </w:numPr>
      </w:pPr>
      <w:r>
        <w:t xml:space="preserve">Are there differences in </w:t>
      </w:r>
      <w:r w:rsidR="0058337E">
        <w:t>GluCEST measurements between HI/HA subjects and a healthy reference population?</w:t>
      </w:r>
    </w:p>
    <w:p w14:paraId="5FD91622" w14:textId="514876E9" w:rsidR="0058337E" w:rsidRDefault="0058337E" w:rsidP="0058337E">
      <w:pPr>
        <w:pStyle w:val="ListParagraph"/>
        <w:numPr>
          <w:ilvl w:val="0"/>
          <w:numId w:val="2"/>
        </w:numPr>
      </w:pPr>
      <w:r w:rsidRPr="0058337E">
        <w:rPr>
          <w:b/>
          <w:bCs/>
          <w:u w:val="single"/>
        </w:rPr>
        <w:t>Hypothesis</w:t>
      </w:r>
      <w:r>
        <w:t>:</w:t>
      </w:r>
    </w:p>
    <w:p w14:paraId="6406A4E1" w14:textId="7B733A69" w:rsidR="0058337E" w:rsidRDefault="0058337E" w:rsidP="0058337E">
      <w:pPr>
        <w:pStyle w:val="ListParagraph"/>
        <w:numPr>
          <w:ilvl w:val="1"/>
          <w:numId w:val="2"/>
        </w:numPr>
      </w:pPr>
      <w:r>
        <w:t xml:space="preserve">GluCEST </w:t>
      </w:r>
      <w:r w:rsidRPr="0058337E">
        <w:rPr>
          <w:b/>
          <w:bCs/>
        </w:rPr>
        <w:t>measurements</w:t>
      </w:r>
      <w:r>
        <w:t xml:space="preserve"> between HI/HA subjects and a healthy reference population are different.</w:t>
      </w:r>
    </w:p>
    <w:p w14:paraId="4A578D37" w14:textId="74B28E02" w:rsidR="0058337E" w:rsidRDefault="0058337E" w:rsidP="0058337E">
      <w:pPr>
        <w:pStyle w:val="ListParagraph"/>
        <w:numPr>
          <w:ilvl w:val="1"/>
          <w:numId w:val="2"/>
        </w:numPr>
      </w:pPr>
      <w:r>
        <w:t xml:space="preserve">We can quantify the differences in GluCEST </w:t>
      </w:r>
      <w:r w:rsidRPr="0058337E">
        <w:rPr>
          <w:b/>
          <w:bCs/>
        </w:rPr>
        <w:t>measurements</w:t>
      </w:r>
      <w:r>
        <w:t xml:space="preserve"> by:</w:t>
      </w:r>
    </w:p>
    <w:p w14:paraId="70202A18" w14:textId="72D5880D" w:rsidR="0058337E" w:rsidRDefault="0058337E" w:rsidP="0058337E">
      <w:pPr>
        <w:pStyle w:val="ListParagraph"/>
        <w:numPr>
          <w:ilvl w:val="2"/>
          <w:numId w:val="2"/>
        </w:numPr>
      </w:pPr>
      <w:r>
        <w:t>Quantifying the differences in means</w:t>
      </w:r>
    </w:p>
    <w:p w14:paraId="5F0B5FAF" w14:textId="04ABC1E3" w:rsidR="0058337E" w:rsidRDefault="0058337E" w:rsidP="0058337E">
      <w:pPr>
        <w:pStyle w:val="ListParagraph"/>
        <w:numPr>
          <w:ilvl w:val="2"/>
          <w:numId w:val="2"/>
        </w:numPr>
      </w:pPr>
      <w:r>
        <w:t xml:space="preserve">Quantifying the differences </w:t>
      </w:r>
      <w:r>
        <w:t>in variation (standard deviation)</w:t>
      </w:r>
    </w:p>
    <w:p w14:paraId="7328CB57" w14:textId="72DFE6FF" w:rsidR="0058337E" w:rsidRDefault="0058337E" w:rsidP="0058337E">
      <w:pPr>
        <w:pStyle w:val="ListParagraph"/>
        <w:numPr>
          <w:ilvl w:val="1"/>
          <w:numId w:val="2"/>
        </w:numPr>
      </w:pPr>
      <w:r>
        <w:t>Differences in means</w:t>
      </w:r>
    </w:p>
    <w:p w14:paraId="43F04851" w14:textId="5F5DADBC" w:rsidR="0058337E" w:rsidRDefault="0058337E" w:rsidP="0058337E">
      <w:pPr>
        <w:pStyle w:val="ListParagraph"/>
        <w:numPr>
          <w:ilvl w:val="2"/>
          <w:numId w:val="2"/>
        </w:numPr>
      </w:pPr>
      <w:r>
        <w:t xml:space="preserve">Due to the prevalence of seizures in HI/HA syndrome and given the evidence for increased GluCEST values in the affected hippocampus of TLE patients [Davis 2015], it is hypothesized that GluCEST values may be increased in the hippocampus of HI/HA syndrome. </w:t>
      </w:r>
    </w:p>
    <w:p w14:paraId="4D28A785" w14:textId="2D9DA295" w:rsidR="0058337E" w:rsidRDefault="0058337E" w:rsidP="0058337E">
      <w:pPr>
        <w:pStyle w:val="ListParagraph"/>
        <w:numPr>
          <w:ilvl w:val="1"/>
          <w:numId w:val="2"/>
        </w:numPr>
      </w:pPr>
      <w:r>
        <w:t>Differences in variation</w:t>
      </w:r>
    </w:p>
    <w:p w14:paraId="0D7A6ACC" w14:textId="601ABF6C" w:rsidR="0058337E" w:rsidRDefault="0058337E" w:rsidP="0058337E">
      <w:pPr>
        <w:pStyle w:val="ListParagraph"/>
        <w:numPr>
          <w:ilvl w:val="2"/>
          <w:numId w:val="2"/>
        </w:numPr>
      </w:pPr>
      <w:r>
        <w:t xml:space="preserve">However, the etiology of epilepsy in HI/HA patients is different than the TLE subject studied previously, thus we also study the variation of GluCEST values to (1) better understand the </w:t>
      </w:r>
      <w:r w:rsidRPr="000365DE">
        <w:rPr>
          <w:rFonts w:cstheme="minorHAnsi"/>
          <w:szCs w:val="22"/>
        </w:rPr>
        <w:t>neuropathophysiological mechanisms underlying the unique phenotype of HI/HA syndrome</w:t>
      </w:r>
      <w:r>
        <w:t xml:space="preserve"> and (2) determine the applicability of GluCEST as a biomarker for the [blank] of HI/HA syndrome</w:t>
      </w:r>
    </w:p>
    <w:p w14:paraId="7D2E71C4" w14:textId="66AC971A" w:rsidR="0058337E" w:rsidRDefault="0058337E" w:rsidP="0058337E">
      <w:pPr>
        <w:pStyle w:val="ListParagraph"/>
        <w:numPr>
          <w:ilvl w:val="3"/>
          <w:numId w:val="2"/>
        </w:numPr>
      </w:pPr>
      <w:r>
        <w:t xml:space="preserve">I don’t know enough about HI/HA syndrome to know if GluCEST can be used as a useful biomarker, but the paper could have this added spin. “Biomarker” has been a big buzzword for the last few years, and it could increase the paper’s citation rate if spun that way. Idk if the variable phenotype of GluCEST patients is a problem clinically (i.e., is the diagnosis hard to make, or does the phenotype from one patient to the next look very different to a clinician?), but maybe GluCEST can be used to better explain that variation. It would be interesting to see GluCEST in HI/HA patients without epilepsy. </w:t>
      </w:r>
    </w:p>
    <w:p w14:paraId="7F8154AD" w14:textId="257C650B" w:rsidR="0058337E" w:rsidRDefault="0058337E" w:rsidP="0058337E">
      <w:pPr>
        <w:pStyle w:val="ListParagraph"/>
        <w:numPr>
          <w:ilvl w:val="0"/>
          <w:numId w:val="2"/>
        </w:numPr>
      </w:pPr>
      <w:r w:rsidRPr="0058337E">
        <w:rPr>
          <w:b/>
          <w:bCs/>
        </w:rPr>
        <w:t>Scientific contribution</w:t>
      </w:r>
      <w:r>
        <w:t xml:space="preserve"> of this study:</w:t>
      </w:r>
    </w:p>
    <w:p w14:paraId="1C0BD526" w14:textId="06C1E243" w:rsidR="0058337E" w:rsidRDefault="0058337E" w:rsidP="0058337E">
      <w:pPr>
        <w:pStyle w:val="ListParagraph"/>
        <w:numPr>
          <w:ilvl w:val="1"/>
          <w:numId w:val="2"/>
        </w:numPr>
      </w:pPr>
      <w:r>
        <w:t xml:space="preserve">As stated above, </w:t>
      </w:r>
    </w:p>
    <w:p w14:paraId="5711C5C2" w14:textId="7553FFEF" w:rsidR="0058337E" w:rsidRDefault="0058337E" w:rsidP="0058337E">
      <w:pPr>
        <w:pStyle w:val="ListParagraph"/>
        <w:numPr>
          <w:ilvl w:val="2"/>
          <w:numId w:val="2"/>
        </w:numPr>
      </w:pPr>
      <w:r>
        <w:t>Better understand the pathophysiology of HI/HA</w:t>
      </w:r>
    </w:p>
    <w:p w14:paraId="328E668A" w14:textId="062D9F9C" w:rsidR="0058337E" w:rsidRDefault="0058337E" w:rsidP="0058337E">
      <w:pPr>
        <w:pStyle w:val="ListParagraph"/>
        <w:numPr>
          <w:ilvl w:val="2"/>
          <w:numId w:val="2"/>
        </w:numPr>
      </w:pPr>
      <w:r>
        <w:t>Determine the applicability of GluCEST as a biomarker</w:t>
      </w:r>
    </w:p>
    <w:p w14:paraId="1F50CB03" w14:textId="51D02022" w:rsidR="0058337E" w:rsidRDefault="0058337E" w:rsidP="0058337E">
      <w:pPr>
        <w:pStyle w:val="Heading2"/>
      </w:pPr>
      <w:r>
        <w:t>Methods</w:t>
      </w:r>
    </w:p>
    <w:p w14:paraId="386D92CA" w14:textId="0A5CBA2D" w:rsidR="0058337E" w:rsidRDefault="0058337E" w:rsidP="0058337E">
      <w:pPr>
        <w:pStyle w:val="ListParagraph"/>
        <w:numPr>
          <w:ilvl w:val="0"/>
          <w:numId w:val="2"/>
        </w:numPr>
      </w:pPr>
      <w:r>
        <w:t xml:space="preserve">I got all data from Alfredo </w:t>
      </w:r>
    </w:p>
    <w:p w14:paraId="225F0A32" w14:textId="63695083" w:rsidR="0058337E" w:rsidRDefault="0058337E" w:rsidP="0058337E">
      <w:pPr>
        <w:pStyle w:val="ListParagraph"/>
        <w:numPr>
          <w:ilvl w:val="1"/>
          <w:numId w:val="2"/>
        </w:numPr>
      </w:pPr>
      <w:r>
        <w:t>T2 scans, b0b1 corrected CEST, and hippocampus segmentation</w:t>
      </w:r>
    </w:p>
    <w:p w14:paraId="5A428F19" w14:textId="7ADA3363" w:rsidR="0058337E" w:rsidRDefault="0058337E" w:rsidP="0058337E">
      <w:pPr>
        <w:pStyle w:val="ListParagraph"/>
        <w:numPr>
          <w:ilvl w:val="1"/>
          <w:numId w:val="2"/>
        </w:numPr>
      </w:pPr>
      <w:r w:rsidRPr="00C049BC">
        <w:rPr>
          <w:b/>
          <w:bCs/>
        </w:rPr>
        <w:t>Controls</w:t>
      </w:r>
      <w:r>
        <w:t xml:space="preserve"> (“healthy reference group”: C004-C015. </w:t>
      </w:r>
    </w:p>
    <w:p w14:paraId="610B500C" w14:textId="4FDAA833" w:rsidR="0058337E" w:rsidRDefault="0058337E" w:rsidP="0058337E">
      <w:pPr>
        <w:pStyle w:val="ListParagraph"/>
        <w:numPr>
          <w:ilvl w:val="2"/>
          <w:numId w:val="2"/>
        </w:numPr>
      </w:pPr>
      <w:r>
        <w:t>Threw out C012 (no CEST acquired) and C014 (CEST slice fell completely outside of the segmented hippocampus). This brings total to N=10</w:t>
      </w:r>
    </w:p>
    <w:p w14:paraId="12739AFA" w14:textId="7E5117DC" w:rsidR="0058337E" w:rsidRDefault="0058337E" w:rsidP="0058337E">
      <w:pPr>
        <w:pStyle w:val="ListParagraph"/>
        <w:numPr>
          <w:ilvl w:val="1"/>
          <w:numId w:val="2"/>
        </w:numPr>
      </w:pPr>
      <w:r w:rsidRPr="00C049BC">
        <w:rPr>
          <w:b/>
          <w:bCs/>
        </w:rPr>
        <w:t>HI/HA subjects</w:t>
      </w:r>
      <w:r>
        <w:t>: CHOP_01 to CHOP_12</w:t>
      </w:r>
    </w:p>
    <w:p w14:paraId="76DE6597" w14:textId="602C15F9" w:rsidR="0058337E" w:rsidRDefault="0058337E" w:rsidP="0058337E">
      <w:pPr>
        <w:pStyle w:val="ListParagraph"/>
        <w:numPr>
          <w:ilvl w:val="2"/>
          <w:numId w:val="2"/>
        </w:numPr>
      </w:pPr>
      <w:r>
        <w:lastRenderedPageBreak/>
        <w:t>CHOP_01 and CHOP_02 threw out (did not even attempt to analyze because the paper draft said that motion artifact was present, and alfredo did not analyze either. Did not confirm myself.)</w:t>
      </w:r>
    </w:p>
    <w:p w14:paraId="1653EAB2" w14:textId="4567C2E0" w:rsidR="0058337E" w:rsidRDefault="0058337E" w:rsidP="0058337E">
      <w:pPr>
        <w:pStyle w:val="ListParagraph"/>
        <w:numPr>
          <w:ilvl w:val="2"/>
          <w:numId w:val="2"/>
        </w:numPr>
      </w:pPr>
      <w:r>
        <w:t xml:space="preserve">CHOP_05: there was one patient labeled CHOP_04_05 and I considered them as “CHOP_05”. The original CHOP_05 folder did not have CEST images and there was already a CHOP_04 folder with a complete dataset. </w:t>
      </w:r>
      <w:proofErr w:type="gramStart"/>
      <w:r>
        <w:t>So</w:t>
      </w:r>
      <w:proofErr w:type="gramEnd"/>
      <w:r>
        <w:t xml:space="preserve"> I assumed CHOP_04_05 was the actual CHOP_05.  </w:t>
      </w:r>
    </w:p>
    <w:p w14:paraId="38ABDD46" w14:textId="0CCFB8B0" w:rsidR="0058337E" w:rsidRDefault="0058337E" w:rsidP="0058337E">
      <w:pPr>
        <w:pStyle w:val="ListParagraph"/>
        <w:numPr>
          <w:ilvl w:val="2"/>
          <w:numId w:val="2"/>
        </w:numPr>
      </w:pPr>
      <w:r>
        <w:t>CHOP_09: there was no existing folder.</w:t>
      </w:r>
    </w:p>
    <w:p w14:paraId="7F1BA852" w14:textId="17ED027E" w:rsidR="0058337E" w:rsidRDefault="0058337E" w:rsidP="0058337E">
      <w:pPr>
        <w:pStyle w:val="ListParagraph"/>
        <w:numPr>
          <w:ilvl w:val="2"/>
          <w:numId w:val="2"/>
        </w:numPr>
      </w:pPr>
      <w:r>
        <w:t xml:space="preserve">CHOP_12: folder was given to me, but it was empty (no data inside) </w:t>
      </w:r>
    </w:p>
    <w:p w14:paraId="7A856B58" w14:textId="44BA0AE5" w:rsidR="0058337E" w:rsidRDefault="0058337E" w:rsidP="0058337E">
      <w:pPr>
        <w:pStyle w:val="ListParagraph"/>
        <w:numPr>
          <w:ilvl w:val="2"/>
          <w:numId w:val="2"/>
        </w:numPr>
      </w:pPr>
      <w:r>
        <w:t>This brought the total N=8</w:t>
      </w:r>
    </w:p>
    <w:p w14:paraId="3040CF35" w14:textId="15BEB8A1" w:rsidR="0058337E" w:rsidRDefault="0058337E" w:rsidP="0058337E">
      <w:pPr>
        <w:pStyle w:val="ListParagraph"/>
        <w:numPr>
          <w:ilvl w:val="3"/>
          <w:numId w:val="2"/>
        </w:numPr>
      </w:pPr>
      <w:r>
        <w:t xml:space="preserve">CHOP_03, </w:t>
      </w:r>
      <w:r>
        <w:t>CHOP_0</w:t>
      </w:r>
      <w:r>
        <w:t xml:space="preserve">4, </w:t>
      </w:r>
      <w:r>
        <w:t>CHOP_0</w:t>
      </w:r>
      <w:r>
        <w:t>4_05 (“</w:t>
      </w:r>
      <w:r>
        <w:t>CHOP_0</w:t>
      </w:r>
      <w:r>
        <w:t xml:space="preserve">5), </w:t>
      </w:r>
      <w:r>
        <w:t>CHOP_0</w:t>
      </w:r>
      <w:r>
        <w:t xml:space="preserve">6, </w:t>
      </w:r>
      <w:r>
        <w:t>CHOP_0</w:t>
      </w:r>
      <w:r>
        <w:t xml:space="preserve">7, </w:t>
      </w:r>
      <w:r>
        <w:t>CHOP_0</w:t>
      </w:r>
      <w:r>
        <w:t xml:space="preserve">8, </w:t>
      </w:r>
      <w:r>
        <w:t>CHOP_</w:t>
      </w:r>
      <w:r>
        <w:t xml:space="preserve">10, </w:t>
      </w:r>
      <w:r>
        <w:t>CHOP_</w:t>
      </w:r>
      <w:r>
        <w:t>11</w:t>
      </w:r>
    </w:p>
    <w:p w14:paraId="50BDB3D5" w14:textId="7F36C0CC" w:rsidR="0058337E" w:rsidRPr="00C049BC" w:rsidRDefault="0058337E" w:rsidP="00C049BC">
      <w:pPr>
        <w:pStyle w:val="ListParagraph"/>
        <w:numPr>
          <w:ilvl w:val="0"/>
          <w:numId w:val="2"/>
        </w:numPr>
        <w:rPr>
          <w:b/>
          <w:bCs/>
        </w:rPr>
      </w:pPr>
      <w:r w:rsidRPr="00C049BC">
        <w:rPr>
          <w:b/>
          <w:bCs/>
        </w:rPr>
        <w:t>CEST measurements</w:t>
      </w:r>
    </w:p>
    <w:p w14:paraId="43A4F8F3" w14:textId="4E307EE1" w:rsidR="0058337E" w:rsidRDefault="0058337E" w:rsidP="00C049BC">
      <w:pPr>
        <w:pStyle w:val="ListParagraph"/>
        <w:numPr>
          <w:ilvl w:val="1"/>
          <w:numId w:val="2"/>
        </w:numPr>
      </w:pPr>
      <w:r>
        <w:t xml:space="preserve">I took the b0b1 corrected CEST images and performed </w:t>
      </w:r>
      <w:r w:rsidR="00C049BC">
        <w:t>three</w:t>
      </w:r>
      <w:r>
        <w:t xml:space="preserve"> preprocessing steps:</w:t>
      </w:r>
    </w:p>
    <w:p w14:paraId="4B66FD4C" w14:textId="7D18ACC4" w:rsidR="0058337E" w:rsidRDefault="0058337E" w:rsidP="00C049BC">
      <w:pPr>
        <w:pStyle w:val="ListParagraph"/>
        <w:numPr>
          <w:ilvl w:val="2"/>
          <w:numId w:val="2"/>
        </w:numPr>
      </w:pPr>
      <w:r>
        <w:t xml:space="preserve">The </w:t>
      </w:r>
      <w:r>
        <w:t xml:space="preserve">T2 </w:t>
      </w:r>
      <w:r>
        <w:t>+</w:t>
      </w:r>
      <w:r>
        <w:t xml:space="preserve"> hippocamp</w:t>
      </w:r>
      <w:r>
        <w:t>us segmented</w:t>
      </w:r>
      <w:r>
        <w:t xml:space="preserve"> images are not in same plane/dimensions as the</w:t>
      </w:r>
      <w:r>
        <w:t xml:space="preserve"> </w:t>
      </w:r>
      <w:r>
        <w:t xml:space="preserve">2D </w:t>
      </w:r>
      <w:r>
        <w:t>GluCEST</w:t>
      </w:r>
      <w:r>
        <w:t>, so we must re-</w:t>
      </w:r>
      <w:r>
        <w:t>slice</w:t>
      </w:r>
      <w:r>
        <w:t xml:space="preserve"> them using c3D</w:t>
      </w:r>
      <w:r>
        <w:t xml:space="preserve"> </w:t>
      </w:r>
    </w:p>
    <w:p w14:paraId="2613D27B" w14:textId="78EB99CE" w:rsidR="0058337E" w:rsidRDefault="0058337E" w:rsidP="00C049BC">
      <w:pPr>
        <w:pStyle w:val="ListParagraph"/>
        <w:numPr>
          <w:ilvl w:val="3"/>
          <w:numId w:val="2"/>
        </w:numPr>
      </w:pPr>
      <w:r>
        <w:t>c3D</w:t>
      </w:r>
      <w:r>
        <w:t xml:space="preserve"> </w:t>
      </w:r>
      <w:proofErr w:type="spellStart"/>
      <w:r>
        <w:t>reslice</w:t>
      </w:r>
      <w:proofErr w:type="spellEnd"/>
      <w:r>
        <w:t>-identity command</w:t>
      </w:r>
      <w:r>
        <w:t xml:space="preserve"> with interpolation as </w:t>
      </w:r>
      <w:proofErr w:type="spellStart"/>
      <w:r>
        <w:t>NearestNeighbor</w:t>
      </w:r>
      <w:proofErr w:type="spellEnd"/>
    </w:p>
    <w:p w14:paraId="47D87F02" w14:textId="4B71C66A" w:rsidR="006E3014" w:rsidRDefault="0058337E" w:rsidP="00C049BC">
      <w:pPr>
        <w:pStyle w:val="ListParagraph"/>
        <w:numPr>
          <w:ilvl w:val="3"/>
          <w:numId w:val="2"/>
        </w:numPr>
      </w:pPr>
      <w:hyperlink r:id="rId6" w:history="1">
        <w:r w:rsidRPr="00C941DC">
          <w:rPr>
            <w:rStyle w:val="Hyperlink"/>
          </w:rPr>
          <w:t>https://sourceforge.net/p/c3d/git/ci/master/tree/doc/c3d.md#</w:t>
        </w:r>
        <w:r w:rsidRPr="00C941DC">
          <w:rPr>
            <w:rStyle w:val="Hyperlink"/>
          </w:rPr>
          <w:t>-</w:t>
        </w:r>
        <w:r w:rsidRPr="00C941DC">
          <w:rPr>
            <w:rStyle w:val="Hyperlink"/>
          </w:rPr>
          <w:t>reslice-itk-resample-image-using-affine-transform</w:t>
        </w:r>
      </w:hyperlink>
    </w:p>
    <w:p w14:paraId="66D59EBB" w14:textId="368D5701" w:rsidR="00C049BC" w:rsidRDefault="00C049BC" w:rsidP="00C049BC">
      <w:pPr>
        <w:pStyle w:val="ListParagraph"/>
        <w:numPr>
          <w:ilvl w:val="2"/>
          <w:numId w:val="2"/>
        </w:numPr>
      </w:pPr>
      <w:r>
        <w:t>Once the GluCEST image and hippocampus segmentation image were in the same imaging space, I used the hippocampus image as a mask to analyze the CEST values within only the hippocampus (for analyses looking at just the hippocampus)</w:t>
      </w:r>
    </w:p>
    <w:p w14:paraId="73DAF66B" w14:textId="77777777" w:rsidR="00C049BC" w:rsidRDefault="00C049BC" w:rsidP="00C049BC">
      <w:pPr>
        <w:pStyle w:val="ListParagraph"/>
        <w:numPr>
          <w:ilvl w:val="1"/>
          <w:numId w:val="2"/>
        </w:numPr>
      </w:pPr>
      <w:r>
        <w:t xml:space="preserve">Excluded CEST values below 0 and above 20. These are artifact values, but the cutoff is slightly arbitrary. There are relatively few pixel values above or below this threshold (i.e., they are outliers), but they may alter means and medians. </w:t>
      </w:r>
    </w:p>
    <w:p w14:paraId="190FAB70" w14:textId="68C6CBC5" w:rsidR="00C049BC" w:rsidRDefault="00C049BC" w:rsidP="00C049BC">
      <w:pPr>
        <w:pStyle w:val="ListParagraph"/>
        <w:numPr>
          <w:ilvl w:val="2"/>
          <w:numId w:val="2"/>
        </w:numPr>
      </w:pPr>
      <w:r>
        <w:t xml:space="preserve">They were converted to </w:t>
      </w:r>
      <w:proofErr w:type="spellStart"/>
      <w:r>
        <w:t>NaNs</w:t>
      </w:r>
      <w:proofErr w:type="spellEnd"/>
      <w:r>
        <w:t xml:space="preserve">, and when computing means and medians, </w:t>
      </w:r>
      <w:proofErr w:type="spellStart"/>
      <w:r>
        <w:t>NaNs</w:t>
      </w:r>
      <w:proofErr w:type="spellEnd"/>
      <w:r>
        <w:t xml:space="preserve"> were excluded (using python </w:t>
      </w:r>
      <w:proofErr w:type="spellStart"/>
      <w:r>
        <w:t>Numpy</w:t>
      </w:r>
      <w:proofErr w:type="spellEnd"/>
      <w:r>
        <w:t xml:space="preserve"> package commands </w:t>
      </w:r>
      <w:proofErr w:type="spellStart"/>
      <w:proofErr w:type="gramStart"/>
      <w:r>
        <w:t>np.nanmean</w:t>
      </w:r>
      <w:proofErr w:type="spellEnd"/>
      <w:proofErr w:type="gramEnd"/>
      <w:r>
        <w:t xml:space="preserve"> and </w:t>
      </w:r>
      <w:proofErr w:type="spellStart"/>
      <w:r>
        <w:t>np.nanmedian</w:t>
      </w:r>
      <w:proofErr w:type="spellEnd"/>
      <w:r>
        <w:t>).</w:t>
      </w:r>
    </w:p>
    <w:p w14:paraId="2D8432B6" w14:textId="45F3C163" w:rsidR="00C049BC" w:rsidRDefault="00C049BC" w:rsidP="00C049BC">
      <w:pPr>
        <w:pStyle w:val="ListParagraph"/>
        <w:numPr>
          <w:ilvl w:val="1"/>
          <w:numId w:val="2"/>
        </w:numPr>
      </w:pPr>
      <w:r>
        <w:t>Measurements collected:</w:t>
      </w:r>
    </w:p>
    <w:p w14:paraId="4C422D59" w14:textId="69301A06" w:rsidR="00C049BC" w:rsidRDefault="00C049BC" w:rsidP="00C049BC">
      <w:pPr>
        <w:pStyle w:val="ListParagraph"/>
        <w:numPr>
          <w:ilvl w:val="2"/>
          <w:numId w:val="2"/>
        </w:numPr>
      </w:pPr>
      <w:r>
        <w:t>﻿</w:t>
      </w:r>
      <w:proofErr w:type="spellStart"/>
      <w:r w:rsidRPr="00C049BC">
        <w:rPr>
          <w:b/>
          <w:bCs/>
        </w:rPr>
        <w:t>cest_total_mean</w:t>
      </w:r>
      <w:proofErr w:type="spellEnd"/>
      <w:r>
        <w:t>: The mean CEST values of the entire CEST slice (not just within the hippocampus).</w:t>
      </w:r>
      <w:r>
        <w:t xml:space="preserve"> </w:t>
      </w:r>
    </w:p>
    <w:p w14:paraId="2840A7FD" w14:textId="3BB6077E" w:rsidR="00C049BC" w:rsidRDefault="00C049BC" w:rsidP="00C049BC">
      <w:pPr>
        <w:pStyle w:val="ListParagraph"/>
        <w:numPr>
          <w:ilvl w:val="2"/>
          <w:numId w:val="2"/>
        </w:numPr>
      </w:pPr>
      <w:proofErr w:type="spellStart"/>
      <w:r w:rsidRPr="00C049BC">
        <w:rPr>
          <w:b/>
          <w:bCs/>
        </w:rPr>
        <w:t>cest_total_median</w:t>
      </w:r>
      <w:proofErr w:type="spellEnd"/>
      <w:r>
        <w:t xml:space="preserve">: </w:t>
      </w:r>
      <w:r>
        <w:t xml:space="preserve">The </w:t>
      </w:r>
      <w:r>
        <w:t>median</w:t>
      </w:r>
      <w:r>
        <w:t xml:space="preserve"> of the entire CEST slice</w:t>
      </w:r>
    </w:p>
    <w:p w14:paraId="73D9F615" w14:textId="4720FE73" w:rsidR="00C049BC" w:rsidRDefault="00C049BC" w:rsidP="00C049BC">
      <w:pPr>
        <w:pStyle w:val="ListParagraph"/>
        <w:numPr>
          <w:ilvl w:val="2"/>
          <w:numId w:val="2"/>
        </w:numPr>
      </w:pPr>
      <w:proofErr w:type="spellStart"/>
      <w:r w:rsidRPr="00C049BC">
        <w:rPr>
          <w:b/>
          <w:bCs/>
        </w:rPr>
        <w:t>cest_total_std</w:t>
      </w:r>
      <w:proofErr w:type="spellEnd"/>
      <w:r>
        <w:t xml:space="preserve">: </w:t>
      </w:r>
      <w:r>
        <w:t xml:space="preserve">The </w:t>
      </w:r>
      <w:r>
        <w:t>standard deviation</w:t>
      </w:r>
      <w:r>
        <w:t xml:space="preserve"> of the entire CEST slice</w:t>
      </w:r>
    </w:p>
    <w:p w14:paraId="1DF45B78" w14:textId="78FA0ADF" w:rsidR="00C049BC" w:rsidRDefault="00C049BC" w:rsidP="00C049BC">
      <w:pPr>
        <w:pStyle w:val="ListParagraph"/>
        <w:numPr>
          <w:ilvl w:val="2"/>
          <w:numId w:val="2"/>
        </w:numPr>
      </w:pPr>
      <w:proofErr w:type="spellStart"/>
      <w:r w:rsidRPr="00C049BC">
        <w:rPr>
          <w:b/>
          <w:bCs/>
        </w:rPr>
        <w:t>cest_total_pixels</w:t>
      </w:r>
      <w:proofErr w:type="spellEnd"/>
      <w:r>
        <w:t xml:space="preserve">: The total number of pixels captured </w:t>
      </w:r>
      <w:r>
        <w:t xml:space="preserve"> </w:t>
      </w:r>
    </w:p>
    <w:p w14:paraId="2B6DCDB4" w14:textId="61D49655" w:rsidR="00C049BC" w:rsidRDefault="00C049BC" w:rsidP="00C049BC">
      <w:pPr>
        <w:pStyle w:val="ListParagraph"/>
        <w:numPr>
          <w:ilvl w:val="2"/>
          <w:numId w:val="2"/>
        </w:numPr>
      </w:pPr>
      <w:proofErr w:type="spellStart"/>
      <w:r w:rsidRPr="00C049BC">
        <w:rPr>
          <w:b/>
          <w:bCs/>
        </w:rPr>
        <w:t>cest_hipp_mean</w:t>
      </w:r>
      <w:proofErr w:type="spellEnd"/>
      <w:r>
        <w:t xml:space="preserve">: </w:t>
      </w:r>
      <w:r>
        <w:t xml:space="preserve"> The mean</w:t>
      </w:r>
      <w:r>
        <w:t xml:space="preserve"> of the CEST values within just the hippocampus. The values from both the right and left hippocampi are pooled</w:t>
      </w:r>
    </w:p>
    <w:p w14:paraId="79E4F95A" w14:textId="2BA7E8F9" w:rsidR="00C049BC" w:rsidRDefault="00C049BC" w:rsidP="00C049BC">
      <w:pPr>
        <w:pStyle w:val="ListParagraph"/>
        <w:numPr>
          <w:ilvl w:val="2"/>
          <w:numId w:val="2"/>
        </w:numPr>
      </w:pPr>
      <w:proofErr w:type="spellStart"/>
      <w:r w:rsidRPr="00C049BC">
        <w:rPr>
          <w:b/>
          <w:bCs/>
        </w:rPr>
        <w:t>cest_hipp_median</w:t>
      </w:r>
      <w:proofErr w:type="spellEnd"/>
      <w:r>
        <w:t xml:space="preserve">: </w:t>
      </w:r>
      <w:r>
        <w:t xml:space="preserve">The </w:t>
      </w:r>
      <w:r>
        <w:t>median</w:t>
      </w:r>
      <w:r>
        <w:t xml:space="preserve"> of the CEST values within just the hippocampus </w:t>
      </w:r>
    </w:p>
    <w:p w14:paraId="664C3EE8" w14:textId="680C2070" w:rsidR="00C049BC" w:rsidRDefault="00C049BC" w:rsidP="00C049BC">
      <w:pPr>
        <w:pStyle w:val="ListParagraph"/>
        <w:numPr>
          <w:ilvl w:val="2"/>
          <w:numId w:val="2"/>
        </w:numPr>
      </w:pPr>
      <w:proofErr w:type="spellStart"/>
      <w:r w:rsidRPr="00C049BC">
        <w:rPr>
          <w:b/>
          <w:bCs/>
        </w:rPr>
        <w:t>cest_hipp_std</w:t>
      </w:r>
      <w:proofErr w:type="spellEnd"/>
      <w:r>
        <w:t xml:space="preserve">: </w:t>
      </w:r>
      <w:r>
        <w:t xml:space="preserve">The </w:t>
      </w:r>
      <w:r>
        <w:t>standard deviation</w:t>
      </w:r>
      <w:r>
        <w:t xml:space="preserve"> of the CEST values within just the hippocampus</w:t>
      </w:r>
    </w:p>
    <w:p w14:paraId="6FA1AF50" w14:textId="2128A8BC" w:rsidR="00C049BC" w:rsidRDefault="00C049BC" w:rsidP="00C049BC">
      <w:pPr>
        <w:pStyle w:val="ListParagraph"/>
        <w:numPr>
          <w:ilvl w:val="2"/>
          <w:numId w:val="2"/>
        </w:numPr>
      </w:pPr>
      <w:proofErr w:type="spellStart"/>
      <w:r w:rsidRPr="00C049BC">
        <w:rPr>
          <w:b/>
          <w:bCs/>
        </w:rPr>
        <w:t>cest_hipp_pixels</w:t>
      </w:r>
      <w:proofErr w:type="spellEnd"/>
      <w:r>
        <w:t xml:space="preserve">: </w:t>
      </w:r>
      <w:r>
        <w:t xml:space="preserve">The </w:t>
      </w:r>
      <w:r>
        <w:t>number of pixels captured within</w:t>
      </w:r>
      <w:r>
        <w:t xml:space="preserve"> just the hippocampus </w:t>
      </w:r>
    </w:p>
    <w:p w14:paraId="7BF9D9DA" w14:textId="7A441A77" w:rsidR="00C049BC" w:rsidRDefault="00C049BC" w:rsidP="00C049BC">
      <w:pPr>
        <w:pStyle w:val="ListParagraph"/>
        <w:numPr>
          <w:ilvl w:val="2"/>
          <w:numId w:val="2"/>
        </w:numPr>
      </w:pPr>
      <w:proofErr w:type="spellStart"/>
      <w:r w:rsidRPr="00C049BC">
        <w:rPr>
          <w:b/>
          <w:bCs/>
        </w:rPr>
        <w:lastRenderedPageBreak/>
        <w:t>cest_left_mean</w:t>
      </w:r>
      <w:proofErr w:type="spellEnd"/>
      <w:r>
        <w:t xml:space="preserve">: Same as </w:t>
      </w:r>
      <w:proofErr w:type="spellStart"/>
      <w:r>
        <w:t>cest_hipp_mean</w:t>
      </w:r>
      <w:proofErr w:type="spellEnd"/>
      <w:r>
        <w:t xml:space="preserve">, but within just the left hippocampus. </w:t>
      </w:r>
    </w:p>
    <w:p w14:paraId="3DE5A91C" w14:textId="22674A9C" w:rsidR="00C049BC" w:rsidRDefault="00C049BC" w:rsidP="00C049BC">
      <w:pPr>
        <w:pStyle w:val="ListParagraph"/>
        <w:numPr>
          <w:ilvl w:val="2"/>
          <w:numId w:val="2"/>
        </w:numPr>
      </w:pPr>
      <w:proofErr w:type="spellStart"/>
      <w:r w:rsidRPr="00C049BC">
        <w:rPr>
          <w:b/>
          <w:bCs/>
        </w:rPr>
        <w:t>cest_left_median</w:t>
      </w:r>
      <w:proofErr w:type="spellEnd"/>
      <w:r>
        <w:t xml:space="preserve">: </w:t>
      </w:r>
      <w:r>
        <w:t xml:space="preserve"> </w:t>
      </w:r>
      <w:r>
        <w:t xml:space="preserve">Same as </w:t>
      </w:r>
      <w:proofErr w:type="spellStart"/>
      <w:r>
        <w:t>cest_hipp_median</w:t>
      </w:r>
      <w:proofErr w:type="spellEnd"/>
      <w:r>
        <w:t>, but within just the left hippocampus.</w:t>
      </w:r>
    </w:p>
    <w:p w14:paraId="343A677D" w14:textId="6FA60E0C" w:rsidR="00C049BC" w:rsidRDefault="00C049BC" w:rsidP="00C049BC">
      <w:pPr>
        <w:pStyle w:val="ListParagraph"/>
        <w:numPr>
          <w:ilvl w:val="2"/>
          <w:numId w:val="2"/>
        </w:numPr>
      </w:pPr>
      <w:proofErr w:type="spellStart"/>
      <w:r w:rsidRPr="00C049BC">
        <w:rPr>
          <w:b/>
          <w:bCs/>
        </w:rPr>
        <w:t>cest_left_std</w:t>
      </w:r>
      <w:proofErr w:type="spellEnd"/>
      <w:r>
        <w:t xml:space="preserve">: </w:t>
      </w:r>
      <w:r>
        <w:t>Same as</w:t>
      </w:r>
      <w:r>
        <w:t xml:space="preserve"> </w:t>
      </w:r>
      <w:proofErr w:type="spellStart"/>
      <w:r>
        <w:t>cest_hipp_std</w:t>
      </w:r>
      <w:proofErr w:type="spellEnd"/>
      <w:r>
        <w:t>, but within just the left hippocampus.</w:t>
      </w:r>
    </w:p>
    <w:p w14:paraId="1EC72699" w14:textId="53F4D1E8" w:rsidR="00C049BC" w:rsidRDefault="00C049BC" w:rsidP="00C049BC">
      <w:pPr>
        <w:pStyle w:val="ListParagraph"/>
        <w:numPr>
          <w:ilvl w:val="2"/>
          <w:numId w:val="2"/>
        </w:numPr>
      </w:pPr>
      <w:proofErr w:type="spellStart"/>
      <w:r w:rsidRPr="00C049BC">
        <w:rPr>
          <w:b/>
          <w:bCs/>
        </w:rPr>
        <w:t>cest_left_pixels</w:t>
      </w:r>
      <w:proofErr w:type="spellEnd"/>
      <w:r>
        <w:t xml:space="preserve">: </w:t>
      </w:r>
      <w:r>
        <w:t xml:space="preserve">Same </w:t>
      </w:r>
      <w:proofErr w:type="gramStart"/>
      <w:r>
        <w:t>as</w:t>
      </w:r>
      <w:r>
        <w:t xml:space="preserve">  </w:t>
      </w:r>
      <w:proofErr w:type="spellStart"/>
      <w:r>
        <w:t>cest</w:t>
      </w:r>
      <w:proofErr w:type="gramEnd"/>
      <w:r>
        <w:t>_hipp_pixels</w:t>
      </w:r>
      <w:proofErr w:type="spellEnd"/>
      <w:r>
        <w:t>, but within just the left hippocampus.</w:t>
      </w:r>
    </w:p>
    <w:p w14:paraId="4CA1E080" w14:textId="21D80412" w:rsidR="00C049BC" w:rsidRDefault="00C049BC" w:rsidP="00C049BC">
      <w:pPr>
        <w:pStyle w:val="ListParagraph"/>
        <w:numPr>
          <w:ilvl w:val="2"/>
          <w:numId w:val="2"/>
        </w:numPr>
      </w:pPr>
      <w:proofErr w:type="spellStart"/>
      <w:r w:rsidRPr="00C049BC">
        <w:rPr>
          <w:b/>
          <w:bCs/>
        </w:rPr>
        <w:t>cest_right_mean</w:t>
      </w:r>
      <w:proofErr w:type="spellEnd"/>
      <w:r>
        <w:t xml:space="preserve">: Same as </w:t>
      </w:r>
      <w:proofErr w:type="spellStart"/>
      <w:r>
        <w:t>cest_hipp_mean</w:t>
      </w:r>
      <w:proofErr w:type="spellEnd"/>
      <w:r>
        <w:t xml:space="preserve">, but within just the </w:t>
      </w:r>
      <w:r>
        <w:t>right</w:t>
      </w:r>
      <w:r>
        <w:t xml:space="preserve"> hippocampus.</w:t>
      </w:r>
    </w:p>
    <w:p w14:paraId="7B759146" w14:textId="2377069B" w:rsidR="00C049BC" w:rsidRDefault="00C049BC" w:rsidP="00C049BC">
      <w:pPr>
        <w:pStyle w:val="ListParagraph"/>
        <w:numPr>
          <w:ilvl w:val="2"/>
          <w:numId w:val="2"/>
        </w:numPr>
      </w:pPr>
      <w:proofErr w:type="spellStart"/>
      <w:r w:rsidRPr="00C049BC">
        <w:rPr>
          <w:b/>
          <w:bCs/>
        </w:rPr>
        <w:t>cest_right_median</w:t>
      </w:r>
      <w:proofErr w:type="spellEnd"/>
      <w:r>
        <w:t xml:space="preserve">:  Same as </w:t>
      </w:r>
      <w:proofErr w:type="spellStart"/>
      <w:r>
        <w:t>cest_hipp_median</w:t>
      </w:r>
      <w:proofErr w:type="spellEnd"/>
      <w:r>
        <w:t>, but within just the</w:t>
      </w:r>
      <w:r>
        <w:t xml:space="preserve"> </w:t>
      </w:r>
      <w:r>
        <w:t>right hippocampus.</w:t>
      </w:r>
    </w:p>
    <w:p w14:paraId="574A152F" w14:textId="28451C9C" w:rsidR="00C049BC" w:rsidRDefault="00C049BC" w:rsidP="00C049BC">
      <w:pPr>
        <w:pStyle w:val="ListParagraph"/>
        <w:numPr>
          <w:ilvl w:val="2"/>
          <w:numId w:val="2"/>
        </w:numPr>
      </w:pPr>
      <w:proofErr w:type="spellStart"/>
      <w:r w:rsidRPr="00C049BC">
        <w:rPr>
          <w:b/>
          <w:bCs/>
        </w:rPr>
        <w:t>cest_right_std</w:t>
      </w:r>
      <w:proofErr w:type="spellEnd"/>
      <w:r>
        <w:t xml:space="preserve">: Same as </w:t>
      </w:r>
      <w:proofErr w:type="spellStart"/>
      <w:r>
        <w:t>cest_hipp_std</w:t>
      </w:r>
      <w:proofErr w:type="spellEnd"/>
      <w:r>
        <w:t>, but within just the right hippocampus.</w:t>
      </w:r>
    </w:p>
    <w:p w14:paraId="4D123AFA" w14:textId="5E984F7C" w:rsidR="00C049BC" w:rsidRDefault="00C049BC" w:rsidP="00C049BC">
      <w:pPr>
        <w:pStyle w:val="ListParagraph"/>
        <w:numPr>
          <w:ilvl w:val="2"/>
          <w:numId w:val="2"/>
        </w:numPr>
      </w:pPr>
      <w:proofErr w:type="spellStart"/>
      <w:r w:rsidRPr="00C049BC">
        <w:rPr>
          <w:b/>
          <w:bCs/>
        </w:rPr>
        <w:t>cest_right_pixels</w:t>
      </w:r>
      <w:proofErr w:type="spellEnd"/>
      <w:r>
        <w:t xml:space="preserve">: Same </w:t>
      </w:r>
      <w:proofErr w:type="gramStart"/>
      <w:r>
        <w:t xml:space="preserve">as  </w:t>
      </w:r>
      <w:proofErr w:type="spellStart"/>
      <w:r>
        <w:t>cest</w:t>
      </w:r>
      <w:proofErr w:type="gramEnd"/>
      <w:r>
        <w:t>_hipp_pixels</w:t>
      </w:r>
      <w:proofErr w:type="spellEnd"/>
      <w:r>
        <w:t>, but within just the</w:t>
      </w:r>
      <w:r>
        <w:t xml:space="preserve"> </w:t>
      </w:r>
      <w:r>
        <w:t>right hippocampus.</w:t>
      </w:r>
    </w:p>
    <w:p w14:paraId="2DEE7837" w14:textId="1DEE906E" w:rsidR="00C049BC" w:rsidRDefault="00C049BC" w:rsidP="00C049BC">
      <w:pPr>
        <w:pStyle w:val="ListParagraph"/>
        <w:numPr>
          <w:ilvl w:val="2"/>
          <w:numId w:val="2"/>
        </w:numPr>
      </w:pPr>
      <w:proofErr w:type="spellStart"/>
      <w:r w:rsidRPr="00C049BC">
        <w:rPr>
          <w:b/>
          <w:bCs/>
        </w:rPr>
        <w:t>hipp_total_volume</w:t>
      </w:r>
      <w:proofErr w:type="spellEnd"/>
      <w:r>
        <w:t xml:space="preserve">: The total hippocampus volume. This is calculated from the hippocampus segmentation image (the 3D volume). This helps us see if the gross hippocampus measurements are different between the groups. </w:t>
      </w:r>
    </w:p>
    <w:p w14:paraId="3A5E9999" w14:textId="27862B90" w:rsidR="00C049BC" w:rsidRDefault="00C049BC" w:rsidP="00C049BC">
      <w:pPr>
        <w:pStyle w:val="ListParagraph"/>
        <w:numPr>
          <w:ilvl w:val="2"/>
          <w:numId w:val="2"/>
        </w:numPr>
      </w:pPr>
      <w:proofErr w:type="spellStart"/>
      <w:r w:rsidRPr="00C049BC">
        <w:rPr>
          <w:b/>
          <w:bCs/>
        </w:rPr>
        <w:t>hipp_left_volume</w:t>
      </w:r>
      <w:proofErr w:type="spellEnd"/>
      <w:r>
        <w:t xml:space="preserve">: </w:t>
      </w:r>
      <w:r>
        <w:t xml:space="preserve"> The total </w:t>
      </w:r>
      <w:r>
        <w:t xml:space="preserve">left </w:t>
      </w:r>
      <w:r>
        <w:t>hippocampus volume</w:t>
      </w:r>
    </w:p>
    <w:p w14:paraId="334ED0DA" w14:textId="3BBF0AE7" w:rsidR="00C049BC" w:rsidRPr="00C049BC" w:rsidRDefault="00C049BC" w:rsidP="00C049BC">
      <w:pPr>
        <w:pStyle w:val="ListParagraph"/>
        <w:numPr>
          <w:ilvl w:val="2"/>
          <w:numId w:val="2"/>
        </w:numPr>
        <w:rPr>
          <w:b/>
          <w:bCs/>
        </w:rPr>
      </w:pPr>
      <w:proofErr w:type="spellStart"/>
      <w:r w:rsidRPr="00C049BC">
        <w:rPr>
          <w:b/>
          <w:bCs/>
        </w:rPr>
        <w:t>hipp_right_volume</w:t>
      </w:r>
      <w:proofErr w:type="spellEnd"/>
      <w:r>
        <w:rPr>
          <w:b/>
          <w:bCs/>
        </w:rPr>
        <w:t>:</w:t>
      </w:r>
      <w:r w:rsidRPr="00C049BC">
        <w:t xml:space="preserve"> </w:t>
      </w:r>
      <w:r>
        <w:t>The total</w:t>
      </w:r>
      <w:r>
        <w:t xml:space="preserve"> right</w:t>
      </w:r>
      <w:r>
        <w:t xml:space="preserve"> hippocampus volume</w:t>
      </w:r>
    </w:p>
    <w:p w14:paraId="2B121A6F" w14:textId="459790B6" w:rsidR="00C049BC" w:rsidRDefault="00C049BC" w:rsidP="00C049BC">
      <w:pPr>
        <w:pStyle w:val="ListParagraph"/>
        <w:numPr>
          <w:ilvl w:val="2"/>
          <w:numId w:val="2"/>
        </w:numPr>
        <w:rPr>
          <w:b/>
          <w:bCs/>
        </w:rPr>
      </w:pPr>
      <w:r w:rsidRPr="00C049BC">
        <w:rPr>
          <w:b/>
          <w:bCs/>
        </w:rPr>
        <w:t>﻿</w:t>
      </w:r>
      <w:proofErr w:type="spellStart"/>
      <w:r w:rsidRPr="00C049BC">
        <w:rPr>
          <w:b/>
          <w:bCs/>
        </w:rPr>
        <w:t>peak_cest</w:t>
      </w:r>
      <w:proofErr w:type="spellEnd"/>
      <w:r>
        <w:rPr>
          <w:b/>
          <w:bCs/>
        </w:rPr>
        <w:t xml:space="preserve">: </w:t>
      </w:r>
      <w:r>
        <w:t xml:space="preserve">The higher value between </w:t>
      </w:r>
      <w:proofErr w:type="spellStart"/>
      <w:r w:rsidRPr="00C049BC">
        <w:rPr>
          <w:b/>
          <w:bCs/>
        </w:rPr>
        <w:t>cest_left_</w:t>
      </w:r>
      <w:proofErr w:type="gramStart"/>
      <w:r w:rsidRPr="00C049BC">
        <w:rPr>
          <w:b/>
          <w:bCs/>
        </w:rPr>
        <w:t>mean</w:t>
      </w:r>
      <w:proofErr w:type="spellEnd"/>
      <w:r w:rsidRPr="00C049BC">
        <w:rPr>
          <w:b/>
          <w:bCs/>
        </w:rPr>
        <w:t xml:space="preserve"> </w:t>
      </w:r>
      <w:proofErr w:type="spellStart"/>
      <w:r>
        <w:t xml:space="preserve"> and</w:t>
      </w:r>
      <w:proofErr w:type="gramEnd"/>
      <w:r>
        <w:t xml:space="preserve"> </w:t>
      </w:r>
      <w:r w:rsidRPr="00C049BC">
        <w:rPr>
          <w:b/>
          <w:bCs/>
        </w:rPr>
        <w:t>cest_right</w:t>
      </w:r>
      <w:proofErr w:type="spellEnd"/>
      <w:r w:rsidRPr="00C049BC">
        <w:rPr>
          <w:b/>
          <w:bCs/>
        </w:rPr>
        <w:t>_mean</w:t>
      </w:r>
      <w:r>
        <w:rPr>
          <w:b/>
          <w:bCs/>
        </w:rPr>
        <w:t xml:space="preserve"> </w:t>
      </w:r>
    </w:p>
    <w:p w14:paraId="752838D7" w14:textId="7AD1208F" w:rsidR="00892AD5" w:rsidRPr="00892AD5" w:rsidRDefault="00892AD5" w:rsidP="006F6835">
      <w:pPr>
        <w:pStyle w:val="ListParagraph"/>
        <w:numPr>
          <w:ilvl w:val="2"/>
          <w:numId w:val="2"/>
        </w:numPr>
        <w:rPr>
          <w:b/>
          <w:bCs/>
        </w:rPr>
      </w:pPr>
      <w:proofErr w:type="spellStart"/>
      <w:r w:rsidRPr="00892AD5">
        <w:rPr>
          <w:b/>
          <w:bCs/>
        </w:rPr>
        <w:t>peak_cest_zscore</w:t>
      </w:r>
      <w:proofErr w:type="spellEnd"/>
      <w:r w:rsidRPr="00892AD5">
        <w:rPr>
          <w:b/>
          <w:bCs/>
        </w:rPr>
        <w:t xml:space="preserve">: </w:t>
      </w:r>
      <w:r>
        <w:t xml:space="preserve">The </w:t>
      </w:r>
      <w:r>
        <w:t xml:space="preserve">mean and standard deviation was calculated </w:t>
      </w:r>
      <w:r>
        <w:t>for</w:t>
      </w:r>
      <w:r>
        <w:t xml:space="preserve"> </w:t>
      </w:r>
      <w:r>
        <w:t>a</w:t>
      </w:r>
      <w:r>
        <w:t xml:space="preserve"> normal population</w:t>
      </w:r>
      <w:r>
        <w:t xml:space="preserve"> from the </w:t>
      </w:r>
      <w:r>
        <w:t>healthy reference subjects</w:t>
      </w:r>
      <w:r>
        <w:t xml:space="preserve">. The </w:t>
      </w:r>
      <w:proofErr w:type="spellStart"/>
      <w:r w:rsidRPr="00892AD5">
        <w:rPr>
          <w:b/>
          <w:bCs/>
        </w:rPr>
        <w:t>peak_cest_</w:t>
      </w:r>
      <w:proofErr w:type="gramStart"/>
      <w:r w:rsidRPr="00892AD5">
        <w:rPr>
          <w:b/>
          <w:bCs/>
        </w:rPr>
        <w:t>zscore</w:t>
      </w:r>
      <w:proofErr w:type="spellEnd"/>
      <w:r w:rsidRPr="00892AD5">
        <w:rPr>
          <w:b/>
          <w:bCs/>
        </w:rPr>
        <w:t xml:space="preserve"> </w:t>
      </w:r>
      <w:r>
        <w:t xml:space="preserve"> </w:t>
      </w:r>
      <w:r>
        <w:t>for</w:t>
      </w:r>
      <w:proofErr w:type="gramEnd"/>
      <w:r>
        <w:t xml:space="preserve"> each subject </w:t>
      </w:r>
      <w:r>
        <w:t xml:space="preserve">was calculated </w:t>
      </w:r>
      <w:r>
        <w:t>from this mean and standard deviation [ (</w:t>
      </w:r>
      <w:proofErr w:type="spellStart"/>
      <w:r w:rsidRPr="00C049BC">
        <w:rPr>
          <w:b/>
          <w:bCs/>
        </w:rPr>
        <w:t>peak_cest</w:t>
      </w:r>
      <w:proofErr w:type="spellEnd"/>
      <w:r>
        <w:rPr>
          <w:b/>
          <w:bCs/>
        </w:rPr>
        <w:t xml:space="preserve"> </w:t>
      </w:r>
      <w:r>
        <w:t xml:space="preserve"> - mean of healthy)/standard </w:t>
      </w:r>
      <w:proofErr w:type="spellStart"/>
      <w:r>
        <w:t>deviatiobn</w:t>
      </w:r>
      <w:proofErr w:type="spellEnd"/>
      <w:r>
        <w:t xml:space="preserve"> of healthy]</w:t>
      </w:r>
    </w:p>
    <w:p w14:paraId="7AC50D4B" w14:textId="68C5C314" w:rsidR="00C049BC" w:rsidRDefault="00C049BC" w:rsidP="00C049BC">
      <w:pPr>
        <w:pStyle w:val="ListParagraph"/>
        <w:numPr>
          <w:ilvl w:val="0"/>
          <w:numId w:val="2"/>
        </w:numPr>
        <w:rPr>
          <w:b/>
          <w:bCs/>
        </w:rPr>
      </w:pPr>
      <w:r>
        <w:rPr>
          <w:b/>
          <w:bCs/>
        </w:rPr>
        <w:t>Statistics:</w:t>
      </w:r>
    </w:p>
    <w:p w14:paraId="05D9BBA6" w14:textId="4807ED35" w:rsidR="00C049BC" w:rsidRPr="00C049BC" w:rsidRDefault="00C049BC" w:rsidP="00C049BC">
      <w:pPr>
        <w:pStyle w:val="ListParagraph"/>
        <w:numPr>
          <w:ilvl w:val="1"/>
          <w:numId w:val="2"/>
        </w:numPr>
        <w:rPr>
          <w:b/>
          <w:bCs/>
        </w:rPr>
      </w:pPr>
      <w:r>
        <w:t xml:space="preserve">Mann Whitney U test was performed when comparing GluCEST measurements (above) between the HI/HA and the healthy reference </w:t>
      </w:r>
      <w:r>
        <w:t>subjects</w:t>
      </w:r>
      <w:r>
        <w:t xml:space="preserve">. Bonferroni correction was applied to correct for multiple comparisons (20 tests performed with a new alpha cutoff as 0.05/20 = 0.0025). </w:t>
      </w:r>
    </w:p>
    <w:p w14:paraId="7323DE3F" w14:textId="191605DD" w:rsidR="00C049BC" w:rsidRPr="00C049BC" w:rsidRDefault="00C049BC" w:rsidP="00C049BC">
      <w:pPr>
        <w:pStyle w:val="ListParagraph"/>
        <w:numPr>
          <w:ilvl w:val="1"/>
          <w:numId w:val="2"/>
        </w:numPr>
        <w:rPr>
          <w:b/>
          <w:bCs/>
        </w:rPr>
      </w:pPr>
      <w:r>
        <w:t xml:space="preserve">Because the GluCEST slice acquisition was manually positioned along the hippocampus, we wanted to see if the size of the hippocampus captured (i.e., the number of pixels, or </w:t>
      </w:r>
      <w:proofErr w:type="spellStart"/>
      <w:r w:rsidRPr="00C049BC">
        <w:rPr>
          <w:b/>
          <w:bCs/>
        </w:rPr>
        <w:t>cest_hipp_pixels</w:t>
      </w:r>
      <w:proofErr w:type="spellEnd"/>
      <w:r>
        <w:t xml:space="preserve">) was related to the mean or variation of CEST values (the </w:t>
      </w:r>
      <w:proofErr w:type="spellStart"/>
      <w:r w:rsidRPr="00C049BC">
        <w:rPr>
          <w:b/>
          <w:bCs/>
        </w:rPr>
        <w:t>peak_cest</w:t>
      </w:r>
      <w:proofErr w:type="spellEnd"/>
      <w:r>
        <w:t xml:space="preserve"> and </w:t>
      </w:r>
      <w:proofErr w:type="spellStart"/>
      <w:r w:rsidRPr="00C049BC">
        <w:rPr>
          <w:b/>
          <w:bCs/>
        </w:rPr>
        <w:t>cest_hipp_std</w:t>
      </w:r>
      <w:proofErr w:type="spellEnd"/>
      <w:r>
        <w:t>, respectively).</w:t>
      </w:r>
    </w:p>
    <w:p w14:paraId="4A03E0A8" w14:textId="337BEF92" w:rsidR="00C049BC" w:rsidRPr="00BA49CF" w:rsidRDefault="00C049BC" w:rsidP="00C049BC">
      <w:pPr>
        <w:pStyle w:val="ListParagraph"/>
        <w:numPr>
          <w:ilvl w:val="2"/>
          <w:numId w:val="2"/>
        </w:numPr>
        <w:rPr>
          <w:b/>
          <w:bCs/>
        </w:rPr>
      </w:pPr>
      <w:r>
        <w:t xml:space="preserve">We fit a linear regression using OLS (ordinary least squares, from the python package </w:t>
      </w:r>
      <w:proofErr w:type="spellStart"/>
      <w:r>
        <w:t>statsmodel</w:t>
      </w:r>
      <w:proofErr w:type="spellEnd"/>
      <w:r>
        <w:t>). Th number of pixels (</w:t>
      </w:r>
      <w:proofErr w:type="spellStart"/>
      <w:r w:rsidRPr="00C049BC">
        <w:rPr>
          <w:b/>
          <w:bCs/>
        </w:rPr>
        <w:t>cest_hipp_pixels</w:t>
      </w:r>
      <w:proofErr w:type="spellEnd"/>
      <w:r>
        <w:t xml:space="preserve">) was used as a coefficient to predict the dependent variable (either </w:t>
      </w:r>
      <w:proofErr w:type="spellStart"/>
      <w:r w:rsidRPr="00C049BC">
        <w:rPr>
          <w:b/>
          <w:bCs/>
        </w:rPr>
        <w:t>peak_cest</w:t>
      </w:r>
      <w:proofErr w:type="spellEnd"/>
      <w:r>
        <w:t xml:space="preserve"> </w:t>
      </w:r>
      <w:r>
        <w:t>or</w:t>
      </w:r>
      <w:r>
        <w:t xml:space="preserve"> </w:t>
      </w:r>
      <w:proofErr w:type="spellStart"/>
      <w:r w:rsidRPr="00C049BC">
        <w:rPr>
          <w:b/>
          <w:bCs/>
        </w:rPr>
        <w:t>cest_hipp_std</w:t>
      </w:r>
      <w:proofErr w:type="spellEnd"/>
      <w:r>
        <w:rPr>
          <w:b/>
          <w:bCs/>
        </w:rPr>
        <w:t>)</w:t>
      </w:r>
      <w:r>
        <w:t xml:space="preserve">. The p-value of the coefficient was notd from the output of </w:t>
      </w:r>
      <w:proofErr w:type="spellStart"/>
      <w:r>
        <w:t>statsmodel</w:t>
      </w:r>
      <w:proofErr w:type="spellEnd"/>
      <w:r>
        <w:t xml:space="preserve">. </w:t>
      </w:r>
    </w:p>
    <w:p w14:paraId="34A275D4" w14:textId="0D0EE9FC" w:rsidR="00BA49CF" w:rsidRDefault="00BA49CF" w:rsidP="00BA49CF">
      <w:pPr>
        <w:pStyle w:val="Heading2"/>
      </w:pPr>
      <w:r>
        <w:t>Results</w:t>
      </w:r>
    </w:p>
    <w:p w14:paraId="103326AA" w14:textId="780B6565" w:rsidR="00BA49CF" w:rsidRPr="00BA49CF" w:rsidRDefault="00BA49CF" w:rsidP="00BA49CF">
      <w:pPr>
        <w:pStyle w:val="ListParagraph"/>
        <w:numPr>
          <w:ilvl w:val="0"/>
          <w:numId w:val="2"/>
        </w:numPr>
      </w:pPr>
      <w:r>
        <w:t xml:space="preserve">See figures and captions. Hopefully the captions provide enough detail for you to follow and can be cut down as you see fit. </w:t>
      </w:r>
    </w:p>
    <w:p w14:paraId="618005FE" w14:textId="68C3CE8D" w:rsidR="006E3014" w:rsidRDefault="006E3014" w:rsidP="0058337E">
      <w:pPr>
        <w:pStyle w:val="ListParagraph"/>
        <w:ind w:left="3600"/>
      </w:pPr>
    </w:p>
    <w:p w14:paraId="59D6FE4E" w14:textId="27E6E8E7" w:rsidR="006E3014" w:rsidRDefault="006E3014"/>
    <w:p w14:paraId="6081B557" w14:textId="6B16B91F" w:rsidR="006E3014" w:rsidRDefault="006E3014"/>
    <w:p w14:paraId="61C8D764" w14:textId="70FBFE5A" w:rsidR="006E3014" w:rsidRDefault="006E3014"/>
    <w:p w14:paraId="0E59B989" w14:textId="232F738B" w:rsidR="006E3014" w:rsidRDefault="006E3014"/>
    <w:p w14:paraId="6E706CDE" w14:textId="6A0D6487" w:rsidR="006E3014" w:rsidRDefault="006E3014"/>
    <w:p w14:paraId="7AB29FF9" w14:textId="77777777" w:rsidR="003D737C" w:rsidRDefault="003D737C"/>
    <w:p w14:paraId="471DB81D" w14:textId="77777777" w:rsidR="003D737C" w:rsidRDefault="003D737C"/>
    <w:p w14:paraId="0B308ADB" w14:textId="77777777" w:rsidR="003D737C" w:rsidRDefault="003D737C"/>
    <w:p w14:paraId="507C3FA4" w14:textId="77777777" w:rsidR="003D737C" w:rsidRDefault="003D737C"/>
    <w:p w14:paraId="73360791" w14:textId="77777777" w:rsidR="003D737C" w:rsidRDefault="003D737C"/>
    <w:p w14:paraId="2D389A5B" w14:textId="77777777" w:rsidR="003D737C" w:rsidRDefault="003D737C"/>
    <w:p w14:paraId="109BDEC9" w14:textId="77777777" w:rsidR="003D737C" w:rsidRDefault="003D737C"/>
    <w:p w14:paraId="154C645D" w14:textId="77777777" w:rsidR="003D737C" w:rsidRDefault="003D737C"/>
    <w:p w14:paraId="21B6632C" w14:textId="77777777" w:rsidR="003D737C" w:rsidRDefault="003D737C"/>
    <w:p w14:paraId="4B0BF4D9" w14:textId="77777777" w:rsidR="003D737C" w:rsidRDefault="003D737C"/>
    <w:p w14:paraId="03A34092" w14:textId="77777777" w:rsidR="003D737C" w:rsidRDefault="003D737C"/>
    <w:p w14:paraId="426C08A8" w14:textId="24BD0CDD" w:rsidR="00DC0E8F" w:rsidRDefault="006E3014">
      <w:r>
        <w:rPr>
          <w:noProof/>
        </w:rPr>
        <mc:AlternateContent>
          <mc:Choice Requires="wps">
            <w:drawing>
              <wp:anchor distT="0" distB="0" distL="114300" distR="114300" simplePos="0" relativeHeight="251659264" behindDoc="0" locked="0" layoutInCell="1" allowOverlap="1" wp14:anchorId="48556D1B" wp14:editId="44C6BB20">
                <wp:simplePos x="0" y="0"/>
                <wp:positionH relativeFrom="margin">
                  <wp:align>center</wp:align>
                </wp:positionH>
                <wp:positionV relativeFrom="margin">
                  <wp:posOffset>-635</wp:posOffset>
                </wp:positionV>
                <wp:extent cx="5937885" cy="2026285"/>
                <wp:effectExtent l="0" t="0" r="18415" b="18415"/>
                <wp:wrapSquare wrapText="bothSides"/>
                <wp:docPr id="1" name="Text Box 1"/>
                <wp:cNvGraphicFramePr/>
                <a:graphic xmlns:a="http://schemas.openxmlformats.org/drawingml/2006/main">
                  <a:graphicData uri="http://schemas.microsoft.com/office/word/2010/wordprocessingShape">
                    <wps:wsp>
                      <wps:cNvSpPr txBox="1"/>
                      <wps:spPr>
                        <a:xfrm>
                          <a:off x="0" y="0"/>
                          <a:ext cx="5937885" cy="2026310"/>
                        </a:xfrm>
                        <a:prstGeom prst="rect">
                          <a:avLst/>
                        </a:prstGeom>
                        <a:solidFill>
                          <a:schemeClr val="lt1"/>
                        </a:solidFill>
                        <a:ln w="6350">
                          <a:solidFill>
                            <a:prstClr val="black"/>
                          </a:solidFill>
                        </a:ln>
                      </wps:spPr>
                      <wps:txbx>
                        <w:txbxContent>
                          <w:p w14:paraId="7E89CA18" w14:textId="1F1DDF9A" w:rsidR="006E3014" w:rsidRDefault="006E3014">
                            <w:r>
                              <w:rPr>
                                <w:noProof/>
                              </w:rPr>
                              <w:drawing>
                                <wp:inline distT="0" distB="0" distL="0" distR="0" wp14:anchorId="5A37E05E" wp14:editId="7829BF2B">
                                  <wp:extent cx="5735577" cy="11351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90095" cy="1145907"/>
                                          </a:xfrm>
                                          <a:prstGeom prst="rect">
                                            <a:avLst/>
                                          </a:prstGeom>
                                        </pic:spPr>
                                      </pic:pic>
                                    </a:graphicData>
                                  </a:graphic>
                                </wp:inline>
                              </w:drawing>
                            </w:r>
                          </w:p>
                          <w:p w14:paraId="5817E206" w14:textId="699B061A" w:rsidR="006E3014" w:rsidRDefault="006E3014"/>
                          <w:p w14:paraId="7B45FE84" w14:textId="3A9A29E0" w:rsidR="006E3014" w:rsidRDefault="006E3014" w:rsidP="006E3014">
                            <w:pPr>
                              <w:pStyle w:val="caption"/>
                            </w:pPr>
                            <w:r w:rsidRPr="006E3014">
                              <w:rPr>
                                <w:b/>
                                <w:bCs/>
                              </w:rPr>
                              <w:t>Fig. 1.  Representative EEG tracings.  | (A)</w:t>
                            </w:r>
                            <w:r w:rsidRPr="006E3014">
                              <w:t xml:space="preserve"> EEG data from subject 11 demonstrating generalized irregular spike-and-wave discharges at ~5 Hz associated with eye blink (arrow) and </w:t>
                            </w:r>
                            <w:r w:rsidRPr="006E3014">
                              <w:rPr>
                                <w:b/>
                                <w:bCs/>
                              </w:rPr>
                              <w:t xml:space="preserve">(B) </w:t>
                            </w:r>
                            <w:r w:rsidRPr="006E3014">
                              <w:t xml:space="preserve">without eye blink. </w:t>
                            </w:r>
                            <w:r w:rsidRPr="006E3014">
                              <w:rPr>
                                <w:b/>
                                <w:bCs/>
                              </w:rPr>
                              <w:t>(C)</w:t>
                            </w:r>
                            <w:r w:rsidRPr="006E3014">
                              <w:t xml:space="preserve"> EEG data from subject 8 displays photosensitive generalized and irregular spike-and-wave discharges. Double-headed, horizontal arrow denotes duration of 15 Hz photic stimulation. Normal background EEG activity is observed in both subjects.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56D1B" id="_x0000_t202" coordsize="21600,21600" o:spt="202" path="m,l,21600r21600,l21600,xe">
                <v:stroke joinstyle="miter"/>
                <v:path gradientshapeok="t" o:connecttype="rect"/>
              </v:shapetype>
              <v:shape id="Text Box 1" o:spid="_x0000_s1026" type="#_x0000_t202" style="position:absolute;margin-left:0;margin-top:-.05pt;width:467.55pt;height:159.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" fillcolor="white [3201]" strokeweight=".5pt">
                <v:textbox>
                  <w:txbxContent>
                    <w:p w14:paraId="7E89CA18" w14:textId="1F1DDF9A" w:rsidR="006E3014" w:rsidRDefault="006E3014">
                      <w:r>
                        <w:rPr>
                          <w:noProof/>
                        </w:rPr>
                        <w:drawing>
                          <wp:inline distT="0" distB="0" distL="0" distR="0" wp14:anchorId="5A37E05E" wp14:editId="7829BF2B">
                            <wp:extent cx="5735577" cy="11351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90095" cy="1145907"/>
                                    </a:xfrm>
                                    <a:prstGeom prst="rect">
                                      <a:avLst/>
                                    </a:prstGeom>
                                  </pic:spPr>
                                </pic:pic>
                              </a:graphicData>
                            </a:graphic>
                          </wp:inline>
                        </w:drawing>
                      </w:r>
                    </w:p>
                    <w:p w14:paraId="5817E206" w14:textId="699B061A" w:rsidR="006E3014" w:rsidRDefault="006E3014"/>
                    <w:p w14:paraId="7B45FE84" w14:textId="3A9A29E0" w:rsidR="006E3014" w:rsidRDefault="006E3014" w:rsidP="006E3014">
                      <w:pPr>
                        <w:pStyle w:val="caption"/>
                      </w:pPr>
                      <w:r w:rsidRPr="006E3014">
                        <w:rPr>
                          <w:b/>
                          <w:bCs/>
                        </w:rPr>
                        <w:t>Fig. 1.  Representative EEG tracings.  | (A)</w:t>
                      </w:r>
                      <w:r w:rsidRPr="006E3014">
                        <w:t xml:space="preserve"> EEG data from subject 11 demonstrating generalized irregular spike-and-wave discharges at ~5 Hz associated with eye blink (arrow) and </w:t>
                      </w:r>
                      <w:r w:rsidRPr="006E3014">
                        <w:rPr>
                          <w:b/>
                          <w:bCs/>
                        </w:rPr>
                        <w:t xml:space="preserve">(B) </w:t>
                      </w:r>
                      <w:r w:rsidRPr="006E3014">
                        <w:t xml:space="preserve">without eye blink. </w:t>
                      </w:r>
                      <w:r w:rsidRPr="006E3014">
                        <w:rPr>
                          <w:b/>
                          <w:bCs/>
                        </w:rPr>
                        <w:t>(C)</w:t>
                      </w:r>
                      <w:r w:rsidRPr="006E3014">
                        <w:t xml:space="preserve"> EEG data from subject 8 displays photosensitive generalized and irregular spike-and-wave discharges. Double-headed, horizontal arrow denotes duration of 15 Hz photic stimulation. Normal background EEG activity is observed in both subjects.</w:t>
                      </w:r>
                    </w:p>
                  </w:txbxContent>
                </v:textbox>
                <w10:wrap type="square" anchorx="margin" anchory="margin"/>
              </v:shape>
            </w:pict>
          </mc:Fallback>
        </mc:AlternateContent>
      </w:r>
    </w:p>
    <w:p w14:paraId="7005E052" w14:textId="2815C142" w:rsidR="00DC0E8F" w:rsidRDefault="00DC0E8F">
      <w:r>
        <w:rPr>
          <w:noProof/>
        </w:rPr>
        <w:lastRenderedPageBreak/>
        <mc:AlternateContent>
          <mc:Choice Requires="wps">
            <w:drawing>
              <wp:anchor distT="0" distB="0" distL="114300" distR="114300" simplePos="0" relativeHeight="251660288" behindDoc="0" locked="0" layoutInCell="1" allowOverlap="1" wp14:anchorId="3AF48396" wp14:editId="7E29BB07">
                <wp:simplePos x="0" y="0"/>
                <wp:positionH relativeFrom="margin">
                  <wp:posOffset>6985</wp:posOffset>
                </wp:positionH>
                <wp:positionV relativeFrom="margin">
                  <wp:posOffset>0</wp:posOffset>
                </wp:positionV>
                <wp:extent cx="5969635" cy="5391150"/>
                <wp:effectExtent l="0" t="0" r="12065" b="19050"/>
                <wp:wrapSquare wrapText="bothSides"/>
                <wp:docPr id="4" name="Text Box 4"/>
                <wp:cNvGraphicFramePr/>
                <a:graphic xmlns:a="http://schemas.openxmlformats.org/drawingml/2006/main">
                  <a:graphicData uri="http://schemas.microsoft.com/office/word/2010/wordprocessingShape">
                    <wps:wsp>
                      <wps:cNvSpPr txBox="1"/>
                      <wps:spPr>
                        <a:xfrm>
                          <a:off x="0" y="0"/>
                          <a:ext cx="5969635" cy="5391150"/>
                        </a:xfrm>
                        <a:prstGeom prst="rect">
                          <a:avLst/>
                        </a:prstGeom>
                        <a:solidFill>
                          <a:schemeClr val="lt1"/>
                        </a:solidFill>
                        <a:ln w="6350">
                          <a:solidFill>
                            <a:prstClr val="black"/>
                          </a:solidFill>
                        </a:ln>
                      </wps:spPr>
                      <wps:txbx>
                        <w:txbxContent>
                          <w:p w14:paraId="0E5FCA01" w14:textId="10B086CE" w:rsidR="00DC0E8F" w:rsidRDefault="0058337E" w:rsidP="00DC0E8F">
                            <w:pPr>
                              <w:pStyle w:val="caption"/>
                            </w:pPr>
                            <w:r>
                              <w:rPr>
                                <w:noProof/>
                              </w:rPr>
                              <w:drawing>
                                <wp:inline distT="0" distB="0" distL="0" distR="0" wp14:anchorId="5F3037EB" wp14:editId="2DE27C95">
                                  <wp:extent cx="5780405" cy="2994025"/>
                                  <wp:effectExtent l="0" t="0" r="0" b="3175"/>
                                  <wp:docPr id="8" name="Picture 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80405" cy="2994025"/>
                                          </a:xfrm>
                                          <a:prstGeom prst="rect">
                                            <a:avLst/>
                                          </a:prstGeom>
                                        </pic:spPr>
                                      </pic:pic>
                                    </a:graphicData>
                                  </a:graphic>
                                </wp:inline>
                              </w:drawing>
                            </w:r>
                          </w:p>
                          <w:p w14:paraId="0DFAF944" w14:textId="503B0591" w:rsidR="00DC0E8F" w:rsidRDefault="00DC0E8F" w:rsidP="00DC0E8F">
                            <w:pPr>
                              <w:pStyle w:val="caption"/>
                            </w:pPr>
                            <w:r w:rsidRPr="003E6630">
                              <w:rPr>
                                <w:b/>
                                <w:bCs/>
                              </w:rPr>
                              <w:t xml:space="preserve">Figure 2. Overview of GluCEST acquisition and analysis. | (A) </w:t>
                            </w:r>
                            <w:r w:rsidRPr="00DC0E8F">
                              <w:t xml:space="preserve">GluCEST </w:t>
                            </w:r>
                            <w:r w:rsidR="001C0CF7">
                              <w:t xml:space="preserve">is </w:t>
                            </w:r>
                            <w:r w:rsidR="001C0CF7" w:rsidRPr="00DC0E8F">
                              <w:t>measured on an axial slice at the level of the hippocampus using the same MRI acquisition protocol in eight HI/HA subjects and ten healthy reference subjects</w:t>
                            </w:r>
                            <w:r w:rsidR="001C0CF7">
                              <w:t>. Measurements are</w:t>
                            </w:r>
                            <w:r w:rsidRPr="00DC0E8F">
                              <w:t xml:space="preserve"> limited to a single slice (i.e., a single layer of voxels, or </w:t>
                            </w:r>
                            <w:r w:rsidRPr="00DC0E8F">
                              <w:t>equivalently</w:t>
                            </w:r>
                            <w:r w:rsidRPr="00DC0E8F">
                              <w:t>, pixels in 2D</w:t>
                            </w:r>
                            <w:r w:rsidR="001C0CF7">
                              <w:t>)</w:t>
                            </w:r>
                            <w:r w:rsidRPr="00DC0E8F">
                              <w:t>. The hippocampus was segmented using the ASHS pipeline in ITK-SNAP</w:t>
                            </w:r>
                            <w:r w:rsidR="0058337E">
                              <w:t>. A</w:t>
                            </w:r>
                            <w:r w:rsidRPr="00DC0E8F">
                              <w:t xml:space="preserve"> 3D </w:t>
                            </w:r>
                            <w:r w:rsidRPr="00DC0E8F">
                              <w:t>render</w:t>
                            </w:r>
                            <w:r w:rsidRPr="00DC0E8F">
                              <w:t xml:space="preserve"> of </w:t>
                            </w:r>
                            <w:r w:rsidR="001C0CF7">
                              <w:t>the hippocampus of an</w:t>
                            </w:r>
                            <w:r w:rsidRPr="00DC0E8F">
                              <w:t xml:space="preserve"> example healthy reference subject (C006) is shown</w:t>
                            </w:r>
                            <w:r w:rsidR="0058337E">
                              <w:t xml:space="preserve"> along with</w:t>
                            </w:r>
                            <w:r w:rsidRPr="00DC0E8F">
                              <w:t xml:space="preserve"> </w:t>
                            </w:r>
                            <w:r w:rsidR="0058337E">
                              <w:t>t</w:t>
                            </w:r>
                            <w:r w:rsidRPr="00DC0E8F">
                              <w:t xml:space="preserve">he 2D </w:t>
                            </w:r>
                            <w:r w:rsidR="001C0CF7">
                              <w:t>Glu</w:t>
                            </w:r>
                            <w:r w:rsidRPr="00DC0E8F">
                              <w:t xml:space="preserve">CEST slice </w:t>
                            </w:r>
                            <w:r w:rsidR="001C0CF7">
                              <w:t xml:space="preserve">of the same subject </w:t>
                            </w:r>
                            <w:r w:rsidRPr="00DC0E8F">
                              <w:t xml:space="preserve">(note, the </w:t>
                            </w:r>
                            <w:r w:rsidR="001C0CF7">
                              <w:t xml:space="preserve">3D render is </w:t>
                            </w:r>
                            <w:r w:rsidRPr="00DC0E8F">
                              <w:t>used for visualization</w:t>
                            </w:r>
                            <w:r w:rsidR="001C0CF7">
                              <w:t xml:space="preserve"> purposes</w:t>
                            </w:r>
                            <w:r w:rsidRPr="00DC0E8F">
                              <w:t xml:space="preserve"> only). </w:t>
                            </w:r>
                            <w:r w:rsidRPr="003E6630">
                              <w:rPr>
                                <w:b/>
                                <w:bCs/>
                              </w:rPr>
                              <w:t>(B)</w:t>
                            </w:r>
                            <w:r w:rsidRPr="00DC0E8F">
                              <w:t xml:space="preserve"> The CEST values within the hippocampus are overlaid on the subject’s T2 image from panel A. </w:t>
                            </w:r>
                            <w:r w:rsidRPr="003E6630">
                              <w:rPr>
                                <w:b/>
                                <w:bCs/>
                              </w:rPr>
                              <w:t>(C)</w:t>
                            </w:r>
                            <w:r w:rsidRPr="00DC0E8F">
                              <w:t xml:space="preserve"> The distribution of CEST values </w:t>
                            </w:r>
                            <w:r w:rsidR="001C0CF7" w:rsidRPr="00DC0E8F">
                              <w:t xml:space="preserve">(top, histogram; bottom, ECDF plot) </w:t>
                            </w:r>
                            <w:r w:rsidRPr="00DC0E8F">
                              <w:t xml:space="preserve">in each hippocampus is shown corresponding to the same subject </w:t>
                            </w:r>
                            <w:r w:rsidR="0058337E">
                              <w:t>of</w:t>
                            </w:r>
                            <w:r w:rsidRPr="00DC0E8F">
                              <w:t xml:space="preserve"> panels A and B. </w:t>
                            </w:r>
                            <w:r w:rsidR="001C0CF7">
                              <w:t>The s</w:t>
                            </w:r>
                            <w:r w:rsidRPr="00DC0E8F">
                              <w:t>olid vertical line represents the mean of all pixel</w:t>
                            </w:r>
                            <w:r w:rsidR="001C0CF7">
                              <w:t xml:space="preserve"> values</w:t>
                            </w:r>
                            <w:r w:rsidRPr="00DC0E8F">
                              <w:t xml:space="preserve"> in the hippocampus</w:t>
                            </w:r>
                            <w:r w:rsidR="001C0CF7">
                              <w:t>,</w:t>
                            </w:r>
                            <w:r w:rsidRPr="00DC0E8F">
                              <w:t xml:space="preserve"> and </w:t>
                            </w:r>
                            <w:r w:rsidR="001C0CF7">
                              <w:t xml:space="preserve">the </w:t>
                            </w:r>
                            <w:r w:rsidRPr="00DC0E8F">
                              <w:t xml:space="preserve">dashed vertical lines represent ± 1 </w:t>
                            </w:r>
                            <w:r w:rsidR="001C0CF7">
                              <w:t>s</w:t>
                            </w:r>
                            <w:r w:rsidR="001C0CF7" w:rsidRPr="00DC0E8F">
                              <w:t>t.</w:t>
                            </w:r>
                            <w:r w:rsidRPr="00DC0E8F">
                              <w:t xml:space="preserve"> dev. </w:t>
                            </w:r>
                            <w:r w:rsidRPr="003E6630">
                              <w:rPr>
                                <w:b/>
                                <w:bCs/>
                              </w:rPr>
                              <w:t xml:space="preserve">(D) </w:t>
                            </w:r>
                            <w:r w:rsidRPr="00DC0E8F">
                              <w:t>Heatmap of CEST values are shown for all HI/HA subjects (bottom) and two representative healthy reference subjects (top, C0</w:t>
                            </w:r>
                            <w:r w:rsidR="0058337E">
                              <w:t>10</w:t>
                            </w:r>
                            <w:r w:rsidRPr="00DC0E8F">
                              <w:t xml:space="preserve"> and C0</w:t>
                            </w:r>
                            <w:r w:rsidR="0058337E">
                              <w:t>11</w:t>
                            </w:r>
                            <w:r w:rsidRPr="00DC0E8F">
                              <w:t xml:space="preserve">). CEST values for </w:t>
                            </w:r>
                            <w:r w:rsidR="001C0CF7">
                              <w:t xml:space="preserve">both </w:t>
                            </w:r>
                            <w:r w:rsidRPr="00DC0E8F">
                              <w:t xml:space="preserve">the entire axial slice and within only the hippocampus is shown. </w:t>
                            </w:r>
                            <w:proofErr w:type="gramStart"/>
                            <w:r w:rsidR="001C0CF7">
                              <w:t>S</w:t>
                            </w:r>
                            <w:r w:rsidRPr="00DC0E8F">
                              <w:t>imilar to</w:t>
                            </w:r>
                            <w:proofErr w:type="gramEnd"/>
                            <w:r w:rsidRPr="00DC0E8F">
                              <w:t xml:space="preserve"> the representative plots of panel C</w:t>
                            </w:r>
                            <w:r w:rsidR="001C0CF7">
                              <w:t>, the d</w:t>
                            </w:r>
                            <w:r w:rsidR="001C0CF7" w:rsidRPr="00DC0E8F">
                              <w:t>istribution of hippocampus CEST values is also shown</w:t>
                            </w:r>
                            <w:r w:rsidR="001C0CF7">
                              <w:t>.</w:t>
                            </w:r>
                            <w:r w:rsidRPr="00DC0E8F">
                              <w:t xml:space="preserve"> Note that CEST values were rounded to the nearest integer at time of acquisition for subject 7, however, the subject was not excluded because the mean and variation could still be </w:t>
                            </w:r>
                            <w:r w:rsidRPr="00DC0E8F">
                              <w:t>reasonably</w:t>
                            </w:r>
                            <w:r w:rsidRPr="00DC0E8F">
                              <w:t xml:space="preserve"> approximated given the data. Subjects 1 and 2 had motion artifacts, subject 9 had an intolerance of the MRI scan, and subject 12 did not </w:t>
                            </w:r>
                            <w:r w:rsidRPr="00DC0E8F">
                              <w:t>acquire</w:t>
                            </w:r>
                            <w:r w:rsidRPr="00DC0E8F">
                              <w:t xml:space="preserve"> all MRI scans to run the full </w:t>
                            </w:r>
                            <w:r w:rsidRPr="00DC0E8F">
                              <w:t>analysis</w:t>
                            </w:r>
                            <w:r w:rsidRPr="00DC0E8F">
                              <w:t xml:space="preserve"> pipeline. These subjects were excluded from analyses. </w:t>
                            </w:r>
                            <w:r w:rsidR="001C0CF7" w:rsidRPr="001C0CF7">
                              <w:rPr>
                                <w:b/>
                                <w:bCs/>
                              </w:rPr>
                              <w:t>s</w:t>
                            </w:r>
                            <w:r w:rsidRPr="001C0CF7">
                              <w:rPr>
                                <w:b/>
                                <w:bCs/>
                              </w:rPr>
                              <w:t>t. dev.</w:t>
                            </w:r>
                            <w:r w:rsidRPr="00DC0E8F">
                              <w:t xml:space="preserve">, standard deviation; </w:t>
                            </w:r>
                            <w:r w:rsidRPr="001C0CF7">
                              <w:rPr>
                                <w:b/>
                                <w:bCs/>
                              </w:rPr>
                              <w:t>ASHS</w:t>
                            </w:r>
                            <w:r w:rsidRPr="00DC0E8F">
                              <w:t>,</w:t>
                            </w:r>
                            <w:r w:rsidR="00786357" w:rsidRPr="00786357">
                              <w:t xml:space="preserve"> </w:t>
                            </w:r>
                            <w:r w:rsidR="00786357" w:rsidRPr="00786357">
                              <w:t>Automatic Segmentation of Hippocampal Subfields</w:t>
                            </w:r>
                            <w:r w:rsidRPr="00DC0E8F">
                              <w:t xml:space="preserve">; </w:t>
                            </w:r>
                            <w:r w:rsidRPr="001C0CF7">
                              <w:rPr>
                                <w:b/>
                                <w:bCs/>
                              </w:rPr>
                              <w:t>CEST</w:t>
                            </w:r>
                            <w:r w:rsidRPr="00DC0E8F">
                              <w:t>,</w:t>
                            </w:r>
                            <w:r w:rsidR="0058337E">
                              <w:t xml:space="preserve"> </w:t>
                            </w:r>
                            <w:r w:rsidR="0058337E" w:rsidRPr="0058337E">
                              <w:t>chemical exchange saturation transfer</w:t>
                            </w:r>
                            <w:r w:rsidRPr="00DC0E8F">
                              <w:t xml:space="preserve">; </w:t>
                            </w:r>
                            <w:r w:rsidRPr="001C0CF7">
                              <w:rPr>
                                <w:b/>
                                <w:bCs/>
                              </w:rPr>
                              <w:t>ECDF</w:t>
                            </w:r>
                            <w:r w:rsidRPr="00DC0E8F">
                              <w:t xml:space="preserve">, empirical cumulative </w:t>
                            </w:r>
                            <w:r w:rsidRPr="00DC0E8F">
                              <w:t>density</w:t>
                            </w:r>
                            <w:r w:rsidRPr="00DC0E8F">
                              <w:t xml:space="preserve"> function.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48396" id="Text Box 4" o:spid="_x0000_s1027" type="#_x0000_t202" style="position:absolute;margin-left:.55pt;margin-top:0;width:470.05pt;height:42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" fillcolor="white [3201]" strokeweight=".5pt">
                <v:textbox>
                  <w:txbxContent>
                    <w:p w14:paraId="0E5FCA01" w14:textId="10B086CE" w:rsidR="00DC0E8F" w:rsidRDefault="0058337E" w:rsidP="00DC0E8F">
                      <w:pPr>
                        <w:pStyle w:val="caption"/>
                      </w:pPr>
                      <w:r>
                        <w:rPr>
                          <w:noProof/>
                        </w:rPr>
                        <w:drawing>
                          <wp:inline distT="0" distB="0" distL="0" distR="0" wp14:anchorId="5F3037EB" wp14:editId="2DE27C95">
                            <wp:extent cx="5780405" cy="2994025"/>
                            <wp:effectExtent l="0" t="0" r="0" b="3175"/>
                            <wp:docPr id="8" name="Picture 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80405" cy="2994025"/>
                                    </a:xfrm>
                                    <a:prstGeom prst="rect">
                                      <a:avLst/>
                                    </a:prstGeom>
                                  </pic:spPr>
                                </pic:pic>
                              </a:graphicData>
                            </a:graphic>
                          </wp:inline>
                        </w:drawing>
                      </w:r>
                    </w:p>
                    <w:p w14:paraId="0DFAF944" w14:textId="503B0591" w:rsidR="00DC0E8F" w:rsidRDefault="00DC0E8F" w:rsidP="00DC0E8F">
                      <w:pPr>
                        <w:pStyle w:val="caption"/>
                      </w:pPr>
                      <w:r w:rsidRPr="003E6630">
                        <w:rPr>
                          <w:b/>
                          <w:bCs/>
                        </w:rPr>
                        <w:t xml:space="preserve">Figure 2. Overview of GluCEST acquisition and analysis. | (A) </w:t>
                      </w:r>
                      <w:r w:rsidRPr="00DC0E8F">
                        <w:t xml:space="preserve">GluCEST </w:t>
                      </w:r>
                      <w:r w:rsidR="001C0CF7">
                        <w:t xml:space="preserve">is </w:t>
                      </w:r>
                      <w:r w:rsidR="001C0CF7" w:rsidRPr="00DC0E8F">
                        <w:t>measured on an axial slice at the level of the hippocampus using the same MRI acquisition protocol in eight HI/HA subjects and ten healthy reference subjects</w:t>
                      </w:r>
                      <w:r w:rsidR="001C0CF7">
                        <w:t>. Measurements are</w:t>
                      </w:r>
                      <w:r w:rsidRPr="00DC0E8F">
                        <w:t xml:space="preserve"> limited to a single slice (i.e., a single layer of voxels, or </w:t>
                      </w:r>
                      <w:r w:rsidRPr="00DC0E8F">
                        <w:t>equivalently</w:t>
                      </w:r>
                      <w:r w:rsidRPr="00DC0E8F">
                        <w:t>, pixels in 2D</w:t>
                      </w:r>
                      <w:r w:rsidR="001C0CF7">
                        <w:t>)</w:t>
                      </w:r>
                      <w:r w:rsidRPr="00DC0E8F">
                        <w:t>. The hippocampus was segmented using the ASHS pipeline in ITK-SNAP</w:t>
                      </w:r>
                      <w:r w:rsidR="0058337E">
                        <w:t>. A</w:t>
                      </w:r>
                      <w:r w:rsidRPr="00DC0E8F">
                        <w:t xml:space="preserve"> 3D </w:t>
                      </w:r>
                      <w:r w:rsidRPr="00DC0E8F">
                        <w:t>render</w:t>
                      </w:r>
                      <w:r w:rsidRPr="00DC0E8F">
                        <w:t xml:space="preserve"> of </w:t>
                      </w:r>
                      <w:r w:rsidR="001C0CF7">
                        <w:t>the hippocampus of an</w:t>
                      </w:r>
                      <w:r w:rsidRPr="00DC0E8F">
                        <w:t xml:space="preserve"> example healthy reference subject (C006) is shown</w:t>
                      </w:r>
                      <w:r w:rsidR="0058337E">
                        <w:t xml:space="preserve"> along with</w:t>
                      </w:r>
                      <w:r w:rsidRPr="00DC0E8F">
                        <w:t xml:space="preserve"> </w:t>
                      </w:r>
                      <w:r w:rsidR="0058337E">
                        <w:t>t</w:t>
                      </w:r>
                      <w:r w:rsidRPr="00DC0E8F">
                        <w:t xml:space="preserve">he 2D </w:t>
                      </w:r>
                      <w:r w:rsidR="001C0CF7">
                        <w:t>Glu</w:t>
                      </w:r>
                      <w:r w:rsidRPr="00DC0E8F">
                        <w:t xml:space="preserve">CEST slice </w:t>
                      </w:r>
                      <w:r w:rsidR="001C0CF7">
                        <w:t xml:space="preserve">of the same subject </w:t>
                      </w:r>
                      <w:r w:rsidRPr="00DC0E8F">
                        <w:t xml:space="preserve">(note, the </w:t>
                      </w:r>
                      <w:r w:rsidR="001C0CF7">
                        <w:t xml:space="preserve">3D render is </w:t>
                      </w:r>
                      <w:r w:rsidRPr="00DC0E8F">
                        <w:t>used for visualization</w:t>
                      </w:r>
                      <w:r w:rsidR="001C0CF7">
                        <w:t xml:space="preserve"> purposes</w:t>
                      </w:r>
                      <w:r w:rsidRPr="00DC0E8F">
                        <w:t xml:space="preserve"> only). </w:t>
                      </w:r>
                      <w:r w:rsidRPr="003E6630">
                        <w:rPr>
                          <w:b/>
                          <w:bCs/>
                        </w:rPr>
                        <w:t>(B)</w:t>
                      </w:r>
                      <w:r w:rsidRPr="00DC0E8F">
                        <w:t xml:space="preserve"> The CEST values within the hippocampus are overlaid on the subject’s T2 image from panel A. </w:t>
                      </w:r>
                      <w:r w:rsidRPr="003E6630">
                        <w:rPr>
                          <w:b/>
                          <w:bCs/>
                        </w:rPr>
                        <w:t>(C)</w:t>
                      </w:r>
                      <w:r w:rsidRPr="00DC0E8F">
                        <w:t xml:space="preserve"> The distribution of CEST values </w:t>
                      </w:r>
                      <w:r w:rsidR="001C0CF7" w:rsidRPr="00DC0E8F">
                        <w:t xml:space="preserve">(top, histogram; bottom, ECDF plot) </w:t>
                      </w:r>
                      <w:r w:rsidRPr="00DC0E8F">
                        <w:t xml:space="preserve">in each hippocampus is shown corresponding to the same subject </w:t>
                      </w:r>
                      <w:r w:rsidR="0058337E">
                        <w:t>of</w:t>
                      </w:r>
                      <w:r w:rsidRPr="00DC0E8F">
                        <w:t xml:space="preserve"> panels A and B. </w:t>
                      </w:r>
                      <w:r w:rsidR="001C0CF7">
                        <w:t>The s</w:t>
                      </w:r>
                      <w:r w:rsidRPr="00DC0E8F">
                        <w:t>olid vertical line represents the mean of all pixel</w:t>
                      </w:r>
                      <w:r w:rsidR="001C0CF7">
                        <w:t xml:space="preserve"> values</w:t>
                      </w:r>
                      <w:r w:rsidRPr="00DC0E8F">
                        <w:t xml:space="preserve"> in the hippocampus</w:t>
                      </w:r>
                      <w:r w:rsidR="001C0CF7">
                        <w:t>,</w:t>
                      </w:r>
                      <w:r w:rsidRPr="00DC0E8F">
                        <w:t xml:space="preserve"> and </w:t>
                      </w:r>
                      <w:r w:rsidR="001C0CF7">
                        <w:t xml:space="preserve">the </w:t>
                      </w:r>
                      <w:r w:rsidRPr="00DC0E8F">
                        <w:t xml:space="preserve">dashed vertical lines represent ± 1 </w:t>
                      </w:r>
                      <w:r w:rsidR="001C0CF7">
                        <w:t>s</w:t>
                      </w:r>
                      <w:r w:rsidR="001C0CF7" w:rsidRPr="00DC0E8F">
                        <w:t>t.</w:t>
                      </w:r>
                      <w:r w:rsidRPr="00DC0E8F">
                        <w:t xml:space="preserve"> dev. </w:t>
                      </w:r>
                      <w:r w:rsidRPr="003E6630">
                        <w:rPr>
                          <w:b/>
                          <w:bCs/>
                        </w:rPr>
                        <w:t xml:space="preserve">(D) </w:t>
                      </w:r>
                      <w:r w:rsidRPr="00DC0E8F">
                        <w:t>Heatmap of CEST values are shown for all HI/HA subjects (bottom) and two representative healthy reference subjects (top, C0</w:t>
                      </w:r>
                      <w:r w:rsidR="0058337E">
                        <w:t>10</w:t>
                      </w:r>
                      <w:r w:rsidRPr="00DC0E8F">
                        <w:t xml:space="preserve"> and C0</w:t>
                      </w:r>
                      <w:r w:rsidR="0058337E">
                        <w:t>11</w:t>
                      </w:r>
                      <w:r w:rsidRPr="00DC0E8F">
                        <w:t xml:space="preserve">). CEST values for </w:t>
                      </w:r>
                      <w:r w:rsidR="001C0CF7">
                        <w:t xml:space="preserve">both </w:t>
                      </w:r>
                      <w:r w:rsidRPr="00DC0E8F">
                        <w:t xml:space="preserve">the entire axial slice and within only the hippocampus is shown. </w:t>
                      </w:r>
                      <w:proofErr w:type="gramStart"/>
                      <w:r w:rsidR="001C0CF7">
                        <w:t>S</w:t>
                      </w:r>
                      <w:r w:rsidRPr="00DC0E8F">
                        <w:t>imilar to</w:t>
                      </w:r>
                      <w:proofErr w:type="gramEnd"/>
                      <w:r w:rsidRPr="00DC0E8F">
                        <w:t xml:space="preserve"> the representative plots of panel C</w:t>
                      </w:r>
                      <w:r w:rsidR="001C0CF7">
                        <w:t>, the d</w:t>
                      </w:r>
                      <w:r w:rsidR="001C0CF7" w:rsidRPr="00DC0E8F">
                        <w:t>istribution of hippocampus CEST values is also shown</w:t>
                      </w:r>
                      <w:r w:rsidR="001C0CF7">
                        <w:t>.</w:t>
                      </w:r>
                      <w:r w:rsidRPr="00DC0E8F">
                        <w:t xml:space="preserve"> Note that CEST values were rounded to the nearest integer at time of acquisition for subject 7, however, the subject was not excluded because the mean and variation could still be </w:t>
                      </w:r>
                      <w:r w:rsidRPr="00DC0E8F">
                        <w:t>reasonably</w:t>
                      </w:r>
                      <w:r w:rsidRPr="00DC0E8F">
                        <w:t xml:space="preserve"> approximated given the data. Subjects 1 and 2 had motion artifacts, subject 9 had an intolerance of the MRI scan, and subject 12 did not </w:t>
                      </w:r>
                      <w:r w:rsidRPr="00DC0E8F">
                        <w:t>acquire</w:t>
                      </w:r>
                      <w:r w:rsidRPr="00DC0E8F">
                        <w:t xml:space="preserve"> all MRI scans to run the full </w:t>
                      </w:r>
                      <w:r w:rsidRPr="00DC0E8F">
                        <w:t>analysis</w:t>
                      </w:r>
                      <w:r w:rsidRPr="00DC0E8F">
                        <w:t xml:space="preserve"> pipeline. These subjects were excluded from analyses. </w:t>
                      </w:r>
                      <w:r w:rsidR="001C0CF7" w:rsidRPr="001C0CF7">
                        <w:rPr>
                          <w:b/>
                          <w:bCs/>
                        </w:rPr>
                        <w:t>s</w:t>
                      </w:r>
                      <w:r w:rsidRPr="001C0CF7">
                        <w:rPr>
                          <w:b/>
                          <w:bCs/>
                        </w:rPr>
                        <w:t>t. dev.</w:t>
                      </w:r>
                      <w:r w:rsidRPr="00DC0E8F">
                        <w:t xml:space="preserve">, standard deviation; </w:t>
                      </w:r>
                      <w:r w:rsidRPr="001C0CF7">
                        <w:rPr>
                          <w:b/>
                          <w:bCs/>
                        </w:rPr>
                        <w:t>ASHS</w:t>
                      </w:r>
                      <w:r w:rsidRPr="00DC0E8F">
                        <w:t>,</w:t>
                      </w:r>
                      <w:r w:rsidR="00786357" w:rsidRPr="00786357">
                        <w:t xml:space="preserve"> </w:t>
                      </w:r>
                      <w:r w:rsidR="00786357" w:rsidRPr="00786357">
                        <w:t>Automatic Segmentation of Hippocampal Subfields</w:t>
                      </w:r>
                      <w:r w:rsidRPr="00DC0E8F">
                        <w:t xml:space="preserve">; </w:t>
                      </w:r>
                      <w:r w:rsidRPr="001C0CF7">
                        <w:rPr>
                          <w:b/>
                          <w:bCs/>
                        </w:rPr>
                        <w:t>CEST</w:t>
                      </w:r>
                      <w:r w:rsidRPr="00DC0E8F">
                        <w:t>,</w:t>
                      </w:r>
                      <w:r w:rsidR="0058337E">
                        <w:t xml:space="preserve"> </w:t>
                      </w:r>
                      <w:r w:rsidR="0058337E" w:rsidRPr="0058337E">
                        <w:t>chemical exchange saturation transfer</w:t>
                      </w:r>
                      <w:r w:rsidRPr="00DC0E8F">
                        <w:t xml:space="preserve">; </w:t>
                      </w:r>
                      <w:r w:rsidRPr="001C0CF7">
                        <w:rPr>
                          <w:b/>
                          <w:bCs/>
                        </w:rPr>
                        <w:t>ECDF</w:t>
                      </w:r>
                      <w:r w:rsidRPr="00DC0E8F">
                        <w:t xml:space="preserve">, empirical cumulative </w:t>
                      </w:r>
                      <w:r w:rsidRPr="00DC0E8F">
                        <w:t>density</w:t>
                      </w:r>
                      <w:r w:rsidRPr="00DC0E8F">
                        <w:t xml:space="preserve"> function.   </w:t>
                      </w:r>
                    </w:p>
                  </w:txbxContent>
                </v:textbox>
                <w10:wrap type="square" anchorx="margin" anchory="margin"/>
              </v:shape>
            </w:pict>
          </mc:Fallback>
        </mc:AlternateContent>
      </w:r>
    </w:p>
    <w:p w14:paraId="7FA7DB25" w14:textId="680522D2" w:rsidR="00DC0E8F" w:rsidRDefault="00DC0E8F"/>
    <w:p w14:paraId="3AC222EF" w14:textId="47BDD80B" w:rsidR="00DC0E8F" w:rsidRDefault="00DC0E8F"/>
    <w:p w14:paraId="0934D852" w14:textId="41222179" w:rsidR="00DC0E8F" w:rsidRDefault="00DC0E8F"/>
    <w:p w14:paraId="0F245E13" w14:textId="173B87D4" w:rsidR="00DC0E8F" w:rsidRDefault="00DC0E8F"/>
    <w:p w14:paraId="20D87E3E" w14:textId="4D2901CA" w:rsidR="00DC0E8F" w:rsidRDefault="00DC0E8F"/>
    <w:p w14:paraId="6C5BF802" w14:textId="77777777" w:rsidR="00DC0E8F" w:rsidRDefault="00DC0E8F"/>
    <w:p w14:paraId="5BBE379F" w14:textId="4CAFAC17" w:rsidR="00DC0E8F" w:rsidRDefault="00DC0E8F"/>
    <w:p w14:paraId="2EBE0E1B" w14:textId="648678E5" w:rsidR="00DC0E8F" w:rsidRDefault="00DC0E8F"/>
    <w:p w14:paraId="62EDB97D" w14:textId="75621E92" w:rsidR="00DC0E8F" w:rsidRDefault="00DC0E8F"/>
    <w:p w14:paraId="6043ED3B" w14:textId="33F1FE5B" w:rsidR="00DC0E8F" w:rsidRDefault="00DC0E8F"/>
    <w:p w14:paraId="3CD99F92" w14:textId="1C56F284" w:rsidR="00DC0E8F" w:rsidRDefault="00DC0E8F"/>
    <w:p w14:paraId="2FC5DCA1" w14:textId="0DD81F76" w:rsidR="00DC0E8F" w:rsidRDefault="00DC0E8F"/>
    <w:p w14:paraId="2B64B8FA" w14:textId="684702C4" w:rsidR="00DC0E8F" w:rsidRDefault="00DC0E8F"/>
    <w:p w14:paraId="299014B3" w14:textId="7543723E" w:rsidR="00DC0E8F" w:rsidRDefault="003E6630">
      <w:r>
        <w:rPr>
          <w:noProof/>
        </w:rPr>
        <w:lastRenderedPageBreak/>
        <mc:AlternateContent>
          <mc:Choice Requires="wps">
            <w:drawing>
              <wp:anchor distT="0" distB="0" distL="114300" distR="114300" simplePos="0" relativeHeight="251661312" behindDoc="0" locked="0" layoutInCell="1" allowOverlap="1" wp14:anchorId="1E31C817" wp14:editId="284FC459">
                <wp:simplePos x="0" y="0"/>
                <wp:positionH relativeFrom="margin">
                  <wp:align>center</wp:align>
                </wp:positionH>
                <wp:positionV relativeFrom="margin">
                  <wp:posOffset>0</wp:posOffset>
                </wp:positionV>
                <wp:extent cx="5937885" cy="8397240"/>
                <wp:effectExtent l="0" t="0" r="18415" b="1016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8397766"/>
                        </a:xfrm>
                        <a:prstGeom prst="rect">
                          <a:avLst/>
                        </a:prstGeom>
                        <a:solidFill>
                          <a:schemeClr val="lt1"/>
                        </a:solidFill>
                        <a:ln w="6350">
                          <a:solidFill>
                            <a:prstClr val="black"/>
                          </a:solidFill>
                        </a:ln>
                      </wps:spPr>
                      <wps:txbx>
                        <w:txbxContent>
                          <w:p w14:paraId="23F3F004" w14:textId="0145A34F" w:rsidR="00DC0E8F" w:rsidRDefault="00DC0E8F" w:rsidP="0058337E">
                            <w:pPr>
                              <w:pStyle w:val="caption"/>
                              <w:jc w:val="center"/>
                            </w:pPr>
                            <w:r>
                              <w:rPr>
                                <w:noProof/>
                              </w:rPr>
                              <w:drawing>
                                <wp:inline distT="0" distB="0" distL="0" distR="0" wp14:anchorId="037D9666" wp14:editId="7ACCA076">
                                  <wp:extent cx="5338527" cy="487923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56364" cy="4895542"/>
                                          </a:xfrm>
                                          <a:prstGeom prst="rect">
                                            <a:avLst/>
                                          </a:prstGeom>
                                        </pic:spPr>
                                      </pic:pic>
                                    </a:graphicData>
                                  </a:graphic>
                                </wp:inline>
                              </w:drawing>
                            </w:r>
                          </w:p>
                          <w:p w14:paraId="6796B496" w14:textId="63B9A9F0" w:rsidR="003E6630" w:rsidRDefault="003E6630" w:rsidP="003E6630">
                            <w:pPr>
                              <w:pStyle w:val="caption"/>
                            </w:pPr>
                            <w:r w:rsidRPr="003E6630">
                              <w:rPr>
                                <w:b/>
                                <w:bCs/>
                              </w:rPr>
                              <w:t xml:space="preserve">Fig. 3. HI/HA subjects show higher GluCEST </w:t>
                            </w:r>
                            <w:r w:rsidRPr="003E6630">
                              <w:rPr>
                                <w:b/>
                                <w:bCs/>
                              </w:rPr>
                              <w:t>variability</w:t>
                            </w:r>
                            <w:r w:rsidRPr="003E6630">
                              <w:rPr>
                                <w:b/>
                                <w:bCs/>
                              </w:rPr>
                              <w:t xml:space="preserve"> within the hippocampus compared to a normal, healthy reference population that underwent the same MRI acquisition protocol. | (A) </w:t>
                            </w:r>
                            <w:r w:rsidRPr="003E6630">
                              <w:t xml:space="preserve">The variation of CEST values is higher in the HI/HA subjects compared to the healthy reference subjects (p &lt; 5 x 10-5, Mann </w:t>
                            </w:r>
                            <w:r w:rsidRPr="003E6630">
                              <w:t>Whitney</w:t>
                            </w:r>
                            <w:r w:rsidRPr="003E6630">
                              <w:t xml:space="preserve"> U test, N =10 healthy reference, N = 8 HI/HA subjects). In the box and whisker plots, horizontal lines represent medians, box ends represent the 25th and 75th </w:t>
                            </w:r>
                            <w:r w:rsidRPr="003E6630">
                              <w:t>percentiles</w:t>
                            </w:r>
                            <w:r w:rsidRPr="003E6630">
                              <w:t xml:space="preserve">, and whiskers </w:t>
                            </w:r>
                            <w:r w:rsidR="0058337E">
                              <w:t>extend to</w:t>
                            </w:r>
                            <w:r w:rsidRPr="003E6630">
                              <w:t xml:space="preserve"> the minimum and maximums. To the right of each box and whisker includes the mean of each group and </w:t>
                            </w:r>
                            <w:r w:rsidR="0058337E" w:rsidRPr="003E6630">
                              <w:t>95% CI</w:t>
                            </w:r>
                            <w:r w:rsidR="0058337E" w:rsidRPr="003E6630">
                              <w:t xml:space="preserve"> </w:t>
                            </w:r>
                            <w:r w:rsidRPr="003E6630">
                              <w:t xml:space="preserve">error bars. </w:t>
                            </w:r>
                            <w:r w:rsidRPr="003E6630">
                              <w:rPr>
                                <w:b/>
                                <w:bCs/>
                              </w:rPr>
                              <w:t>(B)</w:t>
                            </w:r>
                            <w:r w:rsidRPr="003E6630">
                              <w:t xml:space="preserve">  The difference in CEST variation between the two groups is not due to differences in the amount of the hippocampus captured in the 2D MRI slice of each group. The number of pixels, or equivalently, the number of voxels of the </w:t>
                            </w:r>
                            <w:r w:rsidRPr="003E6630">
                              <w:t>single layer</w:t>
                            </w:r>
                            <w:r w:rsidRPr="003E6630">
                              <w:t xml:space="preserve"> 2D slice, is equal between the two groups (left plot, p &gt; 0.05, Mann </w:t>
                            </w:r>
                            <w:r w:rsidRPr="003E6630">
                              <w:t>Whitney</w:t>
                            </w:r>
                            <w:r w:rsidRPr="003E6630">
                              <w:t xml:space="preserve"> U test). The size of the hippocampus, or the number of pixels, captured is also not associated with the standard deviation of each subject (p &gt; 0.05, middle plot) after fitting </w:t>
                            </w:r>
                            <w:r w:rsidR="0058337E">
                              <w:t>a linear regression using</w:t>
                            </w:r>
                            <w:r w:rsidRPr="003E6630">
                              <w:t xml:space="preserve"> OLS with the number of pixels captured for each patient used as a coefficient.</w:t>
                            </w:r>
                            <w:r w:rsidR="0058337E">
                              <w:t xml:space="preserve"> Gray bands represent 95% CIs.</w:t>
                            </w:r>
                            <w:r w:rsidRPr="003E6630">
                              <w:t xml:space="preserve"> The appropriateness of using OLS is shown with a plot of the residuals (right plot, dashed line at zero). </w:t>
                            </w:r>
                            <w:r w:rsidRPr="003E6630">
                              <w:rPr>
                                <w:b/>
                                <w:bCs/>
                              </w:rPr>
                              <w:t>(C)</w:t>
                            </w:r>
                            <w:r w:rsidRPr="003E6630">
                              <w:t xml:space="preserve"> The peak CEST values are similar between each group (p &gt; 0.05, Mann </w:t>
                            </w:r>
                            <w:r w:rsidRPr="003E6630">
                              <w:t>Whitney</w:t>
                            </w:r>
                            <w:r w:rsidRPr="003E6630">
                              <w:t xml:space="preserve"> U test)</w:t>
                            </w:r>
                            <w:r w:rsidR="0058337E">
                              <w:t xml:space="preserve"> showing that, while CEST values are more variable in HI/HA subjects, the means are approximately equal to the reference group</w:t>
                            </w:r>
                            <w:r w:rsidRPr="003E6630">
                              <w:t xml:space="preserve">. Peak CEST is the highest mean CEST value between the left or right hippocampus of each subject. </w:t>
                            </w:r>
                            <w:r w:rsidR="0058337E">
                              <w:t>T</w:t>
                            </w:r>
                            <w:r w:rsidRPr="003E6630">
                              <w:t>hree subjects</w:t>
                            </w:r>
                            <w:r w:rsidR="0058337E">
                              <w:t>, however,</w:t>
                            </w:r>
                            <w:r w:rsidRPr="003E6630">
                              <w:t xml:space="preserve"> are outliers (≥ 2 st. dev.) with respect to their peak CEST values using the healthy </w:t>
                            </w:r>
                            <w:r w:rsidRPr="003E6630">
                              <w:t>reference</w:t>
                            </w:r>
                            <w:r w:rsidRPr="003E6630">
                              <w:t xml:space="preserve"> subjects as the reference population distribution. The middle plot shows that Peak CEST is not related to the size of the hippocampus captured (using the same methods as panel B), and the right plot shows the appropriateness of using OLS. </w:t>
                            </w:r>
                            <w:r w:rsidRPr="0058337E">
                              <w:rPr>
                                <w:b/>
                                <w:bCs/>
                              </w:rPr>
                              <w:t>(D)</w:t>
                            </w:r>
                            <w:r w:rsidRPr="003E6630">
                              <w:t xml:space="preserve"> Summary of findings. HI/HA subjects have higher variation of </w:t>
                            </w:r>
                            <w:r w:rsidRPr="003E6630">
                              <w:t>hippocampus</w:t>
                            </w:r>
                            <w:r w:rsidRPr="003E6630">
                              <w:t xml:space="preserve"> CEST values (“cold and hot spots”) with approximately equals means compared to a </w:t>
                            </w:r>
                            <w:r w:rsidRPr="003E6630">
                              <w:t>healthy</w:t>
                            </w:r>
                            <w:r w:rsidRPr="003E6630">
                              <w:t xml:space="preserve"> reference population. However, three outlier</w:t>
                            </w:r>
                            <w:r w:rsidR="0058337E">
                              <w:t xml:space="preserve"> </w:t>
                            </w:r>
                            <w:r w:rsidRPr="003E6630">
                              <w:t>subjects have higher means (</w:t>
                            </w:r>
                            <w:r w:rsidRPr="003E6630">
                              <w:t>subject</w:t>
                            </w:r>
                            <w:r w:rsidRPr="003E6630">
                              <w:t xml:space="preserve"> 4 = 3.5 st. dev.; subject 5 = 5.3 st. dev.; subject 7 = 3.2 st. dev. above the mean), indicating this study may be underpowered to detect a true difference in means or </w:t>
                            </w:r>
                            <w:r w:rsidR="0058337E">
                              <w:t xml:space="preserve">accurately </w:t>
                            </w:r>
                            <w:r w:rsidRPr="003E6630">
                              <w:t>model the distribution of CEST values in HI/HA syndrome (</w:t>
                            </w:r>
                            <w:r w:rsidR="0058337E" w:rsidRPr="003E6630">
                              <w:t>e.g.,</w:t>
                            </w:r>
                            <w:r w:rsidRPr="003E6630">
                              <w:t xml:space="preserve"> a bimodal distribution with a subset of the population having higher means). </w:t>
                            </w:r>
                            <w:r w:rsidRPr="0058337E">
                              <w:rPr>
                                <w:b/>
                                <w:bCs/>
                              </w:rPr>
                              <w:t>St. Dev</w:t>
                            </w:r>
                            <w:r w:rsidR="0058337E">
                              <w:t>.</w:t>
                            </w:r>
                            <w:r w:rsidRPr="003E6630">
                              <w:t xml:space="preserve">, standard deviation; </w:t>
                            </w:r>
                            <w:r w:rsidRPr="0058337E">
                              <w:rPr>
                                <w:b/>
                                <w:bCs/>
                              </w:rPr>
                              <w:t>CI</w:t>
                            </w:r>
                            <w:r w:rsidRPr="003E6630">
                              <w:t xml:space="preserve">, confidence interval; </w:t>
                            </w:r>
                            <w:r w:rsidRPr="0058337E">
                              <w:rPr>
                                <w:b/>
                                <w:bCs/>
                              </w:rPr>
                              <w:t>HI/HA</w:t>
                            </w:r>
                            <w:r w:rsidRPr="003E6630">
                              <w:t xml:space="preserve">, Hyperinsulinism Hyperammonemia, </w:t>
                            </w:r>
                            <w:r w:rsidRPr="0058337E">
                              <w:rPr>
                                <w:b/>
                                <w:bCs/>
                              </w:rPr>
                              <w:t>CEST</w:t>
                            </w:r>
                            <w:r w:rsidRPr="003E6630">
                              <w:t xml:space="preserve">, chemical exchange saturation transfer; </w:t>
                            </w:r>
                            <w:r w:rsidRPr="0058337E">
                              <w:rPr>
                                <w:b/>
                                <w:bCs/>
                              </w:rPr>
                              <w:t>OLS</w:t>
                            </w:r>
                            <w:r w:rsidRPr="003E6630">
                              <w:t>, ordinary least squares.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1C817" id="Text Box 6" o:spid="_x0000_s1028" type="#_x0000_t202" style="position:absolute;margin-left:0;margin-top:0;width:467.55pt;height:661.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" fillcolor="white [3201]" strokeweight=".5pt">
                <v:textbox>
                  <w:txbxContent>
                    <w:p w14:paraId="23F3F004" w14:textId="0145A34F" w:rsidR="00DC0E8F" w:rsidRDefault="00DC0E8F" w:rsidP="0058337E">
                      <w:pPr>
                        <w:pStyle w:val="caption"/>
                        <w:jc w:val="center"/>
                      </w:pPr>
                      <w:r>
                        <w:rPr>
                          <w:noProof/>
                        </w:rPr>
                        <w:drawing>
                          <wp:inline distT="0" distB="0" distL="0" distR="0" wp14:anchorId="037D9666" wp14:editId="7ACCA076">
                            <wp:extent cx="5338527" cy="487923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56364" cy="4895542"/>
                                    </a:xfrm>
                                    <a:prstGeom prst="rect">
                                      <a:avLst/>
                                    </a:prstGeom>
                                  </pic:spPr>
                                </pic:pic>
                              </a:graphicData>
                            </a:graphic>
                          </wp:inline>
                        </w:drawing>
                      </w:r>
                    </w:p>
                    <w:p w14:paraId="6796B496" w14:textId="63B9A9F0" w:rsidR="003E6630" w:rsidRDefault="003E6630" w:rsidP="003E6630">
                      <w:pPr>
                        <w:pStyle w:val="caption"/>
                      </w:pPr>
                      <w:r w:rsidRPr="003E6630">
                        <w:rPr>
                          <w:b/>
                          <w:bCs/>
                        </w:rPr>
                        <w:t xml:space="preserve">Fig. 3. HI/HA subjects show higher GluCEST </w:t>
                      </w:r>
                      <w:r w:rsidRPr="003E6630">
                        <w:rPr>
                          <w:b/>
                          <w:bCs/>
                        </w:rPr>
                        <w:t>variability</w:t>
                      </w:r>
                      <w:r w:rsidRPr="003E6630">
                        <w:rPr>
                          <w:b/>
                          <w:bCs/>
                        </w:rPr>
                        <w:t xml:space="preserve"> within the hippocampus compared to a normal, healthy reference population that underwent the same MRI acquisition protocol. | (A) </w:t>
                      </w:r>
                      <w:r w:rsidRPr="003E6630">
                        <w:t xml:space="preserve">The variation of CEST values is higher in the HI/HA subjects compared to the healthy reference subjects (p &lt; 5 x 10-5, Mann </w:t>
                      </w:r>
                      <w:r w:rsidRPr="003E6630">
                        <w:t>Whitney</w:t>
                      </w:r>
                      <w:r w:rsidRPr="003E6630">
                        <w:t xml:space="preserve"> U test, N =10 healthy reference, N = 8 HI/HA subjects). In the box and whisker plots, horizontal lines represent medians, box ends represent the 25th and 75th </w:t>
                      </w:r>
                      <w:r w:rsidRPr="003E6630">
                        <w:t>percentiles</w:t>
                      </w:r>
                      <w:r w:rsidRPr="003E6630">
                        <w:t xml:space="preserve">, and whiskers </w:t>
                      </w:r>
                      <w:r w:rsidR="0058337E">
                        <w:t>extend to</w:t>
                      </w:r>
                      <w:r w:rsidRPr="003E6630">
                        <w:t xml:space="preserve"> the minimum and maximums. To the right of each box and whisker includes the mean of each group and </w:t>
                      </w:r>
                      <w:r w:rsidR="0058337E" w:rsidRPr="003E6630">
                        <w:t>95% CI</w:t>
                      </w:r>
                      <w:r w:rsidR="0058337E" w:rsidRPr="003E6630">
                        <w:t xml:space="preserve"> </w:t>
                      </w:r>
                      <w:r w:rsidRPr="003E6630">
                        <w:t xml:space="preserve">error bars. </w:t>
                      </w:r>
                      <w:r w:rsidRPr="003E6630">
                        <w:rPr>
                          <w:b/>
                          <w:bCs/>
                        </w:rPr>
                        <w:t>(B)</w:t>
                      </w:r>
                      <w:r w:rsidRPr="003E6630">
                        <w:t xml:space="preserve">  The difference in CEST variation between the two groups is not due to differences in the amount of the hippocampus captured in the 2D MRI slice of each group. The number of pixels, or equivalently, the number of voxels of the </w:t>
                      </w:r>
                      <w:r w:rsidRPr="003E6630">
                        <w:t>single layer</w:t>
                      </w:r>
                      <w:r w:rsidRPr="003E6630">
                        <w:t xml:space="preserve"> 2D slice, is equal between the two groups (left plot, p &gt; 0.05, Mann </w:t>
                      </w:r>
                      <w:r w:rsidRPr="003E6630">
                        <w:t>Whitney</w:t>
                      </w:r>
                      <w:r w:rsidRPr="003E6630">
                        <w:t xml:space="preserve"> U test). The size of the hippocampus, or the number of pixels, captured is also not associated with the standard deviation of each subject (p &gt; 0.05, middle plot) after fitting </w:t>
                      </w:r>
                      <w:r w:rsidR="0058337E">
                        <w:t>a linear regression using</w:t>
                      </w:r>
                      <w:r w:rsidRPr="003E6630">
                        <w:t xml:space="preserve"> OLS with the number of pixels captured for each patient used as a coefficient.</w:t>
                      </w:r>
                      <w:r w:rsidR="0058337E">
                        <w:t xml:space="preserve"> Gray bands represent 95% CIs.</w:t>
                      </w:r>
                      <w:r w:rsidRPr="003E6630">
                        <w:t xml:space="preserve"> The appropriateness of using OLS is shown with a plot of the residuals (right plot, dashed line at zero). </w:t>
                      </w:r>
                      <w:r w:rsidRPr="003E6630">
                        <w:rPr>
                          <w:b/>
                          <w:bCs/>
                        </w:rPr>
                        <w:t>(C)</w:t>
                      </w:r>
                      <w:r w:rsidRPr="003E6630">
                        <w:t xml:space="preserve"> The peak CEST values are similar between each group (p &gt; 0.05, Mann </w:t>
                      </w:r>
                      <w:r w:rsidRPr="003E6630">
                        <w:t>Whitney</w:t>
                      </w:r>
                      <w:r w:rsidRPr="003E6630">
                        <w:t xml:space="preserve"> U test)</w:t>
                      </w:r>
                      <w:r w:rsidR="0058337E">
                        <w:t xml:space="preserve"> showing that, while CEST values are more variable in HI/HA subjects, the means are approximately equal to the reference group</w:t>
                      </w:r>
                      <w:r w:rsidRPr="003E6630">
                        <w:t xml:space="preserve">. Peak CEST is the highest mean CEST value between the left or right hippocampus of each subject. </w:t>
                      </w:r>
                      <w:r w:rsidR="0058337E">
                        <w:t>T</w:t>
                      </w:r>
                      <w:r w:rsidRPr="003E6630">
                        <w:t>hree subjects</w:t>
                      </w:r>
                      <w:r w:rsidR="0058337E">
                        <w:t>, however,</w:t>
                      </w:r>
                      <w:r w:rsidRPr="003E6630">
                        <w:t xml:space="preserve"> are outliers (≥ 2 st. dev.) with respect to their peak CEST values using the healthy </w:t>
                      </w:r>
                      <w:r w:rsidRPr="003E6630">
                        <w:t>reference</w:t>
                      </w:r>
                      <w:r w:rsidRPr="003E6630">
                        <w:t xml:space="preserve"> subjects as the reference population distribution. The middle plot shows that Peak CEST is not related to the size of the hippocampus captured (using the same methods as panel B), and the right plot shows the appropriateness of using OLS. </w:t>
                      </w:r>
                      <w:r w:rsidRPr="0058337E">
                        <w:rPr>
                          <w:b/>
                          <w:bCs/>
                        </w:rPr>
                        <w:t>(D)</w:t>
                      </w:r>
                      <w:r w:rsidRPr="003E6630">
                        <w:t xml:space="preserve"> Summary of findings. HI/HA subjects have higher variation of </w:t>
                      </w:r>
                      <w:r w:rsidRPr="003E6630">
                        <w:t>hippocampus</w:t>
                      </w:r>
                      <w:r w:rsidRPr="003E6630">
                        <w:t xml:space="preserve"> CEST values (“cold and hot spots”) with approximately equals means compared to a </w:t>
                      </w:r>
                      <w:r w:rsidRPr="003E6630">
                        <w:t>healthy</w:t>
                      </w:r>
                      <w:r w:rsidRPr="003E6630">
                        <w:t xml:space="preserve"> reference population. However, three outlier</w:t>
                      </w:r>
                      <w:r w:rsidR="0058337E">
                        <w:t xml:space="preserve"> </w:t>
                      </w:r>
                      <w:r w:rsidRPr="003E6630">
                        <w:t>subjects have higher means (</w:t>
                      </w:r>
                      <w:r w:rsidRPr="003E6630">
                        <w:t>subject</w:t>
                      </w:r>
                      <w:r w:rsidRPr="003E6630">
                        <w:t xml:space="preserve"> 4 = 3.5 st. dev.; subject 5 = 5.3 st. dev.; subject 7 = 3.2 st. dev. above the mean), indicating this study may be underpowered to detect a true difference in means or </w:t>
                      </w:r>
                      <w:r w:rsidR="0058337E">
                        <w:t xml:space="preserve">accurately </w:t>
                      </w:r>
                      <w:r w:rsidRPr="003E6630">
                        <w:t>model the distribution of CEST values in HI/HA syndrome (</w:t>
                      </w:r>
                      <w:r w:rsidR="0058337E" w:rsidRPr="003E6630">
                        <w:t>e.g.,</w:t>
                      </w:r>
                      <w:r w:rsidRPr="003E6630">
                        <w:t xml:space="preserve"> a bimodal distribution with a subset of the population having higher means). </w:t>
                      </w:r>
                      <w:r w:rsidRPr="0058337E">
                        <w:rPr>
                          <w:b/>
                          <w:bCs/>
                        </w:rPr>
                        <w:t>St. Dev</w:t>
                      </w:r>
                      <w:r w:rsidR="0058337E">
                        <w:t>.</w:t>
                      </w:r>
                      <w:r w:rsidRPr="003E6630">
                        <w:t xml:space="preserve">, standard deviation; </w:t>
                      </w:r>
                      <w:r w:rsidRPr="0058337E">
                        <w:rPr>
                          <w:b/>
                          <w:bCs/>
                        </w:rPr>
                        <w:t>CI</w:t>
                      </w:r>
                      <w:r w:rsidRPr="003E6630">
                        <w:t xml:space="preserve">, confidence interval; </w:t>
                      </w:r>
                      <w:r w:rsidRPr="0058337E">
                        <w:rPr>
                          <w:b/>
                          <w:bCs/>
                        </w:rPr>
                        <w:t>HI/HA</w:t>
                      </w:r>
                      <w:r w:rsidRPr="003E6630">
                        <w:t xml:space="preserve">, Hyperinsulinism Hyperammonemia, </w:t>
                      </w:r>
                      <w:r w:rsidRPr="0058337E">
                        <w:rPr>
                          <w:b/>
                          <w:bCs/>
                        </w:rPr>
                        <w:t>CEST</w:t>
                      </w:r>
                      <w:r w:rsidRPr="003E6630">
                        <w:t xml:space="preserve">, chemical exchange saturation transfer; </w:t>
                      </w:r>
                      <w:r w:rsidRPr="0058337E">
                        <w:rPr>
                          <w:b/>
                          <w:bCs/>
                        </w:rPr>
                        <w:t>OLS</w:t>
                      </w:r>
                      <w:r w:rsidRPr="003E6630">
                        <w:t>, ordinary least squares.</w:t>
                      </w:r>
                    </w:p>
                  </w:txbxContent>
                </v:textbox>
                <w10:wrap type="square" anchorx="margin" anchory="margin"/>
              </v:shape>
            </w:pict>
          </mc:Fallback>
        </mc:AlternateContent>
      </w:r>
    </w:p>
    <w:p w14:paraId="452392F0" w14:textId="77777777" w:rsidR="00DC0E8F" w:rsidRDefault="00DC0E8F"/>
    <w:p w14:paraId="34CF49FC" w14:textId="77777777" w:rsidR="00DC0E8F" w:rsidRDefault="00DC0E8F"/>
    <w:p w14:paraId="726FDB4E" w14:textId="744DBF27" w:rsidR="00DC0E8F" w:rsidRDefault="00DC0E8F"/>
    <w:p w14:paraId="65AB32E7" w14:textId="567D2BD9" w:rsidR="00DC0E8F" w:rsidRDefault="005D7269">
      <w:r>
        <w:rPr>
          <w:noProof/>
        </w:rPr>
        <mc:AlternateContent>
          <mc:Choice Requires="wps">
            <w:drawing>
              <wp:anchor distT="0" distB="0" distL="114300" distR="114300" simplePos="0" relativeHeight="251662336" behindDoc="0" locked="0" layoutInCell="1" allowOverlap="1" wp14:anchorId="558A76B6" wp14:editId="33F3ED11">
                <wp:simplePos x="0" y="0"/>
                <wp:positionH relativeFrom="column">
                  <wp:posOffset>-285293</wp:posOffset>
                </wp:positionH>
                <wp:positionV relativeFrom="paragraph">
                  <wp:posOffset>220370</wp:posOffset>
                </wp:positionV>
                <wp:extent cx="6788506" cy="5230368"/>
                <wp:effectExtent l="0" t="0" r="19050" b="15240"/>
                <wp:wrapNone/>
                <wp:docPr id="9" name="Text Box 9"/>
                <wp:cNvGraphicFramePr/>
                <a:graphic xmlns:a="http://schemas.openxmlformats.org/drawingml/2006/main">
                  <a:graphicData uri="http://schemas.microsoft.com/office/word/2010/wordprocessingShape">
                    <wps:wsp>
                      <wps:cNvSpPr txBox="1"/>
                      <wps:spPr>
                        <a:xfrm>
                          <a:off x="0" y="0"/>
                          <a:ext cx="6788506" cy="5230368"/>
                        </a:xfrm>
                        <a:prstGeom prst="rect">
                          <a:avLst/>
                        </a:prstGeom>
                        <a:solidFill>
                          <a:schemeClr val="lt1"/>
                        </a:solidFill>
                        <a:ln w="6350">
                          <a:solidFill>
                            <a:prstClr val="black"/>
                          </a:solidFill>
                        </a:ln>
                      </wps:spPr>
                      <wps:txbx>
                        <w:txbxContent>
                          <w:p w14:paraId="5D4C23EE" w14:textId="77777777" w:rsidR="005D7269" w:rsidRDefault="005D7269"/>
                          <w:tbl>
                            <w:tblPr>
                              <w:tblStyle w:val="PlainTable3"/>
                              <w:tblW w:w="9165" w:type="dxa"/>
                              <w:tblLook w:val="04A0" w:firstRow="1" w:lastRow="0" w:firstColumn="1" w:lastColumn="0" w:noHBand="0" w:noVBand="1"/>
                            </w:tblPr>
                            <w:tblGrid>
                              <w:gridCol w:w="2074"/>
                              <w:gridCol w:w="1588"/>
                              <w:gridCol w:w="1372"/>
                              <w:gridCol w:w="1387"/>
                              <w:gridCol w:w="1372"/>
                              <w:gridCol w:w="1372"/>
                            </w:tblGrid>
                            <w:tr w:rsidR="005D7269" w:rsidRPr="005D7269" w14:paraId="52B6A52B" w14:textId="77777777" w:rsidTr="005D726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074" w:type="dxa"/>
                                  <w:noWrap/>
                                  <w:hideMark/>
                                </w:tcPr>
                                <w:p w14:paraId="26658E07"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measurement</w:t>
                                  </w:r>
                                </w:p>
                              </w:tc>
                              <w:tc>
                                <w:tcPr>
                                  <w:tcW w:w="1588" w:type="dxa"/>
                                  <w:noWrap/>
                                  <w:hideMark/>
                                </w:tcPr>
                                <w:p w14:paraId="21067CD5"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control_mean</w:t>
                                  </w:r>
                                  <w:proofErr w:type="spellEnd"/>
                                </w:p>
                              </w:tc>
                              <w:tc>
                                <w:tcPr>
                                  <w:tcW w:w="1372" w:type="dxa"/>
                                  <w:noWrap/>
                                  <w:hideMark/>
                                </w:tcPr>
                                <w:p w14:paraId="10EFCC80"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control_sd</w:t>
                                  </w:r>
                                  <w:proofErr w:type="spellEnd"/>
                                </w:p>
                              </w:tc>
                              <w:tc>
                                <w:tcPr>
                                  <w:tcW w:w="1387" w:type="dxa"/>
                                  <w:noWrap/>
                                  <w:hideMark/>
                                </w:tcPr>
                                <w:p w14:paraId="5A850B29"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HIHA_mean</w:t>
                                  </w:r>
                                  <w:proofErr w:type="spellEnd"/>
                                </w:p>
                              </w:tc>
                              <w:tc>
                                <w:tcPr>
                                  <w:tcW w:w="1372" w:type="dxa"/>
                                  <w:noWrap/>
                                  <w:hideMark/>
                                </w:tcPr>
                                <w:p w14:paraId="3D0A1AB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HIHA_sd</w:t>
                                  </w:r>
                                  <w:proofErr w:type="spellEnd"/>
                                </w:p>
                              </w:tc>
                              <w:tc>
                                <w:tcPr>
                                  <w:tcW w:w="1372" w:type="dxa"/>
                                  <w:noWrap/>
                                  <w:hideMark/>
                                </w:tcPr>
                                <w:p w14:paraId="47B054E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pvalue</w:t>
                                  </w:r>
                                  <w:proofErr w:type="spellEnd"/>
                                </w:p>
                              </w:tc>
                            </w:tr>
                            <w:tr w:rsidR="005D7269" w:rsidRPr="005D7269" w14:paraId="3003D554"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3EB4EB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cest_total_mean</w:t>
                                  </w:r>
                                  <w:proofErr w:type="spellEnd"/>
                                </w:p>
                              </w:tc>
                              <w:tc>
                                <w:tcPr>
                                  <w:tcW w:w="1588" w:type="dxa"/>
                                  <w:noWrap/>
                                  <w:hideMark/>
                                </w:tcPr>
                                <w:p w14:paraId="3538ACF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7.25583219</w:t>
                                  </w:r>
                                </w:p>
                              </w:tc>
                              <w:tc>
                                <w:tcPr>
                                  <w:tcW w:w="1372" w:type="dxa"/>
                                  <w:noWrap/>
                                  <w:hideMark/>
                                </w:tcPr>
                                <w:p w14:paraId="5A5110D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0.35828317</w:t>
                                  </w:r>
                                </w:p>
                              </w:tc>
                              <w:tc>
                                <w:tcPr>
                                  <w:tcW w:w="1387" w:type="dxa"/>
                                  <w:noWrap/>
                                  <w:hideMark/>
                                </w:tcPr>
                                <w:p w14:paraId="73000B6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7.07967493</w:t>
                                  </w:r>
                                </w:p>
                              </w:tc>
                              <w:tc>
                                <w:tcPr>
                                  <w:tcW w:w="1372" w:type="dxa"/>
                                  <w:noWrap/>
                                  <w:hideMark/>
                                </w:tcPr>
                                <w:p w14:paraId="63C16B1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0.19335154</w:t>
                                  </w:r>
                                </w:p>
                              </w:tc>
                              <w:tc>
                                <w:tcPr>
                                  <w:tcW w:w="1372" w:type="dxa"/>
                                  <w:noWrap/>
                                  <w:hideMark/>
                                </w:tcPr>
                                <w:p w14:paraId="0E355B7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0.35993418</w:t>
                                  </w:r>
                                </w:p>
                              </w:tc>
                            </w:tr>
                            <w:tr w:rsidR="005D7269" w:rsidRPr="005D7269" w14:paraId="3394AB1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1E1BC837"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cest_total_median</w:t>
                                  </w:r>
                                  <w:proofErr w:type="spellEnd"/>
                                </w:p>
                              </w:tc>
                              <w:tc>
                                <w:tcPr>
                                  <w:tcW w:w="1588" w:type="dxa"/>
                                  <w:noWrap/>
                                  <w:hideMark/>
                                </w:tcPr>
                                <w:p w14:paraId="2ADCB1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7.50856731</w:t>
                                  </w:r>
                                </w:p>
                              </w:tc>
                              <w:tc>
                                <w:tcPr>
                                  <w:tcW w:w="1372" w:type="dxa"/>
                                  <w:noWrap/>
                                  <w:hideMark/>
                                </w:tcPr>
                                <w:p w14:paraId="6F92A5A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0.37577889</w:t>
                                  </w:r>
                                </w:p>
                              </w:tc>
                              <w:tc>
                                <w:tcPr>
                                  <w:tcW w:w="1387" w:type="dxa"/>
                                  <w:noWrap/>
                                  <w:hideMark/>
                                </w:tcPr>
                                <w:p w14:paraId="67EA31A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7.12383561</w:t>
                                  </w:r>
                                </w:p>
                              </w:tc>
                              <w:tc>
                                <w:tcPr>
                                  <w:tcW w:w="1372" w:type="dxa"/>
                                  <w:noWrap/>
                                  <w:hideMark/>
                                </w:tcPr>
                                <w:p w14:paraId="1E7F342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0.34762865</w:t>
                                  </w:r>
                                </w:p>
                              </w:tc>
                              <w:tc>
                                <w:tcPr>
                                  <w:tcW w:w="1372" w:type="dxa"/>
                                  <w:noWrap/>
                                  <w:hideMark/>
                                </w:tcPr>
                                <w:p w14:paraId="10FF776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0.04342063</w:t>
                                  </w:r>
                                </w:p>
                              </w:tc>
                            </w:tr>
                            <w:tr w:rsidR="005D7269" w:rsidRPr="005D7269" w14:paraId="7EA74AF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973A6A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cest_total_std</w:t>
                                  </w:r>
                                  <w:proofErr w:type="spellEnd"/>
                                </w:p>
                              </w:tc>
                              <w:tc>
                                <w:tcPr>
                                  <w:tcW w:w="1588" w:type="dxa"/>
                                  <w:noWrap/>
                                  <w:hideMark/>
                                </w:tcPr>
                                <w:p w14:paraId="14CD62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2.61314345</w:t>
                                  </w:r>
                                </w:p>
                              </w:tc>
                              <w:tc>
                                <w:tcPr>
                                  <w:tcW w:w="1372" w:type="dxa"/>
                                  <w:noWrap/>
                                  <w:hideMark/>
                                </w:tcPr>
                                <w:p w14:paraId="2637A9E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0.11174773</w:t>
                                  </w:r>
                                </w:p>
                              </w:tc>
                              <w:tc>
                                <w:tcPr>
                                  <w:tcW w:w="1387" w:type="dxa"/>
                                  <w:noWrap/>
                                  <w:hideMark/>
                                </w:tcPr>
                                <w:p w14:paraId="407E9FB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2.93905122</w:t>
                                  </w:r>
                                </w:p>
                              </w:tc>
                              <w:tc>
                                <w:tcPr>
                                  <w:tcW w:w="1372" w:type="dxa"/>
                                  <w:noWrap/>
                                  <w:hideMark/>
                                </w:tcPr>
                                <w:p w14:paraId="54C23F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0.21648078</w:t>
                                  </w:r>
                                </w:p>
                              </w:tc>
                              <w:tc>
                                <w:tcPr>
                                  <w:tcW w:w="1372" w:type="dxa"/>
                                  <w:noWrap/>
                                  <w:hideMark/>
                                </w:tcPr>
                                <w:p w14:paraId="3B1062B3"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0.0030623</w:t>
                                  </w:r>
                                </w:p>
                              </w:tc>
                            </w:tr>
                            <w:tr w:rsidR="005D7269" w:rsidRPr="005D7269" w14:paraId="48ECC0D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2F49D34"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cest_total_pixels</w:t>
                                  </w:r>
                                  <w:proofErr w:type="spellEnd"/>
                                </w:p>
                              </w:tc>
                              <w:tc>
                                <w:tcPr>
                                  <w:tcW w:w="1588" w:type="dxa"/>
                                  <w:noWrap/>
                                  <w:hideMark/>
                                </w:tcPr>
                                <w:p w14:paraId="2D3FD73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19679</w:t>
                                  </w:r>
                                </w:p>
                              </w:tc>
                              <w:tc>
                                <w:tcPr>
                                  <w:tcW w:w="1372" w:type="dxa"/>
                                  <w:noWrap/>
                                  <w:hideMark/>
                                </w:tcPr>
                                <w:p w14:paraId="0531290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1028.7749</w:t>
                                  </w:r>
                                </w:p>
                              </w:tc>
                              <w:tc>
                                <w:tcPr>
                                  <w:tcW w:w="1387" w:type="dxa"/>
                                  <w:noWrap/>
                                  <w:hideMark/>
                                </w:tcPr>
                                <w:p w14:paraId="4A000AF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18834.5</w:t>
                                  </w:r>
                                </w:p>
                              </w:tc>
                              <w:tc>
                                <w:tcPr>
                                  <w:tcW w:w="1372" w:type="dxa"/>
                                  <w:noWrap/>
                                  <w:hideMark/>
                                </w:tcPr>
                                <w:p w14:paraId="7EB2B27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1140.75556</w:t>
                                  </w:r>
                                </w:p>
                              </w:tc>
                              <w:tc>
                                <w:tcPr>
                                  <w:tcW w:w="1372" w:type="dxa"/>
                                  <w:noWrap/>
                                  <w:hideMark/>
                                </w:tcPr>
                                <w:p w14:paraId="2875C3F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0.17281411</w:t>
                                  </w:r>
                                </w:p>
                              </w:tc>
                            </w:tr>
                            <w:tr w:rsidR="005D7269" w:rsidRPr="005D7269" w14:paraId="6C354417"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DADC7BA"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cest_hipp_mean</w:t>
                                  </w:r>
                                  <w:proofErr w:type="spellEnd"/>
                                </w:p>
                              </w:tc>
                              <w:tc>
                                <w:tcPr>
                                  <w:tcW w:w="1588" w:type="dxa"/>
                                  <w:noWrap/>
                                  <w:hideMark/>
                                </w:tcPr>
                                <w:p w14:paraId="4ED3EE15"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8.87407713</w:t>
                                  </w:r>
                                </w:p>
                              </w:tc>
                              <w:tc>
                                <w:tcPr>
                                  <w:tcW w:w="1372" w:type="dxa"/>
                                  <w:noWrap/>
                                  <w:hideMark/>
                                </w:tcPr>
                                <w:p w14:paraId="3361685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0.62346467</w:t>
                                  </w:r>
                                </w:p>
                              </w:tc>
                              <w:tc>
                                <w:tcPr>
                                  <w:tcW w:w="1387" w:type="dxa"/>
                                  <w:noWrap/>
                                  <w:hideMark/>
                                </w:tcPr>
                                <w:p w14:paraId="3AED44E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8.7958783</w:t>
                                  </w:r>
                                </w:p>
                              </w:tc>
                              <w:tc>
                                <w:tcPr>
                                  <w:tcW w:w="1372" w:type="dxa"/>
                                  <w:noWrap/>
                                  <w:hideMark/>
                                </w:tcPr>
                                <w:p w14:paraId="3B78FD3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0.51273152</w:t>
                                  </w:r>
                                </w:p>
                              </w:tc>
                              <w:tc>
                                <w:tcPr>
                                  <w:tcW w:w="1372" w:type="dxa"/>
                                  <w:noWrap/>
                                  <w:hideMark/>
                                </w:tcPr>
                                <w:p w14:paraId="2B9773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5B512214"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82187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cest_hipp_median</w:t>
                                  </w:r>
                                  <w:proofErr w:type="spellEnd"/>
                                </w:p>
                              </w:tc>
                              <w:tc>
                                <w:tcPr>
                                  <w:tcW w:w="1588" w:type="dxa"/>
                                  <w:noWrap/>
                                  <w:hideMark/>
                                </w:tcPr>
                                <w:p w14:paraId="63F1A60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9.02142853</w:t>
                                  </w:r>
                                </w:p>
                              </w:tc>
                              <w:tc>
                                <w:tcPr>
                                  <w:tcW w:w="1372" w:type="dxa"/>
                                  <w:noWrap/>
                                  <w:hideMark/>
                                </w:tcPr>
                                <w:p w14:paraId="487A82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0.56691383</w:t>
                                  </w:r>
                                </w:p>
                              </w:tc>
                              <w:tc>
                                <w:tcPr>
                                  <w:tcW w:w="1387" w:type="dxa"/>
                                  <w:noWrap/>
                                  <w:hideMark/>
                                </w:tcPr>
                                <w:p w14:paraId="1EF0382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8.70180319</w:t>
                                  </w:r>
                                </w:p>
                              </w:tc>
                              <w:tc>
                                <w:tcPr>
                                  <w:tcW w:w="1372" w:type="dxa"/>
                                  <w:noWrap/>
                                  <w:hideMark/>
                                </w:tcPr>
                                <w:p w14:paraId="00A7794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0.44668508</w:t>
                                  </w:r>
                                </w:p>
                              </w:tc>
                              <w:tc>
                                <w:tcPr>
                                  <w:tcW w:w="1372" w:type="dxa"/>
                                  <w:noWrap/>
                                  <w:hideMark/>
                                </w:tcPr>
                                <w:p w14:paraId="33E4605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025ADECE"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95463F"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cest_hipp_std</w:t>
                                  </w:r>
                                  <w:proofErr w:type="spellEnd"/>
                                </w:p>
                              </w:tc>
                              <w:tc>
                                <w:tcPr>
                                  <w:tcW w:w="1588" w:type="dxa"/>
                                  <w:noWrap/>
                                  <w:hideMark/>
                                </w:tcPr>
                                <w:p w14:paraId="43B4D37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1.50218553</w:t>
                                  </w:r>
                                </w:p>
                              </w:tc>
                              <w:tc>
                                <w:tcPr>
                                  <w:tcW w:w="1372" w:type="dxa"/>
                                  <w:noWrap/>
                                  <w:hideMark/>
                                </w:tcPr>
                                <w:p w14:paraId="0B21BB1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0.20779518</w:t>
                                  </w:r>
                                </w:p>
                              </w:tc>
                              <w:tc>
                                <w:tcPr>
                                  <w:tcW w:w="1387" w:type="dxa"/>
                                  <w:noWrap/>
                                  <w:hideMark/>
                                </w:tcPr>
                                <w:p w14:paraId="281293E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2.62600886</w:t>
                                  </w:r>
                                </w:p>
                              </w:tc>
                              <w:tc>
                                <w:tcPr>
                                  <w:tcW w:w="1372" w:type="dxa"/>
                                  <w:noWrap/>
                                  <w:hideMark/>
                                </w:tcPr>
                                <w:p w14:paraId="6BBFFF9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0.62575928</w:t>
                                  </w:r>
                                </w:p>
                              </w:tc>
                              <w:tc>
                                <w:tcPr>
                                  <w:tcW w:w="1372" w:type="dxa"/>
                                  <w:noWrap/>
                                  <w:hideMark/>
                                </w:tcPr>
                                <w:p w14:paraId="3FBE4B48" w14:textId="68A822CA"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5D80F8E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322298C"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cest_hipp_pixels</w:t>
                                  </w:r>
                                  <w:proofErr w:type="spellEnd"/>
                                </w:p>
                              </w:tc>
                              <w:tc>
                                <w:tcPr>
                                  <w:tcW w:w="1588" w:type="dxa"/>
                                  <w:noWrap/>
                                  <w:hideMark/>
                                </w:tcPr>
                                <w:p w14:paraId="00A0E03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983</w:t>
                                  </w:r>
                                </w:p>
                              </w:tc>
                              <w:tc>
                                <w:tcPr>
                                  <w:tcW w:w="1372" w:type="dxa"/>
                                  <w:noWrap/>
                                  <w:hideMark/>
                                </w:tcPr>
                                <w:p w14:paraId="36C66E3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222.577627</w:t>
                                  </w:r>
                                </w:p>
                              </w:tc>
                              <w:tc>
                                <w:tcPr>
                                  <w:tcW w:w="1387" w:type="dxa"/>
                                  <w:noWrap/>
                                  <w:hideMark/>
                                </w:tcPr>
                                <w:p w14:paraId="757F95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950.375</w:t>
                                  </w:r>
                                </w:p>
                              </w:tc>
                              <w:tc>
                                <w:tcPr>
                                  <w:tcW w:w="1372" w:type="dxa"/>
                                  <w:noWrap/>
                                  <w:hideMark/>
                                </w:tcPr>
                                <w:p w14:paraId="3A97C437"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269.732246</w:t>
                                  </w:r>
                                </w:p>
                              </w:tc>
                              <w:tc>
                                <w:tcPr>
                                  <w:tcW w:w="1372" w:type="dxa"/>
                                  <w:noWrap/>
                                  <w:hideMark/>
                                </w:tcPr>
                                <w:p w14:paraId="6B4F551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r w:rsidR="005D7269" w:rsidRPr="005D7269" w14:paraId="600D72E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7DA6959"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cest_left_mean</w:t>
                                  </w:r>
                                  <w:proofErr w:type="spellEnd"/>
                                </w:p>
                              </w:tc>
                              <w:tc>
                                <w:tcPr>
                                  <w:tcW w:w="1588" w:type="dxa"/>
                                  <w:noWrap/>
                                  <w:hideMark/>
                                </w:tcPr>
                                <w:p w14:paraId="51085F9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8.99574696</w:t>
                                  </w:r>
                                </w:p>
                              </w:tc>
                              <w:tc>
                                <w:tcPr>
                                  <w:tcW w:w="1372" w:type="dxa"/>
                                  <w:noWrap/>
                                  <w:hideMark/>
                                </w:tcPr>
                                <w:p w14:paraId="4947D8A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0.60431182</w:t>
                                  </w:r>
                                </w:p>
                              </w:tc>
                              <w:tc>
                                <w:tcPr>
                                  <w:tcW w:w="1387" w:type="dxa"/>
                                  <w:noWrap/>
                                  <w:hideMark/>
                                </w:tcPr>
                                <w:p w14:paraId="6450673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8.43991173</w:t>
                                  </w:r>
                                </w:p>
                              </w:tc>
                              <w:tc>
                                <w:tcPr>
                                  <w:tcW w:w="1372" w:type="dxa"/>
                                  <w:noWrap/>
                                  <w:hideMark/>
                                </w:tcPr>
                                <w:p w14:paraId="7B94D1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1.4827281</w:t>
                                  </w:r>
                                </w:p>
                              </w:tc>
                              <w:tc>
                                <w:tcPr>
                                  <w:tcW w:w="1372" w:type="dxa"/>
                                  <w:noWrap/>
                                  <w:hideMark/>
                                </w:tcPr>
                                <w:p w14:paraId="173B7BE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0.20307144</w:t>
                                  </w:r>
                                </w:p>
                              </w:tc>
                            </w:tr>
                            <w:tr w:rsidR="005D7269" w:rsidRPr="005D7269" w14:paraId="29D15A9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EFD2EC0"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cest_left_median</w:t>
                                  </w:r>
                                  <w:proofErr w:type="spellEnd"/>
                                </w:p>
                              </w:tc>
                              <w:tc>
                                <w:tcPr>
                                  <w:tcW w:w="1588" w:type="dxa"/>
                                  <w:noWrap/>
                                  <w:hideMark/>
                                </w:tcPr>
                                <w:p w14:paraId="51F776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9.17327132</w:t>
                                  </w:r>
                                </w:p>
                              </w:tc>
                              <w:tc>
                                <w:tcPr>
                                  <w:tcW w:w="1372" w:type="dxa"/>
                                  <w:noWrap/>
                                  <w:hideMark/>
                                </w:tcPr>
                                <w:p w14:paraId="1D7ADB7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0.55856734</w:t>
                                  </w:r>
                                </w:p>
                              </w:tc>
                              <w:tc>
                                <w:tcPr>
                                  <w:tcW w:w="1387" w:type="dxa"/>
                                  <w:noWrap/>
                                  <w:hideMark/>
                                </w:tcPr>
                                <w:p w14:paraId="0D429FD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8.58986947</w:t>
                                  </w:r>
                                </w:p>
                              </w:tc>
                              <w:tc>
                                <w:tcPr>
                                  <w:tcW w:w="1372" w:type="dxa"/>
                                  <w:noWrap/>
                                  <w:hideMark/>
                                </w:tcPr>
                                <w:p w14:paraId="4FFB41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1.34673376</w:t>
                                  </w:r>
                                </w:p>
                              </w:tc>
                              <w:tc>
                                <w:tcPr>
                                  <w:tcW w:w="1372" w:type="dxa"/>
                                  <w:noWrap/>
                                  <w:hideMark/>
                                </w:tcPr>
                                <w:p w14:paraId="750A5E5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36422F43"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F8C1A01"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cest_left_std</w:t>
                                  </w:r>
                                  <w:proofErr w:type="spellEnd"/>
                                </w:p>
                              </w:tc>
                              <w:tc>
                                <w:tcPr>
                                  <w:tcW w:w="1588" w:type="dxa"/>
                                  <w:noWrap/>
                                  <w:hideMark/>
                                </w:tcPr>
                                <w:p w14:paraId="1CCE947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1.42703356</w:t>
                                  </w:r>
                                </w:p>
                              </w:tc>
                              <w:tc>
                                <w:tcPr>
                                  <w:tcW w:w="1372" w:type="dxa"/>
                                  <w:noWrap/>
                                  <w:hideMark/>
                                </w:tcPr>
                                <w:p w14:paraId="3C21AB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0.22078223</w:t>
                                  </w:r>
                                </w:p>
                              </w:tc>
                              <w:tc>
                                <w:tcPr>
                                  <w:tcW w:w="1387" w:type="dxa"/>
                                  <w:noWrap/>
                                  <w:hideMark/>
                                </w:tcPr>
                                <w:p w14:paraId="72BBA3B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2.19665693</w:t>
                                  </w:r>
                                </w:p>
                              </w:tc>
                              <w:tc>
                                <w:tcPr>
                                  <w:tcW w:w="1372" w:type="dxa"/>
                                  <w:noWrap/>
                                  <w:hideMark/>
                                </w:tcPr>
                                <w:p w14:paraId="2385434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0.24252311</w:t>
                                  </w:r>
                                </w:p>
                              </w:tc>
                              <w:tc>
                                <w:tcPr>
                                  <w:tcW w:w="1372" w:type="dxa"/>
                                  <w:noWrap/>
                                  <w:hideMark/>
                                </w:tcPr>
                                <w:p w14:paraId="4A72EEDB" w14:textId="0212702B"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7CFF5B8B"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241BDFC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cest_left_pixels</w:t>
                                  </w:r>
                                  <w:proofErr w:type="spellEnd"/>
                                </w:p>
                              </w:tc>
                              <w:tc>
                                <w:tcPr>
                                  <w:tcW w:w="1588" w:type="dxa"/>
                                  <w:noWrap/>
                                  <w:hideMark/>
                                </w:tcPr>
                                <w:p w14:paraId="5C6599B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509.8</w:t>
                                  </w:r>
                                </w:p>
                              </w:tc>
                              <w:tc>
                                <w:tcPr>
                                  <w:tcW w:w="1372" w:type="dxa"/>
                                  <w:noWrap/>
                                  <w:hideMark/>
                                </w:tcPr>
                                <w:p w14:paraId="40C788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97.650192</w:t>
                                  </w:r>
                                </w:p>
                              </w:tc>
                              <w:tc>
                                <w:tcPr>
                                  <w:tcW w:w="1387" w:type="dxa"/>
                                  <w:noWrap/>
                                  <w:hideMark/>
                                </w:tcPr>
                                <w:p w14:paraId="41BD403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483.875</w:t>
                                  </w:r>
                                </w:p>
                              </w:tc>
                              <w:tc>
                                <w:tcPr>
                                  <w:tcW w:w="1372" w:type="dxa"/>
                                  <w:noWrap/>
                                  <w:hideMark/>
                                </w:tcPr>
                                <w:p w14:paraId="1456222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127.151915</w:t>
                                  </w:r>
                                </w:p>
                              </w:tc>
                              <w:tc>
                                <w:tcPr>
                                  <w:tcW w:w="1372" w:type="dxa"/>
                                  <w:noWrap/>
                                  <w:hideMark/>
                                </w:tcPr>
                                <w:p w14:paraId="476807C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42D32520"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B67E62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cest_right_mean</w:t>
                                  </w:r>
                                  <w:proofErr w:type="spellEnd"/>
                                </w:p>
                              </w:tc>
                              <w:tc>
                                <w:tcPr>
                                  <w:tcW w:w="1588" w:type="dxa"/>
                                  <w:noWrap/>
                                  <w:hideMark/>
                                </w:tcPr>
                                <w:p w14:paraId="0BF5F76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8.7345822</w:t>
                                  </w:r>
                                </w:p>
                              </w:tc>
                              <w:tc>
                                <w:tcPr>
                                  <w:tcW w:w="1372" w:type="dxa"/>
                                  <w:noWrap/>
                                  <w:hideMark/>
                                </w:tcPr>
                                <w:p w14:paraId="762221E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0.83169373</w:t>
                                  </w:r>
                                </w:p>
                              </w:tc>
                              <w:tc>
                                <w:tcPr>
                                  <w:tcW w:w="1387" w:type="dxa"/>
                                  <w:noWrap/>
                                  <w:hideMark/>
                                </w:tcPr>
                                <w:p w14:paraId="167ABCA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9.13900953</w:t>
                                  </w:r>
                                </w:p>
                              </w:tc>
                              <w:tc>
                                <w:tcPr>
                                  <w:tcW w:w="1372" w:type="dxa"/>
                                  <w:noWrap/>
                                  <w:hideMark/>
                                </w:tcPr>
                                <w:p w14:paraId="7DA4660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1.67215404</w:t>
                                  </w:r>
                                </w:p>
                              </w:tc>
                              <w:tc>
                                <w:tcPr>
                                  <w:tcW w:w="1372" w:type="dxa"/>
                                  <w:noWrap/>
                                  <w:hideMark/>
                                </w:tcPr>
                                <w:p w14:paraId="26EBE59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5065506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944059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cest_right_median</w:t>
                                  </w:r>
                                  <w:proofErr w:type="spellEnd"/>
                                </w:p>
                              </w:tc>
                              <w:tc>
                                <w:tcPr>
                                  <w:tcW w:w="1588" w:type="dxa"/>
                                  <w:noWrap/>
                                  <w:hideMark/>
                                </w:tcPr>
                                <w:p w14:paraId="0197E20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8.8710829</w:t>
                                  </w:r>
                                </w:p>
                              </w:tc>
                              <w:tc>
                                <w:tcPr>
                                  <w:tcW w:w="1372" w:type="dxa"/>
                                  <w:noWrap/>
                                  <w:hideMark/>
                                </w:tcPr>
                                <w:p w14:paraId="3AC5F9E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0.76926546</w:t>
                                  </w:r>
                                </w:p>
                              </w:tc>
                              <w:tc>
                                <w:tcPr>
                                  <w:tcW w:w="1387" w:type="dxa"/>
                                  <w:noWrap/>
                                  <w:hideMark/>
                                </w:tcPr>
                                <w:p w14:paraId="5811264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9.22343626</w:t>
                                  </w:r>
                                </w:p>
                              </w:tc>
                              <w:tc>
                                <w:tcPr>
                                  <w:tcW w:w="1372" w:type="dxa"/>
                                  <w:noWrap/>
                                  <w:hideMark/>
                                </w:tcPr>
                                <w:p w14:paraId="24F7484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1.68011689</w:t>
                                  </w:r>
                                </w:p>
                              </w:tc>
                              <w:tc>
                                <w:tcPr>
                                  <w:tcW w:w="1372" w:type="dxa"/>
                                  <w:noWrap/>
                                  <w:hideMark/>
                                </w:tcPr>
                                <w:p w14:paraId="3D9D237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w:t>
                                  </w:r>
                                </w:p>
                              </w:tc>
                            </w:tr>
                            <w:tr w:rsidR="005D7269" w:rsidRPr="005D7269" w14:paraId="55E8C5D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9C9B17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cest_right_std</w:t>
                                  </w:r>
                                  <w:proofErr w:type="spellEnd"/>
                                </w:p>
                              </w:tc>
                              <w:tc>
                                <w:tcPr>
                                  <w:tcW w:w="1588" w:type="dxa"/>
                                  <w:noWrap/>
                                  <w:hideMark/>
                                </w:tcPr>
                                <w:p w14:paraId="29AB0C3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1.4822575</w:t>
                                  </w:r>
                                </w:p>
                              </w:tc>
                              <w:tc>
                                <w:tcPr>
                                  <w:tcW w:w="1372" w:type="dxa"/>
                                  <w:noWrap/>
                                  <w:hideMark/>
                                </w:tcPr>
                                <w:p w14:paraId="22003A8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0.23030453</w:t>
                                  </w:r>
                                </w:p>
                              </w:tc>
                              <w:tc>
                                <w:tcPr>
                                  <w:tcW w:w="1387" w:type="dxa"/>
                                  <w:noWrap/>
                                  <w:hideMark/>
                                </w:tcPr>
                                <w:p w14:paraId="7DD113E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2.21335703</w:t>
                                  </w:r>
                                </w:p>
                              </w:tc>
                              <w:tc>
                                <w:tcPr>
                                  <w:tcW w:w="1372" w:type="dxa"/>
                                  <w:noWrap/>
                                  <w:hideMark/>
                                </w:tcPr>
                                <w:p w14:paraId="58F5186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0.11067366</w:t>
                                  </w:r>
                                </w:p>
                              </w:tc>
                              <w:tc>
                                <w:tcPr>
                                  <w:tcW w:w="1372" w:type="dxa"/>
                                  <w:noWrap/>
                                  <w:hideMark/>
                                </w:tcPr>
                                <w:p w14:paraId="4DB5E396" w14:textId="3619A720"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1CCFC6FF"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DFB76FD"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cest_right_pixels</w:t>
                                  </w:r>
                                </w:p>
                              </w:tc>
                              <w:tc>
                                <w:tcPr>
                                  <w:tcW w:w="1588" w:type="dxa"/>
                                  <w:noWrap/>
                                  <w:hideMark/>
                                </w:tcPr>
                                <w:p w14:paraId="1310C19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473.2</w:t>
                                  </w:r>
                                </w:p>
                              </w:tc>
                              <w:tc>
                                <w:tcPr>
                                  <w:tcW w:w="1372" w:type="dxa"/>
                                  <w:noWrap/>
                                  <w:hideMark/>
                                </w:tcPr>
                                <w:p w14:paraId="04DFBD7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134.655709</w:t>
                                  </w:r>
                                </w:p>
                              </w:tc>
                              <w:tc>
                                <w:tcPr>
                                  <w:tcW w:w="1387" w:type="dxa"/>
                                  <w:noWrap/>
                                  <w:hideMark/>
                                </w:tcPr>
                                <w:p w14:paraId="1674182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466.5</w:t>
                                  </w:r>
                                </w:p>
                              </w:tc>
                              <w:tc>
                                <w:tcPr>
                                  <w:tcW w:w="1372" w:type="dxa"/>
                                  <w:noWrap/>
                                  <w:hideMark/>
                                </w:tcPr>
                                <w:p w14:paraId="7ECF8A8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158.134436</w:t>
                                  </w:r>
                                </w:p>
                              </w:tc>
                              <w:tc>
                                <w:tcPr>
                                  <w:tcW w:w="1372" w:type="dxa"/>
                                  <w:noWrap/>
                                  <w:hideMark/>
                                </w:tcPr>
                                <w:p w14:paraId="7B022845"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07A48E0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A11D5B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hipp_total_volume</w:t>
                                  </w:r>
                                </w:p>
                              </w:tc>
                              <w:tc>
                                <w:tcPr>
                                  <w:tcW w:w="1588" w:type="dxa"/>
                                  <w:noWrap/>
                                  <w:hideMark/>
                                </w:tcPr>
                                <w:p w14:paraId="4940A65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2.95762435</w:t>
                                  </w:r>
                                </w:p>
                              </w:tc>
                              <w:tc>
                                <w:tcPr>
                                  <w:tcW w:w="1372" w:type="dxa"/>
                                  <w:noWrap/>
                                  <w:hideMark/>
                                </w:tcPr>
                                <w:p w14:paraId="503A682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0.40463055</w:t>
                                  </w:r>
                                </w:p>
                              </w:tc>
                              <w:tc>
                                <w:tcPr>
                                  <w:tcW w:w="1387" w:type="dxa"/>
                                  <w:noWrap/>
                                  <w:hideMark/>
                                </w:tcPr>
                                <w:p w14:paraId="6BBA15A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3.00265969</w:t>
                                  </w:r>
                                </w:p>
                              </w:tc>
                              <w:tc>
                                <w:tcPr>
                                  <w:tcW w:w="1372" w:type="dxa"/>
                                  <w:noWrap/>
                                  <w:hideMark/>
                                </w:tcPr>
                                <w:p w14:paraId="5CDE7D9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1.06679306</w:t>
                                  </w:r>
                                </w:p>
                              </w:tc>
                              <w:tc>
                                <w:tcPr>
                                  <w:tcW w:w="1372" w:type="dxa"/>
                                  <w:noWrap/>
                                  <w:hideMark/>
                                </w:tcPr>
                                <w:p w14:paraId="5E83F6E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58766A03"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EE8A723"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hipp_left_volume</w:t>
                                  </w:r>
                                </w:p>
                              </w:tc>
                              <w:tc>
                                <w:tcPr>
                                  <w:tcW w:w="1588" w:type="dxa"/>
                                  <w:noWrap/>
                                  <w:hideMark/>
                                </w:tcPr>
                                <w:p w14:paraId="4E60BD5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1.5198758</w:t>
                                  </w:r>
                                </w:p>
                              </w:tc>
                              <w:tc>
                                <w:tcPr>
                                  <w:tcW w:w="1372" w:type="dxa"/>
                                  <w:noWrap/>
                                  <w:hideMark/>
                                </w:tcPr>
                                <w:p w14:paraId="704C5AF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0.21730149</w:t>
                                  </w:r>
                                </w:p>
                              </w:tc>
                              <w:tc>
                                <w:tcPr>
                                  <w:tcW w:w="1387" w:type="dxa"/>
                                  <w:noWrap/>
                                  <w:hideMark/>
                                </w:tcPr>
                                <w:p w14:paraId="3C4B98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1.51776686</w:t>
                                  </w:r>
                                </w:p>
                              </w:tc>
                              <w:tc>
                                <w:tcPr>
                                  <w:tcW w:w="1372" w:type="dxa"/>
                                  <w:noWrap/>
                                  <w:hideMark/>
                                </w:tcPr>
                                <w:p w14:paraId="3B23FCB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0.51552927</w:t>
                                  </w:r>
                                </w:p>
                              </w:tc>
                              <w:tc>
                                <w:tcPr>
                                  <w:tcW w:w="1372" w:type="dxa"/>
                                  <w:noWrap/>
                                  <w:hideMark/>
                                </w:tcPr>
                                <w:p w14:paraId="6EA203B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0B090969"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1CDD4C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hipp_right_volume</w:t>
                                  </w:r>
                                </w:p>
                              </w:tc>
                              <w:tc>
                                <w:tcPr>
                                  <w:tcW w:w="1588" w:type="dxa"/>
                                  <w:noWrap/>
                                  <w:hideMark/>
                                </w:tcPr>
                                <w:p w14:paraId="6068880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1.43774855</w:t>
                                  </w:r>
                                </w:p>
                              </w:tc>
                              <w:tc>
                                <w:tcPr>
                                  <w:tcW w:w="1372" w:type="dxa"/>
                                  <w:noWrap/>
                                  <w:hideMark/>
                                </w:tcPr>
                                <w:p w14:paraId="2537FF37"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0.19380423</w:t>
                                  </w:r>
                                </w:p>
                              </w:tc>
                              <w:tc>
                                <w:tcPr>
                                  <w:tcW w:w="1387" w:type="dxa"/>
                                  <w:noWrap/>
                                  <w:hideMark/>
                                </w:tcPr>
                                <w:p w14:paraId="7046A6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1.48489283</w:t>
                                  </w:r>
                                </w:p>
                              </w:tc>
                              <w:tc>
                                <w:tcPr>
                                  <w:tcW w:w="1372" w:type="dxa"/>
                                  <w:noWrap/>
                                  <w:hideMark/>
                                </w:tcPr>
                                <w:p w14:paraId="615D9FC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0.5616924</w:t>
                                  </w:r>
                                </w:p>
                              </w:tc>
                              <w:tc>
                                <w:tcPr>
                                  <w:tcW w:w="1372" w:type="dxa"/>
                                  <w:noWrap/>
                                  <w:hideMark/>
                                </w:tcPr>
                                <w:p w14:paraId="5FC7B21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0.76182641</w:t>
                                  </w:r>
                                </w:p>
                              </w:tc>
                            </w:tr>
                            <w:tr w:rsidR="005D7269" w:rsidRPr="005D7269" w14:paraId="52BD66A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4BAB2D2"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peak_cest</w:t>
                                  </w:r>
                                </w:p>
                              </w:tc>
                              <w:tc>
                                <w:tcPr>
                                  <w:tcW w:w="1588" w:type="dxa"/>
                                  <w:noWrap/>
                                  <w:hideMark/>
                                </w:tcPr>
                                <w:p w14:paraId="396B0C8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9.19863922</w:t>
                                  </w:r>
                                </w:p>
                              </w:tc>
                              <w:tc>
                                <w:tcPr>
                                  <w:tcW w:w="1372" w:type="dxa"/>
                                  <w:noWrap/>
                                  <w:hideMark/>
                                </w:tcPr>
                                <w:p w14:paraId="5ACCD37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0.60175793</w:t>
                                  </w:r>
                                </w:p>
                              </w:tc>
                              <w:tc>
                                <w:tcPr>
                                  <w:tcW w:w="1387" w:type="dxa"/>
                                  <w:noWrap/>
                                  <w:hideMark/>
                                </w:tcPr>
                                <w:p w14:paraId="7EDA35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9.87831086</w:t>
                                  </w:r>
                                </w:p>
                              </w:tc>
                              <w:tc>
                                <w:tcPr>
                                  <w:tcW w:w="1372" w:type="dxa"/>
                                  <w:noWrap/>
                                  <w:hideMark/>
                                </w:tcPr>
                                <w:p w14:paraId="1446606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1.40356961</w:t>
                                  </w:r>
                                </w:p>
                              </w:tc>
                              <w:tc>
                                <w:tcPr>
                                  <w:tcW w:w="1372" w:type="dxa"/>
                                  <w:noWrap/>
                                  <w:hideMark/>
                                </w:tcPr>
                                <w:p w14:paraId="6AEE4AE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bl>
                          <w:p w14:paraId="0FAED579" w14:textId="0444E92E" w:rsidR="005D7269" w:rsidRDefault="005D7269" w:rsidP="005A17D1">
                            <w:pPr>
                              <w:pStyle w:val="caption"/>
                            </w:pPr>
                            <w:r>
                              <w:t xml:space="preserve">Supplementary Table 1 | All CEST </w:t>
                            </w:r>
                            <w:r w:rsidR="005A17D1">
                              <w:t>measurements</w:t>
                            </w:r>
                            <w:r>
                              <w:t xml:space="preserve"> calculated with the means and standard deviations of the healthy reference subjects (the “controls”) and HI/HA subjects. P-values were calculated using the Mann </w:t>
                            </w:r>
                            <w:r w:rsidR="005A17D1">
                              <w:t>Whitney</w:t>
                            </w:r>
                            <w:r>
                              <w:t xml:space="preserve"> U test, and *** indicates statistically significant tests after the new alpha threshold of 0.0025 from Bonferroni correction of 20 tests (0.05/20). </w:t>
                            </w:r>
                            <w:r w:rsidR="005A17D1">
                              <w:t xml:space="preserve"> Note no statistically significant differences in the 3D volume of the hippocampus. </w:t>
                            </w:r>
                            <w:r w:rsidR="005A17D1" w:rsidRPr="005A17D1">
                              <w:rPr>
                                <w:b/>
                                <w:bCs/>
                              </w:rPr>
                              <w:t>STD</w:t>
                            </w:r>
                            <w:r w:rsidR="005A17D1">
                              <w:t xml:space="preserve"> or </w:t>
                            </w:r>
                            <w:r w:rsidR="005A17D1" w:rsidRPr="005A17D1">
                              <w:rPr>
                                <w:b/>
                                <w:bCs/>
                              </w:rPr>
                              <w:t>SD</w:t>
                            </w:r>
                            <w:r w:rsidR="005A17D1">
                              <w:t xml:space="preserve">, standard deviation.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A76B6" id="Text Box 9" o:spid="_x0000_s1029" type="#_x0000_t202" style="position:absolute;margin-left:-22.45pt;margin-top:17.35pt;width:534.55pt;height:41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" fillcolor="white [3201]" strokeweight=".5pt">
                <v:textbox>
                  <w:txbxContent>
                    <w:p w14:paraId="5D4C23EE" w14:textId="77777777" w:rsidR="005D7269" w:rsidRDefault="005D7269"/>
                    <w:tbl>
                      <w:tblPr>
                        <w:tblStyle w:val="PlainTable3"/>
                        <w:tblW w:w="9165" w:type="dxa"/>
                        <w:tblLook w:val="04A0" w:firstRow="1" w:lastRow="0" w:firstColumn="1" w:lastColumn="0" w:noHBand="0" w:noVBand="1"/>
                      </w:tblPr>
                      <w:tblGrid>
                        <w:gridCol w:w="2074"/>
                        <w:gridCol w:w="1588"/>
                        <w:gridCol w:w="1372"/>
                        <w:gridCol w:w="1387"/>
                        <w:gridCol w:w="1372"/>
                        <w:gridCol w:w="1372"/>
                      </w:tblGrid>
                      <w:tr w:rsidR="005D7269" w:rsidRPr="005D7269" w14:paraId="52B6A52B" w14:textId="77777777" w:rsidTr="005D726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074" w:type="dxa"/>
                            <w:noWrap/>
                            <w:hideMark/>
                          </w:tcPr>
                          <w:p w14:paraId="26658E07"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measurement</w:t>
                            </w:r>
                          </w:p>
                        </w:tc>
                        <w:tc>
                          <w:tcPr>
                            <w:tcW w:w="1588" w:type="dxa"/>
                            <w:noWrap/>
                            <w:hideMark/>
                          </w:tcPr>
                          <w:p w14:paraId="21067CD5"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control_mean</w:t>
                            </w:r>
                            <w:proofErr w:type="spellEnd"/>
                          </w:p>
                        </w:tc>
                        <w:tc>
                          <w:tcPr>
                            <w:tcW w:w="1372" w:type="dxa"/>
                            <w:noWrap/>
                            <w:hideMark/>
                          </w:tcPr>
                          <w:p w14:paraId="10EFCC80"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control_sd</w:t>
                            </w:r>
                            <w:proofErr w:type="spellEnd"/>
                          </w:p>
                        </w:tc>
                        <w:tc>
                          <w:tcPr>
                            <w:tcW w:w="1387" w:type="dxa"/>
                            <w:noWrap/>
                            <w:hideMark/>
                          </w:tcPr>
                          <w:p w14:paraId="5A850B29"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HIHA_mean</w:t>
                            </w:r>
                            <w:proofErr w:type="spellEnd"/>
                          </w:p>
                        </w:tc>
                        <w:tc>
                          <w:tcPr>
                            <w:tcW w:w="1372" w:type="dxa"/>
                            <w:noWrap/>
                            <w:hideMark/>
                          </w:tcPr>
                          <w:p w14:paraId="3D0A1AB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HIHA_sd</w:t>
                            </w:r>
                            <w:proofErr w:type="spellEnd"/>
                          </w:p>
                        </w:tc>
                        <w:tc>
                          <w:tcPr>
                            <w:tcW w:w="1372" w:type="dxa"/>
                            <w:noWrap/>
                            <w:hideMark/>
                          </w:tcPr>
                          <w:p w14:paraId="47B054EB" w14:textId="77777777" w:rsidR="005D7269" w:rsidRPr="005D7269" w:rsidRDefault="005D7269" w:rsidP="005D726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proofErr w:type="spellStart"/>
                            <w:r w:rsidRPr="005D7269">
                              <w:rPr>
                                <w:rFonts w:ascii="Calibri" w:hAnsi="Calibri" w:cs="Calibri"/>
                                <w:color w:val="000000"/>
                                <w:sz w:val="16"/>
                                <w:szCs w:val="16"/>
                              </w:rPr>
                              <w:t>pvalue</w:t>
                            </w:r>
                            <w:proofErr w:type="spellEnd"/>
                          </w:p>
                        </w:tc>
                      </w:tr>
                      <w:tr w:rsidR="005D7269" w:rsidRPr="005D7269" w14:paraId="3003D554"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3EB4EB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cest_total_mean</w:t>
                            </w:r>
                            <w:proofErr w:type="spellEnd"/>
                          </w:p>
                        </w:tc>
                        <w:tc>
                          <w:tcPr>
                            <w:tcW w:w="1588" w:type="dxa"/>
                            <w:noWrap/>
                            <w:hideMark/>
                          </w:tcPr>
                          <w:p w14:paraId="3538ACF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7.25583219</w:t>
                            </w:r>
                          </w:p>
                        </w:tc>
                        <w:tc>
                          <w:tcPr>
                            <w:tcW w:w="1372" w:type="dxa"/>
                            <w:noWrap/>
                            <w:hideMark/>
                          </w:tcPr>
                          <w:p w14:paraId="5A5110D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0.35828317</w:t>
                            </w:r>
                          </w:p>
                        </w:tc>
                        <w:tc>
                          <w:tcPr>
                            <w:tcW w:w="1387" w:type="dxa"/>
                            <w:noWrap/>
                            <w:hideMark/>
                          </w:tcPr>
                          <w:p w14:paraId="73000B6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7.07967493</w:t>
                            </w:r>
                          </w:p>
                        </w:tc>
                        <w:tc>
                          <w:tcPr>
                            <w:tcW w:w="1372" w:type="dxa"/>
                            <w:noWrap/>
                            <w:hideMark/>
                          </w:tcPr>
                          <w:p w14:paraId="63C16B1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0.19335154</w:t>
                            </w:r>
                          </w:p>
                        </w:tc>
                        <w:tc>
                          <w:tcPr>
                            <w:tcW w:w="1372" w:type="dxa"/>
                            <w:noWrap/>
                            <w:hideMark/>
                          </w:tcPr>
                          <w:p w14:paraId="0E355B7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0.35993418</w:t>
                            </w:r>
                          </w:p>
                        </w:tc>
                      </w:tr>
                      <w:tr w:rsidR="005D7269" w:rsidRPr="005D7269" w14:paraId="3394AB1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1E1BC837"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cest_total_median</w:t>
                            </w:r>
                            <w:proofErr w:type="spellEnd"/>
                          </w:p>
                        </w:tc>
                        <w:tc>
                          <w:tcPr>
                            <w:tcW w:w="1588" w:type="dxa"/>
                            <w:noWrap/>
                            <w:hideMark/>
                          </w:tcPr>
                          <w:p w14:paraId="2ADCB1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7.50856731</w:t>
                            </w:r>
                          </w:p>
                        </w:tc>
                        <w:tc>
                          <w:tcPr>
                            <w:tcW w:w="1372" w:type="dxa"/>
                            <w:noWrap/>
                            <w:hideMark/>
                          </w:tcPr>
                          <w:p w14:paraId="6F92A5A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0.37577889</w:t>
                            </w:r>
                          </w:p>
                        </w:tc>
                        <w:tc>
                          <w:tcPr>
                            <w:tcW w:w="1387" w:type="dxa"/>
                            <w:noWrap/>
                            <w:hideMark/>
                          </w:tcPr>
                          <w:p w14:paraId="67EA31A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7.12383561</w:t>
                            </w:r>
                          </w:p>
                        </w:tc>
                        <w:tc>
                          <w:tcPr>
                            <w:tcW w:w="1372" w:type="dxa"/>
                            <w:noWrap/>
                            <w:hideMark/>
                          </w:tcPr>
                          <w:p w14:paraId="1E7F342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0.34762865</w:t>
                            </w:r>
                          </w:p>
                        </w:tc>
                        <w:tc>
                          <w:tcPr>
                            <w:tcW w:w="1372" w:type="dxa"/>
                            <w:noWrap/>
                            <w:hideMark/>
                          </w:tcPr>
                          <w:p w14:paraId="10FF776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0.04342063</w:t>
                            </w:r>
                          </w:p>
                        </w:tc>
                      </w:tr>
                      <w:tr w:rsidR="005D7269" w:rsidRPr="005D7269" w14:paraId="7EA74AF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973A6A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cest_total_std</w:t>
                            </w:r>
                            <w:proofErr w:type="spellEnd"/>
                          </w:p>
                        </w:tc>
                        <w:tc>
                          <w:tcPr>
                            <w:tcW w:w="1588" w:type="dxa"/>
                            <w:noWrap/>
                            <w:hideMark/>
                          </w:tcPr>
                          <w:p w14:paraId="14CD62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2.61314345</w:t>
                            </w:r>
                          </w:p>
                        </w:tc>
                        <w:tc>
                          <w:tcPr>
                            <w:tcW w:w="1372" w:type="dxa"/>
                            <w:noWrap/>
                            <w:hideMark/>
                          </w:tcPr>
                          <w:p w14:paraId="2637A9E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0.11174773</w:t>
                            </w:r>
                          </w:p>
                        </w:tc>
                        <w:tc>
                          <w:tcPr>
                            <w:tcW w:w="1387" w:type="dxa"/>
                            <w:noWrap/>
                            <w:hideMark/>
                          </w:tcPr>
                          <w:p w14:paraId="407E9FB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2.93905122</w:t>
                            </w:r>
                          </w:p>
                        </w:tc>
                        <w:tc>
                          <w:tcPr>
                            <w:tcW w:w="1372" w:type="dxa"/>
                            <w:noWrap/>
                            <w:hideMark/>
                          </w:tcPr>
                          <w:p w14:paraId="54C23F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0.21648078</w:t>
                            </w:r>
                          </w:p>
                        </w:tc>
                        <w:tc>
                          <w:tcPr>
                            <w:tcW w:w="1372" w:type="dxa"/>
                            <w:noWrap/>
                            <w:hideMark/>
                          </w:tcPr>
                          <w:p w14:paraId="3B1062B3"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0.0030623</w:t>
                            </w:r>
                          </w:p>
                        </w:tc>
                      </w:tr>
                      <w:tr w:rsidR="005D7269" w:rsidRPr="005D7269" w14:paraId="48ECC0D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2F49D34"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cest_total_pixels</w:t>
                            </w:r>
                            <w:proofErr w:type="spellEnd"/>
                          </w:p>
                        </w:tc>
                        <w:tc>
                          <w:tcPr>
                            <w:tcW w:w="1588" w:type="dxa"/>
                            <w:noWrap/>
                            <w:hideMark/>
                          </w:tcPr>
                          <w:p w14:paraId="2D3FD73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19679</w:t>
                            </w:r>
                          </w:p>
                        </w:tc>
                        <w:tc>
                          <w:tcPr>
                            <w:tcW w:w="1372" w:type="dxa"/>
                            <w:noWrap/>
                            <w:hideMark/>
                          </w:tcPr>
                          <w:p w14:paraId="0531290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1028.7749</w:t>
                            </w:r>
                          </w:p>
                        </w:tc>
                        <w:tc>
                          <w:tcPr>
                            <w:tcW w:w="1387" w:type="dxa"/>
                            <w:noWrap/>
                            <w:hideMark/>
                          </w:tcPr>
                          <w:p w14:paraId="4A000AF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18834.5</w:t>
                            </w:r>
                          </w:p>
                        </w:tc>
                        <w:tc>
                          <w:tcPr>
                            <w:tcW w:w="1372" w:type="dxa"/>
                            <w:noWrap/>
                            <w:hideMark/>
                          </w:tcPr>
                          <w:p w14:paraId="7EB2B27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1140.75556</w:t>
                            </w:r>
                          </w:p>
                        </w:tc>
                        <w:tc>
                          <w:tcPr>
                            <w:tcW w:w="1372" w:type="dxa"/>
                            <w:noWrap/>
                            <w:hideMark/>
                          </w:tcPr>
                          <w:p w14:paraId="2875C3FE"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0.17281411</w:t>
                            </w:r>
                          </w:p>
                        </w:tc>
                      </w:tr>
                      <w:tr w:rsidR="005D7269" w:rsidRPr="005D7269" w14:paraId="6C354417"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DADC7BA"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cest_hipp_mean</w:t>
                            </w:r>
                            <w:proofErr w:type="spellEnd"/>
                          </w:p>
                        </w:tc>
                        <w:tc>
                          <w:tcPr>
                            <w:tcW w:w="1588" w:type="dxa"/>
                            <w:noWrap/>
                            <w:hideMark/>
                          </w:tcPr>
                          <w:p w14:paraId="4ED3EE15"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8.87407713</w:t>
                            </w:r>
                          </w:p>
                        </w:tc>
                        <w:tc>
                          <w:tcPr>
                            <w:tcW w:w="1372" w:type="dxa"/>
                            <w:noWrap/>
                            <w:hideMark/>
                          </w:tcPr>
                          <w:p w14:paraId="3361685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0.62346467</w:t>
                            </w:r>
                          </w:p>
                        </w:tc>
                        <w:tc>
                          <w:tcPr>
                            <w:tcW w:w="1387" w:type="dxa"/>
                            <w:noWrap/>
                            <w:hideMark/>
                          </w:tcPr>
                          <w:p w14:paraId="3AED44E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8.7958783</w:t>
                            </w:r>
                          </w:p>
                        </w:tc>
                        <w:tc>
                          <w:tcPr>
                            <w:tcW w:w="1372" w:type="dxa"/>
                            <w:noWrap/>
                            <w:hideMark/>
                          </w:tcPr>
                          <w:p w14:paraId="3B78FD3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0.51273152</w:t>
                            </w:r>
                          </w:p>
                        </w:tc>
                        <w:tc>
                          <w:tcPr>
                            <w:tcW w:w="1372" w:type="dxa"/>
                            <w:noWrap/>
                            <w:hideMark/>
                          </w:tcPr>
                          <w:p w14:paraId="2B9773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5B512214"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821878"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cest_hipp_median</w:t>
                            </w:r>
                            <w:proofErr w:type="spellEnd"/>
                          </w:p>
                        </w:tc>
                        <w:tc>
                          <w:tcPr>
                            <w:tcW w:w="1588" w:type="dxa"/>
                            <w:noWrap/>
                            <w:hideMark/>
                          </w:tcPr>
                          <w:p w14:paraId="63F1A60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9.02142853</w:t>
                            </w:r>
                          </w:p>
                        </w:tc>
                        <w:tc>
                          <w:tcPr>
                            <w:tcW w:w="1372" w:type="dxa"/>
                            <w:noWrap/>
                            <w:hideMark/>
                          </w:tcPr>
                          <w:p w14:paraId="487A82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0.56691383</w:t>
                            </w:r>
                          </w:p>
                        </w:tc>
                        <w:tc>
                          <w:tcPr>
                            <w:tcW w:w="1387" w:type="dxa"/>
                            <w:noWrap/>
                            <w:hideMark/>
                          </w:tcPr>
                          <w:p w14:paraId="1EF0382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8.70180319</w:t>
                            </w:r>
                          </w:p>
                        </w:tc>
                        <w:tc>
                          <w:tcPr>
                            <w:tcW w:w="1372" w:type="dxa"/>
                            <w:noWrap/>
                            <w:hideMark/>
                          </w:tcPr>
                          <w:p w14:paraId="00A7794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0.44668508</w:t>
                            </w:r>
                          </w:p>
                        </w:tc>
                        <w:tc>
                          <w:tcPr>
                            <w:tcW w:w="1372" w:type="dxa"/>
                            <w:noWrap/>
                            <w:hideMark/>
                          </w:tcPr>
                          <w:p w14:paraId="33E4605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025ADECE"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295463F"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cest_hipp_std</w:t>
                            </w:r>
                            <w:proofErr w:type="spellEnd"/>
                          </w:p>
                        </w:tc>
                        <w:tc>
                          <w:tcPr>
                            <w:tcW w:w="1588" w:type="dxa"/>
                            <w:noWrap/>
                            <w:hideMark/>
                          </w:tcPr>
                          <w:p w14:paraId="43B4D37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1.50218553</w:t>
                            </w:r>
                          </w:p>
                        </w:tc>
                        <w:tc>
                          <w:tcPr>
                            <w:tcW w:w="1372" w:type="dxa"/>
                            <w:noWrap/>
                            <w:hideMark/>
                          </w:tcPr>
                          <w:p w14:paraId="0B21BB1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0.20779518</w:t>
                            </w:r>
                          </w:p>
                        </w:tc>
                        <w:tc>
                          <w:tcPr>
                            <w:tcW w:w="1387" w:type="dxa"/>
                            <w:noWrap/>
                            <w:hideMark/>
                          </w:tcPr>
                          <w:p w14:paraId="281293E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2.62600886</w:t>
                            </w:r>
                          </w:p>
                        </w:tc>
                        <w:tc>
                          <w:tcPr>
                            <w:tcW w:w="1372" w:type="dxa"/>
                            <w:noWrap/>
                            <w:hideMark/>
                          </w:tcPr>
                          <w:p w14:paraId="6BBFFF9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0.62575928</w:t>
                            </w:r>
                          </w:p>
                        </w:tc>
                        <w:tc>
                          <w:tcPr>
                            <w:tcW w:w="1372" w:type="dxa"/>
                            <w:noWrap/>
                            <w:hideMark/>
                          </w:tcPr>
                          <w:p w14:paraId="3FBE4B48" w14:textId="68A822CA"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5D80F8E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322298C"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cest_hipp_pixels</w:t>
                            </w:r>
                            <w:proofErr w:type="spellEnd"/>
                          </w:p>
                        </w:tc>
                        <w:tc>
                          <w:tcPr>
                            <w:tcW w:w="1588" w:type="dxa"/>
                            <w:noWrap/>
                            <w:hideMark/>
                          </w:tcPr>
                          <w:p w14:paraId="00A0E03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983</w:t>
                            </w:r>
                          </w:p>
                        </w:tc>
                        <w:tc>
                          <w:tcPr>
                            <w:tcW w:w="1372" w:type="dxa"/>
                            <w:noWrap/>
                            <w:hideMark/>
                          </w:tcPr>
                          <w:p w14:paraId="36C66E3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222.577627</w:t>
                            </w:r>
                          </w:p>
                        </w:tc>
                        <w:tc>
                          <w:tcPr>
                            <w:tcW w:w="1387" w:type="dxa"/>
                            <w:noWrap/>
                            <w:hideMark/>
                          </w:tcPr>
                          <w:p w14:paraId="757F9583"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950.375</w:t>
                            </w:r>
                          </w:p>
                        </w:tc>
                        <w:tc>
                          <w:tcPr>
                            <w:tcW w:w="1372" w:type="dxa"/>
                            <w:noWrap/>
                            <w:hideMark/>
                          </w:tcPr>
                          <w:p w14:paraId="3A97C437"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269.732246</w:t>
                            </w:r>
                          </w:p>
                        </w:tc>
                        <w:tc>
                          <w:tcPr>
                            <w:tcW w:w="1372" w:type="dxa"/>
                            <w:noWrap/>
                            <w:hideMark/>
                          </w:tcPr>
                          <w:p w14:paraId="6B4F551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r w:rsidR="005D7269" w:rsidRPr="005D7269" w14:paraId="600D72E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7DA6959"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cest_left_mean</w:t>
                            </w:r>
                            <w:proofErr w:type="spellEnd"/>
                          </w:p>
                        </w:tc>
                        <w:tc>
                          <w:tcPr>
                            <w:tcW w:w="1588" w:type="dxa"/>
                            <w:noWrap/>
                            <w:hideMark/>
                          </w:tcPr>
                          <w:p w14:paraId="51085F9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8.99574696</w:t>
                            </w:r>
                          </w:p>
                        </w:tc>
                        <w:tc>
                          <w:tcPr>
                            <w:tcW w:w="1372" w:type="dxa"/>
                            <w:noWrap/>
                            <w:hideMark/>
                          </w:tcPr>
                          <w:p w14:paraId="4947D8A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0.60431182</w:t>
                            </w:r>
                          </w:p>
                        </w:tc>
                        <w:tc>
                          <w:tcPr>
                            <w:tcW w:w="1387" w:type="dxa"/>
                            <w:noWrap/>
                            <w:hideMark/>
                          </w:tcPr>
                          <w:p w14:paraId="6450673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8.43991173</w:t>
                            </w:r>
                          </w:p>
                        </w:tc>
                        <w:tc>
                          <w:tcPr>
                            <w:tcW w:w="1372" w:type="dxa"/>
                            <w:noWrap/>
                            <w:hideMark/>
                          </w:tcPr>
                          <w:p w14:paraId="7B94D1A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1.4827281</w:t>
                            </w:r>
                          </w:p>
                        </w:tc>
                        <w:tc>
                          <w:tcPr>
                            <w:tcW w:w="1372" w:type="dxa"/>
                            <w:noWrap/>
                            <w:hideMark/>
                          </w:tcPr>
                          <w:p w14:paraId="173B7BEA"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0.20307144</w:t>
                            </w:r>
                          </w:p>
                        </w:tc>
                      </w:tr>
                      <w:tr w:rsidR="005D7269" w:rsidRPr="005D7269" w14:paraId="29D15A90"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EFD2EC0"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cest_left_median</w:t>
                            </w:r>
                            <w:proofErr w:type="spellEnd"/>
                          </w:p>
                        </w:tc>
                        <w:tc>
                          <w:tcPr>
                            <w:tcW w:w="1588" w:type="dxa"/>
                            <w:noWrap/>
                            <w:hideMark/>
                          </w:tcPr>
                          <w:p w14:paraId="51F776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9.17327132</w:t>
                            </w:r>
                          </w:p>
                        </w:tc>
                        <w:tc>
                          <w:tcPr>
                            <w:tcW w:w="1372" w:type="dxa"/>
                            <w:noWrap/>
                            <w:hideMark/>
                          </w:tcPr>
                          <w:p w14:paraId="1D7ADB7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0.55856734</w:t>
                            </w:r>
                          </w:p>
                        </w:tc>
                        <w:tc>
                          <w:tcPr>
                            <w:tcW w:w="1387" w:type="dxa"/>
                            <w:noWrap/>
                            <w:hideMark/>
                          </w:tcPr>
                          <w:p w14:paraId="0D429FD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8.58986947</w:t>
                            </w:r>
                          </w:p>
                        </w:tc>
                        <w:tc>
                          <w:tcPr>
                            <w:tcW w:w="1372" w:type="dxa"/>
                            <w:noWrap/>
                            <w:hideMark/>
                          </w:tcPr>
                          <w:p w14:paraId="4FFB41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1.34673376</w:t>
                            </w:r>
                          </w:p>
                        </w:tc>
                        <w:tc>
                          <w:tcPr>
                            <w:tcW w:w="1372" w:type="dxa"/>
                            <w:noWrap/>
                            <w:hideMark/>
                          </w:tcPr>
                          <w:p w14:paraId="750A5E5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0.23698524</w:t>
                            </w:r>
                          </w:p>
                        </w:tc>
                      </w:tr>
                      <w:tr w:rsidR="005D7269" w:rsidRPr="005D7269" w14:paraId="36422F43"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F8C1A01"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cest_left_std</w:t>
                            </w:r>
                            <w:proofErr w:type="spellEnd"/>
                          </w:p>
                        </w:tc>
                        <w:tc>
                          <w:tcPr>
                            <w:tcW w:w="1588" w:type="dxa"/>
                            <w:noWrap/>
                            <w:hideMark/>
                          </w:tcPr>
                          <w:p w14:paraId="1CCE9472"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1.42703356</w:t>
                            </w:r>
                          </w:p>
                        </w:tc>
                        <w:tc>
                          <w:tcPr>
                            <w:tcW w:w="1372" w:type="dxa"/>
                            <w:noWrap/>
                            <w:hideMark/>
                          </w:tcPr>
                          <w:p w14:paraId="3C21AB7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0.22078223</w:t>
                            </w:r>
                          </w:p>
                        </w:tc>
                        <w:tc>
                          <w:tcPr>
                            <w:tcW w:w="1387" w:type="dxa"/>
                            <w:noWrap/>
                            <w:hideMark/>
                          </w:tcPr>
                          <w:p w14:paraId="72BBA3B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2.19665693</w:t>
                            </w:r>
                          </w:p>
                        </w:tc>
                        <w:tc>
                          <w:tcPr>
                            <w:tcW w:w="1372" w:type="dxa"/>
                            <w:noWrap/>
                            <w:hideMark/>
                          </w:tcPr>
                          <w:p w14:paraId="2385434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0.24252311</w:t>
                            </w:r>
                          </w:p>
                        </w:tc>
                        <w:tc>
                          <w:tcPr>
                            <w:tcW w:w="1372" w:type="dxa"/>
                            <w:noWrap/>
                            <w:hideMark/>
                          </w:tcPr>
                          <w:p w14:paraId="4A72EEDB" w14:textId="0212702B"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7CFF5B8B"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241BDFC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cest_left_pixels</w:t>
                            </w:r>
                            <w:proofErr w:type="spellEnd"/>
                          </w:p>
                        </w:tc>
                        <w:tc>
                          <w:tcPr>
                            <w:tcW w:w="1588" w:type="dxa"/>
                            <w:noWrap/>
                            <w:hideMark/>
                          </w:tcPr>
                          <w:p w14:paraId="5C6599B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509.8</w:t>
                            </w:r>
                          </w:p>
                        </w:tc>
                        <w:tc>
                          <w:tcPr>
                            <w:tcW w:w="1372" w:type="dxa"/>
                            <w:noWrap/>
                            <w:hideMark/>
                          </w:tcPr>
                          <w:p w14:paraId="40C7881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97.650192</w:t>
                            </w:r>
                          </w:p>
                        </w:tc>
                        <w:tc>
                          <w:tcPr>
                            <w:tcW w:w="1387" w:type="dxa"/>
                            <w:noWrap/>
                            <w:hideMark/>
                          </w:tcPr>
                          <w:p w14:paraId="41BD403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483.875</w:t>
                            </w:r>
                          </w:p>
                        </w:tc>
                        <w:tc>
                          <w:tcPr>
                            <w:tcW w:w="1372" w:type="dxa"/>
                            <w:noWrap/>
                            <w:hideMark/>
                          </w:tcPr>
                          <w:p w14:paraId="1456222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127.151915</w:t>
                            </w:r>
                          </w:p>
                        </w:tc>
                        <w:tc>
                          <w:tcPr>
                            <w:tcW w:w="1372" w:type="dxa"/>
                            <w:noWrap/>
                            <w:hideMark/>
                          </w:tcPr>
                          <w:p w14:paraId="476807C8"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42D32520"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B67E62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cest_right_mean</w:t>
                            </w:r>
                            <w:proofErr w:type="spellEnd"/>
                          </w:p>
                        </w:tc>
                        <w:tc>
                          <w:tcPr>
                            <w:tcW w:w="1588" w:type="dxa"/>
                            <w:noWrap/>
                            <w:hideMark/>
                          </w:tcPr>
                          <w:p w14:paraId="0BF5F76F"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8.7345822</w:t>
                            </w:r>
                          </w:p>
                        </w:tc>
                        <w:tc>
                          <w:tcPr>
                            <w:tcW w:w="1372" w:type="dxa"/>
                            <w:noWrap/>
                            <w:hideMark/>
                          </w:tcPr>
                          <w:p w14:paraId="762221E1"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0.83169373</w:t>
                            </w:r>
                          </w:p>
                        </w:tc>
                        <w:tc>
                          <w:tcPr>
                            <w:tcW w:w="1387" w:type="dxa"/>
                            <w:noWrap/>
                            <w:hideMark/>
                          </w:tcPr>
                          <w:p w14:paraId="167ABCA9"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9.13900953</w:t>
                            </w:r>
                          </w:p>
                        </w:tc>
                        <w:tc>
                          <w:tcPr>
                            <w:tcW w:w="1372" w:type="dxa"/>
                            <w:noWrap/>
                            <w:hideMark/>
                          </w:tcPr>
                          <w:p w14:paraId="7DA4660C"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1.67215404</w:t>
                            </w:r>
                          </w:p>
                        </w:tc>
                        <w:tc>
                          <w:tcPr>
                            <w:tcW w:w="1372" w:type="dxa"/>
                            <w:noWrap/>
                            <w:hideMark/>
                          </w:tcPr>
                          <w:p w14:paraId="26EBE59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50655062"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3944059B"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cest_right_median</w:t>
                            </w:r>
                            <w:proofErr w:type="spellEnd"/>
                          </w:p>
                        </w:tc>
                        <w:tc>
                          <w:tcPr>
                            <w:tcW w:w="1588" w:type="dxa"/>
                            <w:noWrap/>
                            <w:hideMark/>
                          </w:tcPr>
                          <w:p w14:paraId="0197E20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8.8710829</w:t>
                            </w:r>
                          </w:p>
                        </w:tc>
                        <w:tc>
                          <w:tcPr>
                            <w:tcW w:w="1372" w:type="dxa"/>
                            <w:noWrap/>
                            <w:hideMark/>
                          </w:tcPr>
                          <w:p w14:paraId="3AC5F9E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0.76926546</w:t>
                            </w:r>
                          </w:p>
                        </w:tc>
                        <w:tc>
                          <w:tcPr>
                            <w:tcW w:w="1387" w:type="dxa"/>
                            <w:noWrap/>
                            <w:hideMark/>
                          </w:tcPr>
                          <w:p w14:paraId="5811264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9.22343626</w:t>
                            </w:r>
                          </w:p>
                        </w:tc>
                        <w:tc>
                          <w:tcPr>
                            <w:tcW w:w="1372" w:type="dxa"/>
                            <w:noWrap/>
                            <w:hideMark/>
                          </w:tcPr>
                          <w:p w14:paraId="24F7484B"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1.68011689</w:t>
                            </w:r>
                          </w:p>
                        </w:tc>
                        <w:tc>
                          <w:tcPr>
                            <w:tcW w:w="1372" w:type="dxa"/>
                            <w:noWrap/>
                            <w:hideMark/>
                          </w:tcPr>
                          <w:p w14:paraId="3D9D2370"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w:t>
                            </w:r>
                          </w:p>
                        </w:tc>
                      </w:tr>
                      <w:tr w:rsidR="005D7269" w:rsidRPr="005D7269" w14:paraId="55E8C5DC"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9C9B17E" w14:textId="77777777" w:rsidR="005D7269" w:rsidRPr="005D7269" w:rsidRDefault="005D7269" w:rsidP="005D7269">
                            <w:pPr>
                              <w:rPr>
                                <w:rFonts w:ascii="Calibri" w:hAnsi="Calibri" w:cs="Calibri"/>
                                <w:color w:val="000000"/>
                                <w:sz w:val="16"/>
                                <w:szCs w:val="16"/>
                              </w:rPr>
                            </w:pPr>
                            <w:proofErr w:type="spellStart"/>
                            <w:r w:rsidRPr="005D7269">
                              <w:rPr>
                                <w:rFonts w:ascii="Calibri" w:hAnsi="Calibri" w:cs="Calibri"/>
                                <w:color w:val="000000"/>
                                <w:sz w:val="16"/>
                                <w:szCs w:val="16"/>
                              </w:rPr>
                              <w:t>cest_right_std</w:t>
                            </w:r>
                            <w:proofErr w:type="spellEnd"/>
                          </w:p>
                        </w:tc>
                        <w:tc>
                          <w:tcPr>
                            <w:tcW w:w="1588" w:type="dxa"/>
                            <w:noWrap/>
                            <w:hideMark/>
                          </w:tcPr>
                          <w:p w14:paraId="29AB0C3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1.4822575</w:t>
                            </w:r>
                          </w:p>
                        </w:tc>
                        <w:tc>
                          <w:tcPr>
                            <w:tcW w:w="1372" w:type="dxa"/>
                            <w:noWrap/>
                            <w:hideMark/>
                          </w:tcPr>
                          <w:p w14:paraId="22003A8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0.23030453</w:t>
                            </w:r>
                          </w:p>
                        </w:tc>
                        <w:tc>
                          <w:tcPr>
                            <w:tcW w:w="1387" w:type="dxa"/>
                            <w:noWrap/>
                            <w:hideMark/>
                          </w:tcPr>
                          <w:p w14:paraId="7DD113E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2.21335703</w:t>
                            </w:r>
                          </w:p>
                        </w:tc>
                        <w:tc>
                          <w:tcPr>
                            <w:tcW w:w="1372" w:type="dxa"/>
                            <w:noWrap/>
                            <w:hideMark/>
                          </w:tcPr>
                          <w:p w14:paraId="58F51866"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0.11067366</w:t>
                            </w:r>
                          </w:p>
                        </w:tc>
                        <w:tc>
                          <w:tcPr>
                            <w:tcW w:w="1372" w:type="dxa"/>
                            <w:noWrap/>
                            <w:hideMark/>
                          </w:tcPr>
                          <w:p w14:paraId="4DB5E396" w14:textId="3619A720"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6"/>
                                <w:szCs w:val="16"/>
                              </w:rPr>
                            </w:pPr>
                            <w:r w:rsidRPr="005D7269">
                              <w:rPr>
                                <w:rFonts w:ascii="Calibri" w:hAnsi="Calibri" w:cs="Calibri"/>
                                <w:b/>
                                <w:bCs/>
                                <w:color w:val="000000"/>
                                <w:sz w:val="16"/>
                                <w:szCs w:val="16"/>
                              </w:rPr>
                              <w:t>4.57E-05</w:t>
                            </w:r>
                            <w:r w:rsidRPr="005D7269">
                              <w:rPr>
                                <w:rFonts w:ascii="Calibri" w:hAnsi="Calibri" w:cs="Calibri"/>
                                <w:b/>
                                <w:bCs/>
                                <w:color w:val="000000"/>
                                <w:sz w:val="16"/>
                                <w:szCs w:val="16"/>
                              </w:rPr>
                              <w:t>***</w:t>
                            </w:r>
                          </w:p>
                        </w:tc>
                      </w:tr>
                      <w:tr w:rsidR="005D7269" w:rsidRPr="005D7269" w14:paraId="1CCFC6FF"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DFB76FD"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cest_right_pixels</w:t>
                            </w:r>
                          </w:p>
                        </w:tc>
                        <w:tc>
                          <w:tcPr>
                            <w:tcW w:w="1588" w:type="dxa"/>
                            <w:noWrap/>
                            <w:hideMark/>
                          </w:tcPr>
                          <w:p w14:paraId="1310C19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473.2</w:t>
                            </w:r>
                          </w:p>
                        </w:tc>
                        <w:tc>
                          <w:tcPr>
                            <w:tcW w:w="1372" w:type="dxa"/>
                            <w:noWrap/>
                            <w:hideMark/>
                          </w:tcPr>
                          <w:p w14:paraId="04DFBD7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134.655709</w:t>
                            </w:r>
                          </w:p>
                        </w:tc>
                        <w:tc>
                          <w:tcPr>
                            <w:tcW w:w="1387" w:type="dxa"/>
                            <w:noWrap/>
                            <w:hideMark/>
                          </w:tcPr>
                          <w:p w14:paraId="16741829"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466.5</w:t>
                            </w:r>
                          </w:p>
                        </w:tc>
                        <w:tc>
                          <w:tcPr>
                            <w:tcW w:w="1372" w:type="dxa"/>
                            <w:noWrap/>
                            <w:hideMark/>
                          </w:tcPr>
                          <w:p w14:paraId="7ECF8A8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158.134436</w:t>
                            </w:r>
                          </w:p>
                        </w:tc>
                        <w:tc>
                          <w:tcPr>
                            <w:tcW w:w="1372" w:type="dxa"/>
                            <w:noWrap/>
                            <w:hideMark/>
                          </w:tcPr>
                          <w:p w14:paraId="7B022845"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0.96540061</w:t>
                            </w:r>
                          </w:p>
                        </w:tc>
                      </w:tr>
                      <w:tr w:rsidR="005D7269" w:rsidRPr="005D7269" w14:paraId="07A48E02"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6A11D5B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hipp_total_volume</w:t>
                            </w:r>
                          </w:p>
                        </w:tc>
                        <w:tc>
                          <w:tcPr>
                            <w:tcW w:w="1588" w:type="dxa"/>
                            <w:noWrap/>
                            <w:hideMark/>
                          </w:tcPr>
                          <w:p w14:paraId="4940A65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2.95762435</w:t>
                            </w:r>
                          </w:p>
                        </w:tc>
                        <w:tc>
                          <w:tcPr>
                            <w:tcW w:w="1372" w:type="dxa"/>
                            <w:noWrap/>
                            <w:hideMark/>
                          </w:tcPr>
                          <w:p w14:paraId="503A6824"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0.40463055</w:t>
                            </w:r>
                          </w:p>
                        </w:tc>
                        <w:tc>
                          <w:tcPr>
                            <w:tcW w:w="1387" w:type="dxa"/>
                            <w:noWrap/>
                            <w:hideMark/>
                          </w:tcPr>
                          <w:p w14:paraId="6BBA15AD"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3.00265969</w:t>
                            </w:r>
                          </w:p>
                        </w:tc>
                        <w:tc>
                          <w:tcPr>
                            <w:tcW w:w="1372" w:type="dxa"/>
                            <w:noWrap/>
                            <w:hideMark/>
                          </w:tcPr>
                          <w:p w14:paraId="5CDE7D9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1.06679306</w:t>
                            </w:r>
                          </w:p>
                        </w:tc>
                        <w:tc>
                          <w:tcPr>
                            <w:tcW w:w="1372" w:type="dxa"/>
                            <w:noWrap/>
                            <w:hideMark/>
                          </w:tcPr>
                          <w:p w14:paraId="5E83F6E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0.63343846</w:t>
                            </w:r>
                          </w:p>
                        </w:tc>
                      </w:tr>
                      <w:tr w:rsidR="005D7269" w:rsidRPr="005D7269" w14:paraId="58766A03"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4EE8A723"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hipp_left_volume</w:t>
                            </w:r>
                          </w:p>
                        </w:tc>
                        <w:tc>
                          <w:tcPr>
                            <w:tcW w:w="1588" w:type="dxa"/>
                            <w:noWrap/>
                            <w:hideMark/>
                          </w:tcPr>
                          <w:p w14:paraId="4E60BD56"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1.5198758</w:t>
                            </w:r>
                          </w:p>
                        </w:tc>
                        <w:tc>
                          <w:tcPr>
                            <w:tcW w:w="1372" w:type="dxa"/>
                            <w:noWrap/>
                            <w:hideMark/>
                          </w:tcPr>
                          <w:p w14:paraId="704C5AF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0.21730149</w:t>
                            </w:r>
                          </w:p>
                        </w:tc>
                        <w:tc>
                          <w:tcPr>
                            <w:tcW w:w="1387" w:type="dxa"/>
                            <w:noWrap/>
                            <w:hideMark/>
                          </w:tcPr>
                          <w:p w14:paraId="3C4B9871"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1.51776686</w:t>
                            </w:r>
                          </w:p>
                        </w:tc>
                        <w:tc>
                          <w:tcPr>
                            <w:tcW w:w="1372" w:type="dxa"/>
                            <w:noWrap/>
                            <w:hideMark/>
                          </w:tcPr>
                          <w:p w14:paraId="3B23FCB2"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0.51552927</w:t>
                            </w:r>
                          </w:p>
                        </w:tc>
                        <w:tc>
                          <w:tcPr>
                            <w:tcW w:w="1372" w:type="dxa"/>
                            <w:noWrap/>
                            <w:hideMark/>
                          </w:tcPr>
                          <w:p w14:paraId="6EA203B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0.82855706</w:t>
                            </w:r>
                          </w:p>
                        </w:tc>
                      </w:tr>
                      <w:tr w:rsidR="005D7269" w:rsidRPr="005D7269" w14:paraId="0B090969" w14:textId="77777777" w:rsidTr="005D726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51CDD4C6"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hipp_right_volume</w:t>
                            </w:r>
                          </w:p>
                        </w:tc>
                        <w:tc>
                          <w:tcPr>
                            <w:tcW w:w="1588" w:type="dxa"/>
                            <w:noWrap/>
                            <w:hideMark/>
                          </w:tcPr>
                          <w:p w14:paraId="6068880B"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1.43774855</w:t>
                            </w:r>
                          </w:p>
                        </w:tc>
                        <w:tc>
                          <w:tcPr>
                            <w:tcW w:w="1372" w:type="dxa"/>
                            <w:noWrap/>
                            <w:hideMark/>
                          </w:tcPr>
                          <w:p w14:paraId="2537FF37"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0.19380423</w:t>
                            </w:r>
                          </w:p>
                        </w:tc>
                        <w:tc>
                          <w:tcPr>
                            <w:tcW w:w="1387" w:type="dxa"/>
                            <w:noWrap/>
                            <w:hideMark/>
                          </w:tcPr>
                          <w:p w14:paraId="7046A610"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1.48489283</w:t>
                            </w:r>
                          </w:p>
                        </w:tc>
                        <w:tc>
                          <w:tcPr>
                            <w:tcW w:w="1372" w:type="dxa"/>
                            <w:noWrap/>
                            <w:hideMark/>
                          </w:tcPr>
                          <w:p w14:paraId="615D9FC8"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0.5616924</w:t>
                            </w:r>
                          </w:p>
                        </w:tc>
                        <w:tc>
                          <w:tcPr>
                            <w:tcW w:w="1372" w:type="dxa"/>
                            <w:noWrap/>
                            <w:hideMark/>
                          </w:tcPr>
                          <w:p w14:paraId="5FC7B21E" w14:textId="77777777" w:rsidR="005D7269" w:rsidRPr="005D7269" w:rsidRDefault="005D7269" w:rsidP="005D726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0.76182641</w:t>
                            </w:r>
                          </w:p>
                        </w:tc>
                      </w:tr>
                      <w:tr w:rsidR="005D7269" w:rsidRPr="005D7269" w14:paraId="52BD66AC" w14:textId="77777777" w:rsidTr="005D7269">
                        <w:trPr>
                          <w:trHeight w:val="320"/>
                        </w:trPr>
                        <w:tc>
                          <w:tcPr>
                            <w:cnfStyle w:val="001000000000" w:firstRow="0" w:lastRow="0" w:firstColumn="1" w:lastColumn="0" w:oddVBand="0" w:evenVBand="0" w:oddHBand="0" w:evenHBand="0" w:firstRowFirstColumn="0" w:firstRowLastColumn="0" w:lastRowFirstColumn="0" w:lastRowLastColumn="0"/>
                            <w:tcW w:w="2074" w:type="dxa"/>
                            <w:noWrap/>
                            <w:hideMark/>
                          </w:tcPr>
                          <w:p w14:paraId="74BAB2D2" w14:textId="77777777" w:rsidR="005D7269" w:rsidRPr="005D7269" w:rsidRDefault="005D7269" w:rsidP="005D7269">
                            <w:pPr>
                              <w:rPr>
                                <w:rFonts w:ascii="Calibri" w:hAnsi="Calibri" w:cs="Calibri"/>
                                <w:color w:val="000000"/>
                                <w:sz w:val="16"/>
                                <w:szCs w:val="16"/>
                              </w:rPr>
                            </w:pPr>
                            <w:r w:rsidRPr="005D7269">
                              <w:rPr>
                                <w:rFonts w:ascii="Calibri" w:hAnsi="Calibri" w:cs="Calibri"/>
                                <w:color w:val="000000"/>
                                <w:sz w:val="16"/>
                                <w:szCs w:val="16"/>
                              </w:rPr>
                              <w:t>peak_cest</w:t>
                            </w:r>
                          </w:p>
                        </w:tc>
                        <w:tc>
                          <w:tcPr>
                            <w:tcW w:w="1588" w:type="dxa"/>
                            <w:noWrap/>
                            <w:hideMark/>
                          </w:tcPr>
                          <w:p w14:paraId="396B0C8A"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9.19863922</w:t>
                            </w:r>
                          </w:p>
                        </w:tc>
                        <w:tc>
                          <w:tcPr>
                            <w:tcW w:w="1372" w:type="dxa"/>
                            <w:noWrap/>
                            <w:hideMark/>
                          </w:tcPr>
                          <w:p w14:paraId="5ACCD37C"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0.60175793</w:t>
                            </w:r>
                          </w:p>
                        </w:tc>
                        <w:tc>
                          <w:tcPr>
                            <w:tcW w:w="1387" w:type="dxa"/>
                            <w:noWrap/>
                            <w:hideMark/>
                          </w:tcPr>
                          <w:p w14:paraId="7EDA3594"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9.87831086</w:t>
                            </w:r>
                          </w:p>
                        </w:tc>
                        <w:tc>
                          <w:tcPr>
                            <w:tcW w:w="1372" w:type="dxa"/>
                            <w:noWrap/>
                            <w:hideMark/>
                          </w:tcPr>
                          <w:p w14:paraId="1446606F"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1.40356961</w:t>
                            </w:r>
                          </w:p>
                        </w:tc>
                        <w:tc>
                          <w:tcPr>
                            <w:tcW w:w="1372" w:type="dxa"/>
                            <w:noWrap/>
                            <w:hideMark/>
                          </w:tcPr>
                          <w:p w14:paraId="6AEE4AED" w14:textId="77777777" w:rsidR="005D7269" w:rsidRPr="005D7269" w:rsidRDefault="005D7269" w:rsidP="005D726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5D7269">
                              <w:rPr>
                                <w:rFonts w:ascii="Calibri" w:hAnsi="Calibri" w:cs="Calibri"/>
                                <w:color w:val="000000"/>
                                <w:sz w:val="16"/>
                                <w:szCs w:val="16"/>
                              </w:rPr>
                              <w:t>0.69646693</w:t>
                            </w:r>
                          </w:p>
                        </w:tc>
                      </w:tr>
                    </w:tbl>
                    <w:p w14:paraId="0FAED579" w14:textId="0444E92E" w:rsidR="005D7269" w:rsidRDefault="005D7269" w:rsidP="005A17D1">
                      <w:pPr>
                        <w:pStyle w:val="caption"/>
                      </w:pPr>
                      <w:r>
                        <w:t xml:space="preserve">Supplementary Table 1 | All CEST </w:t>
                      </w:r>
                      <w:r w:rsidR="005A17D1">
                        <w:t>measurements</w:t>
                      </w:r>
                      <w:r>
                        <w:t xml:space="preserve"> calculated with the means and standard deviations of the healthy reference subjects (the “controls”) and HI/HA subjects. P-values were calculated using the Mann </w:t>
                      </w:r>
                      <w:r w:rsidR="005A17D1">
                        <w:t>Whitney</w:t>
                      </w:r>
                      <w:r>
                        <w:t xml:space="preserve"> U test, and *** indicates statistically significant tests after the new alpha threshold of 0.0025 from Bonferroni correction of 20 tests (0.05/20). </w:t>
                      </w:r>
                      <w:r w:rsidR="005A17D1">
                        <w:t xml:space="preserve"> Note no statistically significant differences in the 3D volume of the hippocampus. </w:t>
                      </w:r>
                      <w:r w:rsidR="005A17D1" w:rsidRPr="005A17D1">
                        <w:rPr>
                          <w:b/>
                          <w:bCs/>
                        </w:rPr>
                        <w:t>STD</w:t>
                      </w:r>
                      <w:r w:rsidR="005A17D1">
                        <w:t xml:space="preserve"> or </w:t>
                      </w:r>
                      <w:r w:rsidR="005A17D1" w:rsidRPr="005A17D1">
                        <w:rPr>
                          <w:b/>
                          <w:bCs/>
                        </w:rPr>
                        <w:t>SD</w:t>
                      </w:r>
                      <w:r w:rsidR="005A17D1">
                        <w:t xml:space="preserve">, standard deviation.  </w:t>
                      </w:r>
                    </w:p>
                  </w:txbxContent>
                </v:textbox>
              </v:shape>
            </w:pict>
          </mc:Fallback>
        </mc:AlternateContent>
      </w:r>
    </w:p>
    <w:p w14:paraId="0DED4F90" w14:textId="70F0F8A9" w:rsidR="00DC0E8F" w:rsidRDefault="00DC0E8F"/>
    <w:p w14:paraId="23024FB5" w14:textId="1B30B8D4" w:rsidR="00DC0E8F" w:rsidRDefault="00DC0E8F"/>
    <w:p w14:paraId="0960594B" w14:textId="6BA2900D" w:rsidR="00DC0E8F" w:rsidRDefault="00DC0E8F"/>
    <w:p w14:paraId="63C4B3AC" w14:textId="0C2DC440" w:rsidR="00DC0E8F" w:rsidRDefault="00DC0E8F"/>
    <w:p w14:paraId="52CE7AE7" w14:textId="3DFB85A9" w:rsidR="00DC0E8F" w:rsidRDefault="00DC0E8F"/>
    <w:p w14:paraId="0444467E" w14:textId="4A510AE4" w:rsidR="00DC0E8F" w:rsidRDefault="00DC0E8F"/>
    <w:p w14:paraId="221BB2BC" w14:textId="1BA48AF9" w:rsidR="00DC0E8F" w:rsidRDefault="00DC0E8F"/>
    <w:p w14:paraId="12744089" w14:textId="10DC8597" w:rsidR="00DC0E8F" w:rsidRDefault="00DC0E8F"/>
    <w:p w14:paraId="76FD9FB5" w14:textId="7AE4E93F" w:rsidR="00DC0E8F" w:rsidRDefault="00DC0E8F"/>
    <w:p w14:paraId="3AD517E3" w14:textId="1C023F00" w:rsidR="00DC0E8F" w:rsidRDefault="00DC0E8F"/>
    <w:p w14:paraId="1D37AD2E" w14:textId="7BFB90CE" w:rsidR="00DC0E8F" w:rsidRDefault="00DC0E8F"/>
    <w:p w14:paraId="7CEF1988" w14:textId="7BB3696B" w:rsidR="00DC0E8F" w:rsidRDefault="00DC0E8F"/>
    <w:p w14:paraId="2CE0272E" w14:textId="2E4BEC8C" w:rsidR="00DC0E8F" w:rsidRDefault="00DC0E8F"/>
    <w:p w14:paraId="31BE92B9" w14:textId="279D30B6" w:rsidR="00DC0E8F" w:rsidRDefault="00DC0E8F"/>
    <w:p w14:paraId="2B427B77" w14:textId="30875C92" w:rsidR="00DC0E8F" w:rsidRDefault="00DC0E8F"/>
    <w:p w14:paraId="53F72CCC" w14:textId="4C7E6D31" w:rsidR="00DC0E8F" w:rsidRDefault="00DC0E8F"/>
    <w:p w14:paraId="292FDDE6" w14:textId="2C608604" w:rsidR="00DC0E8F" w:rsidRDefault="00DC0E8F"/>
    <w:p w14:paraId="0E02098B" w14:textId="6AB49597" w:rsidR="00DC0E8F" w:rsidRDefault="00DC0E8F"/>
    <w:p w14:paraId="28D8F06C" w14:textId="05742200" w:rsidR="00DC0E8F" w:rsidRDefault="00DC0E8F"/>
    <w:p w14:paraId="0D2BF9F6" w14:textId="6BA71F4F" w:rsidR="00DC0E8F" w:rsidRDefault="00DC0E8F"/>
    <w:p w14:paraId="6C5A479B" w14:textId="72E83BCA" w:rsidR="00DC0E8F" w:rsidRDefault="00DC0E8F"/>
    <w:p w14:paraId="06836EC2" w14:textId="4C24D6CE" w:rsidR="00DC0E8F" w:rsidRDefault="00DC0E8F"/>
    <w:p w14:paraId="6656568A" w14:textId="1942E2E6" w:rsidR="00DC0E8F" w:rsidRDefault="00DC0E8F"/>
    <w:p w14:paraId="36074136" w14:textId="57C3B113" w:rsidR="00DC0E8F" w:rsidRDefault="00DC0E8F"/>
    <w:p w14:paraId="50718FBB" w14:textId="77777777" w:rsidR="00DC0E8F" w:rsidRDefault="00DC0E8F"/>
    <w:p w14:paraId="6F1EE566" w14:textId="7D94771E" w:rsidR="00DC0E8F" w:rsidRDefault="00DC0E8F"/>
    <w:p w14:paraId="0D9D8926" w14:textId="2BF2E000" w:rsidR="00DC0E8F" w:rsidRDefault="00DC0E8F"/>
    <w:p w14:paraId="2339ADCE" w14:textId="16A4B5FE" w:rsidR="00A22A2E" w:rsidRDefault="00A22A2E"/>
    <w:sectPr w:rsidR="00A22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7A5D"/>
    <w:multiLevelType w:val="hybridMultilevel"/>
    <w:tmpl w:val="29446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8F453E"/>
    <w:multiLevelType w:val="hybridMultilevel"/>
    <w:tmpl w:val="88FEDA92"/>
    <w:lvl w:ilvl="0" w:tplc="04DA95CE">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2E"/>
    <w:rsid w:val="001C0CF7"/>
    <w:rsid w:val="003D737C"/>
    <w:rsid w:val="003E6630"/>
    <w:rsid w:val="0058337E"/>
    <w:rsid w:val="005A17D1"/>
    <w:rsid w:val="005D7269"/>
    <w:rsid w:val="006E3014"/>
    <w:rsid w:val="00786357"/>
    <w:rsid w:val="00892AD5"/>
    <w:rsid w:val="00A22A2E"/>
    <w:rsid w:val="00AC38D0"/>
    <w:rsid w:val="00BA49CF"/>
    <w:rsid w:val="00C049BC"/>
    <w:rsid w:val="00DC0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A4103"/>
  <w15:chartTrackingRefBased/>
  <w15:docId w15:val="{35D7F038-78C0-9143-91EF-5FE241664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69"/>
    <w:rPr>
      <w:rFonts w:ascii="Times New Roman" w:eastAsia="Times New Roman" w:hAnsi="Times New Roman" w:cs="Times New Roman"/>
    </w:rPr>
  </w:style>
  <w:style w:type="paragraph" w:styleId="Heading1">
    <w:name w:val="heading 1"/>
    <w:basedOn w:val="Normal"/>
    <w:next w:val="Normal"/>
    <w:link w:val="Heading1Char"/>
    <w:uiPriority w:val="9"/>
    <w:qFormat/>
    <w:rsid w:val="001C0C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0C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
    <w:name w:val="caption"/>
    <w:basedOn w:val="Normal"/>
    <w:qFormat/>
    <w:rsid w:val="003E6630"/>
    <w:pPr>
      <w:jc w:val="both"/>
    </w:pPr>
    <w:rPr>
      <w:sz w:val="18"/>
    </w:rPr>
  </w:style>
  <w:style w:type="paragraph" w:styleId="Title">
    <w:name w:val="Title"/>
    <w:basedOn w:val="Normal"/>
    <w:next w:val="Normal"/>
    <w:link w:val="TitleChar"/>
    <w:uiPriority w:val="10"/>
    <w:qFormat/>
    <w:rsid w:val="006E30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0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014"/>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E3014"/>
    <w:rPr>
      <w:color w:val="5A5A5A" w:themeColor="text1" w:themeTint="A5"/>
      <w:spacing w:val="15"/>
      <w:sz w:val="22"/>
      <w:szCs w:val="22"/>
    </w:rPr>
  </w:style>
  <w:style w:type="character" w:styleId="SubtleEmphasis">
    <w:name w:val="Subtle Emphasis"/>
    <w:basedOn w:val="DefaultParagraphFont"/>
    <w:uiPriority w:val="19"/>
    <w:qFormat/>
    <w:rsid w:val="006E3014"/>
    <w:rPr>
      <w:i/>
      <w:iCs/>
      <w:color w:val="404040" w:themeColor="text1" w:themeTint="BF"/>
    </w:rPr>
  </w:style>
  <w:style w:type="paragraph" w:styleId="ListParagraph">
    <w:name w:val="List Paragraph"/>
    <w:basedOn w:val="Normal"/>
    <w:uiPriority w:val="34"/>
    <w:qFormat/>
    <w:rsid w:val="00DC0E8F"/>
    <w:pPr>
      <w:ind w:left="720"/>
      <w:contextualSpacing/>
    </w:pPr>
  </w:style>
  <w:style w:type="paragraph" w:customStyle="1" w:styleId="Title2">
    <w:name w:val="Title 2"/>
    <w:basedOn w:val="Title"/>
    <w:qFormat/>
    <w:rsid w:val="00DC0E8F"/>
    <w:rPr>
      <w:sz w:val="44"/>
    </w:rPr>
  </w:style>
  <w:style w:type="character" w:styleId="SubtleReference">
    <w:name w:val="Subtle Reference"/>
    <w:basedOn w:val="DefaultParagraphFont"/>
    <w:uiPriority w:val="31"/>
    <w:qFormat/>
    <w:rsid w:val="001C0CF7"/>
    <w:rPr>
      <w:smallCaps/>
      <w:color w:val="5A5A5A" w:themeColor="text1" w:themeTint="A5"/>
    </w:rPr>
  </w:style>
  <w:style w:type="character" w:styleId="Strong">
    <w:name w:val="Strong"/>
    <w:basedOn w:val="DefaultParagraphFont"/>
    <w:uiPriority w:val="22"/>
    <w:qFormat/>
    <w:rsid w:val="001C0CF7"/>
    <w:rPr>
      <w:b/>
      <w:bCs/>
    </w:rPr>
  </w:style>
  <w:style w:type="paragraph" w:styleId="NoSpacing">
    <w:name w:val="No Spacing"/>
    <w:uiPriority w:val="1"/>
    <w:qFormat/>
    <w:rsid w:val="001C0CF7"/>
  </w:style>
  <w:style w:type="character" w:customStyle="1" w:styleId="Heading1Char">
    <w:name w:val="Heading 1 Char"/>
    <w:basedOn w:val="DefaultParagraphFont"/>
    <w:link w:val="Heading1"/>
    <w:uiPriority w:val="9"/>
    <w:rsid w:val="001C0C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0C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337E"/>
    <w:rPr>
      <w:color w:val="0563C1" w:themeColor="hyperlink"/>
      <w:u w:val="single"/>
    </w:rPr>
  </w:style>
  <w:style w:type="character" w:styleId="UnresolvedMention">
    <w:name w:val="Unresolved Mention"/>
    <w:basedOn w:val="DefaultParagraphFont"/>
    <w:uiPriority w:val="99"/>
    <w:semiHidden/>
    <w:unhideWhenUsed/>
    <w:rsid w:val="0058337E"/>
    <w:rPr>
      <w:color w:val="605E5C"/>
      <w:shd w:val="clear" w:color="auto" w:fill="E1DFDD"/>
    </w:rPr>
  </w:style>
  <w:style w:type="character" w:styleId="FollowedHyperlink">
    <w:name w:val="FollowedHyperlink"/>
    <w:basedOn w:val="DefaultParagraphFont"/>
    <w:uiPriority w:val="99"/>
    <w:semiHidden/>
    <w:unhideWhenUsed/>
    <w:rsid w:val="0058337E"/>
    <w:rPr>
      <w:color w:val="954F72" w:themeColor="followedHyperlink"/>
      <w:u w:val="single"/>
    </w:rPr>
  </w:style>
  <w:style w:type="table" w:styleId="PlainTable3">
    <w:name w:val="Plain Table 3"/>
    <w:basedOn w:val="TableNormal"/>
    <w:uiPriority w:val="43"/>
    <w:rsid w:val="005D72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20059">
      <w:bodyDiv w:val="1"/>
      <w:marLeft w:val="0"/>
      <w:marRight w:val="0"/>
      <w:marTop w:val="0"/>
      <w:marBottom w:val="0"/>
      <w:divBdr>
        <w:top w:val="none" w:sz="0" w:space="0" w:color="auto"/>
        <w:left w:val="none" w:sz="0" w:space="0" w:color="auto"/>
        <w:bottom w:val="none" w:sz="0" w:space="0" w:color="auto"/>
        <w:right w:val="none" w:sz="0" w:space="0" w:color="auto"/>
      </w:divBdr>
    </w:div>
    <w:div w:id="977223397">
      <w:bodyDiv w:val="1"/>
      <w:marLeft w:val="0"/>
      <w:marRight w:val="0"/>
      <w:marTop w:val="0"/>
      <w:marBottom w:val="0"/>
      <w:divBdr>
        <w:top w:val="none" w:sz="0" w:space="0" w:color="auto"/>
        <w:left w:val="none" w:sz="0" w:space="0" w:color="auto"/>
        <w:bottom w:val="none" w:sz="0" w:space="0" w:color="auto"/>
        <w:right w:val="none" w:sz="0" w:space="0" w:color="auto"/>
      </w:divBdr>
    </w:div>
    <w:div w:id="149575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ourceforge.net/p/c3d/git/ci/master/tree/doc/c3d.md#-reslice-itk-resample-image-using-affine-transfor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1075</Words>
  <Characters>6130</Characters>
  <Application>Microsoft Office Word</Application>
  <DocSecurity>0</DocSecurity>
  <Lines>51</Lines>
  <Paragraphs>14</Paragraphs>
  <ScaleCrop>false</ScaleCrop>
  <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Revell, Andrew</dc:creator>
  <cp:keywords/>
  <dc:description/>
  <cp:lastModifiedBy>Revell, Andrew</cp:lastModifiedBy>
  <cp:revision>13</cp:revision>
  <dcterms:created xsi:type="dcterms:W3CDTF">2021-12-28T05:23:00Z</dcterms:created>
  <dcterms:modified xsi:type="dcterms:W3CDTF">2022-01-06T02:39:00Z</dcterms:modified>
</cp:coreProperties>
</file>