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bn6nfe1jw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Tar xvf TarDocs.tar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443538" cy="268474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68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tar -cvf Javaless_Doc.tar --exclude TarDocs/Documents/Java TarDocs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6400800" cy="266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 tar tvf Javaless_Doc.tar | grep Java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28366" cy="30340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366" cy="30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90f5ulcll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p068iv5k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ni2mptox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hljmt9guw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y651sua00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n9b1br7km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6 * * 3 tar czf ~/Downloads/Tardocs/auth_backup.tgz /var/log/auth.log &gt;/dev/null 2&gt;&amp;1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142875</wp:posOffset>
            </wp:positionV>
            <wp:extent cx="4567238" cy="2671541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71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tx3qu27gs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mkdir -p ~/backups/{freemen,diskuse,openlist,freedisk}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152400</wp:posOffset>
            </wp:positionV>
            <wp:extent cx="5943600" cy="889000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t xml:space="preserve">#!/bin/bash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952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+x system.sh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./system.sh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kku6g868b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8qd7i0ujv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journalctl -b -p emerg..err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279988</wp:posOffset>
            </wp:positionV>
            <wp:extent cx="4913709" cy="194501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709" cy="1945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journalctl -b -u systemd-journald | less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171450</wp:posOffset>
            </wp:positionV>
            <wp:extent cx="4718090" cy="2275873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090" cy="2275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sudo journalctl --vacuum-files=2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edits made to the crontab file below:</w:t>
        <w:br w:type="textWrapping"/>
        <w:t xml:space="preserve">[Your solution cron edits here]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o5dq6umzl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boot log messages, except for info and debug, to /var/log/boot.log: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mail.!debug                     /var/log/mail.log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415337</wp:posOffset>
            </wp:positionV>
            <wp:extent cx="4379016" cy="3117997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016" cy="3117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zd305xflu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t xml:space="preserve">Configure a log rotation scheme that backs up authentication messages to the /var/log/auth.log.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/var/log/auth.log {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weekly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rotate 7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notifempty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dailycompress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missingok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1895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hvvvirryw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