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0C4AB85C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66C2D0A0" w:rsidR="00282B48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7A430A">
        <w:rPr>
          <w:rFonts w:cs="Times New Roman"/>
          <w:b/>
          <w:sz w:val="32"/>
          <w:szCs w:val="32"/>
        </w:rPr>
        <w:t>1</w:t>
      </w:r>
    </w:p>
    <w:p w14:paraId="31EEE567" w14:textId="5C2150B3" w:rsidR="00282B48" w:rsidRPr="007A430A" w:rsidRDefault="00282B48" w:rsidP="00282B48">
      <w:pPr>
        <w:jc w:val="center"/>
        <w:rPr>
          <w:rFonts w:cs="Times New Roman"/>
          <w:b/>
          <w:sz w:val="32"/>
          <w:szCs w:val="32"/>
        </w:rPr>
      </w:pPr>
      <w:r w:rsidRPr="007A430A">
        <w:rPr>
          <w:rFonts w:cs="Times New Roman"/>
          <w:b/>
          <w:sz w:val="32"/>
          <w:szCs w:val="32"/>
        </w:rPr>
        <w:t xml:space="preserve">Задание № </w:t>
      </w:r>
      <w:r w:rsidR="007A430A" w:rsidRPr="007A430A">
        <w:rPr>
          <w:rFonts w:cs="Times New Roman"/>
          <w:b/>
          <w:sz w:val="32"/>
          <w:szCs w:val="32"/>
        </w:rPr>
        <w:t>1</w:t>
      </w:r>
      <w:r w:rsidR="007A430A">
        <w:rPr>
          <w:rFonts w:cs="Times New Roman"/>
          <w:b/>
          <w:sz w:val="32"/>
          <w:szCs w:val="32"/>
        </w:rPr>
        <w:t>,</w:t>
      </w:r>
      <w:r w:rsidRPr="007A430A">
        <w:rPr>
          <w:rFonts w:cs="Times New Roman"/>
          <w:b/>
          <w:sz w:val="32"/>
          <w:szCs w:val="32"/>
        </w:rPr>
        <w:t xml:space="preserve"> № </w:t>
      </w:r>
      <w:r w:rsidR="007A430A" w:rsidRPr="007A430A">
        <w:rPr>
          <w:rFonts w:cs="Times New Roman"/>
          <w:b/>
          <w:sz w:val="32"/>
          <w:szCs w:val="32"/>
        </w:rPr>
        <w:t>2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5743A93C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 xml:space="preserve">ИКБО-25-22, </w:t>
            </w:r>
            <w:r w:rsidR="00191DDC">
              <w:rPr>
                <w:rFonts w:cs="Times New Roman"/>
                <w:i/>
                <w:iCs/>
              </w:rPr>
              <w:t>Иванников А.С.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2517FD1D" w:rsidR="00282B48" w:rsidRPr="009E797E" w:rsidRDefault="007A430A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Зубков М.В.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42F5586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«__</w:t>
            </w:r>
            <w:proofErr w:type="gramStart"/>
            <w:r>
              <w:rPr>
                <w:rFonts w:cs="Times New Roman"/>
              </w:rPr>
              <w:t>_</w:t>
            </w:r>
            <w:r w:rsidRPr="009E797E">
              <w:rPr>
                <w:rFonts w:cs="Times New Roman"/>
              </w:rPr>
              <w:t>»</w:t>
            </w:r>
            <w:r>
              <w:rPr>
                <w:rFonts w:cs="Times New Roman"/>
              </w:rPr>
              <w:t>_</w:t>
            </w:r>
            <w:proofErr w:type="gramEnd"/>
            <w:r>
              <w:rPr>
                <w:rFonts w:cs="Times New Roman"/>
              </w:rPr>
              <w:t>_______202</w:t>
            </w:r>
            <w:r w:rsidR="007A430A">
              <w:rPr>
                <w:rFonts w:cs="Times New Roman"/>
              </w:rPr>
              <w:t>4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13D88E27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F1408C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6B3BE31D" w14:textId="4A2C4F89" w:rsidR="00A272EE" w:rsidRPr="004367DF" w:rsidRDefault="008008A5" w:rsidP="007A430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lastRenderedPageBreak/>
        <w:t>Цель занятия: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1E3D5D" w:rsidRPr="004367DF">
        <w:rPr>
          <w:rFonts w:ascii="Times New Roman" w:hAnsi="Times New Roman" w:cs="Times New Roman"/>
          <w:sz w:val="28"/>
          <w:szCs w:val="28"/>
        </w:rPr>
        <w:t xml:space="preserve">построение функциональной диаграммы процесса и ознакомление с </w:t>
      </w:r>
      <w:proofErr w:type="spellStart"/>
      <w:r w:rsidR="001E3D5D" w:rsidRPr="004367DF">
        <w:rPr>
          <w:rFonts w:ascii="Times New Roman" w:hAnsi="Times New Roman" w:cs="Times New Roman"/>
          <w:sz w:val="28"/>
          <w:szCs w:val="28"/>
        </w:rPr>
        <w:t>фуекциональными</w:t>
      </w:r>
      <w:proofErr w:type="spellEnd"/>
      <w:r w:rsidR="001E3D5D" w:rsidRPr="004367DF">
        <w:rPr>
          <w:rFonts w:ascii="Times New Roman" w:hAnsi="Times New Roman" w:cs="Times New Roman"/>
          <w:sz w:val="28"/>
          <w:szCs w:val="28"/>
        </w:rPr>
        <w:t xml:space="preserve"> возможностями программного обеспечения.</w:t>
      </w:r>
    </w:p>
    <w:p w14:paraId="43864D73" w14:textId="6943CFB1" w:rsidR="00773334" w:rsidRPr="004367DF" w:rsidRDefault="008008A5" w:rsidP="001E3D5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Постановка задачи:</w:t>
      </w:r>
      <w:r w:rsidRPr="004367DF">
        <w:rPr>
          <w:rFonts w:ascii="Times New Roman" w:hAnsi="Times New Roman" w:cs="Times New Roman"/>
          <w:sz w:val="28"/>
          <w:szCs w:val="28"/>
        </w:rPr>
        <w:t xml:space="preserve"> </w:t>
      </w:r>
      <w:r w:rsidR="001E3D5D" w:rsidRPr="004367DF">
        <w:rPr>
          <w:rFonts w:ascii="Times New Roman" w:hAnsi="Times New Roman" w:cs="Times New Roman"/>
          <w:sz w:val="28"/>
          <w:szCs w:val="28"/>
        </w:rPr>
        <w:t xml:space="preserve">построить концептуальную модель и сделать декомпозицию </w:t>
      </w:r>
      <w:proofErr w:type="spellStart"/>
      <w:r w:rsidR="001E3D5D" w:rsidRPr="004367DF">
        <w:rPr>
          <w:rFonts w:ascii="Times New Roman" w:hAnsi="Times New Roman" w:cs="Times New Roman"/>
          <w:sz w:val="28"/>
          <w:szCs w:val="28"/>
        </w:rPr>
        <w:t>клнцептуальной</w:t>
      </w:r>
      <w:proofErr w:type="spellEnd"/>
      <w:r w:rsidR="001E3D5D" w:rsidRPr="004367DF">
        <w:rPr>
          <w:rFonts w:ascii="Times New Roman" w:hAnsi="Times New Roman" w:cs="Times New Roman"/>
          <w:sz w:val="28"/>
          <w:szCs w:val="28"/>
        </w:rPr>
        <w:t xml:space="preserve"> модели на основе текстового описания процесса.</w:t>
      </w:r>
    </w:p>
    <w:p w14:paraId="64FFCEE7" w14:textId="2CD101EE" w:rsidR="00773334" w:rsidRPr="004367DF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Результат работы:</w:t>
      </w:r>
      <w:r w:rsidR="001E3D5D" w:rsidRPr="004367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E3D5D" w:rsidRPr="004367DF">
        <w:rPr>
          <w:rFonts w:ascii="Times New Roman" w:hAnsi="Times New Roman" w:cs="Times New Roman"/>
          <w:bCs/>
          <w:sz w:val="28"/>
          <w:szCs w:val="28"/>
        </w:rPr>
        <w:t xml:space="preserve">построенные и сохраненные в файле текстового формата структурно-функциональные диаграммы бизнес-процессов, представленные преподавателю в конце </w:t>
      </w:r>
      <w:proofErr w:type="spellStart"/>
      <w:r w:rsidR="001E3D5D" w:rsidRPr="004367DF">
        <w:rPr>
          <w:rFonts w:ascii="Times New Roman" w:hAnsi="Times New Roman" w:cs="Times New Roman"/>
          <w:bCs/>
          <w:sz w:val="28"/>
          <w:szCs w:val="28"/>
        </w:rPr>
        <w:t>практичсекого</w:t>
      </w:r>
      <w:proofErr w:type="spellEnd"/>
      <w:r w:rsidR="001E3D5D" w:rsidRPr="004367DF">
        <w:rPr>
          <w:rFonts w:ascii="Times New Roman" w:hAnsi="Times New Roman" w:cs="Times New Roman"/>
          <w:bCs/>
          <w:sz w:val="28"/>
          <w:szCs w:val="28"/>
        </w:rPr>
        <w:t xml:space="preserve"> занятия.</w:t>
      </w:r>
    </w:p>
    <w:p w14:paraId="0FB1F2BE" w14:textId="742E126F" w:rsidR="00773334" w:rsidRPr="004367DF" w:rsidRDefault="001E3D5D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Задание 1.</w:t>
      </w:r>
    </w:p>
    <w:p w14:paraId="3C366861" w14:textId="25973718" w:rsidR="001E3D5D" w:rsidRPr="004367DF" w:rsidRDefault="001E3D5D" w:rsidP="007A430A">
      <w:pPr>
        <w:pStyle w:val="a3"/>
        <w:spacing w:after="0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Модель в нотации IDEF0 по предметной области «Формирование Технического проекта (ТП)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».</w:t>
      </w:r>
    </w:p>
    <w:p w14:paraId="0B62F067" w14:textId="655DBEF3" w:rsidR="001E3D5D" w:rsidRPr="004367DF" w:rsidRDefault="001E3D5D" w:rsidP="007A430A">
      <w:pPr>
        <w:pStyle w:val="a3"/>
        <w:spacing w:after="0" w:line="360" w:lineRule="auto"/>
        <w:ind w:left="102" w:right="272" w:firstLine="607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color w:val="1F2021"/>
          <w:sz w:val="28"/>
          <w:szCs w:val="28"/>
        </w:rPr>
        <w:t>На рисунке 1 продемонстрирована контекстная диаграмма</w:t>
      </w:r>
      <w:r w:rsidRPr="004367DF">
        <w:rPr>
          <w:rFonts w:ascii="Times New Roman" w:hAnsi="Times New Roman" w:cs="Times New Roman"/>
          <w:color w:val="1F2021"/>
          <w:spacing w:val="-2"/>
          <w:sz w:val="28"/>
          <w:szCs w:val="28"/>
        </w:rPr>
        <w:t>:</w:t>
      </w:r>
    </w:p>
    <w:p w14:paraId="6DAD5105" w14:textId="402AEB7E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709"/>
        </w:tabs>
        <w:suppressAutoHyphens w:val="0"/>
        <w:autoSpaceDE w:val="0"/>
        <w:autoSpaceDN w:val="0"/>
        <w:spacing w:before="2"/>
        <w:ind w:left="821" w:right="272" w:hanging="112"/>
        <w:contextualSpacing w:val="0"/>
        <w:jc w:val="both"/>
        <w:rPr>
          <w:rFonts w:ascii="Times New Roman" w:hAnsi="Times New Roman" w:cs="Times New Roman"/>
          <w:color w:val="1F2021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Основной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Формирование Технического проекта (ТП)</w:t>
      </w:r>
    </w:p>
    <w:p w14:paraId="2D0A1019" w14:textId="77777777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59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являются:</w:t>
      </w:r>
    </w:p>
    <w:p w14:paraId="1FA0CCE0" w14:textId="09B3233F" w:rsidR="001E3D5D" w:rsidRPr="004367DF" w:rsidRDefault="001E3D5D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pacing w:val="-2"/>
          <w:sz w:val="28"/>
          <w:szCs w:val="28"/>
        </w:rPr>
        <w:t xml:space="preserve">Утвержденное ТЗ </w:t>
      </w:r>
    </w:p>
    <w:p w14:paraId="76E08051" w14:textId="591C4818" w:rsidR="001E3D5D" w:rsidRPr="004367DF" w:rsidRDefault="001E3D5D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pacing w:val="-4"/>
          <w:sz w:val="28"/>
          <w:szCs w:val="28"/>
        </w:rPr>
        <w:t>Утвержденный эскизный проект (ЭП)</w:t>
      </w:r>
    </w:p>
    <w:p w14:paraId="1DA7A68D" w14:textId="01A17D76" w:rsidR="001E3D5D" w:rsidRPr="004367DF" w:rsidRDefault="001E3D5D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Уточняющие данные</w:t>
      </w:r>
    </w:p>
    <w:p w14:paraId="43AD441E" w14:textId="52445202" w:rsidR="001E3D5D" w:rsidRPr="004367DF" w:rsidRDefault="001E3D5D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Выходной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системы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является:</w:t>
      </w:r>
    </w:p>
    <w:p w14:paraId="691B0505" w14:textId="7557D1CB" w:rsidR="001E3D5D" w:rsidRPr="004367DF" w:rsidRDefault="001E3D5D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Технический проект</w:t>
      </w:r>
    </w:p>
    <w:p w14:paraId="4247F8D5" w14:textId="08B09C4F" w:rsidR="001E3D5D" w:rsidRPr="004367DF" w:rsidRDefault="005E1371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Управляющим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потоком системы является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E21CA1C" w14:textId="24EA429E" w:rsidR="001E3D5D" w:rsidRPr="004367DF" w:rsidRDefault="001E3D5D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Стандарт</w:t>
      </w:r>
    </w:p>
    <w:p w14:paraId="554BBB54" w14:textId="200FBD3C" w:rsidR="001E3D5D" w:rsidRPr="004367DF" w:rsidRDefault="005E1371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Механизмами системы являются</w:t>
      </w:r>
      <w:r w:rsidR="001E3D5D" w:rsidRPr="004367DF">
        <w:rPr>
          <w:rFonts w:ascii="Times New Roman" w:hAnsi="Times New Roman" w:cs="Times New Roman"/>
          <w:spacing w:val="-2"/>
          <w:sz w:val="28"/>
          <w:szCs w:val="28"/>
        </w:rPr>
        <w:t>:</w:t>
      </w:r>
    </w:p>
    <w:p w14:paraId="555E729C" w14:textId="67FC43C4" w:rsidR="001E3D5D" w:rsidRPr="004367DF" w:rsidRDefault="00280F35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Бизнес-аналитик</w:t>
      </w:r>
    </w:p>
    <w:p w14:paraId="235FB67F" w14:textId="2B2D33B3" w:rsidR="001E3D5D" w:rsidRPr="004367DF" w:rsidRDefault="00280F35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Проектировщик</w:t>
      </w:r>
    </w:p>
    <w:p w14:paraId="29E8E83A" w14:textId="3378B348" w:rsidR="001E3D5D" w:rsidRPr="004367DF" w:rsidRDefault="00280F35" w:rsidP="00280F35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Программист</w:t>
      </w:r>
    </w:p>
    <w:p w14:paraId="1315FAD3" w14:textId="77777777" w:rsidR="001E3D5D" w:rsidRPr="004367DF" w:rsidRDefault="001E3D5D" w:rsidP="001E3D5D">
      <w:pPr>
        <w:tabs>
          <w:tab w:val="left" w:pos="154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D443B35" w14:textId="3334F1E5" w:rsidR="001E3D5D" w:rsidRPr="004367DF" w:rsidRDefault="00191DDC" w:rsidP="00280F35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30B590" wp14:editId="44DCC888">
            <wp:extent cx="5940425" cy="4095115"/>
            <wp:effectExtent l="0" t="0" r="3175" b="635"/>
            <wp:docPr id="422753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538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02FD4" w14:textId="632270D0" w:rsidR="001E3D5D" w:rsidRPr="004367DF" w:rsidRDefault="001E3D5D" w:rsidP="00F1408C">
      <w:pPr>
        <w:pStyle w:val="a3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1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Контекстная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диаграмма</w:t>
      </w:r>
      <w:r w:rsidR="00F1408C">
        <w:rPr>
          <w:rFonts w:ascii="Times New Roman" w:hAnsi="Times New Roman" w:cs="Times New Roman"/>
          <w:spacing w:val="-2"/>
          <w:sz w:val="28"/>
          <w:szCs w:val="28"/>
        </w:rPr>
        <w:t xml:space="preserve"> задания №1</w:t>
      </w:r>
    </w:p>
    <w:p w14:paraId="1557AE1C" w14:textId="68675824" w:rsidR="001E3D5D" w:rsidRPr="004367DF" w:rsidRDefault="001E3D5D" w:rsidP="007A430A">
      <w:pPr>
        <w:pStyle w:val="a3"/>
        <w:spacing w:before="161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Декомпозиция блока «</w:t>
      </w:r>
      <w:r w:rsidR="00280F35" w:rsidRPr="004367DF">
        <w:rPr>
          <w:rFonts w:ascii="Times New Roman" w:hAnsi="Times New Roman" w:cs="Times New Roman"/>
          <w:sz w:val="28"/>
          <w:szCs w:val="28"/>
        </w:rPr>
        <w:t>Формирование Технического проекта (ТП)</w:t>
      </w:r>
      <w:r w:rsidRPr="004367DF">
        <w:rPr>
          <w:rFonts w:ascii="Times New Roman" w:hAnsi="Times New Roman" w:cs="Times New Roman"/>
          <w:sz w:val="28"/>
          <w:szCs w:val="28"/>
        </w:rPr>
        <w:t>» на связанные между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собой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составляющие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элементы</w:t>
      </w:r>
      <w:r w:rsidRPr="004367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представлена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на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рис.</w:t>
      </w:r>
      <w:r w:rsidRPr="004367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2.</w:t>
      </w:r>
      <w:r w:rsidRPr="004367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В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данном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 xml:space="preserve">случае диаграмма делится на </w:t>
      </w:r>
      <w:r w:rsidR="00280F35" w:rsidRPr="004367DF">
        <w:rPr>
          <w:rFonts w:ascii="Times New Roman" w:hAnsi="Times New Roman" w:cs="Times New Roman"/>
          <w:sz w:val="28"/>
          <w:szCs w:val="28"/>
        </w:rPr>
        <w:t>4</w:t>
      </w:r>
      <w:r w:rsidRPr="004367DF">
        <w:rPr>
          <w:rFonts w:ascii="Times New Roman" w:hAnsi="Times New Roman" w:cs="Times New Roman"/>
          <w:sz w:val="28"/>
          <w:szCs w:val="28"/>
        </w:rPr>
        <w:t xml:space="preserve"> блока:</w:t>
      </w:r>
    </w:p>
    <w:p w14:paraId="5FBF36B2" w14:textId="166D9B41" w:rsidR="001E3D5D" w:rsidRPr="004367DF" w:rsidRDefault="00280F35" w:rsidP="007A430A">
      <w:pPr>
        <w:pStyle w:val="a6"/>
        <w:numPr>
          <w:ilvl w:val="1"/>
          <w:numId w:val="15"/>
        </w:numPr>
        <w:suppressAutoHyphens w:val="0"/>
        <w:autoSpaceDE w:val="0"/>
        <w:autoSpaceDN w:val="0"/>
        <w:spacing w:before="2" w:line="360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Уточнение структуры и формы представления входных и выходных данных</w:t>
      </w:r>
    </w:p>
    <w:p w14:paraId="45A2324A" w14:textId="0205982D" w:rsidR="001E3D5D" w:rsidRPr="004367DF" w:rsidRDefault="002B2AB3" w:rsidP="007A430A">
      <w:pPr>
        <w:pStyle w:val="a6"/>
        <w:numPr>
          <w:ilvl w:val="1"/>
          <w:numId w:val="15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 xml:space="preserve">Разработка структуры </w:t>
      </w:r>
      <w:proofErr w:type="spellStart"/>
      <w:r w:rsidRPr="004367DF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</w:p>
    <w:p w14:paraId="12A46946" w14:textId="5C18FB36" w:rsidR="001E3D5D" w:rsidRPr="004367DF" w:rsidRDefault="002B2AB3" w:rsidP="007A430A">
      <w:pPr>
        <w:pStyle w:val="a6"/>
        <w:numPr>
          <w:ilvl w:val="1"/>
          <w:numId w:val="15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contextualSpacing w:val="0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Определение конфигурации технических средств</w:t>
      </w:r>
    </w:p>
    <w:p w14:paraId="212EBBC6" w14:textId="77777777" w:rsidR="002B2AB3" w:rsidRPr="004367DF" w:rsidRDefault="002B2AB3" w:rsidP="007A430A">
      <w:pPr>
        <w:pStyle w:val="a6"/>
        <w:numPr>
          <w:ilvl w:val="1"/>
          <w:numId w:val="15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Подготовка Пояснительной записки к ТП</w:t>
      </w:r>
    </w:p>
    <w:p w14:paraId="6E62037D" w14:textId="77777777" w:rsidR="002B2AB3" w:rsidRPr="004367DF" w:rsidRDefault="002B2AB3" w:rsidP="007A430A">
      <w:pPr>
        <w:tabs>
          <w:tab w:val="left" w:pos="1276"/>
        </w:tabs>
        <w:suppressAutoHyphens w:val="0"/>
        <w:autoSpaceDE w:val="0"/>
        <w:autoSpaceDN w:val="0"/>
        <w:spacing w:before="2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Рассмотрим внутренние потоки, которые отражают связи между блоками:</w:t>
      </w:r>
    </w:p>
    <w:p w14:paraId="39777B05" w14:textId="220E1D15" w:rsidR="002B2AB3" w:rsidRPr="004367DF" w:rsidRDefault="002B2AB3" w:rsidP="007A430A">
      <w:pPr>
        <w:pStyle w:val="a6"/>
        <w:numPr>
          <w:ilvl w:val="0"/>
          <w:numId w:val="16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Из блока «Уточнение структуры и формы представления входных и выходных данных» идет связь по входу в блок «</w:t>
      </w:r>
      <w:r w:rsidR="004367DF" w:rsidRPr="004367DF">
        <w:rPr>
          <w:rFonts w:ascii="Times New Roman" w:hAnsi="Times New Roman" w:cs="Times New Roman"/>
          <w:sz w:val="28"/>
          <w:szCs w:val="28"/>
        </w:rPr>
        <w:t>Определение конфигурации технических средств</w:t>
      </w:r>
      <w:r w:rsidRPr="004367DF">
        <w:rPr>
          <w:rFonts w:ascii="Times New Roman" w:hAnsi="Times New Roman" w:cs="Times New Roman"/>
          <w:sz w:val="28"/>
          <w:szCs w:val="28"/>
        </w:rPr>
        <w:t>» и в «Подготовка Пояснительной записки к ТП», которая называется «Уточнен</w:t>
      </w:r>
      <w:r w:rsidR="004367DF" w:rsidRPr="004367DF">
        <w:rPr>
          <w:rFonts w:ascii="Times New Roman" w:hAnsi="Times New Roman" w:cs="Times New Roman"/>
          <w:sz w:val="28"/>
          <w:szCs w:val="28"/>
        </w:rPr>
        <w:t xml:space="preserve">ная </w:t>
      </w:r>
      <w:r w:rsidRPr="004367DF">
        <w:rPr>
          <w:rFonts w:ascii="Times New Roman" w:hAnsi="Times New Roman" w:cs="Times New Roman"/>
          <w:sz w:val="28"/>
          <w:szCs w:val="28"/>
        </w:rPr>
        <w:t>структур</w:t>
      </w:r>
      <w:r w:rsidR="004367DF" w:rsidRPr="004367DF">
        <w:rPr>
          <w:rFonts w:ascii="Times New Roman" w:hAnsi="Times New Roman" w:cs="Times New Roman"/>
          <w:sz w:val="28"/>
          <w:szCs w:val="28"/>
        </w:rPr>
        <w:t>а</w:t>
      </w:r>
      <w:r w:rsidRPr="004367DF">
        <w:rPr>
          <w:rFonts w:ascii="Times New Roman" w:hAnsi="Times New Roman" w:cs="Times New Roman"/>
          <w:sz w:val="28"/>
          <w:szCs w:val="28"/>
        </w:rPr>
        <w:t xml:space="preserve"> и форм</w:t>
      </w:r>
      <w:r w:rsidR="004367DF" w:rsidRPr="004367DF">
        <w:rPr>
          <w:rFonts w:ascii="Times New Roman" w:hAnsi="Times New Roman" w:cs="Times New Roman"/>
          <w:sz w:val="28"/>
          <w:szCs w:val="28"/>
        </w:rPr>
        <w:t xml:space="preserve">а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представления входных и выходных данных»</w:t>
      </w:r>
      <w:r w:rsidR="004367DF" w:rsidRPr="004367DF">
        <w:rPr>
          <w:rFonts w:ascii="Times New Roman" w:hAnsi="Times New Roman" w:cs="Times New Roman"/>
          <w:sz w:val="28"/>
          <w:szCs w:val="28"/>
        </w:rPr>
        <w:t>.</w:t>
      </w:r>
    </w:p>
    <w:p w14:paraId="76FF065B" w14:textId="25C95E92" w:rsidR="004367DF" w:rsidRPr="004367DF" w:rsidRDefault="004367DF" w:rsidP="007A430A">
      <w:pPr>
        <w:pStyle w:val="a6"/>
        <w:numPr>
          <w:ilvl w:val="0"/>
          <w:numId w:val="16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lastRenderedPageBreak/>
        <w:t xml:space="preserve">Из блока «Разработка структуры </w:t>
      </w:r>
      <w:proofErr w:type="spellStart"/>
      <w:r w:rsidRPr="004367DF">
        <w:rPr>
          <w:rFonts w:ascii="Times New Roman" w:hAnsi="Times New Roman" w:cs="Times New Roman"/>
          <w:sz w:val="28"/>
          <w:szCs w:val="28"/>
        </w:rPr>
        <w:t>програмы</w:t>
      </w:r>
      <w:proofErr w:type="spellEnd"/>
      <w:r w:rsidRPr="004367DF">
        <w:rPr>
          <w:rFonts w:ascii="Times New Roman" w:hAnsi="Times New Roman" w:cs="Times New Roman"/>
          <w:sz w:val="28"/>
          <w:szCs w:val="28"/>
        </w:rPr>
        <w:t>» идет связь по входу в блок «Определение конфигурации технических средств» и в «Подготовка Пояснительной записки к ТП», которая называется «Структура программы».</w:t>
      </w:r>
    </w:p>
    <w:p w14:paraId="44A80AFB" w14:textId="564CDE7A" w:rsidR="002B2AB3" w:rsidRPr="004367DF" w:rsidRDefault="004367DF" w:rsidP="007A430A">
      <w:pPr>
        <w:pStyle w:val="a6"/>
        <w:numPr>
          <w:ilvl w:val="0"/>
          <w:numId w:val="16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Из блока «Определение конфигурации технических средств» идет связь по входу в блок «Подготовка Пояснительной записки к ТП», которая называется «Конфигурация технических средств».</w:t>
      </w:r>
    </w:p>
    <w:p w14:paraId="03531536" w14:textId="50B234AB" w:rsidR="001E3D5D" w:rsidRPr="004367DF" w:rsidRDefault="00191DDC" w:rsidP="001E3D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5F9B551E" wp14:editId="353D509F">
            <wp:extent cx="5940425" cy="4080510"/>
            <wp:effectExtent l="0" t="0" r="3175" b="0"/>
            <wp:docPr id="2260959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959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2173" w14:textId="409956A8" w:rsidR="004367DF" w:rsidRPr="00F1408C" w:rsidRDefault="00280F35" w:rsidP="00F140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2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Декомпозиция</w:t>
      </w:r>
      <w:r w:rsidRPr="004367DF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блока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r w:rsidRPr="004367DF">
        <w:rPr>
          <w:rFonts w:ascii="Times New Roman" w:hAnsi="Times New Roman" w:cs="Times New Roman"/>
          <w:sz w:val="28"/>
          <w:szCs w:val="28"/>
        </w:rPr>
        <w:t>Формирование Технического проекта (ТП)»</w:t>
      </w:r>
    </w:p>
    <w:p w14:paraId="58394467" w14:textId="0DB15038" w:rsidR="004367DF" w:rsidRPr="004367DF" w:rsidRDefault="004367DF" w:rsidP="004367DF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367DF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14:paraId="3EFDBC15" w14:textId="77777777" w:rsidR="00F1408C" w:rsidRDefault="004367DF" w:rsidP="007A430A">
      <w:pPr>
        <w:pStyle w:val="a3"/>
        <w:spacing w:after="0" w:line="360" w:lineRule="auto"/>
        <w:ind w:left="102" w:right="-1" w:firstLine="607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Модель в нотации IDEF0 по предметной области «</w:t>
      </w:r>
      <w:r>
        <w:rPr>
          <w:rFonts w:ascii="Times New Roman" w:hAnsi="Times New Roman" w:cs="Times New Roman"/>
          <w:sz w:val="28"/>
          <w:szCs w:val="28"/>
        </w:rPr>
        <w:t>Изготовление юбки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».</w:t>
      </w:r>
    </w:p>
    <w:p w14:paraId="7023F5B9" w14:textId="441A460A" w:rsidR="004367DF" w:rsidRPr="004367DF" w:rsidRDefault="004367DF" w:rsidP="00F1408C">
      <w:pPr>
        <w:pStyle w:val="a3"/>
        <w:spacing w:after="0" w:line="36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color w:val="1F2021"/>
          <w:sz w:val="28"/>
          <w:szCs w:val="28"/>
        </w:rPr>
        <w:t>На рисунке 3 продемонстрирована контекстная диаграмма</w:t>
      </w:r>
      <w:r w:rsidRPr="004367DF">
        <w:rPr>
          <w:rFonts w:ascii="Times New Roman" w:hAnsi="Times New Roman" w:cs="Times New Roman"/>
          <w:color w:val="1F2021"/>
          <w:spacing w:val="-2"/>
          <w:sz w:val="28"/>
          <w:szCs w:val="28"/>
        </w:rPr>
        <w:t>:</w:t>
      </w:r>
    </w:p>
    <w:p w14:paraId="2E96AA27" w14:textId="49991A63" w:rsidR="004367DF" w:rsidRPr="004367DF" w:rsidRDefault="004367DF" w:rsidP="007A430A">
      <w:pPr>
        <w:pStyle w:val="a6"/>
        <w:numPr>
          <w:ilvl w:val="0"/>
          <w:numId w:val="15"/>
        </w:numPr>
        <w:tabs>
          <w:tab w:val="left" w:pos="709"/>
        </w:tabs>
        <w:suppressAutoHyphens w:val="0"/>
        <w:autoSpaceDE w:val="0"/>
        <w:autoSpaceDN w:val="0"/>
        <w:spacing w:before="2"/>
        <w:ind w:left="821" w:right="272" w:hanging="112"/>
        <w:contextualSpacing w:val="0"/>
        <w:jc w:val="both"/>
        <w:rPr>
          <w:rFonts w:ascii="Times New Roman" w:hAnsi="Times New Roman" w:cs="Times New Roman"/>
          <w:color w:val="1F2021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Основной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блок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Изготовление юбки</w:t>
      </w:r>
    </w:p>
    <w:p w14:paraId="650A5BE1" w14:textId="77777777" w:rsidR="004367DF" w:rsidRPr="004367DF" w:rsidRDefault="004367DF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59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являются:</w:t>
      </w:r>
    </w:p>
    <w:p w14:paraId="5973AC0A" w14:textId="25AEBEA0" w:rsidR="004367DF" w:rsidRPr="004367DF" w:rsidRDefault="004367DF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59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2"/>
          <w:sz w:val="28"/>
          <w:szCs w:val="28"/>
        </w:rPr>
        <w:t>Ткань</w:t>
      </w:r>
    </w:p>
    <w:p w14:paraId="459BEBA7" w14:textId="16D1736E" w:rsidR="004367DF" w:rsidRPr="004367DF" w:rsidRDefault="004367DF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4"/>
          <w:sz w:val="28"/>
          <w:szCs w:val="28"/>
        </w:rPr>
        <w:t>Фурнитура</w:t>
      </w:r>
    </w:p>
    <w:p w14:paraId="2D7AED84" w14:textId="77777777" w:rsidR="004367DF" w:rsidRPr="004367DF" w:rsidRDefault="004367DF" w:rsidP="007A430A">
      <w:pPr>
        <w:pStyle w:val="a6"/>
        <w:numPr>
          <w:ilvl w:val="0"/>
          <w:numId w:val="15"/>
        </w:numPr>
        <w:tabs>
          <w:tab w:val="left" w:pos="709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Выходной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информацией</w:t>
      </w:r>
      <w:r w:rsidRPr="004367DF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системы</w:t>
      </w:r>
      <w:r w:rsidRPr="004367DF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является:</w:t>
      </w:r>
    </w:p>
    <w:p w14:paraId="5FF6AAFB" w14:textId="045E5385" w:rsidR="004367DF" w:rsidRP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0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Платье</w:t>
      </w:r>
    </w:p>
    <w:p w14:paraId="150A4AB5" w14:textId="5E921357" w:rsidR="004367DF" w:rsidRPr="004367DF" w:rsidRDefault="005E1371" w:rsidP="007A430A">
      <w:pPr>
        <w:pStyle w:val="a6"/>
        <w:numPr>
          <w:ilvl w:val="0"/>
          <w:numId w:val="15"/>
        </w:numPr>
        <w:tabs>
          <w:tab w:val="left" w:pos="821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Управляющими потоками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сисетмы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E0CE55" w14:textId="2301C5C9" w:rsid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Выкройки</w:t>
      </w:r>
    </w:p>
    <w:p w14:paraId="1AEB2E18" w14:textId="4CD4390D" w:rsidR="00F1408C" w:rsidRP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Правила изготовления швейного изделия</w:t>
      </w:r>
    </w:p>
    <w:p w14:paraId="39585EC8" w14:textId="09F22C57" w:rsidR="004367DF" w:rsidRPr="004367DF" w:rsidRDefault="005E1371" w:rsidP="007A430A">
      <w:pPr>
        <w:pStyle w:val="a6"/>
        <w:numPr>
          <w:ilvl w:val="0"/>
          <w:numId w:val="15"/>
        </w:numPr>
        <w:tabs>
          <w:tab w:val="left" w:pos="567"/>
        </w:tabs>
        <w:suppressAutoHyphens w:val="0"/>
        <w:autoSpaceDE w:val="0"/>
        <w:autoSpaceDN w:val="0"/>
        <w:spacing w:before="161"/>
        <w:ind w:left="821" w:right="272" w:hanging="112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Механизмами системы являются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38F893" w14:textId="208D2D61" w:rsidR="004367DF" w:rsidRP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Швейная машинка</w:t>
      </w:r>
    </w:p>
    <w:p w14:paraId="3AA4D1AE" w14:textId="4B060464" w:rsidR="004367DF" w:rsidRP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Швеязакройщица</w:t>
      </w:r>
      <w:proofErr w:type="spellEnd"/>
    </w:p>
    <w:p w14:paraId="600CD57A" w14:textId="514F0094" w:rsid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Швейновышивательная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машинка</w:t>
      </w:r>
    </w:p>
    <w:p w14:paraId="53871BA3" w14:textId="54B76044" w:rsidR="00F1408C" w:rsidRPr="004367DF" w:rsidRDefault="00F1408C" w:rsidP="004367DF">
      <w:pPr>
        <w:pStyle w:val="a6"/>
        <w:numPr>
          <w:ilvl w:val="1"/>
          <w:numId w:val="15"/>
        </w:numPr>
        <w:tabs>
          <w:tab w:val="left" w:pos="1541"/>
        </w:tabs>
        <w:suppressAutoHyphens w:val="0"/>
        <w:autoSpaceDE w:val="0"/>
        <w:autoSpaceDN w:val="0"/>
        <w:spacing w:before="161"/>
        <w:ind w:left="1541" w:right="272" w:hanging="123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Раскройное оборудование</w:t>
      </w:r>
    </w:p>
    <w:p w14:paraId="67669E48" w14:textId="77777777" w:rsidR="004367DF" w:rsidRPr="004367DF" w:rsidRDefault="004367DF" w:rsidP="004367DF">
      <w:pPr>
        <w:tabs>
          <w:tab w:val="left" w:pos="1541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6D31EC0" w14:textId="4B35FD77" w:rsidR="004367DF" w:rsidRPr="004367DF" w:rsidRDefault="00D92338" w:rsidP="004367DF">
      <w:pPr>
        <w:pStyle w:val="a3"/>
        <w:ind w:right="-1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149A2A2" wp14:editId="7C11871E">
            <wp:extent cx="5940425" cy="4125595"/>
            <wp:effectExtent l="0" t="0" r="3175" b="8255"/>
            <wp:docPr id="415311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31159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897C" w14:textId="35A31DA3" w:rsidR="004367DF" w:rsidRPr="004367DF" w:rsidRDefault="004367DF" w:rsidP="00F1408C">
      <w:pPr>
        <w:pStyle w:val="a3"/>
        <w:jc w:val="center"/>
        <w:rPr>
          <w:rFonts w:ascii="Times New Roman" w:hAnsi="Times New Roman" w:cs="Times New Roman"/>
          <w:spacing w:val="-2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Рисунок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3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–</w:t>
      </w:r>
      <w:r w:rsidRPr="004367DF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Контекстная</w:t>
      </w:r>
      <w:r w:rsidRPr="004367DF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pacing w:val="-2"/>
          <w:sz w:val="28"/>
          <w:szCs w:val="28"/>
        </w:rPr>
        <w:t>диаграмма</w:t>
      </w:r>
      <w:r w:rsidR="00F1408C">
        <w:rPr>
          <w:rFonts w:ascii="Times New Roman" w:hAnsi="Times New Roman" w:cs="Times New Roman"/>
          <w:spacing w:val="-2"/>
          <w:sz w:val="28"/>
          <w:szCs w:val="28"/>
        </w:rPr>
        <w:t xml:space="preserve"> задания №2</w:t>
      </w:r>
    </w:p>
    <w:p w14:paraId="225A3CCE" w14:textId="398A832A" w:rsidR="004367DF" w:rsidRPr="004367DF" w:rsidRDefault="004367DF" w:rsidP="007A430A">
      <w:pPr>
        <w:pStyle w:val="a3"/>
        <w:spacing w:before="161" w:line="36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67DF">
        <w:rPr>
          <w:rFonts w:ascii="Times New Roman" w:hAnsi="Times New Roman" w:cs="Times New Roman"/>
          <w:sz w:val="28"/>
          <w:szCs w:val="28"/>
        </w:rPr>
        <w:t>Декомпозиция блока «</w:t>
      </w:r>
      <w:r w:rsidR="00F1408C">
        <w:rPr>
          <w:rFonts w:ascii="Times New Roman" w:hAnsi="Times New Roman" w:cs="Times New Roman"/>
          <w:sz w:val="28"/>
          <w:szCs w:val="28"/>
        </w:rPr>
        <w:t>Изготовление юбки</w:t>
      </w:r>
      <w:r w:rsidRPr="004367DF">
        <w:rPr>
          <w:rFonts w:ascii="Times New Roman" w:hAnsi="Times New Roman" w:cs="Times New Roman"/>
          <w:sz w:val="28"/>
          <w:szCs w:val="28"/>
        </w:rPr>
        <w:t>» на связанные между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собой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составляющие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элементы</w:t>
      </w:r>
      <w:r w:rsidRPr="004367DF">
        <w:rPr>
          <w:rFonts w:ascii="Times New Roman" w:hAnsi="Times New Roman" w:cs="Times New Roman"/>
          <w:spacing w:val="-15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представлена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на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рис.</w:t>
      </w:r>
      <w:r w:rsidRPr="004367DF">
        <w:rPr>
          <w:rFonts w:ascii="Times New Roman" w:hAnsi="Times New Roman" w:cs="Times New Roman"/>
          <w:spacing w:val="-17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4.</w:t>
      </w:r>
      <w:r w:rsidRPr="004367DF"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В</w:t>
      </w:r>
      <w:r w:rsidRPr="004367DF">
        <w:rPr>
          <w:rFonts w:ascii="Times New Roman" w:hAnsi="Times New Roman" w:cs="Times New Roman"/>
          <w:spacing w:val="-18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>данном</w:t>
      </w:r>
      <w:r w:rsidRPr="004367DF">
        <w:rPr>
          <w:rFonts w:ascii="Times New Roman" w:hAnsi="Times New Roman" w:cs="Times New Roman"/>
          <w:spacing w:val="-16"/>
          <w:sz w:val="28"/>
          <w:szCs w:val="28"/>
        </w:rPr>
        <w:t xml:space="preserve"> </w:t>
      </w:r>
      <w:r w:rsidRPr="004367DF">
        <w:rPr>
          <w:rFonts w:ascii="Times New Roman" w:hAnsi="Times New Roman" w:cs="Times New Roman"/>
          <w:sz w:val="28"/>
          <w:szCs w:val="28"/>
        </w:rPr>
        <w:t xml:space="preserve">случае диаграмма делится на </w:t>
      </w:r>
      <w:r w:rsidR="00F1408C">
        <w:rPr>
          <w:rFonts w:ascii="Times New Roman" w:hAnsi="Times New Roman" w:cs="Times New Roman"/>
          <w:sz w:val="28"/>
          <w:szCs w:val="28"/>
        </w:rPr>
        <w:t>3</w:t>
      </w:r>
      <w:r w:rsidRPr="004367DF">
        <w:rPr>
          <w:rFonts w:ascii="Times New Roman" w:hAnsi="Times New Roman" w:cs="Times New Roman"/>
          <w:sz w:val="28"/>
          <w:szCs w:val="28"/>
        </w:rPr>
        <w:t xml:space="preserve"> блока:</w:t>
      </w:r>
    </w:p>
    <w:p w14:paraId="5C6A194B" w14:textId="77777777" w:rsidR="00F1408C" w:rsidRDefault="00F1408C" w:rsidP="007A430A">
      <w:pPr>
        <w:pStyle w:val="a6"/>
        <w:numPr>
          <w:ilvl w:val="1"/>
          <w:numId w:val="15"/>
        </w:numPr>
        <w:suppressAutoHyphens w:val="0"/>
        <w:autoSpaceDE w:val="0"/>
        <w:autoSpaceDN w:val="0"/>
        <w:spacing w:before="2" w:line="360" w:lineRule="auto"/>
        <w:ind w:left="0" w:right="-1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Раскрой материала</w:t>
      </w:r>
    </w:p>
    <w:p w14:paraId="06998E0E" w14:textId="77777777" w:rsidR="00F1408C" w:rsidRDefault="00F1408C" w:rsidP="007A430A">
      <w:pPr>
        <w:pStyle w:val="a6"/>
        <w:numPr>
          <w:ilvl w:val="1"/>
          <w:numId w:val="15"/>
        </w:numPr>
        <w:suppressAutoHyphens w:val="0"/>
        <w:autoSpaceDE w:val="0"/>
        <w:autoSpaceDN w:val="0"/>
        <w:spacing w:before="2" w:line="360" w:lineRule="auto"/>
        <w:ind w:left="142" w:right="-1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Сшивание деталей</w:t>
      </w:r>
    </w:p>
    <w:p w14:paraId="03F4E4AE" w14:textId="0E40E045" w:rsidR="00F1408C" w:rsidRDefault="00F1408C" w:rsidP="007A430A">
      <w:pPr>
        <w:pStyle w:val="a6"/>
        <w:numPr>
          <w:ilvl w:val="1"/>
          <w:numId w:val="15"/>
        </w:numPr>
        <w:suppressAutoHyphens w:val="0"/>
        <w:autoSpaceDE w:val="0"/>
        <w:autoSpaceDN w:val="0"/>
        <w:spacing w:before="2" w:line="360" w:lineRule="auto"/>
        <w:ind w:left="142" w:right="-1" w:firstLine="56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фурнитуры</w:t>
      </w:r>
    </w:p>
    <w:p w14:paraId="77CBCC05" w14:textId="78CA5E88" w:rsidR="004367DF" w:rsidRPr="00F1408C" w:rsidRDefault="004367DF" w:rsidP="007A430A">
      <w:pPr>
        <w:suppressAutoHyphens w:val="0"/>
        <w:autoSpaceDE w:val="0"/>
        <w:autoSpaceDN w:val="0"/>
        <w:spacing w:before="2" w:line="360" w:lineRule="auto"/>
        <w:ind w:right="-1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1408C">
        <w:rPr>
          <w:rFonts w:ascii="Times New Roman" w:hAnsi="Times New Roman" w:cs="Times New Roman"/>
          <w:sz w:val="28"/>
          <w:szCs w:val="28"/>
        </w:rPr>
        <w:t>Рассмотрим внутренние потоки, которые отражают связи между блоками:</w:t>
      </w:r>
    </w:p>
    <w:p w14:paraId="559BDB49" w14:textId="1A6A38FF" w:rsidR="00F1408C" w:rsidRDefault="004367DF" w:rsidP="007A430A">
      <w:pPr>
        <w:pStyle w:val="a6"/>
        <w:numPr>
          <w:ilvl w:val="0"/>
          <w:numId w:val="18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08C">
        <w:rPr>
          <w:rFonts w:ascii="Times New Roman" w:hAnsi="Times New Roman" w:cs="Times New Roman"/>
          <w:sz w:val="28"/>
          <w:szCs w:val="28"/>
        </w:rPr>
        <w:t>Из блока «</w:t>
      </w:r>
      <w:r w:rsidR="00F1408C">
        <w:rPr>
          <w:rFonts w:ascii="Times New Roman" w:hAnsi="Times New Roman" w:cs="Times New Roman"/>
          <w:sz w:val="28"/>
          <w:szCs w:val="28"/>
        </w:rPr>
        <w:t>Раскрой материала</w:t>
      </w:r>
      <w:r w:rsidRPr="00F1408C">
        <w:rPr>
          <w:rFonts w:ascii="Times New Roman" w:hAnsi="Times New Roman" w:cs="Times New Roman"/>
          <w:sz w:val="28"/>
          <w:szCs w:val="28"/>
        </w:rPr>
        <w:t>» идет связь по входу в блок «</w:t>
      </w:r>
      <w:r w:rsidR="00F1408C">
        <w:rPr>
          <w:rFonts w:ascii="Times New Roman" w:hAnsi="Times New Roman" w:cs="Times New Roman"/>
          <w:sz w:val="28"/>
          <w:szCs w:val="28"/>
        </w:rPr>
        <w:t>Сшивание деталей</w:t>
      </w:r>
      <w:r w:rsidRPr="00F1408C">
        <w:rPr>
          <w:rFonts w:ascii="Times New Roman" w:hAnsi="Times New Roman" w:cs="Times New Roman"/>
          <w:sz w:val="28"/>
          <w:szCs w:val="28"/>
        </w:rPr>
        <w:t>», которая называется «</w:t>
      </w:r>
      <w:r w:rsidR="00F1408C">
        <w:rPr>
          <w:rFonts w:ascii="Times New Roman" w:hAnsi="Times New Roman" w:cs="Times New Roman"/>
          <w:sz w:val="28"/>
          <w:szCs w:val="28"/>
        </w:rPr>
        <w:t>Детали изделия</w:t>
      </w:r>
      <w:r w:rsidRPr="00F1408C">
        <w:rPr>
          <w:rFonts w:ascii="Times New Roman" w:hAnsi="Times New Roman" w:cs="Times New Roman"/>
          <w:sz w:val="28"/>
          <w:szCs w:val="28"/>
        </w:rPr>
        <w:t>».</w:t>
      </w:r>
    </w:p>
    <w:p w14:paraId="5C0D6397" w14:textId="5F39ED3D" w:rsidR="00F1408C" w:rsidRDefault="004367DF" w:rsidP="007A430A">
      <w:pPr>
        <w:pStyle w:val="a6"/>
        <w:numPr>
          <w:ilvl w:val="0"/>
          <w:numId w:val="18"/>
        </w:numPr>
        <w:tabs>
          <w:tab w:val="left" w:pos="1276"/>
        </w:tabs>
        <w:suppressAutoHyphens w:val="0"/>
        <w:autoSpaceDE w:val="0"/>
        <w:autoSpaceDN w:val="0"/>
        <w:spacing w:before="2" w:line="360" w:lineRule="auto"/>
        <w:ind w:left="0" w:right="-1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408C">
        <w:rPr>
          <w:rFonts w:ascii="Times New Roman" w:hAnsi="Times New Roman" w:cs="Times New Roman"/>
          <w:sz w:val="28"/>
          <w:szCs w:val="28"/>
        </w:rPr>
        <w:t>Из блока «</w:t>
      </w:r>
      <w:r w:rsidR="00F1408C">
        <w:rPr>
          <w:rFonts w:ascii="Times New Roman" w:hAnsi="Times New Roman" w:cs="Times New Roman"/>
          <w:sz w:val="28"/>
          <w:szCs w:val="28"/>
        </w:rPr>
        <w:t>Сшивание деталей</w:t>
      </w:r>
      <w:r w:rsidRPr="00F1408C">
        <w:rPr>
          <w:rFonts w:ascii="Times New Roman" w:hAnsi="Times New Roman" w:cs="Times New Roman"/>
          <w:sz w:val="28"/>
          <w:szCs w:val="28"/>
        </w:rPr>
        <w:t>» идет связь по входу в блок «</w:t>
      </w:r>
      <w:r w:rsidR="00F1408C">
        <w:rPr>
          <w:rFonts w:ascii="Times New Roman" w:hAnsi="Times New Roman" w:cs="Times New Roman"/>
          <w:sz w:val="28"/>
          <w:szCs w:val="28"/>
        </w:rPr>
        <w:t>Добавление фурнитуры</w:t>
      </w:r>
      <w:r w:rsidRPr="00F1408C">
        <w:rPr>
          <w:rFonts w:ascii="Times New Roman" w:hAnsi="Times New Roman" w:cs="Times New Roman"/>
          <w:sz w:val="28"/>
          <w:szCs w:val="28"/>
        </w:rPr>
        <w:t>», которая называется «</w:t>
      </w:r>
      <w:r w:rsidR="00F1408C">
        <w:rPr>
          <w:rFonts w:ascii="Times New Roman" w:hAnsi="Times New Roman" w:cs="Times New Roman"/>
          <w:sz w:val="28"/>
          <w:szCs w:val="28"/>
        </w:rPr>
        <w:t>Сшитое изделие без фурнитуры</w:t>
      </w:r>
      <w:r w:rsidRPr="00F1408C">
        <w:rPr>
          <w:rFonts w:ascii="Times New Roman" w:hAnsi="Times New Roman" w:cs="Times New Roman"/>
          <w:sz w:val="28"/>
          <w:szCs w:val="28"/>
        </w:rPr>
        <w:t>».</w:t>
      </w:r>
    </w:p>
    <w:p w14:paraId="5E257F17" w14:textId="35C36876" w:rsidR="004367DF" w:rsidRDefault="00D92338" w:rsidP="004367DF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48B3775" wp14:editId="18735BFE">
            <wp:extent cx="5940425" cy="4112895"/>
            <wp:effectExtent l="0" t="0" r="3175" b="1905"/>
            <wp:docPr id="6440126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012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6BBF" w14:textId="07874038" w:rsidR="004367DF" w:rsidRPr="00280F35" w:rsidRDefault="004367DF" w:rsidP="00F1408C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280F35">
        <w:rPr>
          <w:rFonts w:ascii="Times New Roman" w:hAnsi="Times New Roman" w:cs="Times New Roman"/>
          <w:sz w:val="28"/>
          <w:szCs w:val="28"/>
        </w:rPr>
        <w:t>Рисунок</w:t>
      </w:r>
      <w:r w:rsidRPr="00280F35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="00F1408C">
        <w:rPr>
          <w:rFonts w:ascii="Times New Roman" w:hAnsi="Times New Roman" w:cs="Times New Roman"/>
          <w:sz w:val="28"/>
          <w:szCs w:val="28"/>
        </w:rPr>
        <w:t>4</w:t>
      </w:r>
      <w:r w:rsidRPr="00280F3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F35">
        <w:rPr>
          <w:rFonts w:ascii="Times New Roman" w:hAnsi="Times New Roman" w:cs="Times New Roman"/>
          <w:sz w:val="28"/>
          <w:szCs w:val="28"/>
        </w:rPr>
        <w:t>–</w:t>
      </w:r>
      <w:r w:rsidRPr="00280F35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0F35">
        <w:rPr>
          <w:rFonts w:ascii="Times New Roman" w:hAnsi="Times New Roman" w:cs="Times New Roman"/>
          <w:sz w:val="28"/>
          <w:szCs w:val="28"/>
        </w:rPr>
        <w:t>Декомпозиция</w:t>
      </w:r>
      <w:r w:rsidRPr="00280F35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0F35">
        <w:rPr>
          <w:rFonts w:ascii="Times New Roman" w:hAnsi="Times New Roman" w:cs="Times New Roman"/>
          <w:sz w:val="28"/>
          <w:szCs w:val="28"/>
        </w:rPr>
        <w:t>блока</w:t>
      </w:r>
      <w:r w:rsidRPr="00280F35">
        <w:rPr>
          <w:rFonts w:ascii="Times New Roman" w:hAnsi="Times New Roman" w:cs="Times New Roman"/>
          <w:spacing w:val="-8"/>
          <w:sz w:val="28"/>
          <w:szCs w:val="28"/>
        </w:rPr>
        <w:t xml:space="preserve"> «</w:t>
      </w:r>
      <w:r w:rsidR="00F1408C">
        <w:rPr>
          <w:rFonts w:ascii="Times New Roman" w:hAnsi="Times New Roman" w:cs="Times New Roman"/>
          <w:sz w:val="28"/>
          <w:szCs w:val="28"/>
        </w:rPr>
        <w:t>Изготовление юбки</w:t>
      </w:r>
      <w:r w:rsidRPr="00280F35">
        <w:rPr>
          <w:rFonts w:ascii="Times New Roman" w:hAnsi="Times New Roman" w:cs="Times New Roman"/>
          <w:sz w:val="28"/>
          <w:szCs w:val="28"/>
        </w:rPr>
        <w:t>»</w:t>
      </w:r>
    </w:p>
    <w:p w14:paraId="5842A047" w14:textId="77777777" w:rsidR="00280F35" w:rsidRPr="001E3D5D" w:rsidRDefault="00280F35" w:rsidP="001E3D5D">
      <w:pPr>
        <w:widowControl/>
        <w:suppressAutoHyphens w:val="0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4549150" w14:textId="449236D2" w:rsidR="00773334" w:rsidRDefault="00773334" w:rsidP="00773334"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Список использованных источников и литературы</w:t>
      </w:r>
      <w:r w:rsidR="00006288">
        <w:rPr>
          <w:rFonts w:ascii="Times New Roman" w:hAnsi="Times New Roman" w:cs="Times New Roman"/>
          <w:b/>
          <w:sz w:val="28"/>
          <w:szCs w:val="28"/>
        </w:rPr>
        <w:t>:</w:t>
      </w:r>
    </w:p>
    <w:p w14:paraId="3F8E9DA6" w14:textId="77777777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sz w:val="28"/>
          <w:szCs w:val="28"/>
        </w:rPr>
        <w:t xml:space="preserve">Петрова И.Р. Методология функционального моделирования IDEF0/ И.Р. Петрова, Р.Х. </w:t>
      </w:r>
      <w:proofErr w:type="spellStart"/>
      <w:r w:rsidRPr="0025514A">
        <w:rPr>
          <w:sz w:val="28"/>
          <w:szCs w:val="28"/>
        </w:rPr>
        <w:t>Фахртдинов</w:t>
      </w:r>
      <w:proofErr w:type="spellEnd"/>
      <w:r w:rsidRPr="0025514A">
        <w:rPr>
          <w:sz w:val="28"/>
          <w:szCs w:val="28"/>
        </w:rPr>
        <w:t xml:space="preserve">, </w:t>
      </w:r>
      <w:proofErr w:type="spellStart"/>
      <w:r w:rsidRPr="0025514A">
        <w:rPr>
          <w:sz w:val="28"/>
          <w:szCs w:val="28"/>
        </w:rPr>
        <w:t>А.А.</w:t>
      </w:r>
      <w:proofErr w:type="gramStart"/>
      <w:r w:rsidRPr="0025514A">
        <w:rPr>
          <w:sz w:val="28"/>
          <w:szCs w:val="28"/>
        </w:rPr>
        <w:t>Сулейманова</w:t>
      </w:r>
      <w:proofErr w:type="spellEnd"/>
      <w:r w:rsidRPr="0025514A">
        <w:rPr>
          <w:sz w:val="28"/>
          <w:szCs w:val="28"/>
        </w:rPr>
        <w:t xml:space="preserve"> .</w:t>
      </w:r>
      <w:proofErr w:type="gramEnd"/>
      <w:r w:rsidRPr="0025514A">
        <w:rPr>
          <w:sz w:val="28"/>
          <w:szCs w:val="28"/>
        </w:rPr>
        <w:t xml:space="preserve"> – Казань: Казан. ун-т, 2018. – 68 с. </w:t>
      </w:r>
    </w:p>
    <w:p w14:paraId="64180FBD" w14:textId="691757C2" w:rsidR="0025514A" w:rsidRDefault="0025514A" w:rsidP="0025514A">
      <w:pPr>
        <w:pStyle w:val="a7"/>
        <w:numPr>
          <w:ilvl w:val="0"/>
          <w:numId w:val="19"/>
        </w:numPr>
        <w:spacing w:before="0" w:beforeAutospacing="0" w:line="360" w:lineRule="auto"/>
        <w:ind w:left="0" w:firstLine="709"/>
        <w:jc w:val="both"/>
      </w:pPr>
      <w:r w:rsidRPr="0025514A">
        <w:rPr>
          <w:rFonts w:eastAsiaTheme="minorHAnsi"/>
          <w:color w:val="000000"/>
          <w:sz w:val="28"/>
          <w:szCs w:val="28"/>
          <w:lang w:eastAsia="en-US"/>
        </w:rPr>
        <w:lastRenderedPageBreak/>
        <w:t>Цуканова О. А. Методология и инструментарий моделирования бизнес-процессов: учебное пособие – СПб.: Университет ИТМО, 2015. – 100 с.</w:t>
      </w:r>
      <w:r>
        <w:t xml:space="preserve"> </w:t>
      </w:r>
    </w:p>
    <w:p w14:paraId="21B90CFC" w14:textId="72EE4BB5" w:rsidR="0025514A" w:rsidRPr="0025514A" w:rsidRDefault="0025514A" w:rsidP="0025514A">
      <w:pPr>
        <w:pStyle w:val="a7"/>
        <w:numPr>
          <w:ilvl w:val="0"/>
          <w:numId w:val="19"/>
        </w:numPr>
        <w:spacing w:line="360" w:lineRule="auto"/>
        <w:ind w:left="0" w:firstLine="709"/>
        <w:jc w:val="both"/>
      </w:pPr>
      <w:proofErr w:type="spellStart"/>
      <w:r w:rsidRPr="0025514A">
        <w:rPr>
          <w:rFonts w:ascii="TimesNewRomanPS" w:hAnsi="TimesNewRomanPS"/>
          <w:sz w:val="28"/>
          <w:szCs w:val="28"/>
        </w:rPr>
        <w:t>Бахтизин</w:t>
      </w:r>
      <w:proofErr w:type="spellEnd"/>
      <w:r w:rsidRPr="0025514A">
        <w:rPr>
          <w:rFonts w:ascii="TimesNewRomanPS" w:hAnsi="TimesNewRomanPS"/>
          <w:sz w:val="28"/>
          <w:szCs w:val="28"/>
        </w:rPr>
        <w:t xml:space="preserve"> В.В. </w:t>
      </w:r>
      <w:r w:rsidRPr="0025514A">
        <w:rPr>
          <w:rFonts w:ascii="TimesNewRomanPSMT" w:hAnsi="TimesNewRomanPSMT"/>
          <w:sz w:val="28"/>
          <w:szCs w:val="28"/>
        </w:rPr>
        <w:t xml:space="preserve">Методология функционального проектирования IDEF0: Учеб. пособие по курсу «Технология разработки программного обеспечения» для студ. спец. 40 01 01 “Программное обеспечение информационных технологий </w:t>
      </w:r>
      <w:proofErr w:type="spellStart"/>
      <w:r w:rsidRPr="0025514A">
        <w:rPr>
          <w:rFonts w:ascii="TimesNewRomanPSMT" w:hAnsi="TimesNewRomanPSMT"/>
          <w:sz w:val="28"/>
          <w:szCs w:val="28"/>
        </w:rPr>
        <w:t>дневнои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̆ формы обучения” </w:t>
      </w:r>
      <w:proofErr w:type="spellStart"/>
      <w:r w:rsidRPr="0025514A">
        <w:rPr>
          <w:rFonts w:ascii="TimesNewRomanPSMT" w:hAnsi="TimesNewRomanPSMT"/>
          <w:sz w:val="28"/>
          <w:szCs w:val="28"/>
        </w:rPr>
        <w:t>В.В.Бахтизин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, </w:t>
      </w:r>
      <w:proofErr w:type="spellStart"/>
      <w:r w:rsidRPr="0025514A">
        <w:rPr>
          <w:rFonts w:ascii="TimesNewRomanPSMT" w:hAnsi="TimesNewRomanPSMT"/>
          <w:sz w:val="28"/>
          <w:szCs w:val="28"/>
        </w:rPr>
        <w:t>Л.А.Глухова</w:t>
      </w:r>
      <w:proofErr w:type="spellEnd"/>
      <w:r w:rsidRPr="0025514A">
        <w:rPr>
          <w:rFonts w:ascii="TimesNewRomanPSMT" w:hAnsi="TimesNewRomanPSMT"/>
          <w:sz w:val="28"/>
          <w:szCs w:val="28"/>
        </w:rPr>
        <w:t xml:space="preserve">. – Мн.: БГУИР, 2003. – 24 с.: ил. </w:t>
      </w:r>
    </w:p>
    <w:p w14:paraId="54B64859" w14:textId="77777777" w:rsidR="0084261A" w:rsidRPr="0084261A" w:rsidRDefault="0084261A" w:rsidP="00773334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1E4E3CA" w14:textId="74694CFB" w:rsidR="00F70F03" w:rsidRPr="00F70F03" w:rsidRDefault="00F70F03" w:rsidP="00F70F03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</w:p>
    <w:sectPr w:rsidR="00F70F03" w:rsidRPr="00F70F03" w:rsidSect="007A430A">
      <w:footerReference w:type="even" r:id="rId13"/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F5432" w14:textId="77777777" w:rsidR="0071600C" w:rsidRDefault="0071600C" w:rsidP="007A430A">
      <w:r>
        <w:separator/>
      </w:r>
    </w:p>
  </w:endnote>
  <w:endnote w:type="continuationSeparator" w:id="0">
    <w:p w14:paraId="2B545C38" w14:textId="77777777" w:rsidR="0071600C" w:rsidRDefault="0071600C" w:rsidP="007A4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Cambria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876972955"/>
      <w:docPartObj>
        <w:docPartGallery w:val="Page Numbers (Bottom of Page)"/>
        <w:docPartUnique/>
      </w:docPartObj>
    </w:sdtPr>
    <w:sdtContent>
      <w:p w14:paraId="51F02C3C" w14:textId="294F2E6D" w:rsidR="007A430A" w:rsidRDefault="007A430A" w:rsidP="00BE2125">
        <w:pPr>
          <w:pStyle w:val="aa"/>
          <w:framePr w:wrap="none" w:vAnchor="text" w:hAnchor="margin" w:xAlign="center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577F83CD" w14:textId="77777777" w:rsidR="007A430A" w:rsidRDefault="007A430A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  <w:rFonts w:ascii="Times New Roman" w:hAnsi="Times New Roman" w:cs="Times New Roman"/>
        <w:sz w:val="28"/>
        <w:szCs w:val="28"/>
      </w:rPr>
      <w:id w:val="794405007"/>
      <w:docPartObj>
        <w:docPartGallery w:val="Page Numbers (Bottom of Page)"/>
        <w:docPartUnique/>
      </w:docPartObj>
    </w:sdtPr>
    <w:sdtContent>
      <w:p w14:paraId="08C18EED" w14:textId="0CEB4D43" w:rsidR="007A430A" w:rsidRPr="007A430A" w:rsidRDefault="007A430A" w:rsidP="00BE2125">
        <w:pPr>
          <w:pStyle w:val="aa"/>
          <w:framePr w:wrap="none" w:vAnchor="text" w:hAnchor="margin" w:xAlign="center" w:y="1"/>
          <w:rPr>
            <w:rStyle w:val="ac"/>
            <w:rFonts w:ascii="Times New Roman" w:hAnsi="Times New Roman" w:cs="Times New Roman"/>
            <w:sz w:val="28"/>
            <w:szCs w:val="28"/>
          </w:rPr>
        </w:pP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begin"/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instrText xml:space="preserve"> PAGE </w:instrTex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separate"/>
        </w:r>
        <w:r w:rsidRPr="007A430A">
          <w:rPr>
            <w:rStyle w:val="ac"/>
            <w:rFonts w:ascii="Times New Roman" w:hAnsi="Times New Roman" w:cs="Times New Roman"/>
            <w:noProof/>
            <w:sz w:val="28"/>
            <w:szCs w:val="28"/>
          </w:rPr>
          <w:t>2</w:t>
        </w:r>
        <w:r w:rsidRPr="007A430A">
          <w:rPr>
            <w:rStyle w:val="ac"/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2D38C7F" w14:textId="77777777" w:rsidR="007A430A" w:rsidRDefault="007A430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B480E" w14:textId="77777777" w:rsidR="0071600C" w:rsidRDefault="0071600C" w:rsidP="007A430A">
      <w:r>
        <w:separator/>
      </w:r>
    </w:p>
  </w:footnote>
  <w:footnote w:type="continuationSeparator" w:id="0">
    <w:p w14:paraId="3D4A1EFA" w14:textId="77777777" w:rsidR="0071600C" w:rsidRDefault="0071600C" w:rsidP="007A43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097A87"/>
    <w:multiLevelType w:val="hybridMultilevel"/>
    <w:tmpl w:val="62B419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A2C1DAE"/>
    <w:multiLevelType w:val="hybridMultilevel"/>
    <w:tmpl w:val="E880F5A0"/>
    <w:lvl w:ilvl="0" w:tplc="87F8AF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CF56C94"/>
    <w:multiLevelType w:val="hybridMultilevel"/>
    <w:tmpl w:val="05668C8A"/>
    <w:lvl w:ilvl="0" w:tplc="202227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9D0410"/>
    <w:multiLevelType w:val="hybridMultilevel"/>
    <w:tmpl w:val="88965874"/>
    <w:lvl w:ilvl="0" w:tplc="B2781EF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7" w15:restartNumberingAfterBreak="0">
    <w:nsid w:val="7DC07BE4"/>
    <w:multiLevelType w:val="hybridMultilevel"/>
    <w:tmpl w:val="05668C8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BC1F62"/>
    <w:multiLevelType w:val="hybridMultilevel"/>
    <w:tmpl w:val="49EA03D2"/>
    <w:lvl w:ilvl="0" w:tplc="F13AF4FA">
      <w:numFmt w:val="bullet"/>
      <w:lvlText w:val=""/>
      <w:lvlJc w:val="left"/>
      <w:pPr>
        <w:ind w:left="822" w:hanging="360"/>
      </w:pPr>
      <w:rPr>
        <w:rFonts w:ascii="Symbol" w:eastAsia="Symbol" w:hAnsi="Symbol" w:cs="Symbol" w:hint="default"/>
        <w:spacing w:val="0"/>
        <w:w w:val="100"/>
        <w:lang w:val="ru-RU" w:eastAsia="en-US" w:bidi="ar-SA"/>
      </w:rPr>
    </w:lvl>
    <w:lvl w:ilvl="1" w:tplc="BCBE7B10">
      <w:numFmt w:val="bullet"/>
      <w:lvlText w:val=""/>
      <w:lvlJc w:val="left"/>
      <w:pPr>
        <w:ind w:left="15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86447E8A">
      <w:numFmt w:val="bullet"/>
      <w:lvlText w:val="•"/>
      <w:lvlJc w:val="left"/>
      <w:pPr>
        <w:ind w:left="2454" w:hanging="360"/>
      </w:pPr>
      <w:rPr>
        <w:rFonts w:hint="default"/>
        <w:lang w:val="ru-RU" w:eastAsia="en-US" w:bidi="ar-SA"/>
      </w:rPr>
    </w:lvl>
    <w:lvl w:ilvl="3" w:tplc="1B3AC58A">
      <w:numFmt w:val="bullet"/>
      <w:lvlText w:val="•"/>
      <w:lvlJc w:val="left"/>
      <w:pPr>
        <w:ind w:left="3368" w:hanging="360"/>
      </w:pPr>
      <w:rPr>
        <w:rFonts w:hint="default"/>
        <w:lang w:val="ru-RU" w:eastAsia="en-US" w:bidi="ar-SA"/>
      </w:rPr>
    </w:lvl>
    <w:lvl w:ilvl="4" w:tplc="EDD0E392">
      <w:numFmt w:val="bullet"/>
      <w:lvlText w:val="•"/>
      <w:lvlJc w:val="left"/>
      <w:pPr>
        <w:ind w:left="4282" w:hanging="360"/>
      </w:pPr>
      <w:rPr>
        <w:rFonts w:hint="default"/>
        <w:lang w:val="ru-RU" w:eastAsia="en-US" w:bidi="ar-SA"/>
      </w:rPr>
    </w:lvl>
    <w:lvl w:ilvl="5" w:tplc="F6F0187C">
      <w:numFmt w:val="bullet"/>
      <w:lvlText w:val="•"/>
      <w:lvlJc w:val="left"/>
      <w:pPr>
        <w:ind w:left="5196" w:hanging="360"/>
      </w:pPr>
      <w:rPr>
        <w:rFonts w:hint="default"/>
        <w:lang w:val="ru-RU" w:eastAsia="en-US" w:bidi="ar-SA"/>
      </w:rPr>
    </w:lvl>
    <w:lvl w:ilvl="6" w:tplc="B7C0B1A6">
      <w:numFmt w:val="bullet"/>
      <w:lvlText w:val="•"/>
      <w:lvlJc w:val="left"/>
      <w:pPr>
        <w:ind w:left="6110" w:hanging="360"/>
      </w:pPr>
      <w:rPr>
        <w:rFonts w:hint="default"/>
        <w:lang w:val="ru-RU" w:eastAsia="en-US" w:bidi="ar-SA"/>
      </w:rPr>
    </w:lvl>
    <w:lvl w:ilvl="7" w:tplc="A97EF558">
      <w:numFmt w:val="bullet"/>
      <w:lvlText w:val="•"/>
      <w:lvlJc w:val="left"/>
      <w:pPr>
        <w:ind w:left="7024" w:hanging="360"/>
      </w:pPr>
      <w:rPr>
        <w:rFonts w:hint="default"/>
        <w:lang w:val="ru-RU" w:eastAsia="en-US" w:bidi="ar-SA"/>
      </w:rPr>
    </w:lvl>
    <w:lvl w:ilvl="8" w:tplc="DA0C9876">
      <w:numFmt w:val="bullet"/>
      <w:lvlText w:val="•"/>
      <w:lvlJc w:val="left"/>
      <w:pPr>
        <w:ind w:left="7938" w:hanging="360"/>
      </w:pPr>
      <w:rPr>
        <w:rFonts w:hint="default"/>
        <w:lang w:val="ru-RU" w:eastAsia="en-US" w:bidi="ar-SA"/>
      </w:rPr>
    </w:lvl>
  </w:abstractNum>
  <w:num w:numId="1" w16cid:durableId="955408918">
    <w:abstractNumId w:val="9"/>
  </w:num>
  <w:num w:numId="2" w16cid:durableId="2135324763">
    <w:abstractNumId w:val="15"/>
  </w:num>
  <w:num w:numId="3" w16cid:durableId="513036405">
    <w:abstractNumId w:val="16"/>
  </w:num>
  <w:num w:numId="4" w16cid:durableId="1040469621">
    <w:abstractNumId w:val="13"/>
  </w:num>
  <w:num w:numId="5" w16cid:durableId="3064733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80744493">
    <w:abstractNumId w:val="1"/>
  </w:num>
  <w:num w:numId="7" w16cid:durableId="1149512680">
    <w:abstractNumId w:val="10"/>
  </w:num>
  <w:num w:numId="8" w16cid:durableId="91365286">
    <w:abstractNumId w:val="4"/>
  </w:num>
  <w:num w:numId="9" w16cid:durableId="1155997568">
    <w:abstractNumId w:val="11"/>
  </w:num>
  <w:num w:numId="10" w16cid:durableId="1519002527">
    <w:abstractNumId w:val="3"/>
  </w:num>
  <w:num w:numId="11" w16cid:durableId="540284012">
    <w:abstractNumId w:val="5"/>
  </w:num>
  <w:num w:numId="12" w16cid:durableId="145127573">
    <w:abstractNumId w:val="0"/>
  </w:num>
  <w:num w:numId="13" w16cid:durableId="1026180105">
    <w:abstractNumId w:val="14"/>
  </w:num>
  <w:num w:numId="14" w16cid:durableId="383454659">
    <w:abstractNumId w:val="8"/>
  </w:num>
  <w:num w:numId="15" w16cid:durableId="1094715183">
    <w:abstractNumId w:val="18"/>
  </w:num>
  <w:num w:numId="16" w16cid:durableId="266424733">
    <w:abstractNumId w:val="6"/>
  </w:num>
  <w:num w:numId="17" w16cid:durableId="1787121918">
    <w:abstractNumId w:val="12"/>
  </w:num>
  <w:num w:numId="18" w16cid:durableId="1898666257">
    <w:abstractNumId w:val="2"/>
  </w:num>
  <w:num w:numId="19" w16cid:durableId="1093861494">
    <w:abstractNumId w:val="7"/>
  </w:num>
  <w:num w:numId="20" w16cid:durableId="6886824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359"/>
    <w:rsid w:val="00020AAC"/>
    <w:rsid w:val="000214BA"/>
    <w:rsid w:val="000D4341"/>
    <w:rsid w:val="00162742"/>
    <w:rsid w:val="00182315"/>
    <w:rsid w:val="00191DDC"/>
    <w:rsid w:val="001E3D5D"/>
    <w:rsid w:val="0025514A"/>
    <w:rsid w:val="00280F35"/>
    <w:rsid w:val="00282B48"/>
    <w:rsid w:val="002B2AB3"/>
    <w:rsid w:val="002C148D"/>
    <w:rsid w:val="002C29E7"/>
    <w:rsid w:val="00326046"/>
    <w:rsid w:val="003568D7"/>
    <w:rsid w:val="00367BF0"/>
    <w:rsid w:val="003D2011"/>
    <w:rsid w:val="004367DF"/>
    <w:rsid w:val="004B10A8"/>
    <w:rsid w:val="004B1AF0"/>
    <w:rsid w:val="00504C6E"/>
    <w:rsid w:val="00512DAD"/>
    <w:rsid w:val="00515276"/>
    <w:rsid w:val="00540A0E"/>
    <w:rsid w:val="005E1371"/>
    <w:rsid w:val="005E4C65"/>
    <w:rsid w:val="005F248F"/>
    <w:rsid w:val="005F4901"/>
    <w:rsid w:val="00607B79"/>
    <w:rsid w:val="00623B3E"/>
    <w:rsid w:val="0062537E"/>
    <w:rsid w:val="00640773"/>
    <w:rsid w:val="00654B40"/>
    <w:rsid w:val="0069108C"/>
    <w:rsid w:val="006B28EF"/>
    <w:rsid w:val="006C1FD4"/>
    <w:rsid w:val="006D5E7B"/>
    <w:rsid w:val="006F623D"/>
    <w:rsid w:val="0071600C"/>
    <w:rsid w:val="007373DA"/>
    <w:rsid w:val="00773334"/>
    <w:rsid w:val="00797825"/>
    <w:rsid w:val="007A430A"/>
    <w:rsid w:val="008008A5"/>
    <w:rsid w:val="0084261A"/>
    <w:rsid w:val="00845A09"/>
    <w:rsid w:val="008920D1"/>
    <w:rsid w:val="00955C60"/>
    <w:rsid w:val="00966F0F"/>
    <w:rsid w:val="0097644D"/>
    <w:rsid w:val="009D4239"/>
    <w:rsid w:val="009E64FD"/>
    <w:rsid w:val="00A272EE"/>
    <w:rsid w:val="00A53678"/>
    <w:rsid w:val="00A53E07"/>
    <w:rsid w:val="00A62FC4"/>
    <w:rsid w:val="00AC4D1B"/>
    <w:rsid w:val="00B1190C"/>
    <w:rsid w:val="00B61F70"/>
    <w:rsid w:val="00B77475"/>
    <w:rsid w:val="00B97C75"/>
    <w:rsid w:val="00C30106"/>
    <w:rsid w:val="00C46684"/>
    <w:rsid w:val="00CC2940"/>
    <w:rsid w:val="00CE750F"/>
    <w:rsid w:val="00D159CB"/>
    <w:rsid w:val="00D45D73"/>
    <w:rsid w:val="00D7512E"/>
    <w:rsid w:val="00D92338"/>
    <w:rsid w:val="00DD4C82"/>
    <w:rsid w:val="00DF6BE5"/>
    <w:rsid w:val="00E8449B"/>
    <w:rsid w:val="00E97546"/>
    <w:rsid w:val="00EE3607"/>
    <w:rsid w:val="00F1408C"/>
    <w:rsid w:val="00F55E09"/>
    <w:rsid w:val="00F70F03"/>
    <w:rsid w:val="00FA0B44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E07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1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styleId="aa">
    <w:name w:val="footer"/>
    <w:basedOn w:val="a"/>
    <w:link w:val="ab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b">
    <w:name w:val="Нижний колонтитул Знак"/>
    <w:basedOn w:val="a0"/>
    <w:link w:val="aa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  <w:style w:type="character" w:styleId="ac">
    <w:name w:val="page number"/>
    <w:basedOn w:val="a0"/>
    <w:uiPriority w:val="99"/>
    <w:semiHidden/>
    <w:unhideWhenUsed/>
    <w:rsid w:val="007A430A"/>
  </w:style>
  <w:style w:type="paragraph" w:styleId="ad">
    <w:name w:val="header"/>
    <w:basedOn w:val="a"/>
    <w:link w:val="ae"/>
    <w:uiPriority w:val="99"/>
    <w:unhideWhenUsed/>
    <w:rsid w:val="007A430A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Верхний колонтитул Знак"/>
    <w:basedOn w:val="a0"/>
    <w:link w:val="ad"/>
    <w:uiPriority w:val="99"/>
    <w:rsid w:val="007A430A"/>
    <w:rPr>
      <w:rFonts w:ascii="Liberation Serif" w:eastAsia="Droid Sans Fallback" w:hAnsi="Liberation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7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3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2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Андрей Иванников</cp:lastModifiedBy>
  <cp:revision>2</cp:revision>
  <dcterms:created xsi:type="dcterms:W3CDTF">2024-09-11T07:41:00Z</dcterms:created>
  <dcterms:modified xsi:type="dcterms:W3CDTF">2024-09-11T07:41:00Z</dcterms:modified>
</cp:coreProperties>
</file>