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Бочаров</w:t>
      </w:r>
      <w:r>
        <w:t xml:space="preserve"> </w:t>
      </w:r>
      <w:r>
        <w:t xml:space="preserve">Андрей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Проведем первоначальную настройку git, установим имя владельца</w:t>
      </w:r>
      <w:r>
        <w:t xml:space="preserve"> </w:t>
      </w:r>
      <w:r>
        <w:t xml:space="preserve">репозитория, почту, вывод сообщений в кодировке utf-8. Настроим имя ветки по умолчанию, установлены параметры autocrlf и safecrlf.(рис. 1).</w:t>
      </w:r>
    </w:p>
    <w:p>
      <w:pPr>
        <w:pStyle w:val="CaptionedFigure"/>
      </w:pPr>
      <w:r>
        <w:drawing>
          <wp:inline>
            <wp:extent cx="3733800" cy="1072292"/>
            <wp:effectExtent b="0" l="0" r="0" t="0"/>
            <wp:docPr descr="Рис. 1: Первоначальная конфигурация gi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Первоначальная конфигурация git</w:t>
      </w:r>
    </w:p>
    <w:p>
      <w:pPr>
        <w:pStyle w:val="BodyText"/>
      </w:pPr>
      <w:r>
        <w:t xml:space="preserve">Сгенерируем пару ssh-ключей для безопасного подключения к Github. (рис. 2).</w:t>
      </w:r>
    </w:p>
    <w:p>
      <w:pPr>
        <w:pStyle w:val="CaptionedFigure"/>
      </w:pPr>
      <w:r>
        <w:drawing>
          <wp:inline>
            <wp:extent cx="3733800" cy="2492407"/>
            <wp:effectExtent b="0" l="0" r="0" t="0"/>
            <wp:docPr descr="Рис. 2: Создание ключ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ключа</w:t>
      </w:r>
    </w:p>
    <w:p>
      <w:pPr>
        <w:pStyle w:val="BodyText"/>
      </w:pPr>
      <w:r>
        <w:t xml:space="preserve">Публичный ключ лежит по адресу /home/andrewbocharov/.ssh/id_ed25519.pub.</w:t>
      </w:r>
      <w:r>
        <w:t xml:space="preserve"> </w:t>
      </w:r>
      <w:r>
        <w:t xml:space="preserve">Командой cat выведем ключ на экран и скопируем его в буфер обмена (рис. 3).</w:t>
      </w:r>
    </w:p>
    <w:p>
      <w:pPr>
        <w:pStyle w:val="CaptionedFigure"/>
      </w:pPr>
      <w:r>
        <w:drawing>
          <wp:inline>
            <wp:extent cx="3733800" cy="315254"/>
            <wp:effectExtent b="0" l="0" r="0" t="0"/>
            <wp:docPr descr="Рис. 3: Вывод ключа в консоль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Вывод ключа в консоль</w:t>
      </w:r>
    </w:p>
    <w:p>
      <w:pPr>
        <w:pStyle w:val="BodyText"/>
      </w:pPr>
      <w:r>
        <w:t xml:space="preserve">Этот ключ необходимо вставить на Github в настройках, разделе SSH and</w:t>
      </w:r>
      <w:r>
        <w:t xml:space="preserve"> </w:t>
      </w:r>
      <w:r>
        <w:t xml:space="preserve">GPG keys, после нажатия добавить новый SSH ключ (рис. 4).</w:t>
      </w:r>
    </w:p>
    <w:p>
      <w:pPr>
        <w:pStyle w:val="CaptionedFigure"/>
      </w:pPr>
      <w:r>
        <w:drawing>
          <wp:inline>
            <wp:extent cx="3733800" cy="1261106"/>
            <wp:effectExtent b="0" l="0" r="0" t="0"/>
            <wp:docPr descr="Рис. 4: Добавление ключа на Github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ключа на Github</w:t>
      </w:r>
    </w:p>
    <w:p>
      <w:pPr>
        <w:pStyle w:val="BodyText"/>
      </w:pPr>
      <w:r>
        <w:t xml:space="preserve">Далее используя шаблон репозитория https://github.com/yamadharma/course-</w:t>
      </w:r>
      <w:r>
        <w:t xml:space="preserve"> </w:t>
      </w:r>
      <w:r>
        <w:t xml:space="preserve">directory-student-template, создадим свой репозиторий (рис. 5).</w:t>
      </w:r>
    </w:p>
    <w:p>
      <w:pPr>
        <w:pStyle w:val="CaptionedFigure"/>
      </w:pPr>
      <w:r>
        <w:drawing>
          <wp:inline>
            <wp:extent cx="3733800" cy="2195294"/>
            <wp:effectExtent b="0" l="0" r="0" t="0"/>
            <wp:docPr descr="Рис. 5: Создание репозитория с Github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репозитория с Github</w:t>
      </w:r>
    </w:p>
    <w:p>
      <w:pPr>
        <w:pStyle w:val="BodyText"/>
      </w:pPr>
      <w:r>
        <w:t xml:space="preserve">Локально на компьютере создадим директорию /work/study/2023-</w:t>
      </w:r>
      <w:r>
        <w:t xml:space="preserve"> </w:t>
      </w:r>
      <w:r>
        <w:t xml:space="preserve">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. Перейдем в нее и скопируем содержимое</w:t>
      </w:r>
      <w:r>
        <w:t xml:space="preserve"> </w:t>
      </w:r>
      <w:r>
        <w:t xml:space="preserve">нового репозитория в эту директорию. (рис. 6).</w:t>
      </w:r>
    </w:p>
    <w:p>
      <w:pPr>
        <w:pStyle w:val="CaptionedFigure"/>
      </w:pPr>
      <w:r>
        <w:drawing>
          <wp:inline>
            <wp:extent cx="3733800" cy="2533474"/>
            <wp:effectExtent b="0" l="0" r="0" t="0"/>
            <wp:docPr descr="Рис. 6: Создание репозитория с Github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репозитория с Github</w:t>
      </w:r>
    </w:p>
    <w:p>
      <w:pPr>
        <w:pStyle w:val="BodyText"/>
      </w:pPr>
      <w:r>
        <w:t xml:space="preserve">Локально на компьютере создадим директорию /work/study/2023-</w:t>
      </w:r>
      <w:r>
        <w:t xml:space="preserve"> </w:t>
      </w:r>
      <w:r>
        <w:t xml:space="preserve">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. Перейдем в нее и скопируем содержимое</w:t>
      </w:r>
      <w:r>
        <w:t xml:space="preserve"> </w:t>
      </w:r>
      <w:r>
        <w:t xml:space="preserve">нового репозитория в эту директорию. (рис. 7).</w:t>
      </w:r>
    </w:p>
    <w:p>
      <w:pPr>
        <w:pStyle w:val="CaptionedFigure"/>
      </w:pPr>
      <w:r>
        <w:drawing>
          <wp:inline>
            <wp:extent cx="3733800" cy="441414"/>
            <wp:effectExtent b="0" l="0" r="0" t="0"/>
            <wp:docPr descr="Рис. 7: Клонирование репозитория с Github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Клонирование репозитория с Github</w:t>
      </w:r>
    </w:p>
    <w:p>
      <w:pPr>
        <w:pStyle w:val="BodyText"/>
      </w:pPr>
      <w:r>
        <w:t xml:space="preserve">Перейдем в каталог arh-pc, удалим файл package.json, добавим</w:t>
      </w:r>
      <w:r>
        <w:t xml:space="preserve"> </w:t>
      </w:r>
      <w:r>
        <w:t xml:space="preserve">необходимый каталог(файл) с названием курса. Выполним команду для подготовки репозитория. (рис. 8).</w:t>
      </w:r>
    </w:p>
    <w:p>
      <w:pPr>
        <w:pStyle w:val="CaptionedFigure"/>
      </w:pPr>
      <w:r>
        <w:drawing>
          <wp:inline>
            <wp:extent cx="3733800" cy="905163"/>
            <wp:effectExtent b="0" l="0" r="0" t="0"/>
            <wp:docPr descr="Рис. 8: Настройка каталога курс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5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каталога курса</w:t>
      </w:r>
    </w:p>
    <w:p>
      <w:pPr>
        <w:pStyle w:val="BodyText"/>
      </w:pPr>
      <w:r>
        <w:t xml:space="preserve">Теперь сохраним изменения и отправим файлы на сервер Github. Команда</w:t>
      </w:r>
      <w:r>
        <w:t xml:space="preserve"> </w:t>
      </w:r>
      <w:r>
        <w:t xml:space="preserve">git add . инициализирует изменения в репозитории, git commit –am</w:t>
      </w:r>
      <w:r>
        <w:t xml:space="preserve"> </w:t>
      </w:r>
      <w:r>
        <w:t xml:space="preserve">‘</w:t>
      </w:r>
      <w:r>
        <w:t xml:space="preserve">commit</w:t>
      </w:r>
      <w:r>
        <w:t xml:space="preserve"> </w:t>
      </w:r>
      <w:r>
        <w:t xml:space="preserve">message</w:t>
      </w:r>
      <w:r>
        <w:t xml:space="preserve">’</w:t>
      </w:r>
      <w:r>
        <w:t xml:space="preserve"> </w:t>
      </w:r>
      <w:r>
        <w:t xml:space="preserve">сохраняет изменения в репозитории, а команда git push отправляет</w:t>
      </w:r>
      <w:r>
        <w:t xml:space="preserve"> </w:t>
      </w:r>
      <w:r>
        <w:t xml:space="preserve">изменения в главную ветку. (рис. 9 и рис. 10).</w:t>
      </w:r>
    </w:p>
    <w:p>
      <w:pPr>
        <w:pStyle w:val="CaptionedFigure"/>
      </w:pPr>
      <w:r>
        <w:drawing>
          <wp:inline>
            <wp:extent cx="3733800" cy="1013213"/>
            <wp:effectExtent b="0" l="0" r="0" t="0"/>
            <wp:docPr descr="Рис. 9: Инициализация и сохранение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3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Инициализация и сохранение</w:t>
      </w:r>
    </w:p>
    <w:p>
      <w:pPr>
        <w:pStyle w:val="CaptionedFigure"/>
      </w:pPr>
      <w:r>
        <w:drawing>
          <wp:inline>
            <wp:extent cx="3733800" cy="2763470"/>
            <wp:effectExtent b="0" l="0" r="0" t="0"/>
            <wp:docPr descr="Рис. 10: Отправка изменений на оригинальную ветку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Отправка изменений на оригинальную ветку</w:t>
      </w:r>
    </w:p>
    <w:p>
      <w:pPr>
        <w:pStyle w:val="BodyText"/>
      </w:pPr>
      <w:r>
        <w:t xml:space="preserve">Убедимся, что изменения пришли на Github (рис. 11).</w:t>
      </w:r>
    </w:p>
    <w:p>
      <w:pPr>
        <w:pStyle w:val="CaptionedFigure"/>
      </w:pPr>
      <w:r>
        <w:drawing>
          <wp:inline>
            <wp:extent cx="3733800" cy="206527"/>
            <wp:effectExtent b="0" l="0" r="0" t="0"/>
            <wp:docPr descr="Рис. 11: Копирование отчет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отчета</w:t>
      </w:r>
    </w:p>
    <w:bookmarkEnd w:id="54"/>
    <w:bookmarkStart w:id="64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Проверим, что папки для лабораторных созданы и скопируем в папку для</w:t>
      </w:r>
      <w:r>
        <w:t xml:space="preserve"> </w:t>
      </w:r>
      <w:r>
        <w:t xml:space="preserve">отчета о первой работе, файл с отчетом. (рис. 12).</w:t>
      </w:r>
    </w:p>
    <w:p>
      <w:pPr>
        <w:pStyle w:val="CaptionedFigure"/>
      </w:pPr>
      <w:r>
        <w:drawing>
          <wp:inline>
            <wp:extent cx="3733800" cy="1143144"/>
            <wp:effectExtent b="0" l="0" r="0" t="0"/>
            <wp:docPr descr="Рис. 12: Копирование отчет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3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отчета</w:t>
      </w:r>
    </w:p>
    <w:p>
      <w:pPr>
        <w:pStyle w:val="BodyText"/>
      </w:pPr>
      <w:r>
        <w:t xml:space="preserve">Сохраним изменения и отправим на Github. (рис. 13).</w:t>
      </w:r>
    </w:p>
    <w:p>
      <w:pPr>
        <w:pStyle w:val="CaptionedFigure"/>
      </w:pPr>
      <w:r>
        <w:drawing>
          <wp:inline>
            <wp:extent cx="3733800" cy="1785003"/>
            <wp:effectExtent b="0" l="0" r="0" t="0"/>
            <wp:docPr descr="Рис. 13: Отправка изменений н Github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5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Отправка изменений н Github</w:t>
      </w:r>
    </w:p>
    <w:p>
      <w:pPr>
        <w:pStyle w:val="BodyText"/>
      </w:pPr>
      <w:r>
        <w:t xml:space="preserve">Проверим что отчет появился на странице с репозиторием. (рис. 14).</w:t>
      </w:r>
    </w:p>
    <w:p>
      <w:pPr>
        <w:pStyle w:val="CaptionedFigure"/>
      </w:pPr>
      <w:r>
        <w:drawing>
          <wp:inline>
            <wp:extent cx="3733800" cy="2763470"/>
            <wp:effectExtent b="0" l="0" r="0" t="0"/>
            <wp:docPr descr="Рис. 14: Файл отчета на Github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отчета на Github</w:t>
      </w:r>
    </w:p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работу, я изучил идеологию и применение</w:t>
      </w:r>
      <w:r>
        <w:t xml:space="preserve"> </w:t>
      </w:r>
      <w:r>
        <w:t xml:space="preserve">средств контроля версий. Приобрел практические навыки по работе с системой git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Бочаров Андрей</dc:creator>
  <dc:language>ru-RU</dc:language>
  <cp:keywords/>
  <dcterms:created xsi:type="dcterms:W3CDTF">2024-10-12T10:19:09Z</dcterms:created>
  <dcterms:modified xsi:type="dcterms:W3CDTF">2024-10-12T10:19:09Z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List of Listings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IBM Plex Serif</vt:lpwstr>
  </property>
  <property fmtid="{D5CDD505-2E9C-101B-9397-08002B2CF9AE}" pid="57" name="mainfontoptions">
    <vt:lpwstr>Ligatures=Common,Ligatures=TeX,Scale=0.94</vt:lpwstr>
  </property>
  <property fmtid="{D5CDD505-2E9C-101B-9397-08002B2CF9AE}" pid="58" name="mathfont">
    <vt:lpwstr>STIX Two Math</vt:lpwstr>
  </property>
  <property fmtid="{D5CDD505-2E9C-101B-9397-08002B2CF9AE}" pid="59" name="mathfontoptions">
    <vt:lpwstr/>
  </property>
  <property fmtid="{D5CDD505-2E9C-101B-9397-08002B2CF9AE}" pid="60" name="monofont">
    <vt:lpwstr>IBM Plex Mono</vt:lpwstr>
  </property>
  <property fmtid="{D5CDD505-2E9C-101B-9397-08002B2CF9AE}" pid="61" name="monofontoptions">
    <vt:lpwstr>Scale=MatchLowercase,Scale=0.94,FakeStretch=0.9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IBM Plex Serif</vt:lpwstr>
  </property>
  <property fmtid="{D5CDD505-2E9C-101B-9397-08002B2CF9AE}" pid="72" name="romanfontoptions">
    <vt:lpwstr>Ligatures=Common,Ligatures=TeX,Scale=0.94</vt:lpwstr>
  </property>
  <property fmtid="{D5CDD505-2E9C-101B-9397-08002B2CF9AE}" pid="73" name="sansfont">
    <vt:lpwstr>IBM Plex Sans</vt:lpwstr>
  </property>
  <property fmtid="{D5CDD505-2E9C-101B-9397-08002B2CF9AE}" pid="74" name="sansfontoptions">
    <vt:lpwstr>Ligatures=Common,Ligatures=TeX,Scale=MatchLowercase,Scale=0.94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Язык разметки Markdown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