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Бочаров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папку для лабараторной работы и перешел в нее, создал файл hello.asm командой touch (рис. 1).</w:t>
      </w:r>
    </w:p>
    <w:p>
      <w:pPr>
        <w:pStyle w:val="CaptionedFigure"/>
      </w:pPr>
      <w:r>
        <w:drawing>
          <wp:inline>
            <wp:extent cx="3733800" cy="692150"/>
            <wp:effectExtent b="0" l="0" r="0" t="0"/>
            <wp:docPr descr="Рис. 1: Создание папки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 и файла</w:t>
      </w:r>
    </w:p>
    <w:p>
      <w:pPr>
        <w:pStyle w:val="BodyText"/>
      </w:pPr>
      <w:r>
        <w:t xml:space="preserve">Переписал программный код для выполнения (рис. 2).</w:t>
      </w:r>
    </w:p>
    <w:p>
      <w:pPr>
        <w:pStyle w:val="CaptionedFigure"/>
      </w:pPr>
      <w:r>
        <w:drawing>
          <wp:inline>
            <wp:extent cx="3733800" cy="2376506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Создал объектный файл hello.o при помощи ассемблера nasm и файл obj.o при помощи его расширенного синтаксиса команды. Проверил их наличие (рис. 3).</w:t>
      </w:r>
    </w:p>
    <w:p>
      <w:pPr>
        <w:pStyle w:val="CaptionedFigure"/>
      </w:pPr>
      <w:r>
        <w:drawing>
          <wp:inline>
            <wp:extent cx="3733800" cy="679323"/>
            <wp:effectExtent b="0" l="0" r="0" t="0"/>
            <wp:docPr descr="Рис. 3: Объектные файлы obj и hello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Объектные файлы obj и hello</w:t>
      </w:r>
    </w:p>
    <w:p>
      <w:pPr>
        <w:pStyle w:val="BodyText"/>
      </w:pPr>
      <w:r>
        <w:t xml:space="preserve">При помощи объктново компоновщика ld сделал исполняемый файл hello (рис. 4).</w:t>
      </w:r>
    </w:p>
    <w:p>
      <w:pPr>
        <w:pStyle w:val="CaptionedFigure"/>
      </w:pPr>
      <w:r>
        <w:drawing>
          <wp:inline>
            <wp:extent cx="3733800" cy="468517"/>
            <wp:effectExtent b="0" l="0" r="0" t="0"/>
            <wp:docPr descr="Рис. 4: Исполняемый файл hello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Исполняемый файл hello</w:t>
      </w:r>
    </w:p>
    <w:p>
      <w:pPr>
        <w:pStyle w:val="BodyText"/>
      </w:pPr>
      <w:r>
        <w:t xml:space="preserve">Запустил исполняемый файл, он работает (рис. 5).</w:t>
      </w:r>
    </w:p>
    <w:p>
      <w:pPr>
        <w:pStyle w:val="CaptionedFigure"/>
      </w:pPr>
      <w:r>
        <w:drawing>
          <wp:inline>
            <wp:extent cx="3733800" cy="515250"/>
            <wp:effectExtent b="0" l="0" r="0" t="0"/>
            <wp:docPr descr="Рис. 5: Выполнение файл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файла</w:t>
      </w:r>
    </w:p>
    <w:bookmarkEnd w:id="36"/>
    <w:bookmarkStart w:id="49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Сделал копию файла hello.asm с названием lab04 (рис. 6).</w:t>
      </w:r>
    </w:p>
    <w:p>
      <w:pPr>
        <w:pStyle w:val="CaptionedFigure"/>
      </w:pPr>
      <w:r>
        <w:drawing>
          <wp:inline>
            <wp:extent cx="3733800" cy="244111"/>
            <wp:effectExtent b="0" l="0" r="0" t="0"/>
            <wp:docPr descr="Рис. 6: Копирование файла lab04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 lab04</w:t>
      </w:r>
    </w:p>
    <w:p>
      <w:pPr>
        <w:pStyle w:val="BodyText"/>
      </w:pPr>
      <w:r>
        <w:t xml:space="preserve">Изменил код для вывода строчки с фамилией и именем (рис. 7).</w:t>
      </w:r>
    </w:p>
    <w:p>
      <w:pPr>
        <w:pStyle w:val="CaptionedFigure"/>
      </w:pPr>
      <w:r>
        <w:drawing>
          <wp:inline>
            <wp:extent cx="3733800" cy="3045863"/>
            <wp:effectExtent b="0" l="0" r="0" t="0"/>
            <wp:docPr descr="Рис. 7: Листинг код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Листинг кода</w:t>
      </w:r>
    </w:p>
    <w:p>
      <w:pPr>
        <w:pStyle w:val="BodyText"/>
      </w:pPr>
      <w:r>
        <w:t xml:space="preserve">Создал объектный файл lab04.o при помощи ассемблера nasm. При помощи объктново компоновщика ld сделал исполняемый файл lab04 Проверил их наличие. (рис. 8).</w:t>
      </w:r>
    </w:p>
    <w:p>
      <w:pPr>
        <w:pStyle w:val="CaptionedFigure"/>
      </w:pPr>
      <w:r>
        <w:drawing>
          <wp:inline>
            <wp:extent cx="3733800" cy="792793"/>
            <wp:effectExtent b="0" l="0" r="0" t="0"/>
            <wp:docPr descr="Рис. 8: Объектный и исполняемый файл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Объектный и исполняемый файлы</w:t>
      </w:r>
    </w:p>
    <w:p>
      <w:pPr>
        <w:pStyle w:val="BodyText"/>
      </w:pPr>
      <w:r>
        <w:t xml:space="preserve">Запустил исполняемый файл, он работает (рис. 9).</w:t>
      </w:r>
    </w:p>
    <w:p>
      <w:pPr>
        <w:pStyle w:val="CaptionedFigure"/>
      </w:pPr>
      <w:r>
        <w:drawing>
          <wp:inline>
            <wp:extent cx="3733800" cy="453497"/>
            <wp:effectExtent b="0" l="0" r="0" t="0"/>
            <wp:docPr descr="Рис. 9: Выполне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файла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 теоретические и практические знания в использовании разметки Markdown. При помощи консоли я научился компилировать отчет с использованием команды Makefile.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Бочаров Андрей</dc:creator>
  <dc:language>ru-RU</dc:language>
  <cp:keywords/>
  <dcterms:created xsi:type="dcterms:W3CDTF">2024-10-24T10:12:01Z</dcterms:created>
  <dcterms:modified xsi:type="dcterms:W3CDTF">2024-10-24T10:12:01Z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