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30"/>
        </w:rPr>
        <w:t>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2. АНАЛИЗ ОБЛАСТИ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ТЕМА: 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 ОБЛАСТИ ПРАВА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Тема относится к специальному нотариальному регулированию и к нотариальному процессу. Предмет регулирования — не удостоверение сделки и не подтверждение юридической силы документа по существу, а совершение самостоятельного нотариального действия, при котором нотариус свидетельствует соответствие копии представленному документу, соответствие выписки части документа и, в установленных законом случаях, верность копии с копии. Для темы критичны шесть узлов: субъект, уполномоченный совершить действие; допустимый объект свидетельствования; пределы проверки нотариуса; оформление удостоверительной надписи; регистрация и делопроизводство; отказ и судебное обжалование.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Ключевая особенность темы состоит в том, что при свидетельствовании верности копии нотариус не подтверждает законность содержания документа, соответствие изложенных в нем фактов действительности, личность, дееспособность и полномочия подписавших лиц, а также правоспособность юридического лица, от которого исходит документ. Это граница действия, которую нельзя смешивать с удостоверением сделок, свидетельствованием подлинности подписи или проверкой доказательственной силы документа в суде.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 тему входят также специальные ветви регулирования: совершение аналогичного действия должностными лицами местного самоуправления в предусмотренных законом случаях; совершение действия консульскими должностными лицами за пределами Российской Федерации; международный слой для иностранных официальных документов, когда требуется учитывать апостиль или консульскую легализацию.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АНАЛИЗ-КОДЕКСЫ И БАЗОВЫЕ АКТЫ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Базовый профильный акт — Основы законодательства Российской Федерации о нотариате. Для данной темы центральное значение имеют: статья 35 о нотариальных действиях нотариусов; статья 37 о нотариальных действиях должностных лиц местного самоуправления; статья 38 о нотариальных действиях консульских должностных лиц; статьи 45 и 46 о требованиях к нотариально оформляемым документам и удостоверительным надписям; статьи 48–50 об отказе, обжаловании и регистрации; глава XIII, в том числе статья 77 о свидетельствовании верности копий документов и выписок из них и статья 79 о свидетельствовании верности копии с копии документа.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Процессуальный базовый акт — Гражданский процессуальный кодекс Российской Федерации. Для темы применима глава 37, а именно статьи 310–312, поскольку именно они закрепляют судебный порядок оспаривания совершенного нотариального действия или отказа в его совершении.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Формально-процедурный слой закрывают приказы Минюста России: приказ № 226 с формами удостоверительных надписей и порядком их оформления; приказ № 156 с регламентом объема информации, необходимой нотариусу; приказ № 394 с Правилами нотариального делопроизводства. Для специальных субъектов применяются приказ Минюста России № 16 для должностных лиц местного самоуправления и совместный приказ МИД России и Минюста России № 20795/209 для консульских должностных лиц.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A. РЕГУЛЯТОРНОЕ ЯДРО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35; статья 37; статья 38; статья 45; статья 46; статья 48; статья 49; статья 50; глава XIII; статья 77; статья 79.</w:t>
      </w:r>
    </w:p>
    <w:p>
      <w:pPr>
        <w:spacing w:before="0" w:after="40"/>
      </w:pPr>
      <w:r>
        <w:rPr/>
        <w:t>Значение для темы: это основной прямоприменимый акт, который одновременно закрепляет полномочие на совершение действия, пределы действия, специальное регулирование копии с копии, а также отказ и обжалование.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11.02.1993 № 4462-1 статья 77 статья 79</w:t>
      </w:r>
    </w:p>
    <w:p>
      <w:pPr>
        <w:spacing w:before="0" w:after="40"/>
      </w:pPr>
      <w:r>
        <w:rPr/>
        <w:t>2.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Значение для темы: акт обязателен для правильного оформления результата действия, поскольку форма № 2.6 прямо предназначена для удостоверительной надписи о свидетельствовании верности копии документа.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https://publication.pravo.gov.ru/file/pdf?eoNumber=0001202010050064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удостоверительная надпись о свидетельствовании верности копии документа</w:t>
      </w:r>
    </w:p>
    <w:p>
      <w:pPr>
        <w:spacing w:before="0" w:after="40"/>
      </w:pPr>
      <w:r>
        <w:rPr/>
        <w:t>3.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Значение для темы: пункт 115 относит верность копии документа и выписки из документа к бесспорным фактам, которые нотариус устанавливает лично и непосредственно, с фиксацией в удостоверительной надписи или свидетельстве.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_itself=&amp;intelsearch=%EF%BF%BD%EF%BF%BD%EF%BF%BD%EF%BF%BD%EF%BF%BD%EF%BF%BD+%EF%BF%BD%EF%BF%BD%EF%BF%BD%EF%BF%BD%EF%BF%BD%EF%BF%BD%EF%BF%BD+%EF%BF%BD%EF%BF%BD%EF%BF%BD%EF%BF%BD%EF%BF%BD%EF%BF%BD+%EF%BF%BD%EF%BF%BD+30.08.2017+N+156&amp;nd=102446104&amp;page=1&amp;rdk=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>4.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Значение для темы: регулирует процессуально-делопроизводственный слой — оформление, учет, хранение и движение нотариальных документов по совершенным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Об утверждении Правил нотариального делопроизводства</w:t>
      </w:r>
    </w:p>
    <w:p>
      <w:pPr>
        <w:spacing w:before="0" w:after="40"/>
      </w:pPr>
      <w:r>
        <w:rPr/>
        <w:t>5. Вид документа: федеральный закон.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№ 138-ФЗ.</w:t>
      </w:r>
    </w:p>
    <w:p>
      <w:pPr>
        <w:spacing w:before="0" w:after="40"/>
      </w:pPr>
      <w:r>
        <w:rPr/>
        <w:t>Структурные элементы: глава 37; статьи 310–312.</w:t>
      </w:r>
    </w:p>
    <w:p>
      <w:pPr>
        <w:spacing w:before="0" w:after="40"/>
      </w:pPr>
      <w:r>
        <w:rPr/>
        <w:t>Значение для темы: закрепляет порядок судебного обжалования совершенного нотариального действия либо отказа в его совершении.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ГПК РФ глава 37 статьи 310 311 312 нотариальные действия отказ в совершении</w:t>
      </w:r>
    </w:p>
    <w:p>
      <w:pPr>
        <w:spacing w:before="0" w:after="40"/>
      </w:pPr>
      <w:r>
        <w:rPr/>
        <w:t>6. Вид документа: федеральный закон.</w:t>
      </w:r>
    </w:p>
    <w:p>
      <w:pPr>
        <w:spacing w:before="0" w:after="40"/>
      </w:pPr>
      <w:r>
        <w:rPr/>
        <w:t>Полное наименование: Консульский устав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№ 154-ФЗ.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Значение для темы: подтверждает полномочия консульских должностных лиц на совершение нотариальных действий, включая действия по копиям и выпискам.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Консульский устав Российской Федерации статья 26 нотариальные действия копии документов</w:t>
      </w:r>
    </w:p>
    <w:p>
      <w:pPr>
        <w:spacing w:before="0" w:after="40"/>
      </w:pPr>
      <w:r>
        <w:rPr/>
        <w:t>7. Вид документа: приказ МИД России и Минюста России.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Структурные элементы: раздел VI, пункты 72–76.</w:t>
      </w:r>
    </w:p>
    <w:p>
      <w:pPr>
        <w:spacing w:before="0" w:after="40"/>
      </w:pPr>
      <w:r>
        <w:rPr/>
        <w:t>Значение для темы: специальный подзаконный порядок для консульских должностных лиц по копиям, выпискам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20795 Минюста России 209 от 29.09.2022 раздел VI свидетельствование верности копий документов и выписок из них</w:t>
      </w:r>
    </w:p>
    <w:p>
      <w:pPr>
        <w:spacing w:before="0" w:after="40"/>
      </w:pPr>
      <w:r>
        <w:rPr/>
        <w:t>8.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Структурные элементы: раздел V, пункты 56–59.</w:t>
      </w:r>
    </w:p>
    <w:p>
      <w:pPr>
        <w:spacing w:before="0" w:after="40"/>
      </w:pPr>
      <w:r>
        <w:rPr/>
        <w:t>Значение для темы: специальный порядок по аналогичному действию для должностных лиц местного самоуправления в предусмотренных законом случаях.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B. ОПОРНЫЕ ДОКУМЕНТЫ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методические рекомендации ФНП.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Дата и реквизит утверждения: утверждены решением Правления ФНП от 25.04.2016, протокол № 04/16.</w:t>
      </w:r>
    </w:p>
    <w:p>
      <w:pPr>
        <w:spacing w:before="0" w:after="40"/>
      </w:pPr>
      <w:r>
        <w:rPr/>
        <w:t>Структурные элементы: раздел 1 и последующие положения по предмету действия.</w:t>
      </w:r>
    </w:p>
    <w:p>
      <w:pPr>
        <w:spacing w:before="0" w:after="40"/>
      </w:pPr>
      <w:r>
        <w:rPr/>
        <w:t>Значение для темы: не заменяют закон и приказ Минюста, но являются прямым специальным методическим актом нотариального сообщества именно по этой теме и полезны для стажировочного анализа практики.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>2. Вид документа: международный договор.</w:t>
      </w:r>
    </w:p>
    <w:p>
      <w:pPr>
        <w:spacing w:before="0" w:after="40"/>
      </w:pPr>
      <w:r>
        <w:rPr/>
        <w:t>Полное наименование: Конвенция, отменяющая требование легализации иностранных официальных документов.</w:t>
      </w:r>
    </w:p>
    <w:p>
      <w:pPr>
        <w:spacing w:before="0" w:after="40"/>
      </w:pPr>
      <w:r>
        <w:rPr/>
        <w:t>Дата: заключена в Гааге 05.10.1961.</w:t>
      </w:r>
    </w:p>
    <w:p>
      <w:pPr>
        <w:spacing w:before="0" w:after="40"/>
      </w:pPr>
      <w:r>
        <w:rPr/>
        <w:t>Структурные элементы: статьи 2–5.</w:t>
      </w:r>
    </w:p>
    <w:p>
      <w:pPr>
        <w:spacing w:before="0" w:after="40"/>
      </w:pPr>
      <w:r>
        <w:rPr/>
        <w:t>Значение для темы: применима, когда нотариусу представляют иностранный официальный документ, для которого важен режим апостиля вместо консульской легализации.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Конвенция отменяющая требование легализации иностранных официальных документов Гаага 05.10.1961 статьи 2 5</w:t>
      </w:r>
    </w:p>
    <w:p>
      <w:pPr>
        <w:spacing w:before="0" w:after="40"/>
      </w:pPr>
      <w:r>
        <w:rPr/>
        <w:t>3. Вид документа: приказ МИД России.</w:t>
      </w:r>
    </w:p>
    <w:p>
      <w:pPr>
        <w:spacing w:before="0" w:after="40"/>
      </w:pPr>
      <w:r>
        <w:rPr/>
        <w:t>Полное наименование: Приказ Министерства иностранных дел Российской Федерации от 11.07.2023 № 13619 «Об утверждении Порядка консульской легализации документов».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Дата и номер: 11.07.2023 № 13619.</w:t>
      </w:r>
    </w:p>
    <w:p>
      <w:pPr>
        <w:spacing w:before="0" w:after="40"/>
      </w:pPr>
      <w:r>
        <w:rPr/>
        <w:t>Структурный элемент: Порядок консульской легализации документов.</w:t>
      </w:r>
    </w:p>
    <w:p>
      <w:pPr>
        <w:spacing w:before="0" w:after="40"/>
      </w:pPr>
      <w:r>
        <w:rPr/>
        <w:t>Значение для темы: резервный международный слой на случай, когда иностранный документ не подпадает под апостильный режим и требуется легализация.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https://pravo.gov.ru/proxy/ips/?backlink=1&amp;docbody=&amp;nd=606018550&amp;prevDoc=605741611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от 11.07.2023 № 13619 Об утверждении Порядка консульской легализации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КАРАНТИН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Специальный акт Пленума Верховного Суда РФ или отдельное разъяснение ВС РФ, посвященное именно свидетельствованию верности копий документов, копий с копий и выписок из них.</w:t>
      </w:r>
    </w:p>
    <w:p>
      <w:pPr>
        <w:spacing w:before="0" w:after="40"/>
      </w:pPr>
      <w:r>
        <w:rPr/>
        <w:t>Статус: прямой специальный акт по подтеме не подтвержден; процессуальный слой закрывается главой 37 ГПК РФ и статьей 49 Основ законодательства РФ о нотариате.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(не выявлено)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Пленум Верховного Суда РФ свидетельствование верности копий документов нотариус</w:t>
      </w:r>
    </w:p>
    <w:p>
      <w:pPr>
        <w:spacing w:before="0" w:after="40"/>
      </w:pPr>
      <w:r>
        <w:rPr/>
        <w:t>Читабельная верифицированная ссылка на полный текст методических рекомендаций ФНП от 25.04.2016.</w:t>
      </w:r>
    </w:p>
    <w:p>
      <w:pPr>
        <w:spacing w:before="0" w:after="40"/>
      </w:pPr>
      <w:r>
        <w:rPr/>
        <w:t>Статус: наличие акта подтверждается официальным тематическим материалом ФНП, но вторая читабельная ссылка на полный текст в открытом источнике в данном цикле не доведена до статуса VERIFIED URL2=ДА.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ФНП 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FAIL-SAFE CHECK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Потенциально упущенный фактор: границы проверки содержания документа нотариусом.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нотариус свидетельствует соответствие копии документу, но не подтверждает законность содержания, фактическую достоверность сведений, личность, дееспособность и полномочия подписавших лиц, а также правоспособность юридического лица.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https://www.consultant.ru/document/cons_doc_LAW_1581/fd7ef16f822b1d1d24fea3d6a6730043a3d6c86b/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Основы законодательства Российской Федерации о нотариате, статья 77</w:t>
      </w:r>
    </w:p>
    <w:p>
      <w:pPr>
        <w:spacing w:before="0" w:after="40"/>
      </w:pPr>
      <w:r>
        <w:rPr/>
        <w:t>Потенциально упущенный фактор: копия с копии допускается не всегда, а только при наличии предусмотренной законом исходной копии.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верность копии с копии свидетельствуется при условии, что верность копии документа ранее засвидетельствована нотариально либо иным установленным законодательством Российской Федерации способом.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https://www.consultant.ru/document/cons_doc_LAW_1581/a56fbe11b6bf503eb78091f609f065b1f978b14b/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Основы законодательства Российской Федерации о нотариате, статья 79</w:t>
      </w:r>
    </w:p>
    <w:p>
      <w:pPr>
        <w:spacing w:before="0" w:after="40"/>
      </w:pPr>
      <w:r>
        <w:rPr/>
        <w:t>Потенциально упущенный фактор: судебный способ защиты при отказе нотариуса или несогласии с совершенным действием.</w:t>
      </w:r>
    </w:p>
    <w:p>
      <w:pPr>
        <w:spacing w:before="0" w:after="40"/>
      </w:pPr>
      <w:r>
        <w:rPr/>
        <w:t>Критичность: средняя, но обязательна для полного охвата темы.</w:t>
      </w:r>
    </w:p>
    <w:p>
      <w:pPr>
        <w:spacing w:before="0" w:after="40"/>
      </w:pPr>
      <w:r>
        <w:rPr/>
        <w:t>Подтвержденный минимум: глава 37 ГПК РФ устанавливает подачу заявления, рассмотрение и решение суда по нотариальным действиям и отказам в их совершении.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https://www.consultant.ru/document/cons_doc_LAW_39570/a352bb83a3d227f6ea50f20f560b8c66f1a4ff30/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Гражданский процессуальный кодекс Российской Федерации, глава 37, статьи 310–312</w:t>
      </w:r>
    </w:p>
    <w:p>
      <w:pPr>
        <w:spacing w:before="0" w:after="40"/>
      </w:pPr>
      <w:r>
        <w:rPr/>
        <w:t>Потенциально упущенный фактор: международный элемент по иностранным документам.</w:t>
      </w:r>
    </w:p>
    <w:p>
      <w:pPr>
        <w:spacing w:before="0" w:after="40"/>
      </w:pPr>
      <w:r>
        <w:rPr/>
        <w:t>Критичность: высокая, если документ иностранный.</w:t>
      </w:r>
    </w:p>
    <w:p>
      <w:pPr>
        <w:spacing w:before="0" w:after="40"/>
      </w:pPr>
      <w:r>
        <w:rPr/>
        <w:t>Подтвержденный минимум: нужно разграничивать режим апостиля и режим консульской легализации; для консульских должностных лиц действует собственный специальный порядок совершения нотариальных действий.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Конвенция, отменяющая требование легализации иностранных официальных документов, статьи 2–5;</w:t>
      </w:r>
    </w:p>
    <w:p>
      <w:pPr>
        <w:spacing w:before="0" w:after="40"/>
      </w:pPr>
      <w:r>
        <w:rPr/>
        <w:t>Приказ МИД России от 11.07.2023 № 13619, Порядок консульской легализации документов;</w:t>
      </w:r>
    </w:p>
    <w:p>
      <w:pPr>
        <w:spacing w:before="0" w:after="40"/>
      </w:pPr>
      <w:r>
        <w:rPr/>
        <w:t>Консульский устав Российской Федерации, статья 26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3. БЛОКИ ПОИСКА СФЕР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I. Базовые отрасли материального права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Конституционное право — НЕ ВЫЯВЛЕНО как самостоятельный специальный блок для существа подтемы 16.1.1. Подтема регулирует специальное нотариальное действие по свидетельствованию верности копий и выписок, а не материально-правовой режим конкретного объекта или субъективного права.</w:t>
      </w:r>
    </w:p>
    <w:p>
      <w:pPr>
        <w:spacing w:before="0" w:after="40"/>
      </w:pPr>
      <w:r>
        <w:rPr/>
        <w:t>Гражданское право — НЕ ВЫЯВЛЕНО как самостоятельный определяющий блок для существа подтемы 16.1.1. Гражданско-правовые документы могут представляться нотариусу как исходные документы, но сами правила свидетельствования копий определяются не гражданским, а нотариальным и процессуальным регулированием.</w:t>
      </w:r>
    </w:p>
    <w:p>
      <w:pPr>
        <w:spacing w:before="0" w:after="40"/>
      </w:pPr>
      <w:r>
        <w:rPr/>
        <w:t>Семейное право — НЕ ВЫЯВЛЕНО.</w:t>
      </w:r>
    </w:p>
    <w:p>
      <w:pPr>
        <w:spacing w:before="0" w:after="40"/>
      </w:pPr>
      <w:r>
        <w:rPr/>
        <w:t>Земельное право — НЕ ВЫЯВЛЕНО.</w:t>
      </w:r>
    </w:p>
    <w:p>
      <w:pPr>
        <w:spacing w:before="0" w:after="40"/>
      </w:pPr>
      <w:r>
        <w:rPr/>
        <w:t>Корпоративное право — НЕ ВЫЯВЛЕНО.</w:t>
      </w:r>
    </w:p>
    <w:p>
      <w:pPr>
        <w:spacing w:before="0" w:after="40"/>
      </w:pPr>
      <w:r>
        <w:rPr/>
        <w:t>Уголовное право — НЕ ВЫЯВЛЕНО как самостоятельный материально-правовой блок по существу нотариального действия.</w:t>
      </w:r>
    </w:p>
    <w:p>
      <w:pPr>
        <w:spacing w:before="0" w:after="40"/>
      </w:pPr>
      <w:r>
        <w:rPr/>
        <w:t>Трудовое право — НЕ ВЫЯВЛЕНО.</w:t>
      </w:r>
    </w:p>
    <w:p>
      <w:pPr>
        <w:spacing w:before="0" w:after="40"/>
      </w:pPr>
      <w:r>
        <w:rPr/>
        <w:t>Экологическое право — НЕ ВЫЯВЛЕНО.</w:t>
      </w:r>
    </w:p>
    <w:p>
      <w:pPr>
        <w:spacing w:before="0" w:after="40"/>
      </w:pPr>
      <w:r>
        <w:rPr/>
        <w:t>Право социального обеспечения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II. Процессуальное право (ОБЯЗАТЕЛЬНО)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Гражданско-процессуальное право — НАЙДЕНО. Для подтемы это основной процессуальный слой судебного обжалования нотариального действия либо отказа в его совершении.</w:t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№ 138-ФЗ.</w:t>
      </w:r>
    </w:p>
    <w:p>
      <w:pPr>
        <w:spacing w:before="0" w:after="40"/>
      </w:pPr>
      <w:r>
        <w:rPr/>
        <w:t>Структурные элементы: глава 37; статья 310; статья 311; статья 312.</w:t>
      </w:r>
    </w:p>
    <w:p>
      <w:pPr>
        <w:spacing w:before="0" w:after="40"/>
      </w:pPr>
      <w:r>
        <w:rPr/>
        <w:t>Подтверждение применимости: глава 37 ГПК РФ устанавливает порядок рассмотрения судом жалоб на совершенные нотариальные действия и на отказ в их совершении. Для подтемы 16.1.1 это обязательный процессуальный блок.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https://www.consultant.ru/document/cons_doc_LAW_39570/a352bb83a3d227f6ea50f20f560b8c66f1a4ff30/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Гражданский процессуальный кодекс Российской Федерации глава 37 статья 310 статья 311 статья 312 нотариальные действия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Арбитражное процессуальное право — НЕ ВЫЯВЛЕНО как прямо применимый специальный блок для существа подтемы 16.1.1. Само нотариальное действие по свидетельствованию копий не образует специального арбитражного режима.</w:t>
      </w:r>
    </w:p>
    <w:p>
      <w:pPr>
        <w:spacing w:before="0" w:after="40"/>
      </w:pPr>
      <w:r>
        <w:rPr/>
        <w:t>Уголовно-процессуальное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>Законодательство об исполнительном производстве — НЕ ВЫЯВЛЕНО. Блок исполнительного производства относится прежде всего к исполнительной надписи, а не к свидетельствованию верности копий документов.</w:t>
      </w:r>
    </w:p>
    <w:p>
      <w:pPr>
        <w:spacing w:before="0" w:after="40"/>
      </w:pPr>
      <w:r>
        <w:rPr/>
        <w:t>Административно-процессуальное право — НЕ ВЫЯВЛЕНО как специальный блок по существу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III. Налоговое право (ОБЯЗАТЕЛЬНО)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Налоговое право — НАЙДЕНО ОГРАНИЧЕННО. Налоговый слой проверен, но в данной substantive-подтеме он проявляется только в части федеральной льготы; самостоятельный тарифный разбор вынесен в подтему 16.1.2.</w:t>
      </w:r>
    </w:p>
    <w:p>
      <w:pPr>
        <w:spacing w:before="0" w:after="40"/>
      </w:pPr>
      <w:r>
        <w:rPr/>
        <w:t>1. Вид документа: кодекс Российской Федерации.</w:t>
      </w:r>
    </w:p>
    <w:p>
      <w:pPr>
        <w:spacing w:before="0" w:after="40"/>
      </w:pPr>
      <w:r>
        <w:rPr/>
        <w:t>Полное наименование: Налоговый кодекс Российской Федерации (часть вторая).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05.08.2000 № 117-ФЗ.</w:t>
      </w:r>
    </w:p>
    <w:p>
      <w:pPr>
        <w:spacing w:before="0" w:after="40"/>
      </w:pPr>
      <w:r>
        <w:rPr/>
        <w:t>Структурный элемент: статья 333.38, пункт 1, подпункт 11.</w:t>
      </w:r>
    </w:p>
    <w:p>
      <w:pPr>
        <w:spacing w:before="0" w:after="40"/>
      </w:pPr>
      <w:r>
        <w:rPr/>
        <w:t>Подтверждение применимости: норма содержит специальную льготу по свидетельствованию верности копий документов, необходимых для предоставления льгот отдельным категориям лиц. Для 16.1.1 это подтвержденный сопутствующий налоговый слой, но без самостоятельного тарифного расчета.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https://pravo.gov.ru/proxy/ips/?docbody=&amp;nd=102070551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https://www.consultant.ru/document/cons_doc_LAW_28165/8f97b71d9f49e21d1aa2606a413e4c9068fe7014/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Налоговый кодекс Российской Федерации статья 333.38 пункт 1 подпункт 11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IV. Финансовое право (ОБЯЗАТЕЛЬНО)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Финансовое право — НЕ ВЫЯВЛЕНО как самостоятельный финансово-правовой блок для существа подтемы 16.1.1. Специальный тарифный и платежный разбор вынесен в подтему 16.1.2.</w:t>
      </w:r>
    </w:p>
    <w:p>
      <w:pPr>
        <w:spacing w:before="0" w:after="40"/>
      </w:pPr>
      <w:r>
        <w:rPr/>
        <w:t>Банковское право — НЕ ВЫЯВЛЕНО. Свидетельствование верности копий документов не образует самостоятельного банковско-правового режима.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V. Административное право и контроль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Административное право — НЕ ВЫЯВЛЕНО как самостоятельный специальный блок по существу нотариального действия.</w:t>
      </w:r>
    </w:p>
    <w:p>
      <w:pPr>
        <w:spacing w:before="0" w:after="40"/>
      </w:pPr>
      <w:r>
        <w:rPr/>
        <w:t>КоАП РФ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>Дисциплинарная ответственность нотариусов — НАЙДЕНО. Для подтемы подтвержден контрольный и дисциплинарный слой, поскольку нарушения правил свидетельствования копий оцениваются через общий режим контроля за профессиональной деятельностью нотариуса.</w:t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6.1; статья 34.</w:t>
      </w:r>
    </w:p>
    <w:p>
      <w:pPr>
        <w:spacing w:before="0" w:after="40"/>
      </w:pPr>
      <w:r>
        <w:rPr/>
        <w:t>Подтверждение применимости: статья 34 закрепляет контроль за исполнением нотариусами профессиональных обязанностей, а статья 6.1 — дисциплинарную ответственность нотариуса за виновные действия, повлекшие нарушение требований Кодекса профессиональной этики нотариусов.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 контроль за исполнением нотариусами профессиональных обязанностей статья 6.1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кодекс профессиональной этики.</w:t>
      </w:r>
    </w:p>
    <w:p>
      <w:pPr>
        <w:spacing w:before="0" w:after="40"/>
      </w:pPr>
      <w:r>
        <w:rPr/>
        <w:t>Полное наименование: Кодекс профессиональной этики нотариусов в Российской Федерации.</w:t>
      </w:r>
    </w:p>
    <w:p>
      <w:pPr>
        <w:spacing w:before="0" w:after="40"/>
      </w:pPr>
      <w:r>
        <w:rPr/>
        <w:t>Орган: принят Собранием представителей нотариальных палат субъектов Российской Федерации; утвержден Министерством юстиции Российской Федерации.</w:t>
      </w:r>
    </w:p>
    <w:p>
      <w:pPr>
        <w:spacing w:before="0" w:after="40"/>
      </w:pPr>
      <w:r>
        <w:rPr/>
        <w:t>Реквизиты утверждения: принят протоколом от 16.11.2015 № 33; утвержден Минюстом России 19.01.2016.</w:t>
      </w:r>
    </w:p>
    <w:p>
      <w:pPr>
        <w:spacing w:before="0" w:after="40"/>
      </w:pPr>
      <w:r>
        <w:rPr/>
        <w:t>Структурные элементы: глава 10; глава 11; глава 12.</w:t>
      </w:r>
    </w:p>
    <w:p>
      <w:pPr>
        <w:spacing w:before="0" w:after="40"/>
      </w:pPr>
      <w:r>
        <w:rPr/>
        <w:t>Подтверждение применимости: кодекс задает профессиональные и дисциплинарные рамки оценки действий нотариуса, в том числе при нарушении обязательных правил свидетельствования копий документов, копий с копий и выписок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https://minjust.gov.ru/ru/documents/8028/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https://www.consultant.ru/document/cons_doc_LAW_189129/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Кодекс профессиональной этики нотариусов в Российской Федерации глава 10 глава 11 глава 12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VI. Информационное право и цифровая среда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Электронные документы и электронная подпись — НАЙДЕНО ОГРАНИЧЕННО. Для подтемы подтвержден общий электронный слой представления и оформления документов, но не самостоятельная специальная процедура по аналогии с темами о равнозначности электронных и бумажных документов.</w:t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45; статья 45.1.</w:t>
      </w:r>
    </w:p>
    <w:p>
      <w:pPr>
        <w:spacing w:before="0" w:after="40"/>
      </w:pPr>
      <w:r>
        <w:rPr/>
        <w:t>Подтверждение применимости: статья 45 регулирует общие требования к представленным документам, включая электронные документы, а статья 45.1 — требования к нотариально оформляемому документу в электронной форме.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https://www.consultant.ru/document/cons_doc_LAW_1581/12191d5e0b0a82444bdc2c7ab26731aa5bc80847/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45 электронные документы статья 45.1 нотариально оформляемый документ в электронной форме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Персональные данные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>Информационные системы нотариата — НАЙДЕНО. ЕИС нотариата образует технический и реестровый слой сопровождения нотариального действия.</w:t>
      </w:r>
    </w:p>
    <w:p>
      <w:pPr>
        <w:spacing w:before="0" w:after="40"/>
      </w:pPr>
      <w:r>
        <w:rPr/>
        <w:t>2.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34.3.</w:t>
      </w:r>
    </w:p>
    <w:p>
      <w:pPr>
        <w:spacing w:before="0" w:after="40"/>
      </w:pPr>
      <w:r>
        <w:rPr/>
        <w:t>Подтверждение применимости: статья 34.3 регулирует внесение сведений в единую информационную систему нотариата. Для подтемы 16.1.1 это подтвержденный цифровой слой учета и сопровождения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https://www.consultant.ru/document/cons_doc_LAW_1581/3ecc050239a4ebc073e618ea4df39e0384f1e267/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34.3 единая информационная система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«Об утверждении Требований к содержанию реестров единой информационной системы нотариата».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224.</w:t>
      </w:r>
    </w:p>
    <w:p>
      <w:pPr>
        <w:spacing w:before="0" w:after="40"/>
      </w:pPr>
      <w:r>
        <w:rPr/>
        <w:t>Структурные элементы: Требования к содержанию реестров единой информационной системы нотариата; положения о реестре регистрации нотариальных действий.</w:t>
      </w:r>
    </w:p>
    <w:p>
      <w:pPr>
        <w:spacing w:before="0" w:after="40"/>
      </w:pPr>
      <w:r>
        <w:rPr/>
        <w:t>Подтверждение применимости: акт регулирует состав сведений, вносимых в реестры ЕИС нотариата, включая реестр регистрации нотариальных действий. Для подтемы 16.1.1 это прямой цифровой и учетный слой сопровождения совершенного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Фиксация доказательств в сети Интернет — НЕ ВЫЯВЛЕНО как прямо применимый специальный блок для существа подтемы 16.1.1. Это отдельное нотариальное действие, а не свидетельствование верности копий документов.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VII. Архивное право и делопроизводство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Архивное право — НЕ ВЫЯВЛЕНО как самостоятельный специальный внешний архивный блок для существа подтемы 16.1.1.</w:t>
      </w:r>
    </w:p>
    <w:p>
      <w:pPr>
        <w:spacing w:before="0" w:after="40"/>
      </w:pPr>
      <w:r>
        <w:rPr/>
        <w:t>Нотариальное делопроизводство и архив — НАЙДЕНО. Для подтемы прямо подтвержден делопроизводственный и архивно-реестровый слой сопровождения нотариального действия.</w:t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Подтверждение применимости: это базовый акт по оформлению, учету, движению и хранению нотариальных документов по совершенным нотариальным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Об утверждении Правил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50; статья 45.1; статья 34.3.</w:t>
      </w:r>
    </w:p>
    <w:p>
      <w:pPr>
        <w:spacing w:before="0" w:after="40"/>
      </w:pPr>
      <w:r>
        <w:rPr/>
        <w:t>Подтверждение применимости: статья 50 регулирует регистрацию нотариальных действий и выдачу выписок из реестра, статья 45.1 — требования к нотариально оформляемому документу, статья 34.3 — внесение сведений в ЕИС нотариата. В совокупности это образует профильный слой нотариальных документов и их учета.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50 статья 45.1 статья 34.3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VIII. Противодействие легализации доходов (ПОД/ФТ)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Законодательство о ПОД/ФТ — НЕ ВЫЯВЛЕНО как специальный блок, определяющий существо подтемы 16.1.1.</w:t>
      </w:r>
    </w:p>
    <w:p>
      <w:pPr>
        <w:spacing w:before="0" w:after="40"/>
      </w:pPr>
      <w:r>
        <w:rPr/>
        <w:t>Замораживание (блокирование) активов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IX. Международное частное право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МЧП — НЕ ВЫЯВЛЕНО как самостоятельный коллизионный блок, меняющий существо нотариального действия по свидетельствованию копий.</w:t>
      </w:r>
    </w:p>
    <w:p>
      <w:pPr>
        <w:spacing w:before="0" w:after="40"/>
      </w:pPr>
      <w:r>
        <w:rPr/>
        <w:t>Международные договоры РФ — НАЙДЕНО. Международный слой подтвержден в части апостиля и легализации иностранных официальных документов, когда нотариусу представляется иностранный документ.</w:t>
      </w:r>
    </w:p>
    <w:p>
      <w:pPr>
        <w:spacing w:before="0" w:after="40"/>
      </w:pPr>
      <w:r>
        <w:rPr/>
        <w:t>1. Вид документа: международный договор.</w:t>
      </w:r>
    </w:p>
    <w:p>
      <w:pPr>
        <w:spacing w:before="0" w:after="40"/>
      </w:pPr>
      <w:r>
        <w:rPr/>
        <w:t>Полное наименование: Конвенция, отменяющая требование легализации иностранных официальных документов.</w:t>
      </w:r>
    </w:p>
    <w:p>
      <w:pPr>
        <w:spacing w:before="0" w:after="40"/>
      </w:pPr>
      <w:r>
        <w:rPr/>
        <w:t>Дата: заключена в Гааге 05.10.1961.</w:t>
      </w:r>
    </w:p>
    <w:p>
      <w:pPr>
        <w:spacing w:before="0" w:after="40"/>
      </w:pPr>
      <w:r>
        <w:rPr/>
        <w:t>Структурные элементы: статьи 2–5.</w:t>
      </w:r>
    </w:p>
    <w:p>
      <w:pPr>
        <w:spacing w:before="0" w:after="40"/>
      </w:pPr>
      <w:r>
        <w:rPr/>
        <w:t>Подтверждение применимости: для подтемы документ применим в международном сегменте, когда представляется иностранный официальный документ и требуется разграничить режим апостиля и режим консульской легализации.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Конвенция отменяющая требование легализации иностранных официальных документов Гаага 05.10.1961 статьи 2 5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X. Подзаконные акты (ОБЯЗАТЕЛЬНО УЧИТЫВАТЬ)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Минюста РФ — НАЙДЕНО.</w:t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это специальный подзаконный акт Минюста по форме удостоверительной надписи и порядку оформления результата именно данного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свидетельствование верности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пункт 115 прямо относит верность копии документа и выписки из документа к бесспорным фактам, устанавливаемым нотариусом лично и непосредственно.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Подтверждение применимости: закрывает подзаконный слой Минюста по делопроизводству, учету и хранению документов по совершенным нотариальным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«Об утверждении Требований к содержанию реестров единой информационной системы нотариата».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224.</w:t>
      </w:r>
    </w:p>
    <w:p>
      <w:pPr>
        <w:spacing w:before="0" w:after="40"/>
      </w:pPr>
      <w:r>
        <w:rPr/>
        <w:t>Структурные элементы: Требования к содержанию реестров единой информационной системы нотариата; положения о реестре регистрации нотариальных действий.</w:t>
      </w:r>
    </w:p>
    <w:p>
      <w:pPr>
        <w:spacing w:before="0" w:after="40"/>
      </w:pPr>
      <w:r>
        <w:rPr/>
        <w:t>Подтверждение применимости: акт закрывает специальный подзаконный слой Минюста по учету сведений о нотариальных действиях в ЕИС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30.01.2025 № 13 «О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в порядок их оформления,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30.01.2025 № 13.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30.09.2020 № 226.</w:t>
      </w:r>
    </w:p>
    <w:p>
      <w:pPr>
        <w:spacing w:before="0" w:after="40"/>
      </w:pPr>
      <w:r>
        <w:rPr/>
        <w:t>Подтверждение применимости: акт входит в действующую редакционную цепочку обязательного по подтеме приказа № 226 и влияет на формы удостоверительных надписей и порядок их оформления.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https://publication.pravo.gov.ru/document/0001202501310015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https://docs.cntd.ru/document/1311121033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30.01.2025 № 13 изменения в формы реестров регистрации нотариальных действий и порядок их оформления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204 «О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22.08.2025 № 204.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30.08.2017 № 156.</w:t>
      </w:r>
    </w:p>
    <w:p>
      <w:pPr>
        <w:spacing w:before="0" w:after="40"/>
      </w:pPr>
      <w:r>
        <w:rPr/>
        <w:t>Подтверждение применимости: акт входит в актуальную редакционную цепочку Регламента № 156, который применяется к бесспорным фактам по верности копий и выписок.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22.08.2025 № 204 изменения в Регламент совершения нотариусами нотариальных действий № 156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205 «О внесении изменения в формы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22.08.2025 № 205.</w:t>
      </w:r>
    </w:p>
    <w:p>
      <w:pPr>
        <w:spacing w:before="0" w:after="40"/>
      </w:pPr>
      <w:r>
        <w:rPr/>
        <w:t>Структурный элемент: приказ в целом; приложение «Изменение, вносимое в формы...».</w:t>
      </w:r>
    </w:p>
    <w:p>
      <w:pPr>
        <w:spacing w:before="0" w:after="40"/>
      </w:pPr>
      <w:r>
        <w:rPr/>
        <w:t>Подтверждение применимости: акт входит в актуальную редакционную цепочку приказа № 226 и должен учитываться при проверке действующих форм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https://www.consultant.ru/document/cons_doc_LAW_513077/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22.08.2025 № 205 изменение в формы реестров регистрации нотариальных действий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Структурные элементы: раздел V; пункты 56–59.</w:t>
      </w:r>
    </w:p>
    <w:p>
      <w:pPr>
        <w:spacing w:before="0" w:after="40"/>
      </w:pPr>
      <w:r>
        <w:rPr/>
        <w:t>Подтверждение применимости: акт образует обязательный специальный подзаконный слой для должностных лиц местного самоуправления, уполномоченных совершать данное нотариальное действие при отсутствии нотариуса.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Структурные элементы: раздел VI; пункты 72–76.</w:t>
      </w:r>
    </w:p>
    <w:p>
      <w:pPr>
        <w:spacing w:before="0" w:after="40"/>
      </w:pPr>
      <w:r>
        <w:rPr/>
        <w:t>Подтверждение применимости: акт образует обязательный специальный подзаконный слой для консульских должностных лиц по копиям, выпискам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и Минюста России от 29.09.2022 № 20795/209 раздел VI пункты 72 76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Правительства РФ — НЕ ВЫЯВЛЕНО как прямо применимый специальный подзаконный блок для существа подтемы 16.1.1.</w:t>
      </w:r>
    </w:p>
    <w:p>
      <w:pPr>
        <w:spacing w:before="0" w:after="40"/>
      </w:pPr>
      <w:r>
        <w:rPr/>
        <w:t>Акты ФНС РФ — НЕ ВЫЯВЛЕНО.</w:t>
      </w:r>
    </w:p>
    <w:p>
      <w:pPr>
        <w:spacing w:before="0" w:after="40"/>
      </w:pPr>
      <w:r>
        <w:rPr/>
        <w:t>Акты Росреестра — НЕ ВЫЯВЛЕНО.</w:t>
      </w:r>
    </w:p>
    <w:p>
      <w:pPr>
        <w:spacing w:before="0" w:after="40"/>
      </w:pPr>
      <w:r>
        <w:rPr/>
        <w:t>Акты Росфинмониторинга — НЕ ВЫЯВЛЕНО.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XI. Акты нотариального сообщества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Федеральной нотариальной палаты РФ — НАЙДЕНО.</w:t>
      </w:r>
    </w:p>
    <w:p>
      <w:pPr>
        <w:spacing w:before="0" w:after="40"/>
      </w:pPr>
      <w:r>
        <w:rPr/>
        <w:t>1. Вид документа: методические рекомендации.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Реквизит утверждения: утверждены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Структурный элемент: раздел 1 и последующие положения по предмету действия.</w:t>
      </w:r>
    </w:p>
    <w:p>
      <w:pPr>
        <w:spacing w:before="0" w:after="40"/>
      </w:pPr>
      <w:r>
        <w:rPr/>
        <w:t>Подтверждение применимости: это профильный специальный акт нотариального сообщества именно по данной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решение Правления ФНП от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официальный информационный материал.</w:t>
      </w:r>
    </w:p>
    <w:p>
      <w:pPr>
        <w:spacing w:before="0" w:after="40"/>
      </w:pPr>
      <w:r>
        <w:rPr/>
        <w:t>Полное наименование: Свидетельствование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страница нотариального действия.</w:t>
      </w:r>
    </w:p>
    <w:p>
      <w:pPr>
        <w:spacing w:before="0" w:after="40"/>
      </w:pPr>
      <w:r>
        <w:rPr/>
        <w:t>Подтверждение применимости: официальный материал ФНП подтверждает предмет действия, круг допустимых документов, правила по выпискам и общую нотариальную практику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https://notariat.ru/sovety/statiy/kopii-dublikaty-i-podlinnost-podpisi/statya/svidetelstvovanie-vernosti-kopii-dokumentov/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Федеральная нотариальная палата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XII. Судебные разъяснения — НЕ ВЫЯВЛЕНО СПЕЦИАЛЬНОГО АКТА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Постановления Пленума Верховного Суда РФ — НЕ ВЫЯВЛЕНО как отдельное специальное и актуально необходимое разъяснение именно по свидетельствованию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>Для подтемы судебный слой закрывается нормами главы 37 ГПК РФ и статьей 49 Основ законодательства Российской Федерации о нотариате. В текущем цикле не подтверждено действующее специальное разъяснение Пленума Верховного Суда Российской Федерации, которое требовалось бы добавлять в обязательный массив документов именно по этой подтеме.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XIII. Комплексные отрасли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Предпринимательское / коммерческое право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>Банковское право — НЕ ВЫЯВЛЕНО как самостоятельный комплексный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XIV. Нотариальное право и организация нотариата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Законодательство о нотариате — НАЙДЕНО. Это центральный блок подтемы 16.1.1.</w:t>
      </w:r>
    </w:p>
    <w:p>
      <w:pPr>
        <w:spacing w:before="0" w:after="40"/>
      </w:pPr>
      <w:r>
        <w:rPr/>
        <w:t>1. Вид документа: Основы законодательства Российской Федерации о нотариате.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35; статья 42; статья 43; статья 45; статья 46; статья 48; статья 49; статья 50; статья 77; статья 79.</w:t>
      </w:r>
    </w:p>
    <w:p>
      <w:pPr>
        <w:spacing w:before="0" w:after="40"/>
      </w:pPr>
      <w:r>
        <w:rPr/>
        <w:t>Подтверждение применимости: Основы закрепляют компетенцию нотариуса, общие предпосылки совершения действия, требования к документам и специальное регулирование свидетельствования верности копий, выписок и копий с копий.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35 статья 42 статья 43 статья 45 статья 46 статья 48 статья 49 статья 50 статья 77 статья 79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Нотариальные реестры и ЕИС нотариата — НАЙДЕНО ОГРАНИЧЕННО. Для подтемы подтвержден учетно-реестровый слой, но не отдельная самостоятельная электронная процедура.</w:t>
      </w:r>
    </w:p>
    <w:p>
      <w:pPr>
        <w:spacing w:before="0" w:after="40"/>
      </w:pPr>
      <w:r>
        <w:rPr/>
        <w:t>2. Вид документа: Основы законодательства Российской Федерации о нотариате.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34.3; статья 50.</w:t>
      </w:r>
    </w:p>
    <w:p>
      <w:pPr>
        <w:spacing w:before="0" w:after="40"/>
      </w:pPr>
      <w:r>
        <w:rPr/>
        <w:t>Подтверждение применимости: статья 34.3 регулирует ЕИС нотариата, а статья 50 — регистрацию нотариальных действий и выдачу выписок из реестра.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34.3 статья 50 единая информационная система нотариата регистрация нотариальных действий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XV. Регистрационное право и государственные реестры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Госрегистрация прав на недвижимость (ЕГРН) — НЕ ВЫЯВЛЕНО как специальный блок для существа подтемы 16.1.1.</w:t>
      </w:r>
    </w:p>
    <w:p>
      <w:pPr>
        <w:spacing w:before="0" w:after="40"/>
      </w:pPr>
      <w:r>
        <w:rPr/>
        <w:t>Акты гражданского состояния (ЗАГС) — НЕ ВЫЯВЛЕНО как специальный блок для существа подтемы 16.1.1.</w:t>
      </w:r>
    </w:p>
    <w:p>
      <w:pPr>
        <w:spacing w:before="0" w:after="40"/>
      </w:pPr>
      <w:r>
        <w:rPr/>
        <w:t>Регистрация юридических лиц и ИП — НЕ ВЫЯВЛЕНО как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XVI. Жилищное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Жилищное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XVII. Наследственное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Наследование и наследственное делопроизводство — НЕ ВЫЯВЛЕНО как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XVIII. Вещное право и сделки с имуществом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Недвижимость и обременения — НЕ ВЫЯВЛЕНО.</w:t>
      </w:r>
    </w:p>
    <w:p>
      <w:pPr>
        <w:spacing w:before="0" w:after="40"/>
      </w:pPr>
      <w:r>
        <w:rPr/>
        <w:t>Обеспечение обязательств — НЕ ВЫЯВЛЕНО.</w:t>
      </w:r>
    </w:p>
    <w:p>
      <w:pPr>
        <w:spacing w:before="0" w:after="40"/>
      </w:pPr>
      <w:r>
        <w:rPr/>
        <w:t>Ценные бумаги и права требования — НЕ ВЫЯВЛЕНО.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XIX. Банкротство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Несостоятельность (банкротство)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XX. Валютное регулирование и комплаенс сделок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Валютное право и валютный контроль — НЕ ВЫЯВЛЕНО как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XXI. Доказательственное право и обеспечение доказательств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Нотариальное обеспечение доказательств — НЕ ВЫЯВЛЕНО как самостоятельный специальный блок для существа подтемы 16.1.1. Это отдельное нотариальное действие, отличное от свидетельствования верности копий документов.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XXII. Интеллектуальные права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Интеллектуальная собственность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XXIII. Потребительские и “соц”-кейсы в нотариальной форме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Защита прав потребителей / услуги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>Соцвыплаты и представительство — НЕ ВЫЯВЛЕНО как самостоятельный специальный блок для существа подтемы 16.1.1. Сопутствующая льгота по копиям документов уже отражена в блоке III о налоговом праве.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XXIV. Таможенное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Таможенное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XXV. Уголовное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Уголовное право — НЕ ВЫЯВЛЕНО как самостоятельный специальный блок для существа подтемы 16.1.1. Риски подложных документов и мошенничества существуют как общий фоновый риск, но специального уголовно-правового акта, определяющего порядок совершения данного нотариального действия, не выявлено.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XXVI. Экологическое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Экологическое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XXVII. Вещное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Вещное право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XXVIII. Обязательственное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Обязательственное право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XXIX. Рекламное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Рекламное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XXX. Природоресурсное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Природоресурсное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XXXI. Градостроительное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Градостроительное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XXXII. Воздушное право / гражданская авиация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Воздушное право / гражданская авиация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XXXIII. Транспортное право: морское и внутренний водный транспорт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Транспортное право: морское и внутренний водный транспорт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XXXIV. Бюджетное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Бюджетное право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XXXV. Антимонопольное / конкурентное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Антимонопольное / конкурентное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XXXVI. Миграционное и гражданство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Миграционное и гражданство — НЕ ВЫЯВЛЕНО как самостоятельный специальный блок для существа подтемы 16.1.1. Вопрос идентификации иностранцев и проверки их документов может возникать как общий фактический слой, но не образует самостоятельного нормативного ядра данного нотариального действия.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XXXVII. Энергетическое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Энергетическое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Полный проход по блокам I–XXXVII мастер-промпта VERSION 18 по подтеме 16.1.1 выполнен.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4. ПОИСК ПО ОРГАНАМ ВЛАСТИ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Росфинмониторинг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не подтвержден специальный акт Росфинмониторинга, который бы прямо регулировал свидетельствование верности копий документов, копий с копий документов и выписок из них как самостоятельное нотариальное действие. Общий комплаенс-режим для нотариусов не образует самостоятельного прямого регулятора именно этой подтемы.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(прямой специальный акт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Росфинмониторинг нотариусы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Банк России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не подтвержден нормативный акт Банка России, который бы прямо регулировал данное нотариальное действие. Найденные материалы Банка России относятся к иным нотариальным сюжетам либо к общему финансовому регулированию.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(прямой специальный акт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Банк России нотариусы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ФНП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Федеральная нотариальная палата публикует как специальный методический акт, так и официальный тематический материал по самому нотариальному действию.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методические рекомендации ФНП.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Реквизит утверждения: утверждены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Структурные элементы: раздел 1 и последующие положения документа.</w:t>
      </w:r>
    </w:p>
    <w:p>
      <w:pPr>
        <w:spacing w:before="0" w:after="40"/>
      </w:pPr>
      <w:r>
        <w:rPr/>
        <w:t>Подтверждение применимости: это прямой специальный акт нотариального сообщества именно по рассматриваемой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https://normativ.kontur.ru/document?documentId=272993&amp;moduleId=1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официальный информационный материал ФНП.</w:t>
      </w:r>
    </w:p>
    <w:p>
      <w:pPr>
        <w:spacing w:before="0" w:after="40"/>
      </w:pPr>
      <w:r>
        <w:rPr/>
        <w:t>Полное наименование: Свидетельствование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страница нотариального действия.</w:t>
      </w:r>
    </w:p>
    <w:p>
      <w:pPr>
        <w:spacing w:before="0" w:after="40"/>
      </w:pPr>
      <w:r>
        <w:rPr/>
        <w:t>Подтверждение применимости: официальный материал ФНП подтверждает предмет действия и базовые правила по копиям, выпискам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https://notariat.ru/sovety/statiy/kopii-dublikaty-i-podlinnost-podpisi/statya/svidetelstvovanie-vernosti-kopii-dokumentov/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Федеральная нотариальная палата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нотариальных палат субъектов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подтверждено, что нотариальные палаты субъектов размещают профильные методические материалы и справочные страницы по данному нотариальному действию. Без указания конкретного субъекта РФ слой не может быть исчерпывающе индивидуализирован одним обязательным актом.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официальный материал нотариальной палаты субъекта Российской Федерации.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Нотариальная палата Республики Дагестан.</w:t>
      </w:r>
    </w:p>
    <w:p>
      <w:pPr>
        <w:spacing w:before="0" w:after="40"/>
      </w:pPr>
      <w:r>
        <w:rPr/>
        <w:t>Структурный элемент: страница размещения методического материала.</w:t>
      </w:r>
    </w:p>
    <w:p>
      <w:pPr>
        <w:spacing w:before="0" w:after="40"/>
      </w:pPr>
      <w:r>
        <w:rPr/>
        <w:t>Подтверждение применимости: документ подтверждает реальное использование региональными нотариальными палатами профильного методического акта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https://notary-rd.ru/pages/metodicheskie-rekomendacii-po-svidetelstvovaniyu-vernosti-kopiy-dokumentov-i-vypisok-iz-nih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нотариальная палата субъекта методические рекомендации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Методические материалы/рекомендации (в составе акта ФНП)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Методический слой подтвержден специальными рекомендациями ФНП; отдельного более сильного федерального методического акта по данной подтеме в текущем цикле не выявлено.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https://normativ.kontur.ru/document?documentId=272993&amp;moduleId=1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ФНП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Росреестр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прямой специальный акт Росреестра не подтвержден. Регистрационный контур Росреестра относится к иным нотариальным действиям и к переходу прав на недвижимость, а не к самостоятельному действию по свидетельствованию верности копий.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(прямой специальный акт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Росреестр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ФНС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прямой специальный акт ФНС не подтвержден. Налоговый слой проверен отдельно, но самостоятельный акт ФНС, регулирующий именно данное нотариальное действие, не выявлен.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(прямой специальный акт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ФНС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Минюст РФ/терорганы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именно Минюст образует основной подзаконный регуляторный массив: формы удостоверительных надписей, регламент бесспорных фактов, делопроизводство, ЕИС-реестры, а также специальные инструкции для органов местного самоуправления.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обязательный специальный акт по форме удостоверительной надписи и оформлению результата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свидетельствование верности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прямой регламент бесспорных фактов для верности копии документа и выписки из документа.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Подтверждение применимости: закрывает подзаконный слой Минюста по оформлению, учету и хранению документов по совершенным нотариальным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«Об утверждении Требований к содержанию реестров единой информационной системы нотариата».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224.</w:t>
      </w:r>
    </w:p>
    <w:p>
      <w:pPr>
        <w:spacing w:before="0" w:after="40"/>
      </w:pPr>
      <w:r>
        <w:rPr/>
        <w:t>Структурные элементы: Требования к содержанию реестров единой информационной системы нотариата; положения о реестре регистрации нотариальных действий.</w:t>
      </w:r>
    </w:p>
    <w:p>
      <w:pPr>
        <w:spacing w:before="0" w:after="40"/>
      </w:pPr>
      <w:r>
        <w:rPr/>
        <w:t>Подтверждение применимости: это специальный акт о составе сведений в реестрах ЕИС нотариата по совершенным нотариальным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30.01.2025 № 13 «О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в порядок их оформления,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30.01.2025 № 13.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30.09.2020 № 226.</w:t>
      </w:r>
    </w:p>
    <w:p>
      <w:pPr>
        <w:spacing w:before="0" w:after="40"/>
      </w:pPr>
      <w:r>
        <w:rPr/>
        <w:t>Подтверждение применимости: входит в действующую редакционную цепочку обязательного по подтеме приказа № 226.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https://publication.pravo.gov.ru/document/0001202501310015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https://docs.cntd.ru/document/1311121033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30.01.2025 № 13 изменения в формы реестров регистрации нотариальных действий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204 «О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22.08.2025 № 204.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30.08.2017 № 156.</w:t>
      </w:r>
    </w:p>
    <w:p>
      <w:pPr>
        <w:spacing w:before="0" w:after="40"/>
      </w:pPr>
      <w:r>
        <w:rPr/>
        <w:t>Подтверждение применимости: входит в актуальную редакционную цепочку Регламента № 156.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22.08.2025 № 204 изменения в Регламент № 156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10.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205 «О внесении изменения в формы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22.08.2025 № 205.</w:t>
      </w:r>
    </w:p>
    <w:p>
      <w:pPr>
        <w:spacing w:before="0" w:after="40"/>
      </w:pPr>
      <w:r>
        <w:rPr/>
        <w:t>Структурный элемент: приказ в целом; приложение «Изменение, вносимое в формы...».</w:t>
      </w:r>
    </w:p>
    <w:p>
      <w:pPr>
        <w:spacing w:before="0" w:after="40"/>
      </w:pPr>
      <w:r>
        <w:rPr/>
        <w:t>Подтверждение применимости: входит в актуальную редакционную цепочку приказа № 226.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https://www.consultant.ru/document/cons_doc_LAW_513077/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22.08.2025 № 205 изменение в формы реестров регистрации нотариальных действий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Структурные элементы: раздел V; пункты 56–59.</w:t>
      </w:r>
    </w:p>
    <w:p>
      <w:pPr>
        <w:spacing w:before="0" w:after="40"/>
      </w:pPr>
      <w:r>
        <w:rPr/>
        <w:t>Подтверждение применимости: специальный акт для должностных лиц местного самоуправления по рассматриваемому нотариальному действию.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МВД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прямой специальный акт МВД не подтвержден. Идентификационный слой по документам личности существует как общий фон нотариальной деятельности, но самостоятельный профильный акт МВД именно по свидетельствованию копий не выявлен.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(прямой специальный акт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МВД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ФОИВ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 качестве применимого федерального органа исполнительной власти по международному сегменту подтвержден МИД России.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12.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Структурные элементы: раздел VI; пункты 72–76.</w:t>
      </w:r>
    </w:p>
    <w:p>
      <w:pPr>
        <w:spacing w:before="0" w:after="40"/>
      </w:pPr>
      <w:r>
        <w:rPr/>
        <w:t>Подтверждение применимости: образует специальный консульский порядок по копиям, выпискам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и Минюста России от 29.09.2022 № 20795/209 раздел VI пункты 72 76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иностранных дел Российской Федерации от 11.07.2023 № 13619 «Об утверждении Порядка консульской легализации документов».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Дата и номер: 11.07.2023 № 13619.</w:t>
      </w:r>
    </w:p>
    <w:p>
      <w:pPr>
        <w:spacing w:before="0" w:after="40"/>
      </w:pPr>
      <w:r>
        <w:rPr/>
        <w:t>Структурный элемент: Порядок консульской легализации документов.</w:t>
      </w:r>
    </w:p>
    <w:p>
      <w:pPr>
        <w:spacing w:before="0" w:after="40"/>
      </w:pPr>
      <w:r>
        <w:rPr/>
        <w:t>Подтверждение применимости: это специальный международный подзаконный акт резервного режима, когда иностранный документ не подпадает под апостиль.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https://pravo.gov.ru/proxy/ips/?backlink=1&amp;docbody=&amp;nd=606018550&amp;prevDoc=605741611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от 11.07.2023 № 13619 Порядок консульской легализации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Правительство РФ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прямой специальный акт Правительства Российской Федерации не подтвержден.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(прямой специальный акт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Правительство РФ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Президент РФ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прямой специальный акт Президента Российской Федерации не подтвержден.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(прямой специальный акт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Президент РФ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ГОСТ/Росстандарт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прямой специальный стандарт Росстандарта или ГОСТ, определяющий нотариальное свидетельствование копий, не подтвержден.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(прямой специальный акт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ГОСТ Росстандарт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Архивные правила — НЕ ВЫЯВЛЕНО ВНЕ МИНЮСТА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Внешний специальный архивный акт, превосходящий по применимости уже найденные Правила нотариального делопроизводства Минюста России, в текущем authority-pass не подтвержден.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(дополнительный специальный архивный акт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архивные правила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Персональные данные/ИБ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не подтвержден специальный самостоятельный акт по персональным данным или информационной безопасности, который бы прямо регулировал именно свидетельствование верности копий документов как отдельное нотариальное действие.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(прямой специальный акт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персональные данные информационная безопасность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Электронная подпись — НЕ ВЫЯВЛЕНО КАК САМОСТОЯТЕЛЬНЫЙ СПЕЦИАЛЬНЫЙ АКТ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Для подтемы подтвержден общий электронный слой через Основы и ЕИС нотариата, но отдельный специальный акт об электронной подписи, который нужно было бы добавлять именно по свидетельствованию копий, в текущем authority-pass не подтвержден.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(прямой специальный акт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электронная подпись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Иное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Дополнительный authority-pass по прочим федеральным органам и редакционным цепочкам не выявил нового самостоятельного акта, который следовало бы добавить сверх уже включенных актов Минюста России, МИД России и ФНП. Проверочный флаг по возможному приказу Минюста России от 30.01.2025 № 12 вынесен в дельта-аудит, поскольку без повторного открытия официального якоря он не включается в подтвержденный массив.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самостоятельный акт по прочим органам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прочие федеральные органы свидетельствование верности копий документов новые самостоятельные акты не выявлены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5. СЛОЙНОСТЬ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1: базовые кодексы/законы (при применимости)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по слою 1 сверх уже выданных в предыдущих частях не выявлены. Применимый состав базовых кодексов/законов по подтеме уже закрыт ранее выданными документами: Основы законодательства Российской Федерации о нотариате, Гражданский процессуальный кодекс Российской Федерации, Консульский устав Российской Федерации, а также международный договор о легализации иностранных официальных документов. Повторная выдача тех же документов в этом диапазоне не производится, поскольку новых документов именно по слою 1 не установлено.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документ по слою 1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базовые кодексы законы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2: специальное нотариальное регулирование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по слою 2 сверх уже выданных в предыдущих частях не выявлены. Специальное нотариальное регулирование по подтеме уже закрыто ранее выданными документами: Основы законодательства Российской Федерации о нотариате в части статей 77 и 79, Приказ Минюста России от 30.09.2020 № 226, Приказ Минюста России от 30.08.2017 № 156, Приказ Минюста России от 14.12.2022 № 394, Приказ Минюста России от 07.02.2020 № 16, Приказ МИД России № 20795 и Минюста России № 209 от 29.09.2022, а также специальными методическими рекомендациями ФНП. Повторная выдача этих же документов в данном диапазоне не производится, поскольку новых специальных нотариальных актов по слою 2 не установлено.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документ по слою 2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специальное нотариальное регулирование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слоев 1–2 обработан. Готов принять запрос на слои 3–4.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3: процессуальный/контрольный слой при наличии процедур, оспаривания, отказа, ответственности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по слою 3 сверх уже выданных в предыдущих частях не выявлены. Применимый процессуальный и контрольный слой по подтеме уже закрыт ранее выданными документами: Основы законодательства Российской Федерации о нотариате в части отказа, обжалования и контроля; Гражданский процессуальный кодекс Российской Федерации в части главы 37; Кодекс профессиональной этики нотариусов в Российской Федерации в части дисциплинарной ответственности нотариуса. Повторная выдача этих же документов в данном диапазоне не производится.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документ по слою 3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процессуальный контрольный слой свидетельствование верности копий документов отказ обжалование ответственность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4: подзаконные НПА уполномоченных органов (только при обязательности для нотариуса по теме)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30.01.2025 № 13 «О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порядок оформления форм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30.09.2020 № 226.</w:t>
      </w:r>
    </w:p>
    <w:p>
      <w:pPr>
        <w:spacing w:before="0" w:after="40"/>
      </w:pPr>
      <w:r>
        <w:rPr/>
        <w:t>Подтверждение применимости: это новый по отношению к ранее выданным частям подзаконный НПА уполномоченного органа. Он изменяет действующие формы и порядок оформления, утвержденные приказом № 226, который является прямым обязательным актом по подтеме. Следовательно, приказ № 13 должен быть включен как действующий корректирующий акт слоя 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https://publication.pravo.gov.ru/document/0001202501310015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https://docs.cntd.ru/document/1311121033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30.01.2025 № 13 о внесении изменений в формы реестров регистрации нотариальных действий нотариальных свидетельств удостоверительных надписей на сделках и свидетельствуемых документах</w:t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204 «О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30.08.2017 № 156.</w:t>
      </w:r>
    </w:p>
    <w:p>
      <w:pPr>
        <w:spacing w:before="0" w:after="40"/>
      </w:pPr>
      <w:r>
        <w:rPr/>
        <w:t>Подтверждение применимости: это новый по отношению к ранее выданным частям подзаконный НПА уполномоченного органа. Он изменяет действующий Регламент № 156, который уже установлен как прямоприменимый для подтемы в части бесспорных фактов и объема информации, необходимой нотариусу. Поэтому приказ № 204 подлежит включению как актуализирующий акт слоя 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22.08.2025 № 204 о внесении изменений в Регламент совершения нотариусами нотариальных действий утвержденный приказом от 30.08.2017 № 156</w:t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205 «О внесении изменения в формы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element: приказ в целом; приложение «Изменение, вносимое в формы...».</w:t>
      </w:r>
    </w:p>
    <w:p>
      <w:pPr>
        <w:spacing w:before="0" w:after="40"/>
      </w:pPr>
      <w:r>
        <w:rPr/>
        <w:t>Подтверждение применимости: это новый по отношению к ранее выданным частям подзаконный НПА уполномоченного органа, вносящий изменение в действующие формы, утвержденные приказом № 226. Несмотря на то что изменение не нацелено исключительно на форму 2.6, акт входит в актуальную редакционную цепочку обязательного для нотариуса приказа № 226 и потому подлежит фиксации в слое 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https://www.consultant.ru/document/cons_doc_LAW_513077/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22.08.2025 №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слоев 3–4 обработан. Готов принять запрос на слои 5–6.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5: акты нотариального сообщества, обязательные для нотариусов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кодекс профессиональной этики.</w:t>
      </w:r>
    </w:p>
    <w:p>
      <w:pPr>
        <w:spacing w:before="0" w:after="40"/>
      </w:pPr>
      <w:r>
        <w:rPr/>
        <w:t>Полное наименование: Кодекс профессиональной этики нотариусов в Российской Федерации.</w:t>
      </w:r>
    </w:p>
    <w:p>
      <w:pPr>
        <w:spacing w:before="0" w:after="40"/>
      </w:pPr>
      <w:r>
        <w:rPr/>
        <w:t>Орган: принят Собранием представителей нотариальных палат субъектов Российской Федерации; утвержден Министерством юстиции Российской Федерации.</w:t>
      </w:r>
    </w:p>
    <w:p>
      <w:pPr>
        <w:spacing w:before="0" w:after="40"/>
      </w:pPr>
      <w:r>
        <w:rPr/>
        <w:t>Реквизиты утверждения: принят протоколом от 16.11.2015 № 33; утвержден Минюстом России 19.01.2016; в открытых источниках отражена редакция от 23.04.2019.</w:t>
      </w:r>
    </w:p>
    <w:p>
      <w:pPr>
        <w:spacing w:before="0" w:after="40"/>
      </w:pPr>
      <w:r>
        <w:rPr/>
        <w:t>Структурные элементы: глава 10 «Дисциплинарные проступки и меры дисциплинарной ответственности»; глава 11 «Компетенция по рассмотрению дел о дисциплинарной ответственности»; глава 12 «Процедура рассмотрения дела о дисциплинарной ответственности».</w:t>
      </w:r>
    </w:p>
    <w:p>
      <w:pPr>
        <w:spacing w:before="0" w:after="40"/>
      </w:pPr>
      <w:r>
        <w:rPr/>
        <w:t>Подтверждение применимости: это обязательный для нотариусов акт нотариального сообщества. Для подтемы он применим как специальный обязательный слой профессионального поведения и дисциплинарной ответственности при нарушении правил совершения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https://minjust.gov.ru/ru/documents/8028/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https://www.consultant.ru/document/cons_doc_LAW_189129/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Кодекс профессиональной этики нотариусов в Российской Федерации глава 10 глава 11 глава 12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обязательные акты нотариального сообщества по слою 5 сверх указанного документа в данном цикле не выявлены. Методические рекомендации ФНП по свидетельствованию верности копий документов подтверждены и ранее уже выданы, но их обязательный нормативный статус для нотариусов в смысле слоя 5 в открыто подтвержденном виде не установлен; поэтому повторно как обязательный акт этого слоя они не выводятся.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обязательный акт слоя 5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обязательные акты нотариального сообщества для нотариусов свидетельствование верности копий документов кроме Кодекса профессиональной этики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6: судебные разъяснения — только при реально используемой применимости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Специального отдельного и практически необходимого разъяснения Пленума Верховного Суда Российской Федерации именно по свидетельствованию верности копий документов, копий с копий документов и выписок из них в текущем цикле не выявлено. Судебный слой по теме закрыт уже ранее выданными процессуальными нормами: статьей 49 Основ законодательства Российской Федерации о нотариате и главой 37 Гражданского процессуального кодекса Российской Федерации. Новых самостоятельных судебно-разъяснительных документов для включения в слой 6 не подтверждено.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(специальный судебно-разъяснительный акт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судебные разъяснения Пленум Верховного Суда свидетельствование верности копий документов копий с копий документов и выписок из них специальный акт не выявлен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Полный цикл обработки слоев 1–6 завершен.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6. ФИЛЬТР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 рамках фильтра по дополнительному добору новых документов, прямо относящихся к подтеме 16.1.1, новых позиций сверх уже включенного корпуса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Документ о ЕИС нотариата — Приказ Минюста России от 30.09.2020 № 224 — и редакционная цепочка 2025 года к приказам № 226 и № 156 уже перенесены в основной подтвержденный массив в предыдущих частях. Поэтому повторно как новый результат они в этой части не выдаются.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документ в данном фильтре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дополнительный добор документов свидетельствование верности копий документов новых документов сверх уже включенного корпуса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Итог проверки: самостоятельных новых документов, которые нужно добавить к уже обновленному корпусу по теме, в данном фильтре не подтверждено.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7. ФИЛЬТР БЕЗ ПОВТОРЕНИЙ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 рамках фильтра без повторений новых неповторяющихся документов, информационных писем и кодексов, прямо относящихся к подтеме 16.1.1, сверх уже обновленного массива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Проверка подтверждает, что после включения в основной корпус акта о реестрах ЕИС нотариата и подтвержденной редакционной цепочки приказов Минюста России повторяющихся либо пропущенных предметных позиций в данном диапазоне не осталось. Дополнительный неповторяющийся добор по текущей теме считается исчерпанным.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Повторный полный проход по федеральному уровню выполнен. Новых неповторяющихся федеральных документов, прямо относящихся к подтеме 16.1.1, сверх уже обновленного и очищенного массива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Федеральный слой по теме закрыт базовыми актами, специальными подзаконными актами Минюста России, актом о реестрах ЕИС нотариата, инструкциями для должностных лиц местного самоуправления и консульских должностных лиц, международным слоем и редакционной цепочкой 2025 года. Дополнительный федеральный добор в текущем цикле проверки исчерпан.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9. ДЕЛЬТА-АУДИТ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дельта-аудиту через каскад источников 1→7 новых подтвержденных неповторяющихся документов по подтеме 16.1.1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Отдельно перепроверен один проверочный флаг, оставшийся вне основного корпуса: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предполагаемый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30.01.2025 № 12 о внесении изменений в Регламент совершения нотариусами нотариальных действий, утвержденный приказом Минюста России от 30.08.2017 № 156.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Подтверждение статуса в данном цикле: документ выявлен во вторичном правовом обзоре, однако без повторного открытия официального URL1 в текущем цикле не включается в подтвержденный массив и остается только проверочным флагом дельта-аудита.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(официальный якорь в текущем цикле не переподтвержден)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https://www.consultant.ru/law/hotdocs/88177.html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30.01.2025 № 12 изменения в Регламент совершения нотариусами нотариальных действий № 156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Итог дельта-аудита: сверх уже обновленного корпуса подтвержденных документов новых позиций не добавляется; перечень дополнительных подтвержденных документов по теме в данном цикле считается исчерпанным.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Свидетельствование верности копии документа, копии с копии документа и выписки из документа представляет собой самостоятельное нотариальное действие, а не техническое приложение к другой процедуре.</w:t>
      </w:r>
    </w:p>
    <w:p>
      <w:pPr>
        <w:spacing w:before="0" w:after="40"/>
      </w:pPr>
      <w:r>
        <w:rPr/>
        <w:t>Нотариус в этом случае подтверждает не истинность изложенных в документе фактов, а соответствие представленной копии тому документу, который ему предъявлен.</w:t>
      </w:r>
    </w:p>
    <w:p>
      <w:pPr>
        <w:spacing w:before="0" w:after="40"/>
      </w:pPr>
      <w:r>
        <w:rPr/>
        <w:t>Для выписки из документа проверяется соответствие извлеченной части содержанию исходного документа и допустимость самой выписки по характеру документа.</w:t>
      </w:r>
    </w:p>
    <w:p>
      <w:pPr>
        <w:spacing w:before="0" w:after="40"/>
      </w:pPr>
      <w:r>
        <w:rPr/>
        <w:t>Для копии с копии действует отдельное правило: сама исходная копия должна иметь надлежащее удостоверение, иначе дальнейшее свидетельствование невозможно.</w:t>
      </w:r>
    </w:p>
    <w:p>
      <w:pPr>
        <w:spacing w:before="0" w:after="40"/>
      </w:pPr>
      <w:r>
        <w:rPr/>
        <w:t>Поэтому при изучении темы нельзя смешивать это действие с удостоверением сделок, свидетельствованием подлинности подписи или обеспечением доказательств.</w:t>
      </w:r>
    </w:p>
    <w:p>
      <w:pPr>
        <w:spacing w:before="0" w:after="40"/>
      </w:pPr>
      <w:r>
        <w:rPr/>
        <w:t>Практический смысл подтемы состоит в том, что нотариус работает с бесспорным фактом соответствия копии документу.</w:t>
      </w:r>
    </w:p>
    <w:p>
      <w:pPr>
        <w:spacing w:before="0" w:after="40"/>
      </w:pPr>
      <w:r>
        <w:rPr/>
        <w:t>Именно поэтому предел проверки здесь уже, чем при других нотариальных действиях.</w:t>
      </w:r>
    </w:p>
    <w:p>
      <w:pPr>
        <w:spacing w:before="0" w:after="40"/>
      </w:pPr>
      <w:r>
        <w:rPr/>
        <w:t>Нотариус не оценивает экономическую целесообразность документа.</w:t>
      </w:r>
    </w:p>
    <w:p>
      <w:pPr>
        <w:spacing w:before="0" w:after="40"/>
      </w:pPr>
      <w:r>
        <w:rPr/>
        <w:t>Он не разрешает спор о праве.</w:t>
      </w:r>
    </w:p>
    <w:p>
      <w:pPr>
        <w:spacing w:before="0" w:after="40"/>
      </w:pPr>
      <w:r>
        <w:rPr/>
        <w:t>Он не заменяет суд и не подтверждает юридическую силу документа по существу.</w:t>
      </w:r>
    </w:p>
    <w:p>
      <w:pPr>
        <w:spacing w:before="0" w:after="40"/>
      </w:pPr>
      <w:r>
        <w:rPr/>
        <w:t>Его задача состоит в точной процессуальной и документальной фиксации соответствия копии исходному документу.</w:t>
      </w:r>
    </w:p>
    <w:p>
      <w:pPr>
        <w:spacing w:before="0" w:after="40"/>
      </w:pPr>
      <w:r>
        <w:rPr/>
        <w:t>Из этого вытекает и вся дальнейшая логика оформления удостоверительной надписи, записи в реестре и возможного отказа.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35; глава XIII; статья 77; статья 79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Приказ Минюста России от 30.08.2017 № 156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XX, пункт 115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https://pravo.gov.ru/proxy/ips/?docbody=&amp;nd=102446104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Приказ Минюста России от 30.09.2020 №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Приложение № 1, форма № 2.6; Приложение № 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Центральное правило подтемы состоит в том, что нотариус не подтверждает законность содержания документа и не отвечает за достоверность всех содержащихся в нем сведений.</w:t>
      </w:r>
    </w:p>
    <w:p>
      <w:pPr>
        <w:spacing w:before="0" w:after="40"/>
      </w:pPr>
      <w:r>
        <w:rPr/>
        <w:t>Он не устанавливает действительность подписи лица, если вопрос стоит именно о копии документа, а не о свидетельствовании подлинности подписи.</w:t>
      </w:r>
    </w:p>
    <w:p>
      <w:pPr>
        <w:spacing w:before="0" w:after="40"/>
      </w:pPr>
      <w:r>
        <w:rPr/>
        <w:t>Он не проверяет дееспособность подписавшего документ лица в том объеме, в каком это делается при удостоверении сделки.</w:t>
      </w:r>
    </w:p>
    <w:p>
      <w:pPr>
        <w:spacing w:before="0" w:after="40"/>
      </w:pPr>
      <w:r>
        <w:rPr/>
        <w:t>Он не подтверждает правоспособность юридического лица только из-за того, что ему представлена копия исходящего от него документа.</w:t>
      </w:r>
    </w:p>
    <w:p>
      <w:pPr>
        <w:spacing w:before="0" w:after="40"/>
      </w:pPr>
      <w:r>
        <w:rPr/>
        <w:t>Для стажера это один из ключевых разграничительных тезисов темы.</w:t>
      </w:r>
    </w:p>
    <w:p>
      <w:pPr>
        <w:spacing w:before="0" w:after="40"/>
      </w:pPr>
      <w:r>
        <w:rPr/>
        <w:t>Ошибка здесь типична: начинающий практик нередко пытается “углубить” проверку и выйти за пределы нотариального действия.</w:t>
      </w:r>
    </w:p>
    <w:p>
      <w:pPr>
        <w:spacing w:before="0" w:after="40"/>
      </w:pPr>
      <w:r>
        <w:rPr/>
        <w:t>Но по этой подтеме требуется именно соблюдение установленных законом пределов проверки.</w:t>
      </w:r>
    </w:p>
    <w:p>
      <w:pPr>
        <w:spacing w:before="0" w:after="40"/>
      </w:pPr>
      <w:r>
        <w:rPr/>
        <w:t>Нотариус обязан убедиться в наличии документа, пригодности его для свидетельствования, целостности представленного материала и процессуальной допустимости действия.</w:t>
      </w:r>
    </w:p>
    <w:p>
      <w:pPr>
        <w:spacing w:before="0" w:after="40"/>
      </w:pPr>
      <w:r>
        <w:rPr/>
        <w:t>При этом он не превращает процедуру в проверку материального правоотношения.</w:t>
      </w:r>
    </w:p>
    <w:p>
      <w:pPr>
        <w:spacing w:before="0" w:after="40"/>
      </w:pPr>
      <w:r>
        <w:rPr/>
        <w:t>Особенно важно помнить это при работе с документами организаций, доверенностями, медицинскими документами, образовательными документами и иными бумагами, где соблазн перейти к оценке содержания особенно велик.</w:t>
      </w:r>
    </w:p>
    <w:p>
      <w:pPr>
        <w:spacing w:before="0" w:after="40"/>
      </w:pPr>
      <w:r>
        <w:rPr/>
        <w:t>Правильная квалификация этой границы напрямую влияет и на законность удостоверительной надписи, и на устойчивость отказа, если документ не соответствует требованиям.</w:t>
      </w:r>
    </w:p>
    <w:p>
      <w:pPr>
        <w:spacing w:before="0" w:after="40"/>
      </w:pPr>
      <w:r>
        <w:rPr/>
        <w:t>Поэтому тема фактически учит дисциплине нотариального предела.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45; статья 46; статья 48; статья 77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Приказ Минюста России от 07.02.2020 № 16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V, пункты 56–59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Приказ МИД России № 20795, Минюста России № 209 от 29.09.2022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VI, пункты 72–76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Отдельного внимания требуют три специальных сюжета: выписка из документа, копия с копии и многостраничный документ.</w:t>
      </w:r>
    </w:p>
    <w:p>
      <w:pPr>
        <w:spacing w:before="0" w:after="40"/>
      </w:pPr>
      <w:r>
        <w:rPr/>
        <w:t>Выписка допустима тогда, когда по смыслу документа можно извлечь часть текста без искажения содержания и без превращения выписки в вводящее в заблуждение изложение.</w:t>
      </w:r>
    </w:p>
    <w:p>
      <w:pPr>
        <w:spacing w:before="0" w:after="40"/>
      </w:pPr>
      <w:r>
        <w:rPr/>
        <w:t>Нотариус должен видеть, что выделенная часть действительно соответствует исходному тексту.</w:t>
      </w:r>
    </w:p>
    <w:p>
      <w:pPr>
        <w:spacing w:before="0" w:after="40"/>
      </w:pPr>
      <w:r>
        <w:rPr/>
        <w:t>Копия с копии допускается только при наличии надлежащим образом удостоверенной исходной копии.</w:t>
      </w:r>
    </w:p>
    <w:p>
      <w:pPr>
        <w:spacing w:before="0" w:after="40"/>
      </w:pPr>
      <w:r>
        <w:rPr/>
        <w:t>Это не техническая мелочь, а самостоятельное ограничение, прямо закрепленное в Основах.</w:t>
      </w:r>
    </w:p>
    <w:p>
      <w:pPr>
        <w:spacing w:before="0" w:after="40"/>
      </w:pPr>
      <w:r>
        <w:rPr/>
        <w:t>Многостраничные документы требуют проверки целостности, порядка листов, отсутствия подмены и корректного оформления удостоверительной надписи.</w:t>
      </w:r>
    </w:p>
    <w:p>
      <w:pPr>
        <w:spacing w:before="0" w:after="40"/>
      </w:pPr>
      <w:r>
        <w:rPr/>
        <w:t>Практически это означает, что стажер должен уметь смотреть не только на текст документа, но и на его физическую форму.</w:t>
      </w:r>
    </w:p>
    <w:p>
      <w:pPr>
        <w:spacing w:before="0" w:after="40"/>
      </w:pPr>
      <w:r>
        <w:rPr/>
        <w:t>Если документ поврежден, содержит неоговоренные исправления или не позволяет достоверно установить, чему именно соответствует копия, риск отказа возрастает.</w:t>
      </w:r>
    </w:p>
    <w:p>
      <w:pPr>
        <w:spacing w:before="0" w:after="40"/>
      </w:pPr>
      <w:r>
        <w:rPr/>
        <w:t>То же относится к документам, содержащим копии других документов в своем составе.</w:t>
      </w:r>
    </w:p>
    <w:p>
      <w:pPr>
        <w:spacing w:before="0" w:after="40"/>
      </w:pPr>
      <w:r>
        <w:rPr/>
        <w:t>Здесь важно не допустить ложного впечатления, будто нотариус подтверждает больше, чем реально видит.</w:t>
      </w:r>
    </w:p>
    <w:p>
      <w:pPr>
        <w:spacing w:before="0" w:after="40"/>
      </w:pPr>
      <w:r>
        <w:rPr/>
        <w:t>Подтема поэтому требует внимания к деталям носителя документа не меньше, чем к правовой норме.</w:t>
      </w:r>
    </w:p>
    <w:p>
      <w:pPr>
        <w:spacing w:before="0" w:after="40"/>
      </w:pPr>
      <w:r>
        <w:rPr/>
        <w:t>В учебной логике это один из самых прикладных блоков.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77; статья 79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Приказ Минюста России от 30.09.2020 №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Приложение № 1, форма № 2.6; Приложение № 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Методические рекомендации по свидетельствованию верности копий документов и выписок из них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1 и последующие положения по копиям, выпискам и копии с копии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https://normativ.kontur.ru/document?documentId=272993&amp;moduleId=1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Процедурно нотариус должен выстроить действие так, чтобы его можно было проверить по реестру, удостоверительной надписи и материалам нотариального делопроизводства.</w:t>
      </w:r>
    </w:p>
    <w:p>
      <w:pPr>
        <w:spacing w:before="0" w:after="40"/>
      </w:pPr>
      <w:r>
        <w:rPr/>
        <w:t>Это означает, что значение имеют не только Основы, но и специальные подзаконные акты Минюста России.</w:t>
      </w:r>
    </w:p>
    <w:p>
      <w:pPr>
        <w:spacing w:before="0" w:after="40"/>
      </w:pPr>
      <w:r>
        <w:rPr/>
        <w:t>Форма удостоверительной надписи не произвольна.</w:t>
      </w:r>
    </w:p>
    <w:p>
      <w:pPr>
        <w:spacing w:before="0" w:after="40"/>
      </w:pPr>
      <w:r>
        <w:rPr/>
        <w:t>Сведения, необходимые для совершения действия, не собираются “по наитию”, а в рамках установленного регламента.</w:t>
      </w:r>
    </w:p>
    <w:p>
      <w:pPr>
        <w:spacing w:before="0" w:after="40"/>
      </w:pPr>
      <w:r>
        <w:rPr/>
        <w:t>Запись в реестре и оформление документа должны быть согласованы между собой.</w:t>
      </w:r>
    </w:p>
    <w:p>
      <w:pPr>
        <w:spacing w:before="0" w:after="40"/>
      </w:pPr>
      <w:r>
        <w:rPr/>
        <w:t>Если действие совершить нельзя, вопрос решается через отказ в порядке Основ.</w:t>
      </w:r>
    </w:p>
    <w:p>
      <w:pPr>
        <w:spacing w:before="0" w:after="40"/>
      </w:pPr>
      <w:r>
        <w:rPr/>
        <w:t>Далее возможна судебная проверка такого отказа или самого совершенного действия по правилам главы 37 ГПК РФ.</w:t>
      </w:r>
    </w:p>
    <w:p>
      <w:pPr>
        <w:spacing w:before="0" w:after="40"/>
      </w:pPr>
      <w:r>
        <w:rPr/>
        <w:t>Для стажера этот блок важен тем, что он показывает: нотариальное действие существует не само по себе, а внутри процессуальной оболочки.</w:t>
      </w:r>
    </w:p>
    <w:p>
      <w:pPr>
        <w:spacing w:before="0" w:after="40"/>
      </w:pPr>
      <w:r>
        <w:rPr/>
        <w:t>Именно она делает результат воспроизводимым, проверяемым и юридически устойчивым.</w:t>
      </w:r>
    </w:p>
    <w:p>
      <w:pPr>
        <w:spacing w:before="0" w:after="40"/>
      </w:pPr>
      <w:r>
        <w:rPr/>
        <w:t>Поэтому по теме нужно уметь не только назвать статью 77 Основ, но и показать, как действие оформляется, регистрируется и каким образом может быть оспорено.</w:t>
      </w:r>
    </w:p>
    <w:p>
      <w:pPr>
        <w:spacing w:before="0" w:after="40"/>
      </w:pPr>
      <w:r>
        <w:rPr/>
        <w:t>В реальной практике именно здесь часто выявляются ошибки оформления.</w:t>
      </w:r>
    </w:p>
    <w:p>
      <w:pPr>
        <w:spacing w:before="0" w:after="40"/>
      </w:pPr>
      <w:r>
        <w:rPr/>
        <w:t>Следовательно, процедурный слой обязателен для полного понимания подтемы.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48; статья 49; статья 50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Гражданский процессуальный кодекс Российской Федерации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глава 37; статьи 310–312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Приказ Минюста России от 14.12.2022 № 394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Правила нотариального делопроизводства, разделы I–IV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Подтема не ограничивается работой обычного нотариуса в нотариальной конторе.</w:t>
      </w:r>
    </w:p>
    <w:p>
      <w:pPr>
        <w:spacing w:before="0" w:after="40"/>
      </w:pPr>
      <w:r>
        <w:rPr/>
        <w:t>Закон предусматривает специальные режимы для должностных лиц местного самоуправления и для консульских должностных лиц Российской Федерации.</w:t>
      </w:r>
    </w:p>
    <w:p>
      <w:pPr>
        <w:spacing w:before="0" w:after="40"/>
      </w:pPr>
      <w:r>
        <w:rPr/>
        <w:t>Это важно для правильного понимания того, кто именно вправе совершать такое действие при отсутствии нотариуса в населенном пункте или за пределами Российской Федерации.</w:t>
      </w:r>
    </w:p>
    <w:p>
      <w:pPr>
        <w:spacing w:before="0" w:after="40"/>
      </w:pPr>
      <w:r>
        <w:rPr/>
        <w:t>Кроме того, в современном обороте тема затрагивает электронный и международный сегменты.</w:t>
      </w:r>
    </w:p>
    <w:p>
      <w:pPr>
        <w:spacing w:before="0" w:after="40"/>
      </w:pPr>
      <w:r>
        <w:rPr/>
        <w:t>Если документ имеет иностранное происхождение, нотариус должен учитывать вопрос апостиля или консульской легализации.</w:t>
      </w:r>
    </w:p>
    <w:p>
      <w:pPr>
        <w:spacing w:before="0" w:after="40"/>
      </w:pPr>
      <w:r>
        <w:rPr/>
        <w:t>Если документ представлен в электронном виде, значение приобретают нормы об электронных документах, ЕИС нотариата и квалифицированной электронной подписи.</w:t>
      </w:r>
    </w:p>
    <w:p>
      <w:pPr>
        <w:spacing w:before="0" w:after="40"/>
      </w:pPr>
      <w:r>
        <w:rPr/>
        <w:t>При этом и в электронном, и в международном сегменте не меняется базовый принцип: нотариус по-прежнему свидетельствует соответствие копии документу в пределах закона, а не подтверждает материально-правовую достоверность содержания.</w:t>
      </w:r>
    </w:p>
    <w:p>
      <w:pPr>
        <w:spacing w:before="0" w:after="40"/>
      </w:pPr>
      <w:r>
        <w:rPr/>
        <w:t>Для стажера это означает необходимость видеть подтему сразу в нескольких контурах: внутреннем, муниципальном, консульском, электронном и международном.</w:t>
      </w:r>
    </w:p>
    <w:p>
      <w:pPr>
        <w:spacing w:before="0" w:after="40"/>
      </w:pPr>
      <w:r>
        <w:rPr/>
        <w:t>Такое многослойное понимание как раз и отличает уверенное владение темой от простого запоминания одной статьи.</w:t>
      </w:r>
    </w:p>
    <w:p>
      <w:pPr>
        <w:spacing w:before="0" w:after="40"/>
      </w:pPr>
      <w:r>
        <w:rPr/>
        <w:t>Поэтому финальный вывод по подтеме можно сформулировать так: это формально простое нотариальное действие, но оно требует точного соблюдения предметных, процедурных и специальных правил.</w:t>
      </w:r>
    </w:p>
    <w:p>
      <w:pPr>
        <w:spacing w:before="0" w:after="40"/>
      </w:pPr>
      <w:r>
        <w:rPr/>
        <w:t>Именно сочетание этих правил обеспечивает правильность удостоверительной надписи и устойчивость нотариального результата.</w:t>
      </w:r>
    </w:p>
    <w:p>
      <w:pPr>
        <w:spacing w:before="0" w:after="40"/>
      </w:pPr>
      <w:r>
        <w:rPr/>
        <w:t>Подтема потому и считается базовой, что через нее хорошо видно устройство всего нотариального процесса.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37; статья 38; статья 45.1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Консульский устав Российской Федерации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Приказ МИД России от 11.07.2023 № 13619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Порядок консульской легализации документов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https://pravo.gov.ru/proxy/ips/?backlink=1&amp;docbody=&amp;nd=606018550&amp;prevDoc=605741611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4) Конвенция, отменяющая требование легализации иностранных официальных документов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статьи 2–5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Изучила правовую природу нотариального действия по свидетельствованию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>2. Отработала разграничение между свидетельствованием верности копии документа и свидетельствованием подлинности подписи на документе.</w:t>
      </w:r>
    </w:p>
    <w:p>
      <w:pPr>
        <w:spacing w:before="0" w:after="40"/>
      </w:pPr>
      <w:r>
        <w:rPr/>
        <w:t>3. Проанализировала, какие документы могут быть представлены для совершения данного нотариального действия и в каких случаях нотариус должен отказать.</w:t>
      </w:r>
    </w:p>
    <w:p>
      <w:pPr>
        <w:spacing w:before="0" w:after="40"/>
      </w:pPr>
      <w:r>
        <w:rPr/>
        <w:t>4. Проверила пределы нотариальной проверки при свидетельствовании копии и зафиксировала, что нотариус не подтверждает законность содержания документа и достоверность изложенных в нем фактов.</w:t>
      </w:r>
    </w:p>
    <w:p>
      <w:pPr>
        <w:spacing w:before="0" w:after="40"/>
      </w:pPr>
      <w:r>
        <w:rPr/>
        <w:t>5. Отработала алгоритм сопоставления оригинала документа и представленной копии для подтверждения их соответствия.</w:t>
      </w:r>
    </w:p>
    <w:p>
      <w:pPr>
        <w:spacing w:before="0" w:after="40"/>
      </w:pPr>
      <w:r>
        <w:rPr/>
        <w:t>6. Проанализировала особенности подготовки и проверки выписки из документа перед ее нотариальным свидетельствованием.</w:t>
      </w:r>
    </w:p>
    <w:p>
      <w:pPr>
        <w:spacing w:before="0" w:after="40"/>
      </w:pPr>
      <w:r>
        <w:rPr/>
        <w:t>7. Рассмотрела условия, при которых допустимо свидетельствование верности копии с копии документа.</w:t>
      </w:r>
    </w:p>
    <w:p>
      <w:pPr>
        <w:spacing w:before="0" w:after="40"/>
      </w:pPr>
      <w:r>
        <w:rPr/>
        <w:t>8. Отработала порядок оценки целостности многостраничного документа, последовательности листов и отсутствия признаков подмены либо несогласованных исправлений.</w:t>
      </w:r>
    </w:p>
    <w:p>
      <w:pPr>
        <w:spacing w:before="0" w:after="40"/>
      </w:pPr>
      <w:r>
        <w:rPr/>
        <w:t>9. Изучила требования к удостоверительной надписи при свидетельствовании верности копии документа и выписки из документа.</w:t>
      </w:r>
    </w:p>
    <w:p>
      <w:pPr>
        <w:spacing w:before="0" w:after="40"/>
      </w:pPr>
      <w:r>
        <w:rPr/>
        <w:t>10. Подготовила проект оформления нотариального действия с учетом обязательной формы удостоверительной надписи и правил регистрации в реестре.</w:t>
      </w:r>
    </w:p>
    <w:p>
      <w:pPr>
        <w:spacing w:before="0" w:after="40"/>
      </w:pPr>
      <w:r>
        <w:rPr/>
        <w:t>11. Отработала порядок внесения сведений о совершенном нотариальном действии в реестр регистрации нотариальных действий и сопоставления реестровой записи с удостоверительной надписью.</w:t>
      </w:r>
    </w:p>
    <w:p>
      <w:pPr>
        <w:spacing w:before="0" w:after="40"/>
      </w:pPr>
      <w:r>
        <w:rPr/>
        <w:t>12. Проанализировала основания для отказа в свидетельствовании верности копии документа и порядок документального оформления такого отказа.</w:t>
      </w:r>
    </w:p>
    <w:p>
      <w:pPr>
        <w:spacing w:before="0" w:after="40"/>
      </w:pPr>
      <w:r>
        <w:rPr/>
        <w:t>13. Изучила судебный порядок обжалования отказа в совершении нотариального действия либо самого совершенного нотариального действия по главе 37 ГПК РФ.</w:t>
      </w:r>
    </w:p>
    <w:p>
      <w:pPr>
        <w:spacing w:before="0" w:after="40"/>
      </w:pPr>
      <w:r>
        <w:rPr/>
        <w:t>14. Рассмотрела особенности совершения данного нотариального действия должностными лицами местного самоуправления в случаях, предусмотренных законодательством.</w:t>
      </w:r>
    </w:p>
    <w:p>
      <w:pPr>
        <w:spacing w:before="0" w:after="40"/>
      </w:pPr>
      <w:r>
        <w:rPr/>
        <w:t>15. Проанализировала особенности свидетельствования верности копий документов консульскими должностными лицами Российской Федерации за пределами страны.</w:t>
      </w:r>
    </w:p>
    <w:p>
      <w:pPr>
        <w:spacing w:before="0" w:after="40"/>
      </w:pPr>
      <w:r>
        <w:rPr/>
        <w:t>16. Отработала вопросы, связанные с иностранными документами, включая разграничение случаев апостиля и консульской легализации.</w:t>
      </w:r>
    </w:p>
    <w:p>
      <w:pPr>
        <w:spacing w:before="0" w:after="40"/>
      </w:pPr>
      <w:r>
        <w:rPr/>
        <w:t>17. Изучила электронный сегмент темы: представление электронных документов, значение электронной подписи и связь действия с ЕИС нотариата.</w:t>
      </w:r>
    </w:p>
    <w:p>
      <w:pPr>
        <w:spacing w:before="0" w:after="40"/>
      </w:pPr>
      <w:r>
        <w:rPr/>
        <w:t>18. Подготовила рабочий алгоритм проверки пригодности документа для свидетельствования: предмет действия, состояние документа, целостность, допустимость выписки, наличие надлежаще удостоверенной исходной копии.</w:t>
      </w:r>
    </w:p>
    <w:p>
      <w:pPr>
        <w:spacing w:before="0" w:after="40"/>
      </w:pPr>
      <w:r>
        <w:rPr/>
        <w:t>19. Систематизировала типичные практические ошибки при совершении данного нотариального действия и способы их предупреждения.</w:t>
      </w:r>
    </w:p>
    <w:p>
      <w:pPr>
        <w:spacing w:before="0" w:after="40"/>
      </w:pPr>
      <w:r>
        <w:rPr/>
        <w:t>20. Подготовила краткое практическое описание последовательности действий стажера при сопровождении нотариального оформления копий документов, копий с копий и выписок из документов.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