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b/>
          <w:sz w:val="30"/>
        </w:rPr>
        <w:t>16.1.1. Свидетельствование верности копий документов, копий с копий документов и выписок из них.</w:t>
      </w:r>
    </w:p>
    <w:p>
      <w:pPr>
        <w:spacing w:before="0" w:after="40"/>
      </w:pPr>
      <w:r>
        <w:rPr/>
        <w:t/>
      </w:r>
    </w:p>
    <w:p>
      <w:pPr>
        <w:spacing w:before="120" w:after="80"/>
      </w:pPr>
      <w:r>
        <w:rPr>
          <w:b/>
          <w:sz w:val="24"/>
        </w:rPr>
        <w:t>ЧАСТЬ 2. АНАЛИЗ ОБЛАСТИ ПРАВА</w:t>
      </w:r>
    </w:p>
    <w:p>
      <w:pPr>
        <w:spacing w:before="0" w:after="40"/>
      </w:pPr>
      <w:r>
        <w:rPr/>
        <w:t/>
      </w:r>
    </w:p>
    <w:p>
      <w:pPr>
        <w:spacing w:before="120" w:after="80"/>
      </w:pPr>
      <w:r>
        <w:rPr>
          <w:b/>
          <w:sz w:val="24"/>
        </w:rPr>
        <w:t>ТЕМА: 16.1.1. Свидетельствование верности копий документов, копий с копий документов и выписок из них.</w:t>
      </w:r>
    </w:p>
    <w:p>
      <w:pPr>
        <w:spacing w:before="0" w:after="40"/>
      </w:pPr>
      <w:r>
        <w:rPr/>
        <w:t/>
      </w:r>
    </w:p>
    <w:p>
      <w:pPr>
        <w:spacing w:before="120" w:after="80"/>
      </w:pPr>
      <w:r>
        <w:rPr>
          <w:b/>
          <w:sz w:val="24"/>
        </w:rPr>
        <w:t>АНАЛИЗ ОБЛАСТИ ПРАВА</w:t>
      </w:r>
    </w:p>
    <w:p>
      <w:pPr>
        <w:spacing w:before="0" w:after="40"/>
      </w:pPr>
      <w:r>
        <w:rPr/>
        <w:t/>
      </w:r>
    </w:p>
    <w:p>
      <w:pPr>
        <w:spacing w:before="0" w:after="40"/>
      </w:pPr>
      <w:r>
        <w:rPr/>
        <w:t>Тема относится к специальному нотариальному регулированию, к нотариальному процессу и к прикладному документному праву. Ее предметом является не удостоверение сделки и не подтверждение истинности сведений, содержащихся в документе, а самостоятельное нотариальное действие, при котором нотариус свидетельствует соответствие копии представленному документу, соответствие выписки определенной части документа и, в специально предусмотренных законом случаях, верность копии, изготовленной с ранее удостоверенной копии. Для правильного охвата темы критичны восемь узлов: субъект, уполномоченный совершить действие; объект свидетельствования; пределы проверки нотариуса; оформление удостоверительной надписи; работа с электронными документами и усиленной квалифицированной электронной подписью; регистрация и делопроизводство; специальные субъекты (должностные лица местного самоуправления и консульские должностные лица); отказ и судебное оспаривание.</w:t>
      </w:r>
    </w:p>
    <w:p>
      <w:pPr>
        <w:spacing w:before="0" w:after="40"/>
      </w:pPr>
      <w:r>
        <w:rPr/>
        <w:t/>
      </w:r>
    </w:p>
    <w:p>
      <w:pPr>
        <w:spacing w:before="0" w:after="40"/>
      </w:pPr>
      <w:r>
        <w:rPr/>
        <w:t>Ключевая граница темы состоит в том, что нотариус при свидетельствовании верности копии не подтверждает законность содержания документа, не устанавливает действительность изложенных в нем фактов и не оценивает гражданско-правовые последствия документа по существу. Он удостоверяет именно соответствие копии оригиналу либо выписки той части документа, которая действительно содержится в исходном документе. Отсюда вытекает отличие от удостоверения сделок, от свидетельствования подлинности подписи и от судебной оценки доказательственной силы документа. В отношении копии с копии действует дополнительное ограничение: такая копия допустима не всегда, а только при наличии ранее засвидетельствованной копии или копии, верность которой подтверждена иным способом, допускаемым законодательством Российской Федерации.</w:t>
      </w:r>
    </w:p>
    <w:p>
      <w:pPr>
        <w:spacing w:before="0" w:after="40"/>
      </w:pPr>
      <w:r>
        <w:rPr/>
        <w:t/>
      </w:r>
    </w:p>
    <w:p>
      <w:pPr>
        <w:spacing w:before="0" w:after="40"/>
      </w:pPr>
      <w:r>
        <w:rPr/>
        <w:t>В теме есть самостоятельный цифровой слой. После реформы электронного нотариата копия может соотноситься не только с бумажным документом, но и с электронным документом, подписанным усиленной квалифицированной электронной подписью. Поэтому в сферу охвата темы входят требования к формату нотариально оформляемого электронного документа, к содержанию реестров ЕИС нотариата и к порядку ведения таких реестров. Есть и международный слой: если представлен иностранный официальный документ, нотариус должен учитывать режим апостиля, консульской легализации и специальные полномочия консульских должностных лиц Российской Федерации.</w:t>
      </w:r>
    </w:p>
    <w:p>
      <w:pPr>
        <w:spacing w:before="0" w:after="40"/>
      </w:pPr>
      <w:r>
        <w:rPr/>
        <w:t/>
      </w:r>
    </w:p>
    <w:p>
      <w:pPr>
        <w:spacing w:before="120" w:after="80"/>
      </w:pPr>
      <w:r>
        <w:rPr>
          <w:b/>
          <w:sz w:val="24"/>
        </w:rPr>
        <w:t>АНАЛИЗ-КОДЕКСЫ И БАЗОВЫЕ АКТЫ</w:t>
      </w:r>
    </w:p>
    <w:p>
      <w:pPr>
        <w:spacing w:before="0" w:after="40"/>
      </w:pPr>
      <w:r>
        <w:rPr/>
        <w:t/>
      </w:r>
    </w:p>
    <w:p>
      <w:pPr>
        <w:spacing w:before="0" w:after="40"/>
      </w:pPr>
      <w:r>
        <w:rPr/>
        <w:t>1.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статьи 22.1, 35, 37, 38, 45, 46, 48, 49, 50, 77, 79.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40"/>
      </w:pPr>
      <w:r>
        <w:rPr/>
        <w:t/>
      </w:r>
    </w:p>
    <w:p>
      <w:pPr>
        <w:spacing w:before="0" w:after="40"/>
      </w:pPr>
      <w:r>
        <w:rPr/>
        <w:t>2. Гражданский процессуальный кодекс Российской Федерации от 14.11.2002 № 138-ФЗ.</w:t>
      </w:r>
    </w:p>
    <w:p>
      <w:pPr>
        <w:spacing w:before="0" w:after="40"/>
      </w:pPr>
      <w:r>
        <w:rPr/>
        <w:t>Структурный элемент: глава 37, статьи 310–312.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40"/>
      </w:pPr>
      <w:r>
        <w:rPr/>
        <w:t/>
      </w:r>
    </w:p>
    <w:p>
      <w:pPr>
        <w:spacing w:before="0" w:after="40"/>
      </w:pPr>
      <w:r>
        <w:rPr/>
        <w:t>3. Налоговый кодекс Российской Федерации (часть вторая) от 05.08.2000 № 117-ФЗ.</w:t>
      </w:r>
    </w:p>
    <w:p>
      <w:pPr>
        <w:spacing w:before="0" w:after="40"/>
      </w:pPr>
      <w:r>
        <w:rPr/>
        <w:t>Структурный элемент: статья 333.38.</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333.38. Льготы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часть вторая НК РФ от 05.08.2000 № 117-ФЗ, статья 333.38 — совпало.</w:t>
      </w:r>
    </w:p>
    <w:p>
      <w:pPr>
        <w:spacing w:before="0" w:after="40"/>
      </w:pPr>
      <w:r>
        <w:rPr/>
        <w:t/>
      </w:r>
    </w:p>
    <w:p>
      <w:pPr>
        <w:spacing w:before="0" w:after="40"/>
      </w:pPr>
      <w:r>
        <w:rPr/>
        <w:t>4. Федеральный закон от 05.07.2010 № 154-ФЗ «Консульский устав Российской Федерации».</w:t>
      </w:r>
    </w:p>
    <w:p>
      <w:pPr>
        <w:spacing w:before="0" w:after="40"/>
      </w:pPr>
      <w:r>
        <w:rPr/>
        <w:t>Структурный элемент: статья 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https://pravo.gov.ru/proxy/ips/?docbody=&amp;nd=102139325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https://www.consultant.ru/document/cons_doc_LAW_102515/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"Консульский устав Российской Федерации" от 05.07.2010 N 154-ФЗ</w:t>
      </w:r>
    </w:p>
    <w:p>
      <w:pPr>
        <w:spacing w:before="0" w:after="0"/>
        <w:ind w:left="240" w:right="240"/>
        <w:shd w:val="clear" w:color="auto" w:fill="F3F3F3"/>
      </w:pPr>
      <w:r>
        <w:rPr>
          <w:rFonts w:ascii="Courier New" w:hAnsi="Courier New" w:cs="Courier New"/>
          <w:sz w:val="20"/>
        </w:rPr>
        <w:t>Сверка реквизитов: дата 05.07.2010, номер 154-ФЗ, полное наименование — совпало.</w:t>
      </w:r>
    </w:p>
    <w:p>
      <w:pPr>
        <w:spacing w:before="0" w:after="40"/>
      </w:pPr>
      <w:r>
        <w:rPr/>
        <w:t/>
      </w:r>
    </w:p>
    <w:p>
      <w:pPr>
        <w:spacing w:before="0" w:after="40"/>
      </w:pPr>
      <w:r>
        <w:rPr/>
        <w:t>5. Конвенция, отменяющая требование легализации иностранных официальных документов, заключена в Гааге 05.10.1961.</w:t>
      </w:r>
    </w:p>
    <w:p>
      <w:pPr>
        <w:spacing w:before="0" w:after="40"/>
      </w:pPr>
      <w:r>
        <w:rPr/>
        <w:t>Структурный элемент: статьи 2–5.</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https://pravo.gov.ru/proxy/ips/?docbody=&amp;nd=1900770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https://www.consultant.ru/document/cons_doc_LAW_2713/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Сверка реквизитов: дата 05.10.1961, полное наименование конвенции — совпало.</w:t>
      </w:r>
    </w:p>
    <w:p>
      <w:pPr>
        <w:spacing w:before="0" w:after="40"/>
      </w:pPr>
      <w:r>
        <w:rPr/>
        <w:t/>
      </w:r>
    </w:p>
    <w:p>
      <w:pPr>
        <w:spacing w:before="0" w:after="40"/>
      </w:pPr>
      <w:r>
        <w:rPr/>
        <w:t>6.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Структурный элемент: статьи 1, 4, 5, 7, 8.</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40"/>
      </w:pPr>
      <w:r>
        <w:rPr/>
        <w:t/>
      </w:r>
    </w:p>
    <w:p>
      <w:pPr>
        <w:spacing w:before="0" w:after="40"/>
      </w:pPr>
      <w:r>
        <w:rPr/>
        <w:t>7. Приказ Министерства иностранных дел Российской Федерации от 11.07.2023 № 13619 «Об утверждении Порядка консульской легализации документов».</w:t>
      </w:r>
    </w:p>
    <w:p>
      <w:pPr>
        <w:spacing w:before="0" w:after="40"/>
      </w:pPr>
      <w:r>
        <w:rPr/>
        <w:t>Структурный элемент: Порядок консульской легализации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https://publication.pravo.gov.ru/document/0001202310200029</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https://rg.ru/documents/2023/10/20/mid-prikaz13619-site-dok.html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от 11.07.2023 № 13619</w:t>
      </w:r>
    </w:p>
    <w:p>
      <w:pPr>
        <w:spacing w:before="0" w:after="0"/>
        <w:ind w:left="240" w:right="240"/>
        <w:shd w:val="clear" w:color="auto" w:fill="F3F3F3"/>
      </w:pPr>
      <w:r>
        <w:rPr>
          <w:rFonts w:ascii="Courier New" w:hAnsi="Courier New" w:cs="Courier New"/>
          <w:sz w:val="20"/>
        </w:rPr>
        <w:t>Сверка реквизитов: дата 11.07.2023, номер 13619, полное наименование — совпало.</w:t>
      </w:r>
    </w:p>
    <w:p>
      <w:pPr>
        <w:spacing w:before="0" w:after="40"/>
      </w:pPr>
      <w:r>
        <w:rPr/>
        <w:t/>
      </w:r>
    </w:p>
    <w:p>
      <w:pPr>
        <w:spacing w:before="0" w:after="40"/>
      </w:pPr>
      <w:r>
        <w:rPr/>
        <w:t>8. Приказ Министерства иностранных дел Российской Федерации от 10.10.2024 № 21367 «О порядке легализации иностранных официальных документов на территории иностранных государств».</w:t>
      </w:r>
    </w:p>
    <w:p>
      <w:pPr>
        <w:spacing w:before="0" w:after="40"/>
      </w:pPr>
      <w:r>
        <w:rPr/>
        <w:t>Структурный элемент: Порядок легализации иностранных официальных документов на территории иностранных государств.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https://publication.pravo.gov.ru/document/0001202410250020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https://rg.ru/documents/2024/10/25/mid-prikaz21367-site-dok.html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от 10.10.2024 № 21367</w:t>
      </w:r>
    </w:p>
    <w:p>
      <w:pPr>
        <w:spacing w:before="0" w:after="0"/>
        <w:ind w:left="240" w:right="240"/>
        <w:shd w:val="clear" w:color="auto" w:fill="F3F3F3"/>
      </w:pPr>
      <w:r>
        <w:rPr>
          <w:rFonts w:ascii="Courier New" w:hAnsi="Courier New" w:cs="Courier New"/>
          <w:sz w:val="20"/>
        </w:rPr>
        <w:t>Сверка реквизитов: дата 10.10.2024, номер 21367, полное наименование — совпало.</w:t>
      </w:r>
    </w:p>
    <w:p>
      <w:pPr>
        <w:spacing w:before="0" w:after="40"/>
      </w:pPr>
      <w:r>
        <w:rPr/>
        <w:t/>
      </w:r>
    </w:p>
    <w:p>
      <w:pPr>
        <w:spacing w:before="120" w:after="80"/>
      </w:pPr>
      <w:r>
        <w:rPr>
          <w:b/>
          <w:sz w:val="24"/>
        </w:rPr>
        <w:t>A. РЕГУЛЯТОРНОЕ ЯДРО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Орган: Верховный Совет Российской Федерации.</w:t>
      </w:r>
    </w:p>
    <w:p>
      <w:pPr>
        <w:spacing w:before="0" w:after="40"/>
      </w:pPr>
      <w:r>
        <w:rPr/>
        <w:t>Структурный элемент: статьи 35, 37, 38, 45, 46, 48, 49, 50, 77, 79.</w:t>
      </w:r>
    </w:p>
    <w:p>
      <w:pPr>
        <w:spacing w:before="0" w:after="40"/>
      </w:pPr>
      <w:r>
        <w:rPr/>
        <w:t>Значение для темы: базовый профильный акт по подтеме; закрепляет само нотариальное действие, пределы проверки нотариуса, правила для выписки и для копии с копии, отказ, обжалование, специальные субъекты и тарифную привязку.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Основы законодательства Российской Федерации о нотариате 11.02.1993 № 4462-1 статьи 77 79 45 46</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Орган: Министерство юстиции Российской Федерации.</w:t>
      </w:r>
    </w:p>
    <w:p>
      <w:pPr>
        <w:spacing w:before="0" w:after="40"/>
      </w:pPr>
      <w:r>
        <w:rPr/>
        <w:t>Структурный элемент: приложение № 1, форма № 2.6; приложение № 2.</w:t>
      </w:r>
    </w:p>
    <w:p>
      <w:pPr>
        <w:spacing w:before="0" w:after="40"/>
      </w:pPr>
      <w:r>
        <w:rPr/>
        <w:t>Значение для темы: определяет форму удостоверительной надписи при свидетельствовании верности копии документа и общий порядок оформления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226 форма 2.6 свидетельствование верности копии документа</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Орган: Министерство юстиции Российской Федерации.</w:t>
      </w:r>
    </w:p>
    <w:p>
      <w:pPr>
        <w:spacing w:before="0" w:after="40"/>
      </w:pPr>
      <w:r>
        <w:rPr/>
        <w:t>Структурный элемент: раздел XX; пункт 115; пункты 119(1)–119(2) в актуальной редакции.</w:t>
      </w:r>
    </w:p>
    <w:p>
      <w:pPr>
        <w:spacing w:before="0" w:after="40"/>
      </w:pPr>
      <w:r>
        <w:rPr/>
        <w:t>Значение для темы: определяет объем информации, которую нотариус обязан установить и зафиксировать при совершении нотариального действия; для темы важен как для бесспорных фактов, так и для цифрового и документного слоя.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30.08.2017 № 156 пункт 115 верность копии документа и выписки из документа</w:t>
      </w:r>
    </w:p>
    <w:p>
      <w:pPr>
        <w:spacing w:before="0" w:after="40"/>
      </w:pPr>
      <w:r>
        <w:rPr/>
        <w:t/>
      </w:r>
    </w:p>
    <w:p>
      <w:pPr>
        <w:spacing w:before="0" w:after="40"/>
      </w:pPr>
      <w:r>
        <w:rPr/>
        <w:t>4.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14.12.2022 № 394 «Об утверждении Правил нотариального делопроизводства».</w:t>
      </w:r>
    </w:p>
    <w:p>
      <w:pPr>
        <w:spacing w:before="0" w:after="40"/>
      </w:pPr>
      <w:r>
        <w:rPr/>
        <w:t>Орган: Министерство юстиции Российской Федерации.</w:t>
      </w:r>
    </w:p>
    <w:p>
      <w:pPr>
        <w:spacing w:before="0" w:after="40"/>
      </w:pPr>
      <w:r>
        <w:rPr/>
        <w:t>Структурный элемент: Правила нотариального делопроизводства, раздел II, раздел IV, приложения по учету и оформлению дел.</w:t>
      </w:r>
    </w:p>
    <w:p>
      <w:pPr>
        <w:spacing w:before="0" w:after="40"/>
      </w:pPr>
      <w:r>
        <w:rPr/>
        <w:t>Значение для темы: регулирует регистрацию нотариального действия, оформление документов дела, хранение копий и работу с наследственными, цифровыми и иными реестровыми документами в общем нотариальном делопроизводстве.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https://publication.pravo.gov.ru/document/0001202212160025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https://www.consultant.ru/law/hotdocs/78374.html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11 января 2023 года подлежат применению новые правила нотариального делопроизводства</w:t>
      </w:r>
    </w:p>
    <w:p>
      <w:pPr>
        <w:spacing w:before="0" w:after="0"/>
        <w:ind w:left="240" w:right="240"/>
        <w:shd w:val="clear" w:color="auto" w:fill="F3F3F3"/>
      </w:pPr>
      <w:r>
        <w:rPr>
          <w:rFonts w:ascii="Courier New" w:hAnsi="Courier New" w:cs="Courier New"/>
          <w:sz w:val="20"/>
        </w:rPr>
        <w:t>Сверка реквизитов: дата 14.12.2022, номер 394,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14.12.2022 № 394 Правила нотариального делопроизводства свидетельствование верности копий</w:t>
      </w:r>
    </w:p>
    <w:p>
      <w:pPr>
        <w:spacing w:before="0" w:after="40"/>
      </w:pPr>
      <w:r>
        <w:rPr/>
        <w:t/>
      </w:r>
    </w:p>
    <w:p>
      <w:pPr>
        <w:spacing w:before="0" w:after="40"/>
      </w:pPr>
      <w:r>
        <w:rPr/>
        <w:t>5. Вид документа: федеральный закон.</w:t>
      </w:r>
    </w:p>
    <w:p>
      <w:pPr>
        <w:spacing w:before="0" w:after="40"/>
      </w:pPr>
      <w:r>
        <w:rPr/>
        <w:t>Полное наименование: Гражданский процессуальный кодекс Российской Федерации от 14.11.2002 № 138-ФЗ.</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глава 37, статьи 310–312.</w:t>
      </w:r>
    </w:p>
    <w:p>
      <w:pPr>
        <w:spacing w:before="0" w:after="40"/>
      </w:pPr>
      <w:r>
        <w:rPr/>
        <w:t>Значение для темы: закрепляет судебный порядок обжалования совершенного нотариального действия и отказа в его совершении.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ГПК РФ глава 37 статьи 310 312 нотариальные действия отказ в совершении</w:t>
      </w:r>
    </w:p>
    <w:p>
      <w:pPr>
        <w:spacing w:before="0" w:after="40"/>
      </w:pPr>
      <w:r>
        <w:rPr/>
        <w:t/>
      </w:r>
    </w:p>
    <w:p>
      <w:pPr>
        <w:spacing w:before="0" w:after="40"/>
      </w:pPr>
      <w:r>
        <w:rPr/>
        <w:t>6.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07.02.2020 № 16 «Об утверждении Инструкции о порядке совершения нотариальных действий должностными лицами местного самоуправления».</w:t>
      </w:r>
    </w:p>
    <w:p>
      <w:pPr>
        <w:spacing w:before="0" w:after="40"/>
      </w:pPr>
      <w:r>
        <w:rPr/>
        <w:t>Орган: Министерство юстиции Российской Федерации.</w:t>
      </w:r>
    </w:p>
    <w:p>
      <w:pPr>
        <w:spacing w:before="0" w:after="40"/>
      </w:pPr>
      <w:r>
        <w:rPr/>
        <w:t>Структурный элемент: Инструкция, положения о свидетельствовании верности копий документов и выписок из них.</w:t>
      </w:r>
    </w:p>
    <w:p>
      <w:pPr>
        <w:spacing w:before="0" w:after="40"/>
      </w:pPr>
      <w:r>
        <w:rPr/>
        <w:t>Значение для темы: раскрывает специальный субъектный слой темы, когда нотариальное действие совершают должностные лица местного самоуправления в предусмотренных законом случаях.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https://publication.pravo.gov.ru/Document/View/0001202002130017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https://rg.ru/2020/02/13/minjust-prikaz16-site-dok.html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07.02.2020 № 16</w:t>
      </w:r>
    </w:p>
    <w:p>
      <w:pPr>
        <w:spacing w:before="0" w:after="0"/>
        <w:ind w:left="240" w:right="240"/>
        <w:shd w:val="clear" w:color="auto" w:fill="F3F3F3"/>
      </w:pPr>
      <w:r>
        <w:rPr>
          <w:rFonts w:ascii="Courier New" w:hAnsi="Courier New" w:cs="Courier New"/>
          <w:sz w:val="20"/>
        </w:rPr>
        <w:t>Сверка реквизитов: дата 07.02.2020, номер 16,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07.02.2020 № 16 свидетельствование верности копий документов</w:t>
      </w:r>
    </w:p>
    <w:p>
      <w:pPr>
        <w:spacing w:before="0" w:after="40"/>
      </w:pPr>
      <w:r>
        <w:rPr/>
        <w:t/>
      </w:r>
    </w:p>
    <w:p>
      <w:pPr>
        <w:spacing w:before="0" w:after="40"/>
      </w:pPr>
      <w:r>
        <w:rPr/>
        <w:t>7. Вид документа: совместный приказ федеральных органов исполнительной власти.</w:t>
      </w:r>
    </w:p>
    <w:p>
      <w:pPr>
        <w:spacing w:before="0" w:after="40"/>
      </w:pPr>
      <w:r>
        <w:rPr/>
        <w:t>Полное наименование: Приказ Министерства иностранных дел Российской Федерации № 20795 и Министерства юстиции Российской Федерации № 209 от 29.09.2022 «Об утверждении Инструкции о порядке совершения нотариальных действий консульскими должностными лицами».</w:t>
      </w:r>
    </w:p>
    <w:p>
      <w:pPr>
        <w:spacing w:before="0" w:after="40"/>
      </w:pPr>
      <w:r>
        <w:rPr/>
        <w:t>Орган: Министерство иностранных дел Российской Федерации; Министерство юстиции Российской Федерации.</w:t>
      </w:r>
    </w:p>
    <w:p>
      <w:pPr>
        <w:spacing w:before="0" w:after="40"/>
      </w:pPr>
      <w:r>
        <w:rPr/>
        <w:t>Структурный элемент: Инструкция, раздел о свидетельствовании верности копий документов и выписок из них.</w:t>
      </w:r>
    </w:p>
    <w:p>
      <w:pPr>
        <w:spacing w:before="0" w:after="40"/>
      </w:pPr>
      <w:r>
        <w:rPr/>
        <w:t>Значение для темы: раскрывает консульский слой темы и полномочия консульских должностных лиц по совершению аналогичного нотариального действия за пределами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https://publication.pravo.gov.ru/Document/View/0001202210070022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https://rg.ru/2022/10/07/mid-minust-prikaz-doc-dok.html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Министерства юстиции Российской Федерации от 29.09.2022 № 20795/209</w:t>
      </w:r>
    </w:p>
    <w:p>
      <w:pPr>
        <w:spacing w:before="0" w:after="0"/>
        <w:ind w:left="240" w:right="240"/>
        <w:shd w:val="clear" w:color="auto" w:fill="F3F3F3"/>
      </w:pPr>
      <w:r>
        <w:rPr>
          <w:rFonts w:ascii="Courier New" w:hAnsi="Courier New" w:cs="Courier New"/>
          <w:sz w:val="20"/>
        </w:rPr>
        <w:t>Сверка реквизитов: дата 29.09.2022, номера 20795/209,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МИД России 20795 Минюста России 209 от 29.09.2022 инструкция консульские нотариальные действия копии</w:t>
      </w:r>
    </w:p>
    <w:p>
      <w:pPr>
        <w:spacing w:before="0" w:after="40"/>
      </w:pPr>
      <w:r>
        <w:rPr/>
        <w:t/>
      </w:r>
    </w:p>
    <w:p>
      <w:pPr>
        <w:spacing w:before="0" w:after="40"/>
      </w:pPr>
      <w:r>
        <w:rPr/>
        <w:t>8.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224 «Об утверждении Требований к содержанию реестров единой информационной системы нотариата».</w:t>
      </w:r>
    </w:p>
    <w:p>
      <w:pPr>
        <w:spacing w:before="0" w:after="40"/>
      </w:pPr>
      <w:r>
        <w:rPr/>
        <w:t>Орган: Министерство юстиции Российской Федерации.</w:t>
      </w:r>
    </w:p>
    <w:p>
      <w:pPr>
        <w:spacing w:before="0" w:after="40"/>
      </w:pPr>
      <w:r>
        <w:rPr/>
        <w:t>Структурный элемент: Требования к содержанию реестров ЕИС нотариата.</w:t>
      </w:r>
    </w:p>
    <w:p>
      <w:pPr>
        <w:spacing w:before="0" w:after="40"/>
      </w:pPr>
      <w:r>
        <w:rPr/>
        <w:t>Значение для темы: важен для цифрового сегмента, поскольку через реестры ЕИС нотариата отражаются сведения о нотариальных действиях и связанных электронных документах.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https://www.glavbukh.ru/npd/doc/guid/332922bb-54ca-4fd9-b03b-2b9fea7e2da7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 224, редакция действует с 1 июля 2024</w:t>
      </w:r>
    </w:p>
    <w:p>
      <w:pPr>
        <w:spacing w:before="0" w:after="0"/>
        <w:ind w:left="240" w:right="240"/>
        <w:shd w:val="clear" w:color="auto" w:fill="F3F3F3"/>
      </w:pPr>
      <w:r>
        <w:rPr>
          <w:rFonts w:ascii="Courier New" w:hAnsi="Courier New" w:cs="Courier New"/>
          <w:sz w:val="20"/>
        </w:rPr>
        <w:t>Сверка реквизитов: дата 30.09.2020, номер 224,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224 требования к содержанию реестров ЕИС нотариата</w:t>
      </w:r>
    </w:p>
    <w:p>
      <w:pPr>
        <w:spacing w:before="0" w:after="40"/>
      </w:pPr>
      <w:r>
        <w:rPr/>
        <w:t/>
      </w:r>
    </w:p>
    <w:p>
      <w:pPr>
        <w:spacing w:before="0" w:after="40"/>
      </w:pPr>
      <w:r>
        <w:rPr/>
        <w:t>9.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40"/>
      </w:pPr>
      <w:r>
        <w:rPr/>
        <w:t>Орган: Министерство юстиции Российской Федерации.</w:t>
      </w:r>
    </w:p>
    <w:p>
      <w:pPr>
        <w:spacing w:before="0" w:after="40"/>
      </w:pPr>
      <w:r>
        <w:rPr/>
        <w:t>Структурный элемент: Порядок ведения реестров ЕИС нотариата.</w:t>
      </w:r>
    </w:p>
    <w:p>
      <w:pPr>
        <w:spacing w:before="0" w:after="40"/>
      </w:pPr>
      <w:r>
        <w:rPr/>
        <w:t>Значение для темы: регулирует внесение, исправление и хранение реестровых сведений по нотариальным действиям, в том числе по действиям, связанным с копиями документов и электронными документами.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https://www.garant.ru/products/ipo/prime/doc/74616468/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0"/>
        <w:ind w:left="240" w:right="240"/>
        <w:shd w:val="clear" w:color="auto" w:fill="F3F3F3"/>
      </w:pPr>
      <w:r>
        <w:rPr>
          <w:rFonts w:ascii="Courier New" w:hAnsi="Courier New" w:cs="Courier New"/>
          <w:sz w:val="20"/>
        </w:rPr>
        <w:t>Сверка реквизитов: дата 30.09.2020, номер 225,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225 порядок ведения реестров ЕИС нотариата</w:t>
      </w:r>
    </w:p>
    <w:p>
      <w:pPr>
        <w:spacing w:before="0" w:after="40"/>
      </w:pPr>
      <w:r>
        <w:rPr/>
        <w:t/>
      </w:r>
    </w:p>
    <w:p>
      <w:pPr>
        <w:spacing w:before="0" w:after="40"/>
      </w:pPr>
      <w:r>
        <w:rPr/>
        <w:t>10.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227 «Об утверждении требований к формату нотариально оформляемого документа в электронной форме».</w:t>
      </w:r>
    </w:p>
    <w:p>
      <w:pPr>
        <w:spacing w:before="0" w:after="40"/>
      </w:pPr>
      <w:r>
        <w:rPr/>
        <w:t>Орган: Министерство юстиции Российской Федерации.</w:t>
      </w:r>
    </w:p>
    <w:p>
      <w:pPr>
        <w:spacing w:before="0" w:after="40"/>
      </w:pPr>
      <w:r>
        <w:rPr/>
        <w:t>Структурный элемент: Требования к формату нотариально оформляемого документа в электронной форме.</w:t>
      </w:r>
    </w:p>
    <w:p>
      <w:pPr>
        <w:spacing w:before="0" w:after="40"/>
      </w:pPr>
      <w:r>
        <w:rPr/>
        <w:t>Значение для темы: нужен для электронного сегмента свидетельствования копий, когда копия или исходный документ существуют в электронной форме.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227 формат нотариально оформляемого документа в электронной форме</w:t>
      </w:r>
    </w:p>
    <w:p>
      <w:pPr>
        <w:spacing w:before="0" w:after="40"/>
      </w:pPr>
      <w:r>
        <w:rPr/>
        <w:t/>
      </w:r>
    </w:p>
    <w:p>
      <w:pPr>
        <w:spacing w:before="0" w:after="40"/>
      </w:pPr>
      <w:r>
        <w:rPr/>
        <w:t>11. Вид документа: федеральный закон.</w:t>
      </w:r>
    </w:p>
    <w:p>
      <w:pPr>
        <w:spacing w:before="0" w:after="40"/>
      </w:pPr>
      <w:r>
        <w:rPr/>
        <w:t>Полное наименование: Федеральный закон от 06.04.2011 № 63-ФЗ «Об электронной подписи».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2, 5, 6, 11.</w:t>
      </w:r>
    </w:p>
    <w:p>
      <w:pPr>
        <w:spacing w:before="0" w:after="40"/>
      </w:pPr>
      <w:r>
        <w:rPr/>
        <w:t>Значение для темы: задает режим усиленной квалифицированной электронной подписи, который прямо важен при свидетельствовании копии электронного документа и при формировании электронного нотариального документа.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https://pravo.gov.ru/proxy/ips/?docbody=&amp;nd=102145192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w:t>
      </w:r>
    </w:p>
    <w:p>
      <w:pPr>
        <w:spacing w:before="0" w:after="0"/>
        <w:ind w:left="240" w:right="240"/>
        <w:shd w:val="clear" w:color="auto" w:fill="F3F3F3"/>
      </w:pPr>
      <w:r>
        <w:rPr>
          <w:rFonts w:ascii="Courier New" w:hAnsi="Courier New" w:cs="Courier New"/>
          <w:sz w:val="20"/>
        </w:rPr>
        <w:t>Сверка реквизитов: дата 06.04.2011, номер 63-ФЗ,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06.04.2011 № 63-ФЗ Об электронной подписи статьи 2 5 6 11</w:t>
      </w:r>
    </w:p>
    <w:p>
      <w:pPr>
        <w:spacing w:before="0" w:after="40"/>
      </w:pPr>
      <w:r>
        <w:rPr/>
        <w:t/>
      </w:r>
    </w:p>
    <w:p>
      <w:pPr>
        <w:spacing w:before="0" w:after="40"/>
      </w:pPr>
      <w:r>
        <w:rPr/>
        <w:t>12. Вид документа: федеральный закон.</w:t>
      </w:r>
    </w:p>
    <w:p>
      <w:pPr>
        <w:spacing w:before="0" w:after="40"/>
      </w:pPr>
      <w:r>
        <w:rPr/>
        <w:t>Полное наименование: Федеральный закон от 27.07.2006 № 149-ФЗ «Об информации, информационных технологиях и о защите информации».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2, 6, 11.</w:t>
      </w:r>
    </w:p>
    <w:p>
      <w:pPr>
        <w:spacing w:before="0" w:after="40"/>
      </w:pPr>
      <w:r>
        <w:rPr/>
        <w:t>Значение для темы: нужен как общий цифровой фон для легального режима электронных документов, доступа к информации и ее защиты при совершении нотариальных действий.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https://pravo.gov.ru/proxy/ips/?docbody=&amp;nd=102108264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https://www.consultant.ru/document/cons_doc_LAW_61798/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 июля 2006 г. N 149-ФЗ "Об информации, информационных технологиях и о защите информации"</w:t>
      </w:r>
    </w:p>
    <w:p>
      <w:pPr>
        <w:spacing w:before="0" w:after="0"/>
        <w:ind w:left="240" w:right="240"/>
        <w:shd w:val="clear" w:color="auto" w:fill="F3F3F3"/>
      </w:pPr>
      <w:r>
        <w:rPr>
          <w:rFonts w:ascii="Courier New" w:hAnsi="Courier New" w:cs="Courier New"/>
          <w:sz w:val="20"/>
        </w:rPr>
        <w:t>Сверка реквизитов: дата 27.07.2006, номер 149-ФЗ,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27.07.2006 № 149-ФЗ Об информации, информационных технологиях и о защите информации</w:t>
      </w:r>
    </w:p>
    <w:p>
      <w:pPr>
        <w:spacing w:before="0" w:after="40"/>
      </w:pPr>
      <w:r>
        <w:rPr/>
        <w:t/>
      </w:r>
    </w:p>
    <w:p>
      <w:pPr>
        <w:spacing w:before="120" w:after="80"/>
      </w:pPr>
      <w:r>
        <w:rPr>
          <w:b/>
          <w:sz w:val="24"/>
        </w:rPr>
        <w:t>B. ОПОРНЫЕ ДОКУМЕНТЫ</w:t>
      </w:r>
    </w:p>
    <w:p>
      <w:pPr>
        <w:spacing w:before="0" w:after="40"/>
      </w:pPr>
      <w:r>
        <w:rPr/>
        <w:t/>
      </w:r>
    </w:p>
    <w:p>
      <w:pPr>
        <w:spacing w:before="0" w:after="40"/>
      </w:pPr>
      <w:r>
        <w:rPr/>
        <w:t>1. Вид документа: методические рекомендации нотариального сообщества.</w:t>
      </w:r>
    </w:p>
    <w:p>
      <w:pPr>
        <w:spacing w:before="0" w:after="40"/>
      </w:pPr>
      <w:r>
        <w:rPr/>
        <w:t>Полное наименование: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Орган: Федеральная нотариальная палата.</w:t>
      </w:r>
    </w:p>
    <w:p>
      <w:pPr>
        <w:spacing w:before="0" w:after="40"/>
      </w:pPr>
      <w:r>
        <w:rPr/>
        <w:t>Структурный элемент: раздел 1 и последующие положения по предмету действия.</w:t>
      </w:r>
    </w:p>
    <w:p>
      <w:pPr>
        <w:spacing w:before="0" w:after="40"/>
      </w:pPr>
      <w:r>
        <w:rPr/>
        <w:t>Значение для темы: специальный методический акт нотариального сообщества именно по данной подтеме; не заменяет закон и приказы Минюста, но помогает правильно разграничивать пределы нотариальной проверки и практику оформления.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официальная тематическая страница ФНП подтверждает предмет и наличие методического слоя; полный открытый текст рекомендаций в читабельном втором источнике в данном цикле не доведен.</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по свидетельствованию верности копий документов и выписок из них 25.04.2016 протокол 04/16</w:t>
      </w:r>
    </w:p>
    <w:p>
      <w:pPr>
        <w:spacing w:before="0" w:after="40"/>
      </w:pPr>
      <w:r>
        <w:rPr/>
        <w:t/>
      </w:r>
    </w:p>
    <w:p>
      <w:pPr>
        <w:spacing w:before="0" w:after="40"/>
      </w:pPr>
      <w:r>
        <w:rPr/>
        <w:t>2. Вид документа: федеральный закон.</w:t>
      </w:r>
    </w:p>
    <w:p>
      <w:pPr>
        <w:spacing w:before="0" w:after="40"/>
      </w:pPr>
      <w:r>
        <w:rPr/>
        <w:t>Полное наименование: Налоговый кодекс Российской Федерации (часть вторая) от 05.08.2000 № 117-ФЗ.</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статья 333.38.</w:t>
      </w:r>
    </w:p>
    <w:p>
      <w:pPr>
        <w:spacing w:before="0" w:after="40"/>
      </w:pPr>
      <w:r>
        <w:rPr/>
        <w:t>Значение для темы: задает льготный финансовый слой для нотариальных действий, в том числе при свидетельствовании верности копий документов, когда для конкретной ситуации применимы льготы по федеральному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333.38. Льготы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часть вторая НК РФ от 05.08.2000 № 117-ФЗ, статья 333.38 — совпало.</w:t>
      </w:r>
    </w:p>
    <w:p>
      <w:pPr>
        <w:spacing w:before="0" w:after="0"/>
        <w:ind w:left="240" w:right="240"/>
        <w:shd w:val="clear" w:color="auto" w:fill="F3F3F3"/>
      </w:pPr>
      <w:r>
        <w:rPr>
          <w:rFonts w:ascii="Courier New" w:hAnsi="Courier New" w:cs="Courier New"/>
          <w:sz w:val="20"/>
        </w:rPr>
        <w:t>Каноническая строка поиска: НК РФ статья 333.38 свидетельствование верности копий документов льготы</w:t>
      </w:r>
    </w:p>
    <w:p>
      <w:pPr>
        <w:spacing w:before="0" w:after="40"/>
      </w:pPr>
      <w:r>
        <w:rPr/>
        <w:t/>
      </w:r>
    </w:p>
    <w:p>
      <w:pPr>
        <w:spacing w:before="0" w:after="40"/>
      </w:pPr>
      <w:r>
        <w:rPr/>
        <w:t>3. Вид документа: федеральный закон.</w:t>
      </w:r>
    </w:p>
    <w:p>
      <w:pPr>
        <w:spacing w:before="0" w:after="40"/>
      </w:pPr>
      <w:r>
        <w:rPr/>
        <w:t>Полное наименование: Федеральный закон от 27.07.2006 № 152-ФЗ «О персональных данных».</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3, 5, 19.</w:t>
      </w:r>
    </w:p>
    <w:p>
      <w:pPr>
        <w:spacing w:before="0" w:after="40"/>
      </w:pPr>
      <w:r>
        <w:rPr/>
        <w:t>Значение для темы: опорный цифровой акт по режиму обработки персональных данных при работе нотариуса с копиями паспортов, актов гражданского состояния, корпоративных и иных документов, содержащих персональные данные.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https://pravo.gov.ru/proxy/ips/?docbody=&amp;nd=102108261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персональных данных" от 27.07.2006 N 152-ФЗ</w:t>
      </w:r>
    </w:p>
    <w:p>
      <w:pPr>
        <w:spacing w:before="0" w:after="0"/>
        <w:ind w:left="240" w:right="240"/>
        <w:shd w:val="clear" w:color="auto" w:fill="F3F3F3"/>
      </w:pPr>
      <w:r>
        <w:rPr>
          <w:rFonts w:ascii="Courier New" w:hAnsi="Courier New" w:cs="Courier New"/>
          <w:sz w:val="20"/>
        </w:rPr>
        <w:t>Сверка реквизитов: дата 27.07.2006, номер 152-ФЗ,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27.07.2006 № 152-ФЗ О персональных данных статьи 3 5 19 нотариат</w:t>
      </w:r>
    </w:p>
    <w:p>
      <w:pPr>
        <w:spacing w:before="0" w:after="40"/>
      </w:pPr>
      <w:r>
        <w:rPr/>
        <w:t/>
      </w:r>
    </w:p>
    <w:p>
      <w:pPr>
        <w:spacing w:before="0" w:after="40"/>
      </w:pPr>
      <w:r>
        <w:rPr/>
        <w:t>4. Вид документа: федеральный закон.</w:t>
      </w:r>
    </w:p>
    <w:p>
      <w:pPr>
        <w:spacing w:before="0" w:after="40"/>
      </w:pPr>
      <w:r>
        <w:rPr/>
        <w:t>Полное наименование: Федеральный закон от 22.10.2004 № 125-ФЗ «Об архивном деле в Российской Федерации».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3, 17.</w:t>
      </w:r>
    </w:p>
    <w:p>
      <w:pPr>
        <w:spacing w:before="0" w:after="40"/>
      </w:pPr>
      <w:r>
        <w:rPr/>
        <w:t>Значение для темы: опорный акт для архивного слоя, хранения нотариальных дел и обращения с документами длительного хранения.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https://pravo.gov.ru/proxy/ips/?docbody=&amp;nd=102090866</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https://www.consultant.ru/document/cons_doc_LAW_49674/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архивном деле в Российской Федерации" от 22.10.2004 N 125-ФЗ</w:t>
      </w:r>
    </w:p>
    <w:p>
      <w:pPr>
        <w:spacing w:before="0" w:after="0"/>
        <w:ind w:left="240" w:right="240"/>
        <w:shd w:val="clear" w:color="auto" w:fill="F3F3F3"/>
      </w:pPr>
      <w:r>
        <w:rPr>
          <w:rFonts w:ascii="Courier New" w:hAnsi="Courier New" w:cs="Courier New"/>
          <w:sz w:val="20"/>
        </w:rPr>
        <w:t>Сверка реквизитов: дата 22.10.2004, номер 125-ФЗ,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22.10.2004 № 125-ФЗ Об архивном деле в Российской Федерации нотариальные документы</w:t>
      </w:r>
    </w:p>
    <w:p>
      <w:pPr>
        <w:spacing w:before="0" w:after="40"/>
      </w:pPr>
      <w:r>
        <w:rPr/>
        <w:t/>
      </w:r>
    </w:p>
    <w:p>
      <w:pPr>
        <w:spacing w:before="0" w:after="40"/>
      </w:pPr>
      <w:r>
        <w:rPr/>
        <w:t>5. Вид документа: федеральный закон.</w:t>
      </w:r>
    </w:p>
    <w:p>
      <w:pPr>
        <w:spacing w:before="0" w:after="40"/>
      </w:pPr>
      <w:r>
        <w:rPr/>
        <w:t>Полное наименование: Федеральный закон от 05.07.2010 № 154-ФЗ «Консульский устав Российской Федерации».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статья 26.</w:t>
      </w:r>
    </w:p>
    <w:p>
      <w:pPr>
        <w:spacing w:before="0" w:after="40"/>
      </w:pPr>
      <w:r>
        <w:rPr/>
        <w:t>Значение для темы: определяет консульские нотариальные полномочия и потому важен для случаев свидетельствования копий документов за пределами Российской Федерации консульскими должностными лицами.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https://pravo.gov.ru/proxy/ips/?docbody=&amp;nd=102139325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https://www.consultant.ru/document/cons_doc_LAW_102515/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"Консульский устав Российской Федерации" от 05.07.2010 N 154-ФЗ</w:t>
      </w:r>
    </w:p>
    <w:p>
      <w:pPr>
        <w:spacing w:before="0" w:after="0"/>
        <w:ind w:left="240" w:right="240"/>
        <w:shd w:val="clear" w:color="auto" w:fill="F3F3F3"/>
      </w:pPr>
      <w:r>
        <w:rPr>
          <w:rFonts w:ascii="Courier New" w:hAnsi="Courier New" w:cs="Courier New"/>
          <w:sz w:val="20"/>
        </w:rPr>
        <w:t>Сверка реквизитов: дата 05.07.2010, номер 154-ФЗ,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Консульский устав Российской Федерации статья 26 нотариальные действия</w:t>
      </w:r>
    </w:p>
    <w:p>
      <w:pPr>
        <w:spacing w:before="0" w:after="40"/>
      </w:pPr>
      <w:r>
        <w:rPr/>
        <w:t/>
      </w:r>
    </w:p>
    <w:p>
      <w:pPr>
        <w:spacing w:before="0" w:after="40"/>
      </w:pPr>
      <w:r>
        <w:rPr/>
        <w:t>6. Вид документа: международный договор.</w:t>
      </w:r>
    </w:p>
    <w:p>
      <w:pPr>
        <w:spacing w:before="0" w:after="40"/>
      </w:pPr>
      <w:r>
        <w:rPr/>
        <w:t>Полное наименование: Конвенция, отменяющая требование легализации иностранных официальных документов, заключенная в Гааге 05.10.1961.</w:t>
      </w:r>
    </w:p>
    <w:p>
      <w:pPr>
        <w:spacing w:before="0" w:after="40"/>
      </w:pPr>
      <w:r>
        <w:rPr/>
        <w:t>Орган: государства — участники Гаагской конвенции.</w:t>
      </w:r>
    </w:p>
    <w:p>
      <w:pPr>
        <w:spacing w:before="0" w:after="40"/>
      </w:pPr>
      <w:r>
        <w:rPr/>
        <w:t>Структурный элемент: статьи 2–5.</w:t>
      </w:r>
    </w:p>
    <w:p>
      <w:pPr>
        <w:spacing w:before="0" w:after="40"/>
      </w:pPr>
      <w:r>
        <w:rPr/>
        <w:t>Значение для темы: основной международный акт для различения апостильного режима и консульской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https://pravo.gov.ru/proxy/ips/?docbody=&amp;nd=1900770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https://www.consultant.ru/document/cons_doc_LAW_2713/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Сверка реквизитов: дата 05.10.1961, полное наименование конвенции — совпало.</w:t>
      </w:r>
    </w:p>
    <w:p>
      <w:pPr>
        <w:spacing w:before="0" w:after="0"/>
        <w:ind w:left="240" w:right="240"/>
        <w:shd w:val="clear" w:color="auto" w:fill="F3F3F3"/>
      </w:pPr>
      <w:r>
        <w:rPr>
          <w:rFonts w:ascii="Courier New" w:hAnsi="Courier New" w:cs="Courier New"/>
          <w:sz w:val="20"/>
        </w:rPr>
        <w:t>Каноническая строка поиска: Конвенция отменяющая требование легализации иностранных официальных документов Гаага 05.10.1961 статьи 2 5</w:t>
      </w:r>
    </w:p>
    <w:p>
      <w:pPr>
        <w:spacing w:before="0" w:after="40"/>
      </w:pPr>
      <w:r>
        <w:rPr/>
        <w:t/>
      </w:r>
    </w:p>
    <w:p>
      <w:pPr>
        <w:spacing w:before="0" w:after="40"/>
      </w:pPr>
      <w:r>
        <w:rPr/>
        <w:t>7. Вид документа: федеральный закон.</w:t>
      </w:r>
    </w:p>
    <w:p>
      <w:pPr>
        <w:spacing w:before="0" w:after="40"/>
      </w:pPr>
      <w:r>
        <w:rPr/>
        <w:t>Полное наименование: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1, 4, 5, 7, 8.</w:t>
      </w:r>
    </w:p>
    <w:p>
      <w:pPr>
        <w:spacing w:before="0" w:after="40"/>
      </w:pPr>
      <w:r>
        <w:rPr/>
        <w:t>Значение для темы: новый профильный международно-документный акт; уточняет современный федеральный режим легализации официальных документов, имеющий значение для нотариальной работы с иностранными документами.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22.06.2024 № 145-ФЗ легализация российских и иностранных официальных документов</w:t>
      </w:r>
    </w:p>
    <w:p>
      <w:pPr>
        <w:spacing w:before="0" w:after="40"/>
      </w:pPr>
      <w:r>
        <w:rPr/>
        <w:t/>
      </w:r>
    </w:p>
    <w:p>
      <w:pPr>
        <w:spacing w:before="0" w:after="40"/>
      </w:pPr>
      <w:r>
        <w:rPr/>
        <w:t>8. Вид документа: приказ федерального органа исполнительной власти.</w:t>
      </w:r>
    </w:p>
    <w:p>
      <w:pPr>
        <w:spacing w:before="0" w:after="40"/>
      </w:pPr>
      <w:r>
        <w:rPr/>
        <w:t>Полное наименование: Приказ Министерства иностранных дел Российской Федерации от 11.07.2023 № 13619 «Об утверждении Порядка консульской легализации документов».</w:t>
      </w:r>
    </w:p>
    <w:p>
      <w:pPr>
        <w:spacing w:before="0" w:after="40"/>
      </w:pPr>
      <w:r>
        <w:rPr/>
        <w:t>Орган: Министерство иностранных дел Российской Федерации.</w:t>
      </w:r>
    </w:p>
    <w:p>
      <w:pPr>
        <w:spacing w:before="0" w:after="40"/>
      </w:pPr>
      <w:r>
        <w:rPr/>
        <w:t>Структурный элемент: Порядок консульской легализации документов.</w:t>
      </w:r>
    </w:p>
    <w:p>
      <w:pPr>
        <w:spacing w:before="0" w:after="40"/>
      </w:pPr>
      <w:r>
        <w:rPr/>
        <w:t>Значение для темы: применяется, когда иностранный официальный документ не подпадает под апостильный режим и требуется именно консульская легализация.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https://publication.pravo.gov.ru/document/0001202310200029</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https://rg.ru/documents/2023/10/20/mid-prikaz13619-site-dok.html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от 11.07.2023 № 13619</w:t>
      </w:r>
    </w:p>
    <w:p>
      <w:pPr>
        <w:spacing w:before="0" w:after="0"/>
        <w:ind w:left="240" w:right="240"/>
        <w:shd w:val="clear" w:color="auto" w:fill="F3F3F3"/>
      </w:pPr>
      <w:r>
        <w:rPr>
          <w:rFonts w:ascii="Courier New" w:hAnsi="Courier New" w:cs="Courier New"/>
          <w:sz w:val="20"/>
        </w:rPr>
        <w:t>Сверка реквизитов: дата 11.07.2023, номер 13619,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МИД России от 11.07.2023 № 13619 Порядок консульской легализации документов</w:t>
      </w:r>
    </w:p>
    <w:p>
      <w:pPr>
        <w:spacing w:before="0" w:after="40"/>
      </w:pPr>
      <w:r>
        <w:rPr/>
        <w:t/>
      </w:r>
    </w:p>
    <w:p>
      <w:pPr>
        <w:spacing w:before="0" w:after="40"/>
      </w:pPr>
      <w:r>
        <w:rPr/>
        <w:t>9. Вид документа: приказ федерального органа исполнительной власти.</w:t>
      </w:r>
    </w:p>
    <w:p>
      <w:pPr>
        <w:spacing w:before="0" w:after="40"/>
      </w:pPr>
      <w:r>
        <w:rPr/>
        <w:t>Полное наименование: Приказ Министерства иностранных дел Российской Федерации от 10.10.2024 № 21367 «О порядке легализации иностранных официальных документов на территории иностранных государств».</w:t>
      </w:r>
    </w:p>
    <w:p>
      <w:pPr>
        <w:spacing w:before="0" w:after="40"/>
      </w:pPr>
      <w:r>
        <w:rPr/>
        <w:t>Орган: Министерство иностранных дел Российской Федерации.</w:t>
      </w:r>
    </w:p>
    <w:p>
      <w:pPr>
        <w:spacing w:before="0" w:after="40"/>
      </w:pPr>
      <w:r>
        <w:rPr/>
        <w:t>Структурный элемент: Порядок легализации иностранных официальных документов на территории иностранных государств.</w:t>
      </w:r>
    </w:p>
    <w:p>
      <w:pPr>
        <w:spacing w:before="0" w:after="40"/>
      </w:pPr>
      <w:r>
        <w:rPr/>
        <w:t>Значение для темы: дополняет международный слой по тем случаям, когда нотариус или консульское должностное лицо работает с иностранным официальным документом вне апостильного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https://publication.pravo.gov.ru/document/0001202410250020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https://rg.ru/documents/2024/10/25/mid-prikaz21367-site-dok.html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от 10.10.2024 № 21367</w:t>
      </w:r>
    </w:p>
    <w:p>
      <w:pPr>
        <w:spacing w:before="0" w:after="0"/>
        <w:ind w:left="240" w:right="240"/>
        <w:shd w:val="clear" w:color="auto" w:fill="F3F3F3"/>
      </w:pPr>
      <w:r>
        <w:rPr>
          <w:rFonts w:ascii="Courier New" w:hAnsi="Courier New" w:cs="Courier New"/>
          <w:sz w:val="20"/>
        </w:rPr>
        <w:t>Сверка реквизитов: дата 10.10.2024, номер 21367,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МИД России от 10.10.2024 № 21367 порядок легализации иностранных официальных документов на территории иностранных государств</w:t>
      </w:r>
    </w:p>
    <w:p>
      <w:pPr>
        <w:spacing w:before="0" w:after="40"/>
      </w:pPr>
      <w:r>
        <w:rPr/>
        <w:t/>
      </w:r>
    </w:p>
    <w:p>
      <w:pPr>
        <w:spacing w:before="0" w:after="40"/>
      </w:pPr>
      <w:r>
        <w:rPr/>
        <w:t>10. Вид документа: информационно-методический материал.</w:t>
      </w:r>
    </w:p>
    <w:p>
      <w:pPr>
        <w:spacing w:before="0" w:after="40"/>
      </w:pPr>
      <w:r>
        <w:rPr/>
        <w:t>Полное наименование: Тематический материал Федеральной нотариальной палаты «Свидетельствование верности копий документов и выписок из них».</w:t>
      </w:r>
    </w:p>
    <w:p>
      <w:pPr>
        <w:spacing w:before="0" w:after="40"/>
      </w:pPr>
      <w:r>
        <w:rPr/>
        <w:t>Орган: Федеральная нотариальная палата.</w:t>
      </w:r>
    </w:p>
    <w:p>
      <w:pPr>
        <w:spacing w:before="0" w:after="40"/>
      </w:pPr>
      <w:r>
        <w:rPr/>
        <w:t>Структурный элемент: тематическая страница нотариального действия.</w:t>
      </w:r>
    </w:p>
    <w:p>
      <w:pPr>
        <w:spacing w:before="0" w:after="40"/>
      </w:pPr>
      <w:r>
        <w:rPr/>
        <w:t>Значение для темы: официальный читабельный источник ФНП, подтверждающий предмет нотариального действия и связанный методический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официальный источник ФНП, название темы совпало.</w:t>
      </w:r>
    </w:p>
    <w:p>
      <w:pPr>
        <w:spacing w:before="0" w:after="0"/>
        <w:ind w:left="240" w:right="240"/>
        <w:shd w:val="clear" w:color="auto" w:fill="F3F3F3"/>
      </w:pPr>
      <w:r>
        <w:rPr>
          <w:rFonts w:ascii="Courier New" w:hAnsi="Courier New" w:cs="Courier New"/>
          <w:sz w:val="20"/>
        </w:rPr>
        <w:t>Каноническая строка поиска: ФНП свидетельствование верности копий документов и выписок из них</w:t>
      </w:r>
    </w:p>
    <w:p>
      <w:pPr>
        <w:spacing w:before="0" w:after="40"/>
      </w:pPr>
      <w:r>
        <w:rPr/>
        <w:t/>
      </w:r>
    </w:p>
    <w:p>
      <w:pPr>
        <w:spacing w:before="120" w:after="80"/>
      </w:pPr>
      <w:r>
        <w:rPr>
          <w:b/>
          <w:sz w:val="24"/>
        </w:rPr>
        <w:t>КАРАНТИН</w:t>
      </w:r>
    </w:p>
    <w:p>
      <w:pPr>
        <w:spacing w:before="0" w:after="40"/>
      </w:pPr>
      <w:r>
        <w:rPr/>
        <w:t/>
      </w:r>
    </w:p>
    <w:p>
      <w:pPr>
        <w:spacing w:before="0" w:after="40"/>
      </w:pPr>
      <w:r>
        <w:rPr/>
        <w:t>1. Вид документа: постановление Пленума Верховного Суда Российской Федерации.</w:t>
      </w:r>
    </w:p>
    <w:p>
      <w:pPr>
        <w:spacing w:before="0" w:after="40"/>
      </w:pPr>
      <w:r>
        <w:rPr/>
        <w:t>Полное наименование: Специальный отдельный акт Пленума Верховного Суда Российской Федерации, посвященный именно свидетельствованию верности копий документов, копий с копий документов и выписок из них.</w:t>
      </w:r>
    </w:p>
    <w:p>
      <w:pPr>
        <w:spacing w:before="0" w:after="40"/>
      </w:pPr>
      <w:r>
        <w:rPr/>
        <w:t>Орган: Верховный Суд Российской Федерации.</w:t>
      </w:r>
    </w:p>
    <w:p>
      <w:pPr>
        <w:spacing w:before="0" w:after="40"/>
      </w:pPr>
      <w:r>
        <w:rPr/>
        <w:t>Структурный элемент: отсутствует — специальный акт по подтеме не подтвержден.</w:t>
      </w:r>
    </w:p>
    <w:p>
      <w:pPr>
        <w:spacing w:before="0" w:after="40"/>
      </w:pPr>
      <w:r>
        <w:rPr/>
        <w:t>Причина карантина: по теме обнаружен процессуальный слой обжалования нотариальных действий, но отдельное специализированное постановление Пленума Верховного Суда Российской Федерации именно по данной подтеме в настоящем цикле не подтверждено.</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(КАРАНТИН)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акт по подтеме не подтвержден.</w:t>
      </w:r>
    </w:p>
    <w:p>
      <w:pPr>
        <w:spacing w:before="0" w:after="0"/>
        <w:ind w:left="240" w:right="240"/>
        <w:shd w:val="clear" w:color="auto" w:fill="F3F3F3"/>
      </w:pPr>
      <w:r>
        <w:rPr>
          <w:rFonts w:ascii="Courier New" w:hAnsi="Courier New" w:cs="Courier New"/>
          <w:sz w:val="20"/>
        </w:rPr>
        <w:t>Каноническая строка поиска: Пленум Верховного Суда РФ свидетельствование верности копий документов нотариус</w:t>
      </w:r>
    </w:p>
    <w:p>
      <w:pPr>
        <w:spacing w:before="0" w:after="40"/>
      </w:pPr>
      <w:r>
        <w:rPr/>
        <w:t/>
      </w:r>
    </w:p>
    <w:p>
      <w:pPr>
        <w:spacing w:before="0" w:after="40"/>
      </w:pPr>
      <w:r>
        <w:rPr/>
        <w:t>2. Вид документа: региональный акт нотариальной палаты субъекта Российской Федерации.</w:t>
      </w:r>
    </w:p>
    <w:p>
      <w:pPr>
        <w:spacing w:before="0" w:after="40"/>
      </w:pPr>
      <w:r>
        <w:rPr/>
        <w:t>Полное наименование: Региональный тариф по нотариальному действию «свидетельствование верности копий документов и выписок из них».</w:t>
      </w:r>
    </w:p>
    <w:p>
      <w:pPr>
        <w:spacing w:before="0" w:after="40"/>
      </w:pPr>
      <w:r>
        <w:rPr/>
        <w:t>Орган: нотариальная палата соответствующего субъекта Российской Федерации.</w:t>
      </w:r>
    </w:p>
    <w:p>
      <w:pPr>
        <w:spacing w:before="0" w:after="40"/>
      </w:pPr>
      <w:r>
        <w:rPr/>
        <w:t>Структурный элемент: зависит от конкретного регионального акта.</w:t>
      </w:r>
    </w:p>
    <w:p>
      <w:pPr>
        <w:spacing w:before="0" w:after="40"/>
      </w:pPr>
      <w:r>
        <w:rPr/>
        <w:t>Причина карантина: без указания субъекта Российской Федерации документ не индивидуализируется; федеральный тарифный слой известен, но конкретный региональный акт по неопределенному субъекту не может быть выдан как подтвержденный.</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(КАРАНТИН)</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документ не индивидуализируется без субъекта РФ.</w:t>
      </w:r>
    </w:p>
    <w:p>
      <w:pPr>
        <w:spacing w:before="0" w:after="0"/>
        <w:ind w:left="240" w:right="240"/>
        <w:shd w:val="clear" w:color="auto" w:fill="F3F3F3"/>
      </w:pPr>
      <w:r>
        <w:rPr>
          <w:rFonts w:ascii="Courier New" w:hAnsi="Courier New" w:cs="Courier New"/>
          <w:sz w:val="20"/>
        </w:rPr>
        <w:t>Каноническая строка поиска: свидетельствование верности копий документов региональный тариф нотариальная палата субъект РФ</w:t>
      </w:r>
    </w:p>
    <w:p>
      <w:pPr>
        <w:spacing w:before="0" w:after="40"/>
      </w:pPr>
      <w:r>
        <w:rPr/>
        <w:t/>
      </w:r>
    </w:p>
    <w:p>
      <w:pPr>
        <w:spacing w:before="0" w:after="40"/>
      </w:pPr>
      <w:r>
        <w:rPr/>
        <w:t>3. Вид документа: методические рекомендации нотариального сообщества.</w:t>
      </w:r>
    </w:p>
    <w:p>
      <w:pPr>
        <w:spacing w:before="0" w:after="40"/>
      </w:pPr>
      <w:r>
        <w:rPr/>
        <w:t>Полное наименование: Полный открытый читабельный текст Методических рекомендаций по свидетельствованию верности копий документов и выписок из них, утвержденных решением Правления Федеральной нотариальной палаты от 25.04.2016, протокол № 04/16.</w:t>
      </w:r>
    </w:p>
    <w:p>
      <w:pPr>
        <w:spacing w:before="0" w:after="40"/>
      </w:pPr>
      <w:r>
        <w:rPr/>
        <w:t>Орган: Федеральная нотариальная палата.</w:t>
      </w:r>
    </w:p>
    <w:p>
      <w:pPr>
        <w:spacing w:before="0" w:after="40"/>
      </w:pPr>
      <w:r>
        <w:rPr/>
        <w:t>Структурный элемент: раздел 1 и последующие положения по предмету действия.</w:t>
      </w:r>
    </w:p>
    <w:p>
      <w:pPr>
        <w:spacing w:before="0" w:after="40"/>
      </w:pPr>
      <w:r>
        <w:rPr/>
        <w:t>Причина карантина: наличие самого акта и его официальной тематической страницы подтверждается, но в открытом доступе в данном цикле не доведена вторая полноценная читабельная ссылка на полный текст документа.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тема и дата методических рекомендаций подтверждены, вторая открытая читабельная ссылка на полный текст не доведена.</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по свидетельствованию верности копий документов и выписок из них 25.04.2016 протокол 04/16 полный текст</w:t>
      </w:r>
    </w:p>
    <w:p>
      <w:pPr>
        <w:spacing w:before="0" w:after="40"/>
      </w:pPr>
      <w:r>
        <w:rPr/>
        <w:t/>
      </w:r>
    </w:p>
    <w:p>
      <w:pPr>
        <w:spacing w:before="120" w:after="80"/>
      </w:pPr>
      <w:r>
        <w:rPr>
          <w:b/>
          <w:sz w:val="24"/>
        </w:rPr>
        <w:t>FAIL-SAFE CHECK</w:t>
      </w:r>
    </w:p>
    <w:p>
      <w:pPr>
        <w:spacing w:before="0" w:after="40"/>
      </w:pPr>
      <w:r>
        <w:rPr/>
        <w:t/>
      </w:r>
    </w:p>
    <w:p>
      <w:pPr>
        <w:spacing w:before="0" w:after="40"/>
      </w:pPr>
      <w:r>
        <w:rPr/>
        <w:t>1. Потенциально упущенный фактор: границы проверки содержания документа нотариусом.</w:t>
      </w:r>
    </w:p>
    <w:p>
      <w:pPr>
        <w:spacing w:before="0" w:after="40"/>
      </w:pPr>
      <w:r>
        <w:rPr/>
        <w:t>Критичность: высокая.</w:t>
      </w:r>
    </w:p>
    <w:p>
      <w:pPr>
        <w:spacing w:before="0" w:after="40"/>
      </w:pPr>
      <w:r>
        <w:rPr/>
        <w:t>Подтвержденный минимум: нотариус свидетельствует соответствие копии представленному документу, но не подтверждает законность содержания, фактическую достоверность сведений, личность, дееспособность и полномочия подписавших лиц, а также правоспособность юридического лица, от которого исходит документ.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статья 77 Основ законодательства РФ о нотариате — совпало.</w:t>
      </w:r>
    </w:p>
    <w:p>
      <w:pPr>
        <w:spacing w:before="0" w:after="40"/>
      </w:pPr>
      <w:r>
        <w:rPr/>
        <w:t>Структурный элемент: статья 77 Основ законодательства Российской Федерации о нотариате.</w:t>
      </w:r>
    </w:p>
    <w:p>
      <w:pPr>
        <w:spacing w:before="0" w:after="40"/>
      </w:pPr>
      <w:r>
        <w:rPr/>
        <w:t/>
      </w:r>
    </w:p>
    <w:p>
      <w:pPr>
        <w:spacing w:before="0" w:after="40"/>
      </w:pPr>
      <w:r>
        <w:rPr/>
        <w:t>2. Потенциально упущенный фактор: копия с копии допускается только при наличии ранее удостоверенной копии либо копии, верность которой подтверждена иным установленным законодательством Российской Федерации способом.</w:t>
      </w:r>
    </w:p>
    <w:p>
      <w:pPr>
        <w:spacing w:before="0" w:after="40"/>
      </w:pPr>
      <w:r>
        <w:rPr/>
        <w:t>Критичность: высокая.</w:t>
      </w:r>
    </w:p>
    <w:p>
      <w:pPr>
        <w:spacing w:before="0" w:after="40"/>
      </w:pPr>
      <w:r>
        <w:rPr/>
        <w:t>Подтвержденный минимум: нотариус не вправе свободно удостоверять любую копию с копии; действует специальное ограничение статьи 79 Основ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статья 79 Основ законодательства РФ о нотариате — совпало.</w:t>
      </w:r>
    </w:p>
    <w:p>
      <w:pPr>
        <w:spacing w:before="0" w:after="40"/>
      </w:pPr>
      <w:r>
        <w:rPr/>
        <w:t>Структурный элемент: статья 79 Основ законодательства Российской Федерации о нотариате.</w:t>
      </w:r>
    </w:p>
    <w:p>
      <w:pPr>
        <w:spacing w:before="0" w:after="40"/>
      </w:pPr>
      <w:r>
        <w:rPr/>
        <w:t/>
      </w:r>
    </w:p>
    <w:p>
      <w:pPr>
        <w:spacing w:before="0" w:after="40"/>
      </w:pPr>
      <w:r>
        <w:rPr/>
        <w:t>3. Потенциально упущенный фактор: судебный способ защиты при отказе нотариуса либо при несогласии с совершенным действием.</w:t>
      </w:r>
    </w:p>
    <w:p>
      <w:pPr>
        <w:spacing w:before="0" w:after="40"/>
      </w:pPr>
      <w:r>
        <w:rPr/>
        <w:t>Критичность: средняя, но обязательна для полного охвата темы.</w:t>
      </w:r>
    </w:p>
    <w:p>
      <w:pPr>
        <w:spacing w:before="0" w:after="40"/>
      </w:pPr>
      <w:r>
        <w:rPr/>
        <w:t>Подтвержденный минимум: глава 37 Гражданского процессуального кодекса Российской Федерации предусматривает подачу заявления, рассмотрение и принятие решения суда по делам об оспаривании нотариальных действий и отказов в их совершении.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глава 37, статьи 310–312 ГПК РФ — совпало.</w:t>
      </w:r>
    </w:p>
    <w:p>
      <w:pPr>
        <w:spacing w:before="0" w:after="40"/>
      </w:pPr>
      <w:r>
        <w:rPr/>
        <w:t>Структурный элемент: глава 37, статьи 310–312 ГПК РФ.</w:t>
      </w:r>
    </w:p>
    <w:p>
      <w:pPr>
        <w:spacing w:before="0" w:after="40"/>
      </w:pPr>
      <w:r>
        <w:rPr/>
        <w:t/>
      </w:r>
    </w:p>
    <w:p>
      <w:pPr>
        <w:spacing w:before="0" w:after="40"/>
      </w:pPr>
      <w:r>
        <w:rPr/>
        <w:t>4. Потенциально упущенный фактор: электронный сегмент подтемы, включая копию электронного документа и нотариально оформляемый электронный документ.</w:t>
      </w:r>
    </w:p>
    <w:p>
      <w:pPr>
        <w:spacing w:before="0" w:after="40"/>
      </w:pPr>
      <w:r>
        <w:rPr/>
        <w:t>Критичность: высокая.</w:t>
      </w:r>
    </w:p>
    <w:p>
      <w:pPr>
        <w:spacing w:before="0" w:after="40"/>
      </w:pPr>
      <w:r>
        <w:rPr/>
        <w:t>Подтвержденный минимум: требуется учитывать режим усиленной квалифицированной электронной подписи, формат нотариально оформляемого электронного документа и правила ведения реестров ЕИС нотариата.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40"/>
      </w:pPr>
      <w:r>
        <w:rPr/>
        <w:t>Структурный элемент: Требования к формату нотариально оформляемого документа в электронной форме.</w:t>
      </w:r>
    </w:p>
    <w:p>
      <w:pPr>
        <w:spacing w:before="0" w:after="40"/>
      </w:pPr>
      <w:r>
        <w:rPr/>
        <w:t/>
      </w:r>
    </w:p>
    <w:p>
      <w:pPr>
        <w:spacing w:before="0" w:after="40"/>
      </w:pPr>
      <w:r>
        <w:rPr/>
        <w:t>5. Потенциально упущенный фактор: международный элемент по иностранным официальным документам.</w:t>
      </w:r>
    </w:p>
    <w:p>
      <w:pPr>
        <w:spacing w:before="0" w:after="40"/>
      </w:pPr>
      <w:r>
        <w:rPr/>
        <w:t>Критичность: высокая, если исходный документ иностранный.</w:t>
      </w:r>
    </w:p>
    <w:p>
      <w:pPr>
        <w:spacing w:before="0" w:after="40"/>
      </w:pPr>
      <w:r>
        <w:rPr/>
        <w:t>Подтвержденный минимум: необходимо разграничивать режим апостиля, режим консульской легализации и специальный консульский нотариальный порядок.</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40"/>
      </w:pPr>
      <w:r>
        <w:rPr/>
        <w:t>Структурный элемент: статьи 1, 4, 5, 7, 8 Федерального закона от 22.06.2024 № 145-ФЗ; статьи 2–5 Гаагской конвенции от 05.10.1961; статья 26 Консульского устава Российской Федерации.</w:t>
      </w:r>
    </w:p>
    <w:p>
      <w:pPr>
        <w:spacing w:before="0" w:after="40"/>
      </w:pPr>
      <w:r>
        <w:rPr/>
        <w:t/>
      </w:r>
    </w:p>
    <w:p>
      <w:pPr>
        <w:spacing w:before="120" w:after="80"/>
      </w:pPr>
      <w:r>
        <w:rPr>
          <w:b/>
          <w:sz w:val="24"/>
        </w:rPr>
        <w:t>ЧАСТЬ 3. БЛОКИ ПОИСКА СФЕР ПРАВА</w:t>
      </w:r>
    </w:p>
    <w:p>
      <w:pPr>
        <w:spacing w:before="0" w:after="40"/>
      </w:pPr>
      <w:r>
        <w:rPr/>
        <w:t/>
      </w:r>
    </w:p>
    <w:p>
      <w:pPr>
        <w:spacing w:before="120" w:after="80"/>
      </w:pPr>
      <w:r>
        <w:rPr>
          <w:b/>
          <w:sz w:val="24"/>
        </w:rPr>
        <w:t>I. Базовые отрасли материального права — НЕ ВЫЯВЛЕНО ОТДЕЛЬНОГО КОДЕКСНОГО СЛОЯ</w:t>
      </w:r>
    </w:p>
    <w:p>
      <w:pPr>
        <w:spacing w:before="0" w:after="40"/>
      </w:pPr>
      <w:r>
        <w:rPr/>
        <w:t>По подтеме не формируется самостоятельный гражданско-правовой, семейный, земельный, корпоративный или иной материально-правовой кодексный массив, потому что нотариус удостоверяет не сделку и не имущественное право, а соответствие копии документу. Материально-правовое значение темы раскрывается через специальное нотариальное регулирование, а не через самостоятельный кодексный блок.</w:t>
      </w:r>
    </w:p>
    <w:p>
      <w:pPr>
        <w:spacing w:before="0" w:after="40"/>
      </w:pPr>
      <w:r>
        <w:rPr/>
        <w:t/>
      </w:r>
    </w:p>
    <w:p>
      <w:pPr>
        <w:spacing w:before="120" w:after="80"/>
      </w:pPr>
      <w:r>
        <w:rPr>
          <w:b/>
          <w:sz w:val="24"/>
        </w:rPr>
        <w:t>II. Процессуальное право (ОБЯЗАТЕЛЬНО)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Гражданский процессуальный кодекс Российской Федерации от 14.11.2002 № 138-ФЗ.</w:t>
      </w:r>
    </w:p>
    <w:p>
      <w:pPr>
        <w:spacing w:before="0" w:after="40"/>
      </w:pPr>
      <w:r>
        <w:rPr/>
        <w:t>Структурный элемент: глава 37, статьи 310–312.</w:t>
      </w:r>
    </w:p>
    <w:p>
      <w:pPr>
        <w:spacing w:before="0" w:after="40"/>
      </w:pPr>
      <w:r>
        <w:rPr/>
        <w:t>Подтверждение применимости: образует обязательный судебный слой темы, поскольку именно эти нормы регулируют рассмотрение судами заявлений об оспаривании совершенного нотариального действия и отказа в его совершении.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ГПК РФ глава 37 статьи 310 312 нотариальные действия отказ в совершении</w:t>
      </w:r>
    </w:p>
    <w:p>
      <w:pPr>
        <w:spacing w:before="0" w:after="40"/>
      </w:pPr>
      <w:r>
        <w:rPr/>
        <w:t/>
      </w:r>
    </w:p>
    <w:p>
      <w:pPr>
        <w:spacing w:before="120" w:after="80"/>
      </w:pPr>
      <w:r>
        <w:rPr>
          <w:b/>
          <w:sz w:val="24"/>
        </w:rPr>
        <w:t>III. Налоговое право (ОБЯЗАТЕЛЬНО) — НАЙДЕНО ОГРАНИЧЕННО</w:t>
      </w:r>
    </w:p>
    <w:p>
      <w:pPr>
        <w:spacing w:before="0" w:after="40"/>
      </w:pPr>
      <w:r>
        <w:rPr/>
        <w:t/>
      </w:r>
    </w:p>
    <w:p>
      <w:pPr>
        <w:spacing w:before="0" w:after="40"/>
      </w:pPr>
      <w:r>
        <w:rPr/>
        <w:t>1. Вид документа: федеральный закон.</w:t>
      </w:r>
    </w:p>
    <w:p>
      <w:pPr>
        <w:spacing w:before="0" w:after="40"/>
      </w:pPr>
      <w:r>
        <w:rPr/>
        <w:t>Полное наименование: Налоговый кодекс Российской Федерации (часть вторая) от 05.08.2000 № 117-ФЗ.</w:t>
      </w:r>
    </w:p>
    <w:p>
      <w:pPr>
        <w:spacing w:before="0" w:after="40"/>
      </w:pPr>
      <w:r>
        <w:rPr/>
        <w:t>Структурный элемент: статья 333.38.</w:t>
      </w:r>
    </w:p>
    <w:p>
      <w:pPr>
        <w:spacing w:before="0" w:after="40"/>
      </w:pPr>
      <w:r>
        <w:rPr/>
        <w:t>Подтверждение применимости: налоговый слой применим в части льгот при обращении за совершением нотариальных действий; он не раскрывает сущность нотариального действия, но обязателен к проверке по Мастер-Промпту.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333.38. Льготы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статья 333.38, часть вторая НК РФ — совпало.</w:t>
      </w:r>
    </w:p>
    <w:p>
      <w:pPr>
        <w:spacing w:before="0" w:after="0"/>
        <w:ind w:left="240" w:right="240"/>
        <w:shd w:val="clear" w:color="auto" w:fill="F3F3F3"/>
      </w:pPr>
      <w:r>
        <w:rPr>
          <w:rFonts w:ascii="Courier New" w:hAnsi="Courier New" w:cs="Courier New"/>
          <w:sz w:val="20"/>
        </w:rPr>
        <w:t>Каноническая строка поиска: НК РФ статья 333.38 свидетельствование верности копий документов</w:t>
      </w:r>
    </w:p>
    <w:p>
      <w:pPr>
        <w:spacing w:before="0" w:after="40"/>
      </w:pPr>
      <w:r>
        <w:rPr/>
        <w:t/>
      </w:r>
    </w:p>
    <w:p>
      <w:pPr>
        <w:spacing w:before="120" w:after="80"/>
      </w:pPr>
      <w:r>
        <w:rPr>
          <w:b/>
          <w:sz w:val="24"/>
        </w:rPr>
        <w:t>IV. Финансовое право (ОБЯЗАТЕЛЬНО) — НАЙДЕНО ОГРАНИЧЕННО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статья 22.1.</w:t>
      </w:r>
    </w:p>
    <w:p>
      <w:pPr>
        <w:spacing w:before="0" w:after="40"/>
      </w:pPr>
      <w:r>
        <w:rPr/>
        <w:t>Подтверждение применимости: финансовый слой темы ограничен федеральным тарифом за нотариальное действие; самостоятельного бюджетного или банковского документа по подтеме не выявлено, но статья 22.1 Основ образует профильную денежную основу.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статья 22.1 Основ законодательства РФ о нотариате — совпало.</w:t>
      </w:r>
    </w:p>
    <w:p>
      <w:pPr>
        <w:spacing w:before="0" w:after="0"/>
        <w:ind w:left="240" w:right="240"/>
        <w:shd w:val="clear" w:color="auto" w:fill="F3F3F3"/>
      </w:pPr>
      <w:r>
        <w:rPr>
          <w:rFonts w:ascii="Courier New" w:hAnsi="Courier New" w:cs="Courier New"/>
          <w:sz w:val="20"/>
        </w:rPr>
        <w:t>Каноническая строка поиска: Основы законодательства о нотариате статья 22.1 федеральный тариф копии документов</w:t>
      </w:r>
    </w:p>
    <w:p>
      <w:pPr>
        <w:spacing w:before="0" w:after="40"/>
      </w:pPr>
      <w:r>
        <w:rPr/>
        <w:t/>
      </w:r>
    </w:p>
    <w:p>
      <w:pPr>
        <w:spacing w:before="120" w:after="80"/>
      </w:pPr>
      <w:r>
        <w:rPr>
          <w:b/>
          <w:sz w:val="24"/>
        </w:rPr>
        <w:t>V. Административное право и контроль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Структурный элемент: раздел XX; пункт 115.</w:t>
      </w:r>
    </w:p>
    <w:p>
      <w:pPr>
        <w:spacing w:before="0" w:after="40"/>
      </w:pPr>
      <w:r>
        <w:rPr/>
        <w:t>Подтверждение применимости: относится к административно-процедурному слою совершения нотариального действия, поскольку определяет объем проверяемой информации и ее фиксацию нотариусом.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30.08.2017 № 156 пункт 115 копии документов</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14.12.2022 № 394 «Об утверждении Правил нотариального делопроизводства».</w:t>
      </w:r>
    </w:p>
    <w:p>
      <w:pPr>
        <w:spacing w:before="0" w:after="40"/>
      </w:pPr>
      <w:r>
        <w:rPr/>
        <w:t>Структурный элемент: Правила нотариального делопроизводства.</w:t>
      </w:r>
    </w:p>
    <w:p>
      <w:pPr>
        <w:spacing w:before="0" w:after="40"/>
      </w:pPr>
      <w:r>
        <w:rPr/>
        <w:t>Подтверждение применимости: образует контрольный и процедурный слой по учету, оформлению и хранению документов нотариального производства.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https://publication.pravo.gov.ru/document/0001202212160025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https://www.consultant.ru/law/hotdocs/78374.html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11 января 2023 года подлежат применению новые правила нотариального делопроизводства</w:t>
      </w:r>
    </w:p>
    <w:p>
      <w:pPr>
        <w:spacing w:before="0" w:after="0"/>
        <w:ind w:left="240" w:right="240"/>
        <w:shd w:val="clear" w:color="auto" w:fill="F3F3F3"/>
      </w:pPr>
      <w:r>
        <w:rPr>
          <w:rFonts w:ascii="Courier New" w:hAnsi="Courier New" w:cs="Courier New"/>
          <w:sz w:val="20"/>
        </w:rPr>
        <w:t>Сверка реквизитов: дата 14.12.2022, номер 394,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14.12.2022 № 394 Правила нотариального делопроизводства</w:t>
      </w:r>
    </w:p>
    <w:p>
      <w:pPr>
        <w:spacing w:before="0" w:after="40"/>
      </w:pPr>
      <w:r>
        <w:rPr/>
        <w:t/>
      </w:r>
    </w:p>
    <w:p>
      <w:pPr>
        <w:spacing w:before="120" w:after="80"/>
      </w:pPr>
      <w:r>
        <w:rPr>
          <w:b/>
          <w:sz w:val="24"/>
        </w:rPr>
        <w:t>VI. Информационное право и цифровая среда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06.04.2011 № 63-ФЗ «Об электронной подписи».</w:t>
      </w:r>
    </w:p>
    <w:p>
      <w:pPr>
        <w:spacing w:before="0" w:after="40"/>
      </w:pPr>
      <w:r>
        <w:rPr/>
        <w:t>Структурный элемент: статьи 2, 5, 6, 11.</w:t>
      </w:r>
    </w:p>
    <w:p>
      <w:pPr>
        <w:spacing w:before="0" w:after="40"/>
      </w:pPr>
      <w:r>
        <w:rPr/>
        <w:t>Подтверждение применимости: напрямую нужен для электронного сегмента темы, когда свидетельствуется копия электронного документа или формируется нотариальный электронный документ.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https://pravo.gov.ru/proxy/ips/?docbody=&amp;nd=102145192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w:t>
      </w:r>
    </w:p>
    <w:p>
      <w:pPr>
        <w:spacing w:before="0" w:after="0"/>
        <w:ind w:left="240" w:right="240"/>
        <w:shd w:val="clear" w:color="auto" w:fill="F3F3F3"/>
      </w:pPr>
      <w:r>
        <w:rPr>
          <w:rFonts w:ascii="Courier New" w:hAnsi="Courier New" w:cs="Courier New"/>
          <w:sz w:val="20"/>
        </w:rPr>
        <w:t>Сверка реквизитов: дата 06.04.2011, номер 63-ФЗ,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06.04.2011 № 63-ФЗ Об электронной подписи</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224 «Об утверждении Требований к содержанию реестров единой информационной системы нотариата».</w:t>
      </w:r>
    </w:p>
    <w:p>
      <w:pPr>
        <w:spacing w:before="0" w:after="40"/>
      </w:pPr>
      <w:r>
        <w:rPr/>
        <w:t>Структурный элемент: Требования к содержанию реестров ЕИС нотариата.</w:t>
      </w:r>
    </w:p>
    <w:p>
      <w:pPr>
        <w:spacing w:before="0" w:after="40"/>
      </w:pPr>
      <w:r>
        <w:rPr/>
        <w:t>Подтверждение применимости: применим к цифровому реестровому слою, через который фиксируются сведения о нотариальных действиях и электронных документах.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https://rg.ru/documents/2020/10/06/minjust-prikaz224-site-dok.html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30.09.2020 г. № 224</w:t>
      </w:r>
    </w:p>
    <w:p>
      <w:pPr>
        <w:spacing w:before="0" w:after="0"/>
        <w:ind w:left="240" w:right="240"/>
        <w:shd w:val="clear" w:color="auto" w:fill="F3F3F3"/>
      </w:pPr>
      <w:r>
        <w:rPr>
          <w:rFonts w:ascii="Courier New" w:hAnsi="Courier New" w:cs="Courier New"/>
          <w:sz w:val="20"/>
        </w:rPr>
        <w:t>Сверка реквизитов: дата 30.09.2020, номер 224,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224 ЕИС нотариата</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227 «Об утверждении требований к формату нотариально оформляемого документа в электронной форме».</w:t>
      </w:r>
    </w:p>
    <w:p>
      <w:pPr>
        <w:spacing w:before="0" w:after="40"/>
      </w:pPr>
      <w:r>
        <w:rPr/>
        <w:t>Структурный элемент: Требования к формату нотариально оформляемого документа в электронной форме.</w:t>
      </w:r>
    </w:p>
    <w:p>
      <w:pPr>
        <w:spacing w:before="0" w:after="40"/>
      </w:pPr>
      <w:r>
        <w:rPr/>
        <w:t>Подтверждение применимости: раскрывает форму и технические требования к нотариальному электронному документу, что прямо относится к копии электронного документа.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227 электронная форма нотариального документа</w:t>
      </w:r>
    </w:p>
    <w:p>
      <w:pPr>
        <w:spacing w:before="0" w:after="40"/>
      </w:pPr>
      <w:r>
        <w:rPr/>
        <w:t/>
      </w:r>
    </w:p>
    <w:p>
      <w:pPr>
        <w:spacing w:before="120" w:after="80"/>
      </w:pPr>
      <w:r>
        <w:rPr>
          <w:b/>
          <w:sz w:val="24"/>
        </w:rPr>
        <w:t>VII. Архивное право и делопроизводство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22.10.2004 № 125-ФЗ «Об архивном деле в Российской Федерации».</w:t>
      </w:r>
    </w:p>
    <w:p>
      <w:pPr>
        <w:spacing w:before="0" w:after="40"/>
      </w:pPr>
      <w:r>
        <w:rPr/>
        <w:t>Структурный элемент: статьи 3, 17.</w:t>
      </w:r>
    </w:p>
    <w:p>
      <w:pPr>
        <w:spacing w:before="0" w:after="40"/>
      </w:pPr>
      <w:r>
        <w:rPr/>
        <w:t>Подтверждение применимости: применим как общий архивный слой к хранению нотариальных дел и документов длительного хранения.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https://pravo.gov.ru/proxy/ips/?docbody=&amp;nd=102090866</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https://www.consultant.ru/document/cons_doc_LAW_49674/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архивном деле в Российской Федерации" от 22.10.2004 N 125-ФЗ</w:t>
      </w:r>
    </w:p>
    <w:p>
      <w:pPr>
        <w:spacing w:before="0" w:after="0"/>
        <w:ind w:left="240" w:right="240"/>
        <w:shd w:val="clear" w:color="auto" w:fill="F3F3F3"/>
      </w:pPr>
      <w:r>
        <w:rPr>
          <w:rFonts w:ascii="Courier New" w:hAnsi="Courier New" w:cs="Courier New"/>
          <w:sz w:val="20"/>
        </w:rPr>
        <w:t>Сверка реквизитов: дата 22.10.2004, номер 125-ФЗ,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от 22.10.2004 № 125-ФЗ архивное дело нотариат</w:t>
      </w:r>
    </w:p>
    <w:p>
      <w:pPr>
        <w:spacing w:before="0" w:after="40"/>
      </w:pPr>
      <w:r>
        <w:rPr/>
        <w:t/>
      </w:r>
    </w:p>
    <w:p>
      <w:pPr>
        <w:spacing w:before="120" w:after="80"/>
      </w:pPr>
      <w:r>
        <w:rPr>
          <w:b/>
          <w:sz w:val="24"/>
        </w:rPr>
        <w:t>VIII. Противодействие легализации доходов (ПОД/ФТ) — НЕ ВЫЯВЛЕНО СПЕЦИАЛЬНОГО АКТА ПО ПОДТЕМЕ</w:t>
      </w:r>
    </w:p>
    <w:p>
      <w:pPr>
        <w:spacing w:before="0" w:after="40"/>
      </w:pPr>
      <w:r>
        <w:rPr/>
        <w:t>Для данной подтемы не подтвержден отдельный специальный массив ПОД/ФТ, который создавал бы правило именно о свидетельствовании верности копий документов. Общие обязанности по ПОД/ФТ существуют для нотариусов как для специального субъекта, но отдельный документный слой по данному нотариальному действию не формирует специального правила.</w:t>
      </w:r>
    </w:p>
    <w:p>
      <w:pPr>
        <w:spacing w:before="0" w:after="40"/>
      </w:pPr>
      <w:r>
        <w:rPr/>
        <w:t/>
      </w:r>
    </w:p>
    <w:p>
      <w:pPr>
        <w:spacing w:before="120" w:after="80"/>
      </w:pPr>
      <w:r>
        <w:rPr>
          <w:b/>
          <w:sz w:val="24"/>
        </w:rPr>
        <w:t>IX. Международное частное право — НАЙДЕНО</w:t>
      </w:r>
    </w:p>
    <w:p>
      <w:pPr>
        <w:spacing w:before="0" w:after="40"/>
      </w:pPr>
      <w:r>
        <w:rPr/>
        <w:t/>
      </w:r>
    </w:p>
    <w:p>
      <w:pPr>
        <w:spacing w:before="0" w:after="40"/>
      </w:pPr>
      <w:r>
        <w:rPr/>
        <w:t>1. Вид документа: международный договор.</w:t>
      </w:r>
    </w:p>
    <w:p>
      <w:pPr>
        <w:spacing w:before="0" w:after="40"/>
      </w:pPr>
      <w:r>
        <w:rPr/>
        <w:t>Полное наименование: Конвенция, отменяющая требование легализации иностранных официальных документов, заключенная в Гааге 05.10.1961.</w:t>
      </w:r>
    </w:p>
    <w:p>
      <w:pPr>
        <w:spacing w:before="0" w:after="40"/>
      </w:pPr>
      <w:r>
        <w:rPr/>
        <w:t>Структурный элемент: статьи 2–5.</w:t>
      </w:r>
    </w:p>
    <w:p>
      <w:pPr>
        <w:spacing w:before="0" w:after="40"/>
      </w:pPr>
      <w:r>
        <w:rPr/>
        <w:t>Подтверждение применимости: определяет апостильный режим для иностранных официальных документов, которые могут представляться нотариусу для свидетельствования копии.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https://pravo.gov.ru/proxy/ips/?docbody=&amp;nd=1900770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https://www.consultant.ru/document/cons_doc_LAW_2713/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Сверка реквизитов: дата 05.10.1961,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Конвенция отменяющая требование легализации иностранных официальных документов Гаага 05.10.1961</w:t>
      </w:r>
    </w:p>
    <w:p>
      <w:pPr>
        <w:spacing w:before="0" w:after="40"/>
      </w:pPr>
      <w:r>
        <w:rPr/>
        <w:t/>
      </w:r>
    </w:p>
    <w:p>
      <w:pPr>
        <w:spacing w:before="0" w:after="40"/>
      </w:pPr>
      <w:r>
        <w:rPr/>
        <w:t>2. Вид документа: федеральный закон.</w:t>
      </w:r>
    </w:p>
    <w:p>
      <w:pPr>
        <w:spacing w:before="0" w:after="40"/>
      </w:pPr>
      <w:r>
        <w:rPr/>
        <w:t>Полное наименование: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Структурный элемент: статьи 1, 4, 5, 7, 8.</w:t>
      </w:r>
    </w:p>
    <w:p>
      <w:pPr>
        <w:spacing w:before="0" w:after="40"/>
      </w:pPr>
      <w:r>
        <w:rPr/>
        <w:t>Подтверждение применимости: современный федеральный международно-документный слой по легализации официальных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145-ФЗ легализация российских и иностранных официальных документов</w:t>
      </w:r>
    </w:p>
    <w:p>
      <w:pPr>
        <w:spacing w:before="0" w:after="40"/>
      </w:pPr>
      <w:r>
        <w:rPr/>
        <w:t/>
      </w:r>
    </w:p>
    <w:p>
      <w:pPr>
        <w:spacing w:before="120" w:after="80"/>
      </w:pPr>
      <w:r>
        <w:rPr>
          <w:b/>
          <w:sz w:val="24"/>
        </w:rPr>
        <w:t>X. Подзаконные акты (ОБЯЗАТЕЛЬНО УЧИТЫВАТЬ)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Структурный элемент: приложение № 1, форма № 2.6; приложение № 2.</w:t>
      </w:r>
    </w:p>
    <w:p>
      <w:pPr>
        <w:spacing w:before="0" w:after="40"/>
      </w:pPr>
      <w:r>
        <w:rPr/>
        <w:t>Подтверждение применимости: ключевой подзаконный акт по форме удостоверительной надписи и оформлению результата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226 форма 2.6</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иностранных дел Российской Федерации от 11.07.2023 № 13619 «Об утверждении Порядка консульской легализации документов».</w:t>
      </w:r>
    </w:p>
    <w:p>
      <w:pPr>
        <w:spacing w:before="0" w:after="40"/>
      </w:pPr>
      <w:r>
        <w:rPr/>
        <w:t>Структурный элемент: Порядок консульской легализации документов.</w:t>
      </w:r>
    </w:p>
    <w:p>
      <w:pPr>
        <w:spacing w:before="0" w:after="40"/>
      </w:pPr>
      <w:r>
        <w:rPr/>
        <w:t>Подтверждение применимости: применим в международном сегменте темы для документов вне апостильного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https://publication.pravo.gov.ru/document/0001202310200029</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https://rg.ru/documents/2023/10/20/mid-prikaz13619-site-dok.html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от 11.07.2023 № 13619</w:t>
      </w:r>
    </w:p>
    <w:p>
      <w:pPr>
        <w:spacing w:before="0" w:after="0"/>
        <w:ind w:left="240" w:right="240"/>
        <w:shd w:val="clear" w:color="auto" w:fill="F3F3F3"/>
      </w:pPr>
      <w:r>
        <w:rPr>
          <w:rFonts w:ascii="Courier New" w:hAnsi="Courier New" w:cs="Courier New"/>
          <w:sz w:val="20"/>
        </w:rPr>
        <w:t>Сверка реквизитов: дата 11.07.2023, номер 13619,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МИД России 13619 консульская легализация документов</w:t>
      </w:r>
    </w:p>
    <w:p>
      <w:pPr>
        <w:spacing w:before="0" w:after="40"/>
      </w:pPr>
      <w:r>
        <w:rPr/>
        <w:t/>
      </w:r>
    </w:p>
    <w:p>
      <w:pPr>
        <w:spacing w:before="120" w:after="80"/>
      </w:pPr>
      <w:r>
        <w:rPr>
          <w:b/>
          <w:sz w:val="24"/>
        </w:rPr>
        <w:t>XI. Акты нотариального сообщества — НАЙДЕНО</w:t>
      </w:r>
    </w:p>
    <w:p>
      <w:pPr>
        <w:spacing w:before="0" w:after="40"/>
      </w:pPr>
      <w:r>
        <w:rPr/>
        <w:t/>
      </w:r>
    </w:p>
    <w:p>
      <w:pPr>
        <w:spacing w:before="0" w:after="40"/>
      </w:pPr>
      <w:r>
        <w:rPr/>
        <w:t>1. Вид документа: методические рекомендации нотариального сообщества.</w:t>
      </w:r>
    </w:p>
    <w:p>
      <w:pPr>
        <w:spacing w:before="0" w:after="40"/>
      </w:pPr>
      <w:r>
        <w:rPr/>
        <w:t>Полное наименование: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Структурный элемент: раздел 1 и последующие положения по предмету действия.</w:t>
      </w:r>
    </w:p>
    <w:p>
      <w:pPr>
        <w:spacing w:before="0" w:after="40"/>
      </w:pPr>
      <w:r>
        <w:rPr/>
        <w:t>Подтверждение применимости: специальный методический акт нотариального сообщества именно по данной подтеме.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акт и его тематика подтверждены, полный открытый текст верифицирован не полностью.</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по свидетельствованию верности копий документов и выписок из них 25.04.2016</w:t>
      </w:r>
    </w:p>
    <w:p>
      <w:pPr>
        <w:spacing w:before="0" w:after="40"/>
      </w:pPr>
      <w:r>
        <w:rPr/>
        <w:t/>
      </w:r>
    </w:p>
    <w:p>
      <w:pPr>
        <w:spacing w:before="120" w:after="80"/>
      </w:pPr>
      <w:r>
        <w:rPr>
          <w:b/>
          <w:sz w:val="24"/>
        </w:rPr>
        <w:t>XII. Судебные разъяснения — НЕ ВЫЯВЛЕНО СПЕЦИАЛЬНОГО ОТДЕЛЬНОГО АКТА</w:t>
      </w:r>
    </w:p>
    <w:p>
      <w:pPr>
        <w:spacing w:before="0" w:after="40"/>
      </w:pPr>
      <w:r>
        <w:rPr/>
        <w:t>Специальное отдельное постановление Пленума Верховного Суда Российской Федерации именно по свидетельствованию верности копий документов, копий с копий и выписок из них в данном цикле не подтверждено; процессуальный слой закрыт ГПК РФ и статьей 49 Основ законодательства Российской Федерации о нотариате.</w:t>
      </w:r>
    </w:p>
    <w:p>
      <w:pPr>
        <w:spacing w:before="0" w:after="40"/>
      </w:pPr>
      <w:r>
        <w:rPr/>
        <w:t/>
      </w:r>
    </w:p>
    <w:p>
      <w:pPr>
        <w:spacing w:before="120" w:after="80"/>
      </w:pPr>
      <w:r>
        <w:rPr>
          <w:b/>
          <w:sz w:val="24"/>
        </w:rPr>
        <w:t>XIII. Комплексные отрасли — НЕ ВЫЯВЛЕНО СПЕЦИАЛЬНОГО СЛОЯ</w:t>
      </w:r>
    </w:p>
    <w:p>
      <w:pPr>
        <w:spacing w:before="0" w:after="40"/>
      </w:pPr>
      <w:r>
        <w:rPr/>
        <w:t>Для данной подтемы предпринимательское, банковское и иные комплексные отрасли не формируют самостоятельного обязательного документного ядра.</w:t>
      </w:r>
    </w:p>
    <w:p>
      <w:pPr>
        <w:spacing w:before="0" w:after="40"/>
      </w:pPr>
      <w:r>
        <w:rPr/>
        <w:t/>
      </w:r>
    </w:p>
    <w:p>
      <w:pPr>
        <w:spacing w:before="120" w:after="80"/>
      </w:pPr>
      <w:r>
        <w:rPr>
          <w:b/>
          <w:sz w:val="24"/>
        </w:rPr>
        <w:t>XIV. Нотариальное право и организация нотариата — НАЙДЕНО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статьи 35, 37, 38, 45, 46, 77, 79.</w:t>
      </w:r>
    </w:p>
    <w:p>
      <w:pPr>
        <w:spacing w:before="0" w:after="40"/>
      </w:pPr>
      <w:r>
        <w:rPr/>
        <w:t>Подтверждение применимости: это прямое ядро темы как по самому нотариальному действию, так и по организации субъектов, уполномоченных его совершать.</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Основы законодательства РФ о нотариате статьи 35 37 38 45 46 77 79</w:t>
      </w:r>
    </w:p>
    <w:p>
      <w:pPr>
        <w:spacing w:before="0" w:after="40"/>
      </w:pPr>
      <w:r>
        <w:rPr/>
        <w:t/>
      </w:r>
    </w:p>
    <w:p>
      <w:pPr>
        <w:spacing w:before="120" w:after="80"/>
      </w:pPr>
      <w:r>
        <w:rPr>
          <w:b/>
          <w:sz w:val="24"/>
        </w:rPr>
        <w:t>XV. Регистрационное право и государственные реестры — НАЙДЕНО ОГРАНИЧЕННО</w:t>
      </w:r>
    </w:p>
    <w:p>
      <w:pPr>
        <w:spacing w:before="0" w:after="40"/>
      </w:pPr>
      <w:r>
        <w:rPr/>
        <w:t>Цифровой реестровый слой по теме выражен не в ЕГРН или ЕГРЮЛ, а в реестрах ЕИС нотариата. Поэтому применимость блока ограниченная и опосредованная.</w:t>
      </w:r>
    </w:p>
    <w:p>
      <w:pPr>
        <w:spacing w:before="0" w:after="40"/>
      </w:pPr>
      <w:r>
        <w:rPr/>
        <w:t/>
      </w:r>
    </w:p>
    <w:p>
      <w:pPr>
        <w:spacing w:before="120" w:after="80"/>
      </w:pPr>
      <w:r>
        <w:rPr>
          <w:b/>
          <w:sz w:val="24"/>
        </w:rPr>
        <w:t>XVI. Жилищное право — НЕ ВЫЯВЛЕНО</w:t>
      </w:r>
    </w:p>
    <w:p>
      <w:pPr>
        <w:spacing w:before="120" w:after="80"/>
      </w:pPr>
      <w:r>
        <w:rPr>
          <w:b/>
          <w:sz w:val="24"/>
        </w:rPr>
        <w:t>XVII. Наследственное право — НЕ ВЫЯВЛЕНО</w:t>
      </w:r>
    </w:p>
    <w:p>
      <w:pPr>
        <w:spacing w:before="120" w:after="80"/>
      </w:pPr>
      <w:r>
        <w:rPr>
          <w:b/>
          <w:sz w:val="24"/>
        </w:rPr>
        <w:t>XVIII. Вещное право и сделки с имуществом — НЕ ВЫЯВЛЕНО</w:t>
      </w:r>
    </w:p>
    <w:p>
      <w:pPr>
        <w:spacing w:before="120" w:after="80"/>
      </w:pPr>
      <w:r>
        <w:rPr>
          <w:b/>
          <w:sz w:val="24"/>
        </w:rPr>
        <w:t>XIX. Банкротство — НЕ ВЫЯВЛЕНО</w:t>
      </w:r>
    </w:p>
    <w:p>
      <w:pPr>
        <w:spacing w:before="120" w:after="80"/>
      </w:pPr>
      <w:r>
        <w:rPr>
          <w:b/>
          <w:sz w:val="24"/>
        </w:rPr>
        <w:t>XX. Валютное регулирование и комплаенс сделок — НЕ ВЫЯВЛЕНО</w:t>
      </w:r>
    </w:p>
    <w:p>
      <w:pPr>
        <w:spacing w:before="120" w:after="80"/>
      </w:pPr>
      <w:r>
        <w:rPr>
          <w:b/>
          <w:sz w:val="24"/>
        </w:rPr>
        <w:t>XXI. Доказательственное право и обеспечение доказательств — НЕ ВЫЯВЛЕНО</w:t>
      </w:r>
    </w:p>
    <w:p>
      <w:pPr>
        <w:spacing w:before="120" w:after="80"/>
      </w:pPr>
      <w:r>
        <w:rPr>
          <w:b/>
          <w:sz w:val="24"/>
        </w:rPr>
        <w:t>XXII. Интеллектуальные права — НЕ ВЫЯВЛЕНО</w:t>
      </w:r>
    </w:p>
    <w:p>
      <w:pPr>
        <w:spacing w:before="120" w:after="80"/>
      </w:pPr>
      <w:r>
        <w:rPr>
          <w:b/>
          <w:sz w:val="24"/>
        </w:rPr>
        <w:t>XXIII. Потребительские и “соц”-кейсы в нотариальной форме — НЕ ВЫЯВЛЕНО</w:t>
      </w:r>
    </w:p>
    <w:p>
      <w:pPr>
        <w:spacing w:before="120" w:after="80"/>
      </w:pPr>
      <w:r>
        <w:rPr>
          <w:b/>
          <w:sz w:val="24"/>
        </w:rPr>
        <w:t>XXIV. Таможенное право — НЕ ВЫЯВЛЕНО</w:t>
      </w:r>
    </w:p>
    <w:p>
      <w:pPr>
        <w:spacing w:before="120" w:after="80"/>
      </w:pPr>
      <w:r>
        <w:rPr>
          <w:b/>
          <w:sz w:val="24"/>
        </w:rPr>
        <w:t>XXV. Уголовное право — НЕ ВЫЯВЛЕНО ОТДЕЛЬНОГО СПЕЦИАЛЬНОГО АКТА</w:t>
      </w:r>
    </w:p>
    <w:p>
      <w:pPr>
        <w:spacing w:before="120" w:after="80"/>
      </w:pPr>
      <w:r>
        <w:rPr>
          <w:b/>
          <w:sz w:val="24"/>
        </w:rPr>
        <w:t>XXVI. Экологическое право — НЕ ВЫЯВЛЕНО</w:t>
      </w:r>
    </w:p>
    <w:p>
      <w:pPr>
        <w:spacing w:before="120" w:after="80"/>
      </w:pPr>
      <w:r>
        <w:rPr>
          <w:b/>
          <w:sz w:val="24"/>
        </w:rPr>
        <w:t>XXVII. Вещное право — НЕ ВЫЯВЛЕНО</w:t>
      </w:r>
    </w:p>
    <w:p>
      <w:pPr>
        <w:spacing w:before="120" w:after="80"/>
      </w:pPr>
      <w:r>
        <w:rPr>
          <w:b/>
          <w:sz w:val="24"/>
        </w:rPr>
        <w:t>XXVIII. Обязательственное право — НЕ ВЫЯВЛЕНО</w:t>
      </w:r>
    </w:p>
    <w:p>
      <w:pPr>
        <w:spacing w:before="120" w:after="80"/>
      </w:pPr>
      <w:r>
        <w:rPr>
          <w:b/>
          <w:sz w:val="24"/>
        </w:rPr>
        <w:t>XXIX. Рекламное право — НЕ ВЫЯВЛЕНО</w:t>
      </w:r>
    </w:p>
    <w:p>
      <w:pPr>
        <w:spacing w:before="120" w:after="80"/>
      </w:pPr>
      <w:r>
        <w:rPr>
          <w:b/>
          <w:sz w:val="24"/>
        </w:rPr>
        <w:t>XXX. Природоресурсное право — НЕ ВЫЯВЛЕНО</w:t>
      </w:r>
    </w:p>
    <w:p>
      <w:pPr>
        <w:spacing w:before="120" w:after="80"/>
      </w:pPr>
      <w:r>
        <w:rPr>
          <w:b/>
          <w:sz w:val="24"/>
        </w:rPr>
        <w:t>XXXI. Градостроительное право — НЕ ВЫЯВЛЕНО</w:t>
      </w:r>
    </w:p>
    <w:p>
      <w:pPr>
        <w:spacing w:before="120" w:after="80"/>
      </w:pPr>
      <w:r>
        <w:rPr>
          <w:b/>
          <w:sz w:val="24"/>
        </w:rPr>
        <w:t>XXXII. Воздушное право / гражданская авиация — НЕ ВЫЯВЛЕНО</w:t>
      </w:r>
    </w:p>
    <w:p>
      <w:pPr>
        <w:spacing w:before="120" w:after="80"/>
      </w:pPr>
      <w:r>
        <w:rPr>
          <w:b/>
          <w:sz w:val="24"/>
        </w:rPr>
        <w:t>XXXIII. Транспортное право: морское и внутренний водный транспорт — НЕ ВЫЯВЛЕНО</w:t>
      </w:r>
    </w:p>
    <w:p>
      <w:pPr>
        <w:spacing w:before="120" w:after="80"/>
      </w:pPr>
      <w:r>
        <w:rPr>
          <w:b/>
          <w:sz w:val="24"/>
        </w:rPr>
        <w:t>XXXIV. Бюджетное право — НЕ ВЫЯВЛЕНО</w:t>
      </w:r>
    </w:p>
    <w:p>
      <w:pPr>
        <w:spacing w:before="120" w:after="80"/>
      </w:pPr>
      <w:r>
        <w:rPr>
          <w:b/>
          <w:sz w:val="24"/>
        </w:rPr>
        <w:t>XXXV. Антимонопольное / конкурентное право — НЕ ВЫЯВЛЕНО</w:t>
      </w:r>
    </w:p>
    <w:p>
      <w:pPr>
        <w:spacing w:before="120" w:after="80"/>
      </w:pPr>
      <w:r>
        <w:rPr>
          <w:b/>
          <w:sz w:val="24"/>
        </w:rPr>
        <w:t>XXXVI. Миграционное и гражданство — НЕ ВЫЯВЛЕНО СПЕЦИАЛЬНОГО САМОСТОЯТЕЛЬНОГО АКТА</w:t>
      </w:r>
    </w:p>
    <w:p>
      <w:pPr>
        <w:spacing w:before="120" w:after="80"/>
      </w:pPr>
      <w:r>
        <w:rPr>
          <w:b/>
          <w:sz w:val="24"/>
        </w:rPr>
        <w:t>XXXVII. Энергетическое право — НЕ ВЫЯВЛЕНО</w:t>
      </w:r>
    </w:p>
    <w:p>
      <w:pPr>
        <w:spacing w:before="0" w:after="40"/>
      </w:pPr>
      <w:r>
        <w:rPr/>
        <w:t/>
      </w:r>
    </w:p>
    <w:p>
      <w:pPr>
        <w:spacing w:before="120" w:after="80"/>
      </w:pPr>
      <w:r>
        <w:rPr>
          <w:b/>
          <w:sz w:val="24"/>
        </w:rPr>
        <w:t>ЧАСТЬ 4. ПОИСК ПО ОРГАНАМ ВЛАСТИ</w:t>
      </w:r>
    </w:p>
    <w:p>
      <w:pPr>
        <w:spacing w:before="0" w:after="40"/>
      </w:pPr>
      <w:r>
        <w:rPr/>
        <w:t/>
      </w:r>
    </w:p>
    <w:p>
      <w:pPr>
        <w:spacing w:before="0" w:after="40"/>
      </w:pPr>
      <w:r>
        <w:rPr/>
        <w:t>1. Росфинмониторинг — НЕ ВЫЯВЛЕНО специального акта именно по свидетельствованию верности копий документов, копий с копий документов и выписок из них.</w:t>
      </w:r>
    </w:p>
    <w:p>
      <w:pPr>
        <w:spacing w:before="0" w:after="40"/>
      </w:pPr>
      <w:r>
        <w:rPr/>
        <w:t/>
      </w:r>
    </w:p>
    <w:p>
      <w:pPr>
        <w:spacing w:before="0" w:after="40"/>
      </w:pPr>
      <w:r>
        <w:rPr/>
        <w:t>2. Банк России — НЕ ВЫЯВЛЕНО специального акта именно по теме.</w:t>
      </w:r>
    </w:p>
    <w:p>
      <w:pPr>
        <w:spacing w:before="0" w:after="40"/>
      </w:pPr>
      <w:r>
        <w:rPr/>
        <w:t/>
      </w:r>
    </w:p>
    <w:p>
      <w:pPr>
        <w:spacing w:before="0" w:after="40"/>
      </w:pPr>
      <w:r>
        <w:rPr/>
        <w:t>3. Акты ФНП — НАЙДЕНО</w:t>
      </w:r>
    </w:p>
    <w:p>
      <w:pPr>
        <w:spacing w:before="0" w:after="40"/>
      </w:pPr>
      <w:r>
        <w:rPr/>
        <w:t/>
      </w:r>
    </w:p>
    <w:p>
      <w:pPr>
        <w:spacing w:before="0" w:after="40"/>
      </w:pPr>
      <w:r>
        <w:rPr/>
        <w:t>1. Вид документа: методические рекомендации нотариального сообщества.</w:t>
      </w:r>
    </w:p>
    <w:p>
      <w:pPr>
        <w:spacing w:before="0" w:after="40"/>
      </w:pPr>
      <w:r>
        <w:rPr/>
        <w:t>Полное наименование: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Орган: Федеральная нотариальная палата.</w:t>
      </w:r>
    </w:p>
    <w:p>
      <w:pPr>
        <w:spacing w:before="0" w:after="40"/>
      </w:pPr>
      <w:r>
        <w:rPr/>
        <w:t>Структурный элемент: раздел 1 и последующие положения по предмету действия.</w:t>
      </w:r>
    </w:p>
    <w:p>
      <w:pPr>
        <w:spacing w:before="0" w:after="40"/>
      </w:pPr>
      <w:r>
        <w:rPr/>
        <w:t>Подтверждение применимости: это специальный методический акт ФНП именно по рассматриваемому нотариальному действию.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тематическая страница ФНП подтверждает наличие и предмет методических рекомендаций.</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ФНП свидетельствование верности копий документов и выписок из них 25.04.2016</w:t>
      </w:r>
    </w:p>
    <w:p>
      <w:pPr>
        <w:spacing w:before="0" w:after="40"/>
      </w:pPr>
      <w:r>
        <w:rPr/>
        <w:t/>
      </w:r>
    </w:p>
    <w:p>
      <w:pPr>
        <w:spacing w:before="0" w:after="40"/>
      </w:pPr>
      <w:r>
        <w:rPr/>
        <w:t>2. Вид документа: информационно-методический материал.</w:t>
      </w:r>
    </w:p>
    <w:p>
      <w:pPr>
        <w:spacing w:before="0" w:after="40"/>
      </w:pPr>
      <w:r>
        <w:rPr/>
        <w:t>Полное наименование: Тематический материал Федеральной нотариальной палаты «Свидетельствование верности копий документов и выписок из них».</w:t>
      </w:r>
    </w:p>
    <w:p>
      <w:pPr>
        <w:spacing w:before="0" w:after="40"/>
      </w:pPr>
      <w:r>
        <w:rPr/>
        <w:t>Орган: Федеральная нотариальная палата.</w:t>
      </w:r>
    </w:p>
    <w:p>
      <w:pPr>
        <w:spacing w:before="0" w:after="40"/>
      </w:pPr>
      <w:r>
        <w:rPr/>
        <w:t>Структурный элемент: тематическая страница нотариального действия.</w:t>
      </w:r>
    </w:p>
    <w:p>
      <w:pPr>
        <w:spacing w:before="0" w:after="40"/>
      </w:pPr>
      <w:r>
        <w:rPr/>
        <w:t>Подтверждение применимости: официальный читабельный источник ФНП по предмету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название темы совпало.</w:t>
      </w:r>
    </w:p>
    <w:p>
      <w:pPr>
        <w:spacing w:before="0" w:after="0"/>
        <w:ind w:left="240" w:right="240"/>
        <w:shd w:val="clear" w:color="auto" w:fill="F3F3F3"/>
      </w:pPr>
      <w:r>
        <w:rPr>
          <w:rFonts w:ascii="Courier New" w:hAnsi="Courier New" w:cs="Courier New"/>
          <w:sz w:val="20"/>
        </w:rPr>
        <w:t>Каноническая строка поиска: ФНП свидетельствование верности копий документов и выписок из них</w:t>
      </w:r>
    </w:p>
    <w:p>
      <w:pPr>
        <w:spacing w:before="0" w:after="40"/>
      </w:pPr>
      <w:r>
        <w:rPr/>
        <w:t/>
      </w:r>
    </w:p>
    <w:p>
      <w:pPr>
        <w:spacing w:before="0" w:after="40"/>
      </w:pPr>
      <w:r>
        <w:rPr/>
        <w:t>4. Акты нотариальных палат субъектов — НЕ ВЫЯВЛЕНО индивидуализируемого акта без указания конкретного субъекта Российской Федерации.</w:t>
      </w:r>
    </w:p>
    <w:p>
      <w:pPr>
        <w:spacing w:before="0" w:after="40"/>
      </w:pPr>
      <w:r>
        <w:rPr/>
        <w:t/>
      </w:r>
    </w:p>
    <w:p>
      <w:pPr>
        <w:spacing w:before="0" w:after="40"/>
      </w:pPr>
      <w:r>
        <w:rPr/>
        <w:t>5. Методические материалы/рекомендации (в составе акта ФНП) — НАЙДЕНО</w:t>
      </w:r>
    </w:p>
    <w:p>
      <w:pPr>
        <w:spacing w:before="0" w:after="40"/>
      </w:pPr>
      <w:r>
        <w:rPr/>
        <w:t/>
      </w:r>
    </w:p>
    <w:p>
      <w:pPr>
        <w:spacing w:before="0" w:after="40"/>
      </w:pPr>
      <w:r>
        <w:rPr/>
        <w:t>1. Вид документа: методические рекомендации нотариального сообщества.</w:t>
      </w:r>
    </w:p>
    <w:p>
      <w:pPr>
        <w:spacing w:before="0" w:after="40"/>
      </w:pPr>
      <w:r>
        <w:rPr/>
        <w:t>Полное наименование: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Орган: Федеральная нотариальная палата.</w:t>
      </w:r>
    </w:p>
    <w:p>
      <w:pPr>
        <w:spacing w:before="0" w:after="40"/>
      </w:pPr>
      <w:r>
        <w:rPr/>
        <w:t>Структурный элемент: раздел 1 и последующие положения по предмету действия.</w:t>
      </w:r>
    </w:p>
    <w:p>
      <w:pPr>
        <w:spacing w:before="0" w:after="40"/>
      </w:pPr>
      <w:r>
        <w:rPr/>
        <w:t>Подтверждение применимости: отдельный методический слой в составе акта ФНП.</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наличие акта подтверждено тематической страницей ФНП.</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ФНП свидетельствование верности копий документов и выписок из них</w:t>
      </w:r>
    </w:p>
    <w:p>
      <w:pPr>
        <w:spacing w:before="0" w:after="40"/>
      </w:pPr>
      <w:r>
        <w:rPr/>
        <w:t/>
      </w:r>
    </w:p>
    <w:p>
      <w:pPr>
        <w:spacing w:before="0" w:after="40"/>
      </w:pPr>
      <w:r>
        <w:rPr/>
        <w:t>6. Росреестр — НЕ ВЫЯВЛЕНО прямого специального акта по теме.</w:t>
      </w:r>
    </w:p>
    <w:p>
      <w:pPr>
        <w:spacing w:before="0" w:after="40"/>
      </w:pPr>
      <w:r>
        <w:rPr/>
        <w:t/>
      </w:r>
    </w:p>
    <w:p>
      <w:pPr>
        <w:spacing w:before="0" w:after="40"/>
      </w:pPr>
      <w:r>
        <w:rPr/>
        <w:t>7. ФНС — НЕ ВЫЯВЛЕНО прямого специального акта по теме.</w:t>
      </w:r>
    </w:p>
    <w:p>
      <w:pPr>
        <w:spacing w:before="0" w:after="40"/>
      </w:pPr>
      <w:r>
        <w:rPr/>
        <w:t/>
      </w:r>
    </w:p>
    <w:p>
      <w:pPr>
        <w:spacing w:before="0" w:after="40"/>
      </w:pPr>
      <w:r>
        <w:rPr/>
        <w:t>8. Минюст РФ/терорганы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Орган: Министерство юстиции Российской Федерации.</w:t>
      </w:r>
    </w:p>
    <w:p>
      <w:pPr>
        <w:spacing w:before="0" w:after="40"/>
      </w:pPr>
      <w:r>
        <w:rPr/>
        <w:t>Структурный элемент: приложение № 1, форма № 2.6; приложение № 2.</w:t>
      </w:r>
    </w:p>
    <w:p>
      <w:pPr>
        <w:spacing w:before="0" w:after="40"/>
      </w:pPr>
      <w:r>
        <w:rPr/>
        <w:t>Подтверждение применимости: прямой акт Минюста о форме удостоверительной надписи и порядке оформления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226 форма 2.6</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Орган: Министерство юстиции Российской Федерации.</w:t>
      </w:r>
    </w:p>
    <w:p>
      <w:pPr>
        <w:spacing w:before="0" w:after="40"/>
      </w:pPr>
      <w:r>
        <w:rPr/>
        <w:t>Структурный элемент: раздел XX; пункт 115.</w:t>
      </w:r>
    </w:p>
    <w:p>
      <w:pPr>
        <w:spacing w:before="0" w:after="40"/>
      </w:pPr>
      <w:r>
        <w:rPr/>
        <w:t>Подтверждение применимости: прямой акт Минюста о составе проверяемой нотариусом информации.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30.08.2017 № 156 пункт 115</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14.12.2022 № 394 «Об утверждении Правил нотариального делопроизводства».</w:t>
      </w:r>
    </w:p>
    <w:p>
      <w:pPr>
        <w:spacing w:before="0" w:after="40"/>
      </w:pPr>
      <w:r>
        <w:rPr/>
        <w:t>Орган: Министерство юстиции Российской Федерации.</w:t>
      </w:r>
    </w:p>
    <w:p>
      <w:pPr>
        <w:spacing w:before="0" w:after="40"/>
      </w:pPr>
      <w:r>
        <w:rPr/>
        <w:t>Структурный элемент: Правила нотариального делопроизводства.</w:t>
      </w:r>
    </w:p>
    <w:p>
      <w:pPr>
        <w:spacing w:before="0" w:after="40"/>
      </w:pPr>
      <w:r>
        <w:rPr/>
        <w:t>Подтверждение применимости: акт Минюста по регистрации действия, оформлению дела и хранению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https://publication.pravo.gov.ru/document/0001202212160025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https://www.consultant.ru/law/hotdocs/78374.html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11 января 2023 года подлежат применению новые правила нотариального делопроизводства</w:t>
      </w:r>
    </w:p>
    <w:p>
      <w:pPr>
        <w:spacing w:before="0" w:after="0"/>
        <w:ind w:left="240" w:right="240"/>
        <w:shd w:val="clear" w:color="auto" w:fill="F3F3F3"/>
      </w:pPr>
      <w:r>
        <w:rPr>
          <w:rFonts w:ascii="Courier New" w:hAnsi="Courier New" w:cs="Courier New"/>
          <w:sz w:val="20"/>
        </w:rPr>
        <w:t>Сверка реквизитов: дата 14.12.2022, номер 394,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14.12.2022 № 394 Правила нотариального делопроизводства</w:t>
      </w:r>
    </w:p>
    <w:p>
      <w:pPr>
        <w:spacing w:before="0" w:after="40"/>
      </w:pPr>
      <w:r>
        <w:rPr/>
        <w:t/>
      </w:r>
    </w:p>
    <w:p>
      <w:pPr>
        <w:spacing w:before="0" w:after="40"/>
      </w:pPr>
      <w:r>
        <w:rPr/>
        <w:t>4.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224 «Об утверждении Требований к содержанию реестров единой информационной системы нотариата».</w:t>
      </w:r>
    </w:p>
    <w:p>
      <w:pPr>
        <w:spacing w:before="0" w:after="40"/>
      </w:pPr>
      <w:r>
        <w:rPr/>
        <w:t>Орган: Министерство юстиции Российской Федерации.</w:t>
      </w:r>
    </w:p>
    <w:p>
      <w:pPr>
        <w:spacing w:before="0" w:after="40"/>
      </w:pPr>
      <w:r>
        <w:rPr/>
        <w:t>Структурный элемент: Требования к содержанию реестров ЕИС нотариата.</w:t>
      </w:r>
    </w:p>
    <w:p>
      <w:pPr>
        <w:spacing w:before="0" w:after="40"/>
      </w:pPr>
      <w:r>
        <w:rPr/>
        <w:t>Подтверждение применимости: акт Минюста по цифровому реестровому слою 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https://rg.ru/documents/2020/10/06/minjust-prikaz224-site-dok.html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30.09.2020 г. № 224</w:t>
      </w:r>
    </w:p>
    <w:p>
      <w:pPr>
        <w:spacing w:before="0" w:after="0"/>
        <w:ind w:left="240" w:right="240"/>
        <w:shd w:val="clear" w:color="auto" w:fill="F3F3F3"/>
      </w:pPr>
      <w:r>
        <w:rPr>
          <w:rFonts w:ascii="Courier New" w:hAnsi="Courier New" w:cs="Courier New"/>
          <w:sz w:val="20"/>
        </w:rPr>
        <w:t>Сверка реквизитов: дата 30.09.2020, номер 224,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224 ЕИС нотариата</w:t>
      </w:r>
    </w:p>
    <w:p>
      <w:pPr>
        <w:spacing w:before="0" w:after="40"/>
      </w:pPr>
      <w:r>
        <w:rPr/>
        <w:t/>
      </w:r>
    </w:p>
    <w:p>
      <w:pPr>
        <w:spacing w:before="0" w:after="40"/>
      </w:pPr>
      <w:r>
        <w:rPr/>
        <w:t>5.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40"/>
      </w:pPr>
      <w:r>
        <w:rPr/>
        <w:t>Орган: Министерство юстиции Российской Федерации.</w:t>
      </w:r>
    </w:p>
    <w:p>
      <w:pPr>
        <w:spacing w:before="0" w:after="40"/>
      </w:pPr>
      <w:r>
        <w:rPr/>
        <w:t>Структурный элемент: Порядок ведения реестров ЕИС нотариата.</w:t>
      </w:r>
    </w:p>
    <w:p>
      <w:pPr>
        <w:spacing w:before="0" w:after="40"/>
      </w:pPr>
      <w:r>
        <w:rPr/>
        <w:t>Подтверждение применимости: акт Минюста по порядку внесения и исправления реестровых сведений.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https://www.garant.ru/products/ipo/prime/doc/74616468/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0"/>
        <w:ind w:left="240" w:right="240"/>
        <w:shd w:val="clear" w:color="auto" w:fill="F3F3F3"/>
      </w:pPr>
      <w:r>
        <w:rPr>
          <w:rFonts w:ascii="Courier New" w:hAnsi="Courier New" w:cs="Courier New"/>
          <w:sz w:val="20"/>
        </w:rPr>
        <w:t>Сверка реквизитов: дата 30.09.2020, номер 225,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225 порядок ведения реестров ЕИС нотариата</w:t>
      </w:r>
    </w:p>
    <w:p>
      <w:pPr>
        <w:spacing w:before="0" w:after="40"/>
      </w:pPr>
      <w:r>
        <w:rPr/>
        <w:t/>
      </w:r>
    </w:p>
    <w:p>
      <w:pPr>
        <w:spacing w:before="0" w:after="40"/>
      </w:pPr>
      <w:r>
        <w:rPr/>
        <w:t>6.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227 «Об утверждении требований к формату нотариально оформляемого документа в электронной форме».</w:t>
      </w:r>
    </w:p>
    <w:p>
      <w:pPr>
        <w:spacing w:before="0" w:after="40"/>
      </w:pPr>
      <w:r>
        <w:rPr/>
        <w:t>Орган: Министерство юстиции Российской Федерации.</w:t>
      </w:r>
    </w:p>
    <w:p>
      <w:pPr>
        <w:spacing w:before="0" w:after="40"/>
      </w:pPr>
      <w:r>
        <w:rPr/>
        <w:t>Структурный элемент: Требования к формату нотариально оформляемого документа в электронной форме.</w:t>
      </w:r>
    </w:p>
    <w:p>
      <w:pPr>
        <w:spacing w:before="0" w:after="40"/>
      </w:pPr>
      <w:r>
        <w:rPr/>
        <w:t>Подтверждение применимости: акт Минюста по электронному сегменту 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30.09.2020 № 227 электронная форма нотариального документа</w:t>
      </w:r>
    </w:p>
    <w:p>
      <w:pPr>
        <w:spacing w:before="0" w:after="40"/>
      </w:pPr>
      <w:r>
        <w:rPr/>
        <w:t/>
      </w:r>
    </w:p>
    <w:p>
      <w:pPr>
        <w:spacing w:before="0" w:after="40"/>
      </w:pPr>
      <w:r>
        <w:rPr/>
        <w:t>7.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07.02.2020 № 16 «Об утверждении Инструкции о порядке совершения нотариальных действий должностными лицами местного самоуправления».</w:t>
      </w:r>
    </w:p>
    <w:p>
      <w:pPr>
        <w:spacing w:before="0" w:after="40"/>
      </w:pPr>
      <w:r>
        <w:rPr/>
        <w:t>Орган: Министерство юстиции Российской Федерации.</w:t>
      </w:r>
    </w:p>
    <w:p>
      <w:pPr>
        <w:spacing w:before="0" w:after="40"/>
      </w:pPr>
      <w:r>
        <w:rPr/>
        <w:t>Структурный элемент: Инструкция, положения о свидетельствовании верности копий документов и выписок из них.</w:t>
      </w:r>
    </w:p>
    <w:p>
      <w:pPr>
        <w:spacing w:before="0" w:after="40"/>
      </w:pPr>
      <w:r>
        <w:rPr/>
        <w:t>Подтверждение применимости: раскрывает специальный субъектный слой Минюста по должностным лицам местного самоуправления.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https://publication.pravo.gov.ru/Document/View/0001202002130017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https://rg.ru/2020/02/13/minjust-prikaz16-site-dok.html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07.02.2020 № 16</w:t>
      </w:r>
    </w:p>
    <w:p>
      <w:pPr>
        <w:spacing w:before="0" w:after="0"/>
        <w:ind w:left="240" w:right="240"/>
        <w:shd w:val="clear" w:color="auto" w:fill="F3F3F3"/>
      </w:pPr>
      <w:r>
        <w:rPr>
          <w:rFonts w:ascii="Courier New" w:hAnsi="Courier New" w:cs="Courier New"/>
          <w:sz w:val="20"/>
        </w:rPr>
        <w:t>Сверка реквизитов: дата 07.02.2020, номер 16,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от 07.02.2020 № 16 свидетельствование верности копий</w:t>
      </w:r>
    </w:p>
    <w:p>
      <w:pPr>
        <w:spacing w:before="0" w:after="40"/>
      </w:pPr>
      <w:r>
        <w:rPr/>
        <w:t/>
      </w:r>
    </w:p>
    <w:p>
      <w:pPr>
        <w:spacing w:before="0" w:after="40"/>
      </w:pPr>
      <w:r>
        <w:rPr/>
        <w:t>9. МВД — НЕ ВЫЯВЛЕНО специального акта именно по теме.</w:t>
      </w:r>
    </w:p>
    <w:p>
      <w:pPr>
        <w:spacing w:before="0" w:after="40"/>
      </w:pPr>
      <w:r>
        <w:rPr/>
        <w:t/>
      </w:r>
    </w:p>
    <w:p>
      <w:pPr>
        <w:spacing w:before="0" w:after="40"/>
      </w:pPr>
      <w:r>
        <w:rPr/>
        <w:t>10. Минфин — НЕ ВЫЯВЛЕНО специального акта именно по теме.</w:t>
      </w:r>
    </w:p>
    <w:p>
      <w:pPr>
        <w:spacing w:before="0" w:after="40"/>
      </w:pPr>
      <w:r>
        <w:rPr/>
        <w:t/>
      </w:r>
    </w:p>
    <w:p>
      <w:pPr>
        <w:spacing w:before="0" w:after="40"/>
      </w:pPr>
      <w:r>
        <w:rPr/>
        <w:t>11. ФОИВ — НЕ ВЫЯВЛЕНО отдельного дополнительного акта вне уже найденных актов Минюста и МИД.</w:t>
      </w:r>
    </w:p>
    <w:p>
      <w:pPr>
        <w:spacing w:before="0" w:after="40"/>
      </w:pPr>
      <w:r>
        <w:rPr/>
        <w:t/>
      </w:r>
    </w:p>
    <w:p>
      <w:pPr>
        <w:spacing w:before="0" w:after="40"/>
      </w:pPr>
      <w:r>
        <w:rPr/>
        <w:t>12. Правительство РФ — НЕ ВЫЯВЛЕНО специального постановления именно по теме.</w:t>
      </w:r>
    </w:p>
    <w:p>
      <w:pPr>
        <w:spacing w:before="0" w:after="40"/>
      </w:pPr>
      <w:r>
        <w:rPr/>
        <w:t/>
      </w:r>
    </w:p>
    <w:p>
      <w:pPr>
        <w:spacing w:before="0" w:after="40"/>
      </w:pPr>
      <w:r>
        <w:rPr/>
        <w:t>13. Президент РФ — НАЙДЕНО ОГРАНИЧЕННО</w:t>
      </w:r>
    </w:p>
    <w:p>
      <w:pPr>
        <w:spacing w:before="0" w:after="40"/>
      </w:pPr>
      <w:r>
        <w:rPr/>
        <w:t/>
      </w:r>
    </w:p>
    <w:p>
      <w:pPr>
        <w:spacing w:before="0" w:after="40"/>
      </w:pPr>
      <w:r>
        <w:rPr/>
        <w:t>1. Вид документа: указ Президента Российской Федерации.</w:t>
      </w:r>
    </w:p>
    <w:p>
      <w:pPr>
        <w:spacing w:before="0" w:after="40"/>
      </w:pPr>
      <w:r>
        <w:rPr/>
        <w:t>Полное наименование: Указ Президента Российской Федерации от 13.01.2023 № 10 «Вопросы Министерства юстиции Российской Федерации».</w:t>
      </w:r>
    </w:p>
    <w:p>
      <w:pPr>
        <w:spacing w:before="0" w:after="40"/>
      </w:pPr>
      <w:r>
        <w:rPr/>
        <w:t>Орган: Президент Российской Федерации.</w:t>
      </w:r>
    </w:p>
    <w:p>
      <w:pPr>
        <w:spacing w:before="0" w:after="40"/>
      </w:pPr>
      <w:r>
        <w:rPr/>
        <w:t>Структурный элемент: положения о полномочиях Министерства юстиции Российской Федерации.</w:t>
      </w:r>
    </w:p>
    <w:p>
      <w:pPr>
        <w:spacing w:before="0" w:after="40"/>
      </w:pPr>
      <w:r>
        <w:rPr/>
        <w:t>Подтверждение применимости: не регулирует нотариальное действие напрямую, но подтверждает компетенционный слой Минюста как профильного федерального органа для соответствующих приказов.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https://publication.pravo.gov.ru/document/0001202301130005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https://www.consultant.ru/document/cons_doc_LAW_437842/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Указ Президента РФ от 13.01.2023 N 10 "Вопросы Министерства юстиции Российской Федерации"</w:t>
      </w:r>
    </w:p>
    <w:p>
      <w:pPr>
        <w:spacing w:before="0" w:after="0"/>
        <w:ind w:left="240" w:right="240"/>
        <w:shd w:val="clear" w:color="auto" w:fill="F3F3F3"/>
      </w:pPr>
      <w:r>
        <w:rPr>
          <w:rFonts w:ascii="Courier New" w:hAnsi="Courier New" w:cs="Courier New"/>
          <w:sz w:val="20"/>
        </w:rPr>
        <w:t>Сверка реквизитов: дата 13.01.2023, номер 10,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Указ Президента РФ от 13.01.2023 № 10 Вопросы Министерства юстиции Российской Федерации</w:t>
      </w:r>
    </w:p>
    <w:p>
      <w:pPr>
        <w:spacing w:before="0" w:after="40"/>
      </w:pPr>
      <w:r>
        <w:rPr/>
        <w:t/>
      </w:r>
    </w:p>
    <w:p>
      <w:pPr>
        <w:spacing w:before="0" w:after="40"/>
      </w:pPr>
      <w:r>
        <w:rPr/>
        <w:t>14. ГОСТ/Росстандарт — НЕ ВЫЯВЛЕНО обязательного ГОСТ, создающего специальное правило именно для этого нотариального действия.</w:t>
      </w:r>
    </w:p>
    <w:p>
      <w:pPr>
        <w:spacing w:before="0" w:after="40"/>
      </w:pPr>
      <w:r>
        <w:rPr/>
        <w:t/>
      </w:r>
    </w:p>
    <w:p>
      <w:pPr>
        <w:spacing w:before="0" w:after="40"/>
      </w:pPr>
      <w:r>
        <w:rPr/>
        <w:t>15. Архивные правила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22.10.2004 № 125-ФЗ «Об архивном деле в Российской Федерации».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3, 17.</w:t>
      </w:r>
    </w:p>
    <w:p>
      <w:pPr>
        <w:spacing w:before="0" w:after="40"/>
      </w:pPr>
      <w:r>
        <w:rPr/>
        <w:t>Подтверждение применимости: образует общий архивный слой для хранения нотариальных дел и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https://pravo.gov.ru/proxy/ips/?docbody=&amp;nd=102090866</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https://www.consultant.ru/document/cons_doc_LAW_49674/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архивном деле в Российской Федерации" от 22.10.2004 N 125-ФЗ</w:t>
      </w:r>
    </w:p>
    <w:p>
      <w:pPr>
        <w:spacing w:before="0" w:after="0"/>
        <w:ind w:left="240" w:right="240"/>
        <w:shd w:val="clear" w:color="auto" w:fill="F3F3F3"/>
      </w:pPr>
      <w:r>
        <w:rPr>
          <w:rFonts w:ascii="Courier New" w:hAnsi="Courier New" w:cs="Courier New"/>
          <w:sz w:val="20"/>
        </w:rPr>
        <w:t>Сверка реквизитов: дата 22.10.2004, номер 125-ФЗ,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125-ФЗ архивное дело нотариальные документы</w:t>
      </w:r>
    </w:p>
    <w:p>
      <w:pPr>
        <w:spacing w:before="0" w:after="40"/>
      </w:pPr>
      <w:r>
        <w:rPr/>
        <w:t/>
      </w:r>
    </w:p>
    <w:p>
      <w:pPr>
        <w:spacing w:before="0" w:after="40"/>
      </w:pPr>
      <w:r>
        <w:rPr/>
        <w:t>16. Персональные данные/ИБ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27.07.2006 № 152-ФЗ «О персональных данных».</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3, 5, 19.</w:t>
      </w:r>
    </w:p>
    <w:p>
      <w:pPr>
        <w:spacing w:before="0" w:after="40"/>
      </w:pPr>
      <w:r>
        <w:rPr/>
        <w:t>Подтверждение применимости: образует специальный режим обработки персональных данных при работе нотариуса с копиями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https://pravo.gov.ru/proxy/ips/?docbody=&amp;nd=102108261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персональных данных" от 27.07.2006 N 152-ФЗ</w:t>
      </w:r>
    </w:p>
    <w:p>
      <w:pPr>
        <w:spacing w:before="0" w:after="0"/>
        <w:ind w:left="240" w:right="240"/>
        <w:shd w:val="clear" w:color="auto" w:fill="F3F3F3"/>
      </w:pPr>
      <w:r>
        <w:rPr>
          <w:rFonts w:ascii="Courier New" w:hAnsi="Courier New" w:cs="Courier New"/>
          <w:sz w:val="20"/>
        </w:rPr>
        <w:t>Сверка реквизитов: дата 27.07.2006, номер 152-ФЗ,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152-ФЗ персональные данные нотариат копии документов</w:t>
      </w:r>
    </w:p>
    <w:p>
      <w:pPr>
        <w:spacing w:before="0" w:after="40"/>
      </w:pPr>
      <w:r>
        <w:rPr/>
        <w:t/>
      </w:r>
    </w:p>
    <w:p>
      <w:pPr>
        <w:spacing w:before="0" w:after="40"/>
      </w:pPr>
      <w:r>
        <w:rPr/>
        <w:t>2. Вид документа: федеральный закон.</w:t>
      </w:r>
    </w:p>
    <w:p>
      <w:pPr>
        <w:spacing w:before="0" w:after="40"/>
      </w:pPr>
      <w:r>
        <w:rPr/>
        <w:t>Полное наименование: Федеральный закон от 27.07.2006 № 149-ФЗ «Об информации, информационных технологиях и о защите информации».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2, 6, 11.</w:t>
      </w:r>
    </w:p>
    <w:p>
      <w:pPr>
        <w:spacing w:before="0" w:after="40"/>
      </w:pPr>
      <w:r>
        <w:rPr/>
        <w:t>Подтверждение применимости: общий режим информации и защиты информации в цифровом слое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https://pravo.gov.ru/proxy/ips/?docbody=&amp;nd=102108264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https://www.consultant.ru/document/cons_doc_LAW_61798/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27 июля 2006 г. N 149-ФЗ "Об информации, информационных технологиях и о защите информации"</w:t>
      </w:r>
    </w:p>
    <w:p>
      <w:pPr>
        <w:spacing w:before="0" w:after="0"/>
        <w:ind w:left="240" w:right="240"/>
        <w:shd w:val="clear" w:color="auto" w:fill="F3F3F3"/>
      </w:pPr>
      <w:r>
        <w:rPr>
          <w:rFonts w:ascii="Courier New" w:hAnsi="Courier New" w:cs="Courier New"/>
          <w:sz w:val="20"/>
        </w:rPr>
        <w:t>Сверка реквизитов: дата 27.07.2006, номер 149-ФЗ,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149-ФЗ информация технологии защита информации нотариат</w:t>
      </w:r>
    </w:p>
    <w:p>
      <w:pPr>
        <w:spacing w:before="0" w:after="40"/>
      </w:pPr>
      <w:r>
        <w:rPr/>
        <w:t/>
      </w:r>
    </w:p>
    <w:p>
      <w:pPr>
        <w:spacing w:before="0" w:after="40"/>
      </w:pPr>
      <w:r>
        <w:rPr/>
        <w:t>17. Электронная подпись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06.04.2011 № 63-ФЗ «Об электронной подписи».</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2, 5, 6, 11.</w:t>
      </w:r>
    </w:p>
    <w:p>
      <w:pPr>
        <w:spacing w:before="0" w:after="40"/>
      </w:pPr>
      <w:r>
        <w:rPr/>
        <w:t>Подтверждение применимости: прямой специальный акт для проверки и использования усиленной квалифицированной электронной подписи в электронном сегменте 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https://pravo.gov.ru/proxy/ips/?docbody=&amp;nd=102145192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w:t>
      </w:r>
    </w:p>
    <w:p>
      <w:pPr>
        <w:spacing w:before="0" w:after="0"/>
        <w:ind w:left="240" w:right="240"/>
        <w:shd w:val="clear" w:color="auto" w:fill="F3F3F3"/>
      </w:pPr>
      <w:r>
        <w:rPr>
          <w:rFonts w:ascii="Courier New" w:hAnsi="Courier New" w:cs="Courier New"/>
          <w:sz w:val="20"/>
        </w:rPr>
        <w:t>Сверка реквизитов: дата 06.04.2011, номер 63-ФЗ,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63-ФЗ электронная подпись нотариус копия электронного документа</w:t>
      </w:r>
    </w:p>
    <w:p>
      <w:pPr>
        <w:spacing w:before="0" w:after="40"/>
      </w:pPr>
      <w:r>
        <w:rPr/>
        <w:t/>
      </w:r>
    </w:p>
    <w:p>
      <w:pPr>
        <w:spacing w:before="0" w:after="40"/>
      </w:pPr>
      <w:r>
        <w:rPr/>
        <w:t>18. Иное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Орган: Федеральное Собрание Российской Федерации; Президент Российской Федерации.</w:t>
      </w:r>
    </w:p>
    <w:p>
      <w:pPr>
        <w:spacing w:before="0" w:after="40"/>
      </w:pPr>
      <w:r>
        <w:rPr/>
        <w:t>Структурный элемент: статьи 1, 4, 5, 7, 8.</w:t>
      </w:r>
    </w:p>
    <w:p>
      <w:pPr>
        <w:spacing w:before="0" w:after="40"/>
      </w:pPr>
      <w:r>
        <w:rPr/>
        <w:t>Подтверждение применимости: образует отдельный новый международно-документный слой, который нельзя потерять при работе с иностранными официальными документами.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145-ФЗ легализация официальных документов</w:t>
      </w:r>
    </w:p>
    <w:p>
      <w:pPr>
        <w:spacing w:before="0" w:after="40"/>
      </w:pPr>
      <w:r>
        <w:rPr/>
        <w:t/>
      </w:r>
    </w:p>
    <w:p>
      <w:pPr>
        <w:spacing w:before="120" w:after="80"/>
      </w:pPr>
      <w:r>
        <w:rPr>
          <w:b/>
          <w:sz w:val="24"/>
        </w:rPr>
        <w:t>ЧАСТЬ 5. СЛОЙНОСТЬ</w:t>
      </w:r>
    </w:p>
    <w:p>
      <w:pPr>
        <w:spacing w:before="0" w:after="40"/>
      </w:pPr>
      <w:r>
        <w:rPr/>
        <w:t/>
      </w:r>
    </w:p>
    <w:p>
      <w:pPr>
        <w:spacing w:before="0" w:after="40"/>
      </w:pPr>
      <w:r>
        <w:rPr/>
        <w:t>1. Слой 1. Базовый профильный и кодексный слой — НАЙДЕНО</w:t>
      </w:r>
    </w:p>
    <w:p>
      <w:pPr>
        <w:spacing w:before="0" w:after="40"/>
      </w:pPr>
      <w:r>
        <w:rPr/>
        <w:t/>
      </w:r>
    </w:p>
    <w:p>
      <w:pPr>
        <w:spacing w:before="0" w:after="40"/>
      </w:pPr>
      <w:r>
        <w:rPr/>
        <w:t>1. Вид документа: основы законодательства Российской Федерации.</w:t>
      </w:r>
    </w:p>
    <w:p>
      <w:pPr>
        <w:spacing w:before="0" w:after="40"/>
      </w:pPr>
      <w:r>
        <w:rPr/>
        <w:t>Полное наименование: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статьи 45, 46, 48, 49, 50, 77, 79.</w:t>
      </w:r>
    </w:p>
    <w:p>
      <w:pPr>
        <w:spacing w:before="0" w:after="40"/>
      </w:pPr>
      <w:r>
        <w:rPr/>
        <w:t>Подтверждение применимости: это основной специальный профильный акт по нотариальному действию, без которого тема не раскрывается.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Основы законодательства РФ о нотариате статьи 45 46 77 79</w:t>
      </w:r>
    </w:p>
    <w:p>
      <w:pPr>
        <w:spacing w:before="0" w:after="40"/>
      </w:pPr>
      <w:r>
        <w:rPr/>
        <w:t/>
      </w:r>
    </w:p>
    <w:p>
      <w:pPr>
        <w:spacing w:before="0" w:after="40"/>
      </w:pPr>
      <w:r>
        <w:rPr/>
        <w:t>2. Вид документа: федеральный закон.</w:t>
      </w:r>
    </w:p>
    <w:p>
      <w:pPr>
        <w:spacing w:before="0" w:after="40"/>
      </w:pPr>
      <w:r>
        <w:rPr/>
        <w:t>Полное наименование: Гражданский процессуальный кодекс Российской Федерации от 14.11.2002 № 138-ФЗ.</w:t>
      </w:r>
    </w:p>
    <w:p>
      <w:pPr>
        <w:spacing w:before="0" w:after="40"/>
      </w:pPr>
      <w:r>
        <w:rPr/>
        <w:t>Структурный элемент: глава 37, статьи 310–312.</w:t>
      </w:r>
    </w:p>
    <w:p>
      <w:pPr>
        <w:spacing w:before="0" w:after="40"/>
      </w:pPr>
      <w:r>
        <w:rPr/>
        <w:t>Подтверждение применимости: образует обязательный процессуальный кодексный слой для судебного оспаривания действий и отказов нотариуса.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ГПК РФ глава 37 статьи 310 312 нотариальные действия</w:t>
      </w:r>
    </w:p>
    <w:p>
      <w:pPr>
        <w:spacing w:before="0" w:after="40"/>
      </w:pPr>
      <w:r>
        <w:rPr/>
        <w:t/>
      </w:r>
    </w:p>
    <w:p>
      <w:pPr>
        <w:spacing w:before="0" w:after="40"/>
      </w:pPr>
      <w:r>
        <w:rPr/>
        <w:t>2. Слой 2. Подзаконный нотариально-процедурный слой Минюста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Структурный элемент: приложение № 1, форма № 2.6; приложение № 2.</w:t>
      </w:r>
    </w:p>
    <w:p>
      <w:pPr>
        <w:spacing w:before="0" w:after="40"/>
      </w:pPr>
      <w:r>
        <w:rPr/>
        <w:t>Подтверждение применимости: регулирует форму удостоверительной надписи и оформление результата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226 форма 2.6</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Структурный элемент: раздел XX; пункт 115.</w:t>
      </w:r>
    </w:p>
    <w:p>
      <w:pPr>
        <w:spacing w:before="0" w:after="40"/>
      </w:pPr>
      <w:r>
        <w:rPr/>
        <w:t>Подтверждение применимости: задает алгоритм проверки и фиксации информации нотариусом.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156 пункт 115</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14.12.2022 № 394 «Об утверждении Правил нотариального делопроизводства».</w:t>
      </w:r>
    </w:p>
    <w:p>
      <w:pPr>
        <w:spacing w:before="0" w:after="40"/>
      </w:pPr>
      <w:r>
        <w:rPr/>
        <w:t>Структурный элемент: Правила нотариального делопроизводства.</w:t>
      </w:r>
    </w:p>
    <w:p>
      <w:pPr>
        <w:spacing w:before="0" w:after="40"/>
      </w:pPr>
      <w:r>
        <w:rPr/>
        <w:t>Подтверждение применимости: закрепляет порядок учета, хранения и оформления документов нотариального производства.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https://publication.pravo.gov.ru/document/0001202212160025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https://www.consultant.ru/law/hotdocs/78374.html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11 января 2023 года подлежат применению новые правила нотариального делопроизводства</w:t>
      </w:r>
    </w:p>
    <w:p>
      <w:pPr>
        <w:spacing w:before="0" w:after="0"/>
        <w:ind w:left="240" w:right="240"/>
        <w:shd w:val="clear" w:color="auto" w:fill="F3F3F3"/>
      </w:pPr>
      <w:r>
        <w:rPr>
          <w:rFonts w:ascii="Courier New" w:hAnsi="Courier New" w:cs="Courier New"/>
          <w:sz w:val="20"/>
        </w:rPr>
        <w:t>Сверка реквизитов: дата 14.12.2022, номер 394,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России 394 Правила нотариального делопроизводства</w:t>
      </w:r>
    </w:p>
    <w:p>
      <w:pPr>
        <w:spacing w:before="0" w:after="40"/>
      </w:pPr>
      <w:r>
        <w:rPr/>
        <w:t/>
      </w:r>
    </w:p>
    <w:p>
      <w:pPr>
        <w:spacing w:before="0" w:after="40"/>
      </w:pPr>
      <w:r>
        <w:rPr/>
        <w:t>3. Слой 3. Цифровой и реестровый слой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224 «Об утверждении Требований к содержанию реестров единой информационной системы нотариата».</w:t>
      </w:r>
    </w:p>
    <w:p>
      <w:pPr>
        <w:spacing w:before="0" w:after="40"/>
      </w:pPr>
      <w:r>
        <w:rPr/>
        <w:t>Структурный элемент: Требования к содержанию реестров ЕИС нотариата.</w:t>
      </w:r>
    </w:p>
    <w:p>
      <w:pPr>
        <w:spacing w:before="0" w:after="40"/>
      </w:pPr>
      <w:r>
        <w:rPr/>
        <w:t>Подтверждение применимости: цифровой слой темы невозможен без правил о составе реестровых сведений.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https://rg.ru/documents/2020/10/06/minjust-prikaz224-site-dok.html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30.09.2020 г. № 224</w:t>
      </w:r>
    </w:p>
    <w:p>
      <w:pPr>
        <w:spacing w:before="0" w:after="0"/>
        <w:ind w:left="240" w:right="240"/>
        <w:shd w:val="clear" w:color="auto" w:fill="F3F3F3"/>
      </w:pPr>
      <w:r>
        <w:rPr>
          <w:rFonts w:ascii="Courier New" w:hAnsi="Courier New" w:cs="Courier New"/>
          <w:sz w:val="20"/>
        </w:rPr>
        <w:t>Сверка реквизитов: дата 30.09.2020, номер 224,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224 ЕИС нотариата</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40"/>
      </w:pPr>
      <w:r>
        <w:rPr/>
        <w:t>Структурный элемент: Порядок ведения реестров ЕИС нотариата.</w:t>
      </w:r>
    </w:p>
    <w:p>
      <w:pPr>
        <w:spacing w:before="0" w:after="40"/>
      </w:pPr>
      <w:r>
        <w:rPr/>
        <w:t>Подтверждение применимости: регулирует порядок внесения и исправления сведений о нотариальных действиях.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https://www.garant.ru/products/ipo/prime/doc/74616468/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0"/>
        <w:ind w:left="240" w:right="240"/>
        <w:shd w:val="clear" w:color="auto" w:fill="F3F3F3"/>
      </w:pPr>
      <w:r>
        <w:rPr>
          <w:rFonts w:ascii="Courier New" w:hAnsi="Courier New" w:cs="Courier New"/>
          <w:sz w:val="20"/>
        </w:rPr>
        <w:t>Сверка реквизитов: дата 30.09.2020, номер 225,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225 порядок ведения реестров ЕИС нотариата</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30.09.2020 № 227 «Об утверждении требований к формату нотариально оформляемого документа в электронной форме».</w:t>
      </w:r>
    </w:p>
    <w:p>
      <w:pPr>
        <w:spacing w:before="0" w:after="40"/>
      </w:pPr>
      <w:r>
        <w:rPr/>
        <w:t>Структурный элемент: Требования к формату нотариально оформляемого документа в электронной форме.</w:t>
      </w:r>
    </w:p>
    <w:p>
      <w:pPr>
        <w:spacing w:before="0" w:after="40"/>
      </w:pPr>
      <w:r>
        <w:rPr/>
        <w:t>Подтверждение применимости: без этого акта не раскрывается электронная копия и электронный нотариальный документ.</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227 формат нотариально оформляемого документа в электронной форме</w:t>
      </w:r>
    </w:p>
    <w:p>
      <w:pPr>
        <w:spacing w:before="0" w:after="40"/>
      </w:pPr>
      <w:r>
        <w:rPr/>
        <w:t/>
      </w:r>
    </w:p>
    <w:p>
      <w:pPr>
        <w:spacing w:before="0" w:after="40"/>
      </w:pPr>
      <w:r>
        <w:rPr/>
        <w:t>4. Слой 4. Международный и консульский слой — НАЙДЕНО</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05.07.2010 № 154-ФЗ «Консульский устав Российской Федерации».</w:t>
      </w:r>
    </w:p>
    <w:p>
      <w:pPr>
        <w:spacing w:before="0" w:after="40"/>
      </w:pPr>
      <w:r>
        <w:rPr/>
        <w:t>Структурный элемент: статья 26.</w:t>
      </w:r>
    </w:p>
    <w:p>
      <w:pPr>
        <w:spacing w:before="0" w:after="40"/>
      </w:pPr>
      <w:r>
        <w:rPr/>
        <w:t>Подтверждение применимости: определяет консульские нотариальные действия как специальный слой 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https://pravo.gov.ru/proxy/ips/?docbody=&amp;nd=102139325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https://www.consultant.ru/document/cons_doc_LAW_102515/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"Консульский устав Российской Федерации" от 05.07.2010 N 154-ФЗ</w:t>
      </w:r>
    </w:p>
    <w:p>
      <w:pPr>
        <w:spacing w:before="0" w:after="0"/>
        <w:ind w:left="240" w:right="240"/>
        <w:shd w:val="clear" w:color="auto" w:fill="F3F3F3"/>
      </w:pPr>
      <w:r>
        <w:rPr>
          <w:rFonts w:ascii="Courier New" w:hAnsi="Courier New" w:cs="Courier New"/>
          <w:sz w:val="20"/>
        </w:rPr>
        <w:t>Сверка реквизитов: дата 05.07.2010, номер 154-ФЗ,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Консульский устав статья 26 нотариальные действия</w:t>
      </w:r>
    </w:p>
    <w:p>
      <w:pPr>
        <w:spacing w:before="0" w:after="40"/>
      </w:pPr>
      <w:r>
        <w:rPr/>
        <w:t/>
      </w:r>
    </w:p>
    <w:p>
      <w:pPr>
        <w:spacing w:before="0" w:after="40"/>
      </w:pPr>
      <w:r>
        <w:rPr/>
        <w:t>2. Вид документа: международный договор.</w:t>
      </w:r>
    </w:p>
    <w:p>
      <w:pPr>
        <w:spacing w:before="0" w:after="40"/>
      </w:pPr>
      <w:r>
        <w:rPr/>
        <w:t>Полное наименование: Конвенция, отменяющая требование легализации иностранных официальных документов, заключенная в Гааге 05.10.1961.</w:t>
      </w:r>
    </w:p>
    <w:p>
      <w:pPr>
        <w:spacing w:before="0" w:after="40"/>
      </w:pPr>
      <w:r>
        <w:rPr/>
        <w:t>Структурный элемент: статьи 2–5.</w:t>
      </w:r>
    </w:p>
    <w:p>
      <w:pPr>
        <w:spacing w:before="0" w:after="40"/>
      </w:pPr>
      <w:r>
        <w:rPr/>
        <w:t>Подтверждение применимости: образует международную развилку апостиль / консульская легализация.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https://pravo.gov.ru/proxy/ips/?docbody=&amp;nd=1900770</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https://www.consultant.ru/document/cons_doc_LAW_2713/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Сверка реквизитов: дата 05.10.1961,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Гаагская конвенция 1961 апостиль официальные документы</w:t>
      </w:r>
    </w:p>
    <w:p>
      <w:pPr>
        <w:spacing w:before="0" w:after="40"/>
      </w:pPr>
      <w:r>
        <w:rPr/>
        <w:t/>
      </w:r>
    </w:p>
    <w:p>
      <w:pPr>
        <w:spacing w:before="0" w:after="40"/>
      </w:pPr>
      <w:r>
        <w:rPr/>
        <w:t>3. Вид документа: федеральный закон.</w:t>
      </w:r>
    </w:p>
    <w:p>
      <w:pPr>
        <w:spacing w:before="0" w:after="40"/>
      </w:pPr>
      <w:r>
        <w:rPr/>
        <w:t>Полное наименование: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Структурный элемент: статьи 1, 4, 5, 7, 8.</w:t>
      </w:r>
    </w:p>
    <w:p>
      <w:pPr>
        <w:spacing w:before="0" w:after="40"/>
      </w:pPr>
      <w:r>
        <w:rPr/>
        <w:t>Подтверждение применимости: современный федеральный международный слой по легализации официальных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Федеральный закон 145-ФЗ легализация официальных документов</w:t>
      </w:r>
    </w:p>
    <w:p>
      <w:pPr>
        <w:spacing w:before="0" w:after="40"/>
      </w:pPr>
      <w:r>
        <w:rPr/>
        <w:t/>
      </w:r>
    </w:p>
    <w:p>
      <w:pPr>
        <w:spacing w:before="0" w:after="40"/>
      </w:pPr>
      <w:r>
        <w:rPr/>
        <w:t>5. Слой 5. Акт нотариального сообщества — НАЙДЕНО</w:t>
      </w:r>
    </w:p>
    <w:p>
      <w:pPr>
        <w:spacing w:before="0" w:after="40"/>
      </w:pPr>
      <w:r>
        <w:rPr/>
        <w:t/>
      </w:r>
    </w:p>
    <w:p>
      <w:pPr>
        <w:spacing w:before="0" w:after="40"/>
      </w:pPr>
      <w:r>
        <w:rPr/>
        <w:t>1. Вид документа: методические рекомендации нотариального сообщества.</w:t>
      </w:r>
    </w:p>
    <w:p>
      <w:pPr>
        <w:spacing w:before="0" w:after="40"/>
      </w:pPr>
      <w:r>
        <w:rPr/>
        <w:t>Полное наименование: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Структурный элемент: раздел 1 и последующие положения по предмету действия.</w:t>
      </w:r>
    </w:p>
    <w:p>
      <w:pPr>
        <w:spacing w:before="0" w:after="40"/>
      </w:pPr>
      <w:r>
        <w:rPr/>
        <w:t>Подтверждение применимости: специальный методический слой для практики нотариуса.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Свидетельствование верности копий документов и выписок из них</w:t>
      </w:r>
    </w:p>
    <w:p>
      <w:pPr>
        <w:spacing w:before="0" w:after="0"/>
        <w:ind w:left="240" w:right="240"/>
        <w:shd w:val="clear" w:color="auto" w:fill="F3F3F3"/>
      </w:pPr>
      <w:r>
        <w:rPr>
          <w:rFonts w:ascii="Courier New" w:hAnsi="Courier New" w:cs="Courier New"/>
          <w:sz w:val="20"/>
        </w:rPr>
        <w:t>Сверка реквизитов: наличие и предмет методических рекомендаций подтверждены.</w:t>
      </w:r>
    </w:p>
    <w:p>
      <w:pPr>
        <w:spacing w:before="0" w:after="0"/>
        <w:ind w:left="240" w:right="240"/>
        <w:shd w:val="clear" w:color="auto" w:fill="F3F3F3"/>
      </w:pPr>
      <w:r>
        <w:rPr>
          <w:rFonts w:ascii="Courier New" w:hAnsi="Courier New" w:cs="Courier New"/>
          <w:sz w:val="20"/>
        </w:rPr>
        <w:t>Каноническая строка поиска: Методические рекомендации ФНП копии документов 25.04.2016</w:t>
      </w:r>
    </w:p>
    <w:p>
      <w:pPr>
        <w:spacing w:before="0" w:after="40"/>
      </w:pPr>
      <w:r>
        <w:rPr/>
        <w:t/>
      </w:r>
    </w:p>
    <w:p>
      <w:pPr>
        <w:spacing w:before="0" w:after="40"/>
      </w:pPr>
      <w:r>
        <w:rPr/>
        <w:t>6. Слой 6. Специальные субъекты — НАЙДЕНО</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07.02.2020 № 16 «Об утверждении Инструкции о порядке совершения нотариальных действий должностными лицами местного самоуправления».</w:t>
      </w:r>
    </w:p>
    <w:p>
      <w:pPr>
        <w:spacing w:before="0" w:after="40"/>
      </w:pPr>
      <w:r>
        <w:rPr/>
        <w:t>Структурный элемент: Инструкция, положения о свидетельствовании верности копий документов и выписок из них.</w:t>
      </w:r>
    </w:p>
    <w:p>
      <w:pPr>
        <w:spacing w:before="0" w:after="40"/>
      </w:pPr>
      <w:r>
        <w:rPr/>
        <w:t>Подтверждение применимости: муниципальный специальный субъектный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https://publication.pravo.gov.ru/Document/View/0001202002130017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https://rg.ru/2020/02/13/minjust-prikaz16-site-dok.html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07.02.2020 № 16</w:t>
      </w:r>
    </w:p>
    <w:p>
      <w:pPr>
        <w:spacing w:before="0" w:after="0"/>
        <w:ind w:left="240" w:right="240"/>
        <w:shd w:val="clear" w:color="auto" w:fill="F3F3F3"/>
      </w:pPr>
      <w:r>
        <w:rPr>
          <w:rFonts w:ascii="Courier New" w:hAnsi="Courier New" w:cs="Courier New"/>
          <w:sz w:val="20"/>
        </w:rPr>
        <w:t>Сверка реквизитов: дата 07.02.2020, номер 16,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Минюста 16 должностные лица местного самоуправления нотариальные действия</w:t>
      </w:r>
    </w:p>
    <w:p>
      <w:pPr>
        <w:spacing w:before="0" w:after="40"/>
      </w:pPr>
      <w:r>
        <w:rPr/>
        <w:t/>
      </w:r>
    </w:p>
    <w:p>
      <w:pPr>
        <w:spacing w:before="0" w:after="40"/>
      </w:pPr>
      <w:r>
        <w:rPr/>
        <w:t>2. Вид документа: совместный приказ федеральных органов исполнительной власти.</w:t>
      </w:r>
    </w:p>
    <w:p>
      <w:pPr>
        <w:spacing w:before="0" w:after="40"/>
      </w:pPr>
      <w:r>
        <w:rPr/>
        <w:t>Полное наименование: Приказ Министерства иностранных дел Российской Федерации № 20795 и Министерства юстиции Российской Федерации № 209 от 29.09.2022 «Об утверждении Инструкции о порядке совершения нотариальных действий консульскими должностными лицами».</w:t>
      </w:r>
    </w:p>
    <w:p>
      <w:pPr>
        <w:spacing w:before="0" w:after="40"/>
      </w:pPr>
      <w:r>
        <w:rPr/>
        <w:t>Структурный элемент: Инструкция, раздел о свидетельствовании верности копий документов и выписок из них.</w:t>
      </w:r>
    </w:p>
    <w:p>
      <w:pPr>
        <w:spacing w:before="0" w:after="40"/>
      </w:pPr>
      <w:r>
        <w:rPr/>
        <w:t>Подтверждение применимости: консульский специальный субъектный слой.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https://publication.pravo.gov.ru/Document/View/0001202210070022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https://rg.ru/2022/10/07/mid-minust-prikaz-doc-dok.html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Министерства юстиции Российской Федерации от 29.09.2022 № 20795/209</w:t>
      </w:r>
    </w:p>
    <w:p>
      <w:pPr>
        <w:spacing w:before="0" w:after="0"/>
        <w:ind w:left="240" w:right="240"/>
        <w:shd w:val="clear" w:color="auto" w:fill="F3F3F3"/>
      </w:pPr>
      <w:r>
        <w:rPr>
          <w:rFonts w:ascii="Courier New" w:hAnsi="Courier New" w:cs="Courier New"/>
          <w:sz w:val="20"/>
        </w:rPr>
        <w:t>Сверка реквизитов: дата 29.09.2022, номера 20795/209, полное наименование — совпало.</w:t>
      </w:r>
    </w:p>
    <w:p>
      <w:pPr>
        <w:spacing w:before="0" w:after="0"/>
        <w:ind w:left="240" w:right="240"/>
        <w:shd w:val="clear" w:color="auto" w:fill="F3F3F3"/>
      </w:pPr>
      <w:r>
        <w:rPr>
          <w:rFonts w:ascii="Courier New" w:hAnsi="Courier New" w:cs="Courier New"/>
          <w:sz w:val="20"/>
        </w:rPr>
        <w:t>Каноническая строка поиска: Приказ 20795 209 консульские нотариальные действия</w:t>
      </w:r>
    </w:p>
    <w:p>
      <w:pPr>
        <w:spacing w:before="0" w:after="40"/>
      </w:pPr>
      <w:r>
        <w:rPr/>
        <w:t/>
      </w:r>
    </w:p>
    <w:p>
      <w:pPr>
        <w:spacing w:before="0" w:after="40"/>
      </w:pPr>
      <w:r>
        <w:rPr/>
        <w:t>7. Слой 7. Судебно-контрольный слой — НАЙДЕНО ОГРАНИЧЕННО</w:t>
      </w:r>
    </w:p>
    <w:p>
      <w:pPr>
        <w:spacing w:before="0" w:after="40"/>
      </w:pPr>
      <w:r>
        <w:rPr/>
        <w:t>Специального отдельного постановления Пленума Верховного Суда Российской Федерации именно по свидетельствованию верности копий документов, копий с копий и выписок из них не подтверждено. Судебный слой по подтеме закрывается ГПК РФ и статьей 49 Основ законодательства Российской Федерации о нотариате; дополнительный специальный судебно-разъяснительный слой не выявлен.</w:t>
      </w:r>
    </w:p>
    <w:p>
      <w:pPr>
        <w:spacing w:before="0" w:after="40"/>
      </w:pPr>
      <w:r>
        <w:rPr/>
        <w:t/>
      </w:r>
    </w:p>
    <w:p>
      <w:pPr>
        <w:spacing w:before="120" w:after="80"/>
      </w:pPr>
      <w:r>
        <w:rPr>
          <w:b/>
          <w:sz w:val="24"/>
        </w:rPr>
        <w:t>ЧАСТЬ 6. ФИЛЬТР</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30.01.2025 №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40"/>
      </w:pPr>
      <w:r>
        <w:rPr/>
        <w:t>Структурный элемент: изменения, вносимые в Регламент, приложение к приказу.</w:t>
      </w:r>
    </w:p>
    <w:p>
      <w:pPr>
        <w:spacing w:before="0" w:after="40"/>
      </w:pPr>
      <w:r>
        <w:rPr/>
        <w:t>Подтверждение применимости: это дополнительный свежий акт по редакционной цепочке Регламента № 156, который влияет на современную практику совершения нотариальных действий и потому не должен теряться при проверке темы.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https://publication.pravo.gov.ru/document/0001202501310016</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https://rg.ru/documents/2025/02/03/minjust-prikaz12-site-dok.html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12</w:t>
      </w:r>
    </w:p>
    <w:p>
      <w:pPr>
        <w:spacing w:before="0" w:after="0"/>
        <w:ind w:left="240" w:right="240"/>
        <w:shd w:val="clear" w:color="auto" w:fill="F3F3F3"/>
      </w:pPr>
      <w:r>
        <w:rPr>
          <w:rFonts w:ascii="Courier New" w:hAnsi="Courier New" w:cs="Courier New"/>
          <w:sz w:val="20"/>
        </w:rPr>
        <w:t>Сверка реквизитов: дата 30.01.2025, номер 12, полное наименование — совпало.</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30.01.2025 №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 и в порядок их оформления, утвержденные приказом Министерства юстиции Российской Федерации от 30.09.2020 № 226».</w:t>
      </w:r>
    </w:p>
    <w:p>
      <w:pPr>
        <w:spacing w:before="0" w:after="40"/>
      </w:pPr>
      <w:r>
        <w:rPr/>
        <w:t>Структурный элемент: изменения, вносимые в формы и порядок, приложение к приказу.</w:t>
      </w:r>
    </w:p>
    <w:p>
      <w:pPr>
        <w:spacing w:before="0" w:after="40"/>
      </w:pPr>
      <w:r>
        <w:rPr/>
        <w:t>Подтверждение применимости: это дополнительный свежий акт по редакционной цепочке приказа № 226, применимый к формам удостоверительных надписей и оформлению свидетельствуемых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https://publication.pravo.gov.ru/document/0001202501310017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https://rg.ru/documents/2025/02/03/minjust-prikaz13-site-dok.html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30.01.2025 № 13</w:t>
      </w:r>
    </w:p>
    <w:p>
      <w:pPr>
        <w:spacing w:before="0" w:after="0"/>
        <w:ind w:left="240" w:right="240"/>
        <w:shd w:val="clear" w:color="auto" w:fill="F3F3F3"/>
      </w:pPr>
      <w:r>
        <w:rPr>
          <w:rFonts w:ascii="Courier New" w:hAnsi="Courier New" w:cs="Courier New"/>
          <w:sz w:val="20"/>
        </w:rPr>
        <w:t>Сверка реквизитов: дата 30.01.2025, номер 13, полное наименование — совпало.</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22.08.2025 № 204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40"/>
      </w:pPr>
      <w:r>
        <w:rPr/>
        <w:t>Структурный элемент: изменения, вносимые в Регламент, приложение к приказу.</w:t>
      </w:r>
    </w:p>
    <w:p>
      <w:pPr>
        <w:spacing w:before="0" w:after="40"/>
      </w:pPr>
      <w:r>
        <w:rPr/>
        <w:t>Подтверждение применимости: это новый акт 2025 года по действующей редакционной цепочке Регламента № 156; он относится к современному действующему состоянию нотариального регулирования.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https://publication.pravo.gov.ru/document/0001202508260018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https://rg.ru/documents/2025/08/31/minjust-prikaz204-site-dok.html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22.08.2025 № 204</w:t>
      </w:r>
    </w:p>
    <w:p>
      <w:pPr>
        <w:spacing w:before="0" w:after="0"/>
        <w:ind w:left="240" w:right="240"/>
        <w:shd w:val="clear" w:color="auto" w:fill="F3F3F3"/>
      </w:pPr>
      <w:r>
        <w:rPr>
          <w:rFonts w:ascii="Courier New" w:hAnsi="Courier New" w:cs="Courier New"/>
          <w:sz w:val="20"/>
        </w:rPr>
        <w:t>Сверка реквизитов: дата 22.08.2025, номер 204, полное наименование — совпало.</w:t>
      </w:r>
    </w:p>
    <w:p>
      <w:pPr>
        <w:spacing w:before="0" w:after="40"/>
      </w:pPr>
      <w:r>
        <w:rPr/>
        <w:t/>
      </w:r>
    </w:p>
    <w:p>
      <w:pPr>
        <w:spacing w:before="0" w:after="40"/>
      </w:pPr>
      <w:r>
        <w:rPr/>
        <w:t>4.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22.08.2025 №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 226».</w:t>
      </w:r>
    </w:p>
    <w:p>
      <w:pPr>
        <w:spacing w:before="0" w:after="40"/>
      </w:pPr>
      <w:r>
        <w:rPr/>
        <w:t>Структурный элемент: изменение в формы реестров и удостоверительных надписей.</w:t>
      </w:r>
    </w:p>
    <w:p>
      <w:pPr>
        <w:spacing w:before="0" w:after="40"/>
      </w:pPr>
      <w:r>
        <w:rPr/>
        <w:t>Подтверждение применимости: это новый акт 2025 года по действующей редакционной цепочке форм удостоверительных надписей; прямо влияет на актуальное оформление результата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https://publication.pravo.gov.ru/document/0001202508260019</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https://rg.ru/documents/2025/08/31/minjust-prikaz205-site-dok.html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22.08.2025 № 205</w:t>
      </w:r>
    </w:p>
    <w:p>
      <w:pPr>
        <w:spacing w:before="0" w:after="0"/>
        <w:ind w:left="240" w:right="240"/>
        <w:shd w:val="clear" w:color="auto" w:fill="F3F3F3"/>
      </w:pPr>
      <w:r>
        <w:rPr>
          <w:rFonts w:ascii="Courier New" w:hAnsi="Courier New" w:cs="Courier New"/>
          <w:sz w:val="20"/>
        </w:rPr>
        <w:t>Сверка реквизитов: дата 22.08.2025, номер 205, полное наименование — совпало.</w:t>
      </w:r>
    </w:p>
    <w:p>
      <w:pPr>
        <w:spacing w:before="0" w:after="40"/>
      </w:pPr>
      <w:r>
        <w:rPr/>
        <w:t/>
      </w:r>
    </w:p>
    <w:p>
      <w:pPr>
        <w:spacing w:before="120" w:after="80"/>
      </w:pPr>
      <w:r>
        <w:rPr>
          <w:b/>
          <w:sz w:val="24"/>
        </w:rPr>
        <w:t>ЧАСТЬ 7. ФИЛЬТР БЕЗ ПОВТОРЕНИЙ</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24.11.2021 № 223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40"/>
      </w:pPr>
      <w:r>
        <w:rPr/>
        <w:t>Структурный элемент: изменения, вносимые в Регламент, приложение к приказу.</w:t>
      </w:r>
    </w:p>
    <w:p>
      <w:pPr>
        <w:spacing w:before="0" w:after="40"/>
      </w:pPr>
      <w:r>
        <w:rPr/>
        <w:t>Подтверждение применимости: это дополнительный подтвержденный акт редакционной цепочки Регламента № 156, который не был назван ранее в ответе.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https://publication.pravo.gov.ru/document/0001202111290033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https://rg.ru/documents/2021/11/30/minjust-prikaz223-site-dok.html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24.11.2021 № 223</w:t>
      </w:r>
    </w:p>
    <w:p>
      <w:pPr>
        <w:spacing w:before="0" w:after="0"/>
        <w:ind w:left="240" w:right="240"/>
        <w:shd w:val="clear" w:color="auto" w:fill="F3F3F3"/>
      </w:pPr>
      <w:r>
        <w:rPr>
          <w:rFonts w:ascii="Courier New" w:hAnsi="Courier New" w:cs="Courier New"/>
          <w:sz w:val="20"/>
        </w:rPr>
        <w:t>Сверка реквизитов: дата 24.11.2021, номер 223, полное наименование — совпало.</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19.12.2023 № 382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40"/>
      </w:pPr>
      <w:r>
        <w:rPr/>
        <w:t>Структурный элемент: изменения, вносимые в Регламент, приложение к приказу.</w:t>
      </w:r>
    </w:p>
    <w:p>
      <w:pPr>
        <w:spacing w:before="0" w:after="40"/>
      </w:pPr>
      <w:r>
        <w:rPr/>
        <w:t>Подтверждение применимости: продолжает действующую редакционную цепочку приказа № 156 и подтверждает, что свежий слой 2023–2025 по теме не исчерпывается актами 2025 года.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https://publication.pravo.gov.ru/document/0001202312210043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https://rg.ru/documents/2023/12/22/minjust-prikaz382-site-dok.html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19.12.2023 № 382</w:t>
      </w:r>
    </w:p>
    <w:p>
      <w:pPr>
        <w:spacing w:before="0" w:after="0"/>
        <w:ind w:left="240" w:right="240"/>
        <w:shd w:val="clear" w:color="auto" w:fill="F3F3F3"/>
      </w:pPr>
      <w:r>
        <w:rPr>
          <w:rFonts w:ascii="Courier New" w:hAnsi="Courier New" w:cs="Courier New"/>
          <w:sz w:val="20"/>
        </w:rPr>
        <w:t>Сверка реквизитов: дата 19.12.2023, номер 382, полное наименование — совпало.</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05.09.2024 № 262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 156».</w:t>
      </w:r>
    </w:p>
    <w:p>
      <w:pPr>
        <w:spacing w:before="0" w:after="40"/>
      </w:pPr>
      <w:r>
        <w:rPr/>
        <w:t>Структурный элемент: изменения, вносимые в Регламент, приложение к приказу.</w:t>
      </w:r>
    </w:p>
    <w:p>
      <w:pPr>
        <w:spacing w:before="0" w:after="40"/>
      </w:pPr>
      <w:r>
        <w:rPr/>
        <w:t>Подтверждение применимости: это дополнительный новый акт по линии приказа № 156, который повышает полноту актуальной редакционной цепочки.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https://publication.pravo.gov.ru/document/0001202409090015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https://rg.ru/documents/2024/09/10/minjust-prikaz262-site-dok.html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05.09.2024 № 262</w:t>
      </w:r>
    </w:p>
    <w:p>
      <w:pPr>
        <w:spacing w:before="0" w:after="0"/>
        <w:ind w:left="240" w:right="240"/>
        <w:shd w:val="clear" w:color="auto" w:fill="F3F3F3"/>
      </w:pPr>
      <w:r>
        <w:rPr>
          <w:rFonts w:ascii="Courier New" w:hAnsi="Courier New" w:cs="Courier New"/>
          <w:sz w:val="20"/>
        </w:rPr>
        <w:t>Сверка реквизитов: дата 05.09.2024, номер 262, полное наименование — совпало.</w:t>
      </w:r>
    </w:p>
    <w:p>
      <w:pPr>
        <w:spacing w:before="0" w:after="40"/>
      </w:pPr>
      <w:r>
        <w:rPr/>
        <w:t/>
      </w:r>
    </w:p>
    <w:p>
      <w:pPr>
        <w:spacing w:before="0" w:after="40"/>
      </w:pPr>
      <w:r>
        <w:rPr/>
        <w:t>4. Вид документа: федеральный закон.</w:t>
      </w:r>
    </w:p>
    <w:p>
      <w:pPr>
        <w:spacing w:before="0" w:after="40"/>
      </w:pPr>
      <w:r>
        <w:rPr/>
        <w:t>Полное наименование: Федеральный закон от 12.12.2023 № 587-ФЗ «О внесении изменений в Федеральный закон "Консульский устав Российской Федерации"».</w:t>
      </w:r>
    </w:p>
    <w:p>
      <w:pPr>
        <w:spacing w:before="0" w:after="40"/>
      </w:pPr>
      <w:r>
        <w:rPr/>
        <w:t>Структурный элемент: статья 1.</w:t>
      </w:r>
    </w:p>
    <w:p>
      <w:pPr>
        <w:spacing w:before="0" w:after="40"/>
      </w:pPr>
      <w:r>
        <w:rPr/>
        <w:t>Подтверждение применимости: этот федеральный закон усиливает актуальную редакционную цепочку консульского слоя, который важен для совершения аналогичного нотариального действия консульскими должностными лицами.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https://publication.pravo.gov.ru/document/0001202312120018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https://rg.ru/2023/12/12/fz587-site-dok.html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12.12.2023 № 587-ФЗ</w:t>
      </w:r>
    </w:p>
    <w:p>
      <w:pPr>
        <w:spacing w:before="0" w:after="0"/>
        <w:ind w:left="240" w:right="240"/>
        <w:shd w:val="clear" w:color="auto" w:fill="F3F3F3"/>
      </w:pPr>
      <w:r>
        <w:rPr>
          <w:rFonts w:ascii="Courier New" w:hAnsi="Courier New" w:cs="Courier New"/>
          <w:sz w:val="20"/>
        </w:rPr>
        <w:t>Сверка реквизитов: дата 12.12.2023, номер 587-ФЗ, полное наименование — совпало.</w:t>
      </w:r>
    </w:p>
    <w:p>
      <w:pPr>
        <w:spacing w:before="0" w:after="40"/>
      </w:pPr>
      <w:r>
        <w:rPr/>
        <w:t/>
      </w:r>
    </w:p>
    <w:p>
      <w:pPr>
        <w:spacing w:before="120" w:after="80"/>
      </w:pPr>
      <w:r>
        <w:rPr>
          <w:b/>
          <w:sz w:val="24"/>
        </w:rPr>
        <w:t>ЧАСТЬ 8. ФИЛЬТР БЕЗ ПОВТОРЕНИЙ ФЕДЕРАЛЬНЫХ ДОКУМЕНТОВ</w:t>
      </w:r>
    </w:p>
    <w:p>
      <w:pPr>
        <w:spacing w:before="0" w:after="40"/>
      </w:pPr>
      <w:r>
        <w:rPr/>
        <w:t/>
      </w:r>
    </w:p>
    <w:p>
      <w:pPr>
        <w:spacing w:before="0" w:after="40"/>
      </w:pPr>
      <w:r>
        <w:rPr/>
        <w:t>1. Вид документа: федеральный закон.</w:t>
      </w:r>
    </w:p>
    <w:p>
      <w:pPr>
        <w:spacing w:before="0" w:after="40"/>
      </w:pPr>
      <w:r>
        <w:rPr/>
        <w:t>Полное наименование: Федеральный закон от 22.06.2024 № 146-ФЗ «О внесении изменений в Федеральный закон "Консульский устав Российской Федерации"».</w:t>
      </w:r>
    </w:p>
    <w:p>
      <w:pPr>
        <w:spacing w:before="0" w:after="40"/>
      </w:pPr>
      <w:r>
        <w:rPr/>
        <w:t>Структурный элемент: статья 1.</w:t>
      </w:r>
    </w:p>
    <w:p>
      <w:pPr>
        <w:spacing w:before="0" w:after="40"/>
      </w:pPr>
      <w:r>
        <w:rPr/>
        <w:t>Подтверждение применимости: это дополнительный федеральный акт международно-консульского слоя, уточняющий терминологию и процедуры легализации документов в Консульском уставе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https://www.pnp.ru/law/2024/06/22/federalnyy-zakon-146-fz.html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 внесении изменений в Федеральный закон «Консульский устав Российской Федерации» № 146-ФЗ от 22.06.2024</w:t>
      </w:r>
    </w:p>
    <w:p>
      <w:pPr>
        <w:spacing w:before="0" w:after="0"/>
        <w:ind w:left="240" w:right="240"/>
        <w:shd w:val="clear" w:color="auto" w:fill="F3F3F3"/>
      </w:pPr>
      <w:r>
        <w:rPr>
          <w:rFonts w:ascii="Courier New" w:hAnsi="Courier New" w:cs="Courier New"/>
          <w:sz w:val="20"/>
        </w:rPr>
        <w:t>Сверка реквизитов: дата 22.06.2024, номер 146-ФЗ, полное наименование — совпало.</w:t>
      </w:r>
    </w:p>
    <w:p>
      <w:pPr>
        <w:spacing w:before="0" w:after="40"/>
      </w:pPr>
      <w:r>
        <w:rPr/>
        <w:t/>
      </w:r>
    </w:p>
    <w:p>
      <w:pPr>
        <w:spacing w:before="0" w:after="40"/>
      </w:pPr>
      <w:r>
        <w:rPr/>
        <w:t>2. Вид документа: федеральный закон.</w:t>
      </w:r>
    </w:p>
    <w:p>
      <w:pPr>
        <w:spacing w:before="0" w:after="40"/>
      </w:pPr>
      <w:r>
        <w:rPr/>
        <w:t>Полное наименование: Федеральный закон от 07.07.2025 № 211-ФЗ «О внесении изменений в Федеральный закон "Консульский устав Российской Федерации"».</w:t>
      </w:r>
    </w:p>
    <w:p>
      <w:pPr>
        <w:spacing w:before="0" w:after="40"/>
      </w:pPr>
      <w:r>
        <w:rPr/>
        <w:t>Структурный элемент: статья 1.</w:t>
      </w:r>
    </w:p>
    <w:p>
      <w:pPr>
        <w:spacing w:before="0" w:after="40"/>
      </w:pPr>
      <w:r>
        <w:rPr/>
        <w:t>Подтверждение применимости: это дополнительный федеральный акт 2025 года по консульскому слою; он подтверждает, что международный блок темы продолжает обновляться и после принятия закона № 145-ФЗ.</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https://publication.pravo.gov.ru/document/0001202507070031</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https://ppt.ru/obzory/vstupaet-v-silu/federalnyy-zakon-07-07-2025-211-fz</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07.07.2025 № 211-ФЗ о совершенствовании правовых основ консульской деятельности</w:t>
      </w:r>
    </w:p>
    <w:p>
      <w:pPr>
        <w:spacing w:before="0" w:after="0"/>
        <w:ind w:left="240" w:right="240"/>
        <w:shd w:val="clear" w:color="auto" w:fill="F3F3F3"/>
      </w:pPr>
      <w:r>
        <w:rPr>
          <w:rFonts w:ascii="Courier New" w:hAnsi="Courier New" w:cs="Courier New"/>
          <w:sz w:val="20"/>
        </w:rPr>
        <w:t>Сверка реквизитов: дата 07.07.2025, номер 211-ФЗ, полное наименование — совпало.</w:t>
      </w:r>
    </w:p>
    <w:p>
      <w:pPr>
        <w:spacing w:before="0" w:after="40"/>
      </w:pPr>
      <w:r>
        <w:rPr/>
        <w:t/>
      </w:r>
    </w:p>
    <w:p>
      <w:pPr>
        <w:spacing w:before="0" w:after="40"/>
      </w:pPr>
      <w:r>
        <w:rPr/>
        <w:t>3. Вид документа: федеральный закон.</w:t>
      </w:r>
    </w:p>
    <w:p>
      <w:pPr>
        <w:spacing w:before="0" w:after="40"/>
      </w:pPr>
      <w:r>
        <w:rPr/>
        <w:t>Полное наименование: Федеральный закон от 08.08.2024 № 251-ФЗ «О внесении изменений в отдельные законодательные акты Российской Федерации».</w:t>
      </w:r>
    </w:p>
    <w:p>
      <w:pPr>
        <w:spacing w:before="0" w:after="40"/>
      </w:pPr>
      <w:r>
        <w:rPr/>
        <w:t>Структурный элемент: статья 9; положения, которыми внесены изменения в Основы законодательства Российской Федерации о нотариате.</w:t>
      </w:r>
    </w:p>
    <w:p>
      <w:pPr>
        <w:spacing w:before="0" w:after="40"/>
      </w:pPr>
      <w:r>
        <w:rPr/>
        <w:t>Подтверждение применимости: это дополнительный федеральный акт общего нотариального документного кластера 2024 года; он не регулирует свидетельствование копий напрямую, но относится к общему современному слою изменений в Основы законодательства Российской Федерации о нотариате и ЕИС нотариата.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https://publication.pravo.gov.ru/document/0001202408080046</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https://www.audar-info.ru/na/editSection/index/type_id/1/doc_id/39357/release_id/76769/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08.08.2024 № 251-ФЗ</w:t>
      </w:r>
    </w:p>
    <w:p>
      <w:pPr>
        <w:spacing w:before="0" w:after="0"/>
        <w:ind w:left="240" w:right="240"/>
        <w:shd w:val="clear" w:color="auto" w:fill="F3F3F3"/>
      </w:pPr>
      <w:r>
        <w:rPr>
          <w:rFonts w:ascii="Courier New" w:hAnsi="Courier New" w:cs="Courier New"/>
          <w:sz w:val="20"/>
        </w:rPr>
        <w:t>Сверка реквизитов: дата 08.08.2024, номер 251-ФЗ, полное наименование — совпало.</w:t>
      </w:r>
    </w:p>
    <w:p>
      <w:pPr>
        <w:spacing w:before="0" w:after="40"/>
      </w:pPr>
      <w:r>
        <w:rPr/>
        <w:t/>
      </w:r>
    </w:p>
    <w:p>
      <w:pPr>
        <w:spacing w:before="120" w:after="80"/>
      </w:pPr>
      <w:r>
        <w:rPr>
          <w:b/>
          <w:sz w:val="24"/>
        </w:rPr>
        <w:t>ЧАСТЬ 9. ДЕЛЬТА-АУДИТ</w:t>
      </w:r>
    </w:p>
    <w:p>
      <w:pPr>
        <w:spacing w:before="0" w:after="40"/>
      </w:pPr>
      <w:r>
        <w:rPr/>
        <w:t/>
      </w:r>
    </w:p>
    <w:p>
      <w:pPr>
        <w:spacing w:before="0" w:after="40"/>
      </w:pPr>
      <w:r>
        <w:rPr/>
        <w:t>1.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27.09.2022 № 203 «О внесении изменений в Требования к содержанию реестров единой информационной системы нотариата, утвержденные приказом Министерства юстиции Российской Федерации от 30.09.2020 № 224».</w:t>
      </w:r>
    </w:p>
    <w:p>
      <w:pPr>
        <w:spacing w:before="0" w:after="40"/>
      </w:pPr>
      <w:r>
        <w:rPr/>
        <w:t>Структурный элемент: изменения, вносимые в Требования, приложение к приказу.</w:t>
      </w:r>
    </w:p>
    <w:p>
      <w:pPr>
        <w:spacing w:before="0" w:after="40"/>
      </w:pPr>
      <w:r>
        <w:rPr/>
        <w:t>Подтверждение применимости: повторный внешний прогон показал, что при дельта-аудите нельзя ограничиваться только базовым приказом № 224; этот акт уточняет цифровой контур ЕИС нотариата и поэтому относится к современному состоянию документного слоя подтемы.</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(в данном цикле не доведена до VERIFIED прямая ссылка publication.pravo.gov.ru/document; официальный факт опубликования подтвержден на странице документа РГ как ссылка на опубликование на официальном интернет-портале правовой информации от 28.09.2022)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https://rg.ru/documents/2022/09/29/minjust-prikaz203-site-dok.html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27.09.2022 № 203</w:t>
      </w:r>
    </w:p>
    <w:p>
      <w:pPr>
        <w:spacing w:before="0" w:after="0"/>
        <w:ind w:left="240" w:right="240"/>
        <w:shd w:val="clear" w:color="auto" w:fill="F3F3F3"/>
      </w:pPr>
      <w:r>
        <w:rPr>
          <w:rFonts w:ascii="Courier New" w:hAnsi="Courier New" w:cs="Courier New"/>
          <w:sz w:val="20"/>
        </w:rPr>
        <w:t>Сверка реквизитов: дата 27.09.2022, номер 203, полное наименование — совпало.</w:t>
      </w:r>
    </w:p>
    <w:p>
      <w:pPr>
        <w:spacing w:before="0" w:after="40"/>
      </w:pPr>
      <w:r>
        <w:rPr/>
        <w:t/>
      </w:r>
    </w:p>
    <w:p>
      <w:pPr>
        <w:spacing w:before="0" w:after="40"/>
      </w:pPr>
      <w:r>
        <w:rPr/>
        <w:t>2.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20.05.2024 № 156 «О внесении изменений в подпункт 11 пункта 3 Требований к содержанию реестров единой информационной системы нотариата, утвержденных приказом Министерства юстиции Российской Федерации от 30.09.2020 № 224».</w:t>
      </w:r>
    </w:p>
    <w:p>
      <w:pPr>
        <w:spacing w:before="0" w:after="40"/>
      </w:pPr>
      <w:r>
        <w:rPr/>
        <w:t>Структурный элемент: пункт 1 приказа; изменение в подпункт 11 пункта 3 Требований.</w:t>
      </w:r>
    </w:p>
    <w:p>
      <w:pPr>
        <w:spacing w:before="0" w:after="40"/>
      </w:pPr>
      <w:r>
        <w:rPr/>
        <w:t>Подтверждение применимости: повторная дельта-проверка подтвердила, что именно этот акт обновил цифровой реквизитный слой ЕИС нотариата накануне летней реформы 2024 года; для темы это важно, поскольку современное свидетельствование копий связано с корректным внесением сведений в ЕИС.</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(в данном цикле не доведена до VERIFIED прямая ссылка publication.pravo.gov.ru/document; официальный факт опубликования подтвержден на странице документа РГ как ссылка на опубликование на официальном интернет-портале правовой информации от 22.05.2024)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https://rg.ru/documents/2024/05/23/minjust-prikaz156-site-dok.html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20.05.2024 № 156</w:t>
      </w:r>
    </w:p>
    <w:p>
      <w:pPr>
        <w:spacing w:before="0" w:after="0"/>
        <w:ind w:left="240" w:right="240"/>
        <w:shd w:val="clear" w:color="auto" w:fill="F3F3F3"/>
      </w:pPr>
      <w:r>
        <w:rPr>
          <w:rFonts w:ascii="Courier New" w:hAnsi="Courier New" w:cs="Courier New"/>
          <w:sz w:val="20"/>
        </w:rPr>
        <w:t>Сверка реквизитов: дата 20.05.2024, номер 156, полное наименование — совпало.</w:t>
      </w:r>
    </w:p>
    <w:p>
      <w:pPr>
        <w:spacing w:before="0" w:after="40"/>
      </w:pPr>
      <w:r>
        <w:rPr/>
        <w:t/>
      </w:r>
    </w:p>
    <w:p>
      <w:pPr>
        <w:spacing w:before="0" w:after="40"/>
      </w:pPr>
      <w:r>
        <w:rPr/>
        <w:t>3. Вид документа: приказ федерального органа исполнительной власти.</w:t>
      </w:r>
    </w:p>
    <w:p>
      <w:pPr>
        <w:spacing w:before="0" w:after="40"/>
      </w:pPr>
      <w:r>
        <w:rPr/>
        <w:t>Полное наименование: Приказ Министерства юстиции Российской Федерации от 18.06.2024 № 197 «О внесении изменений в требования к формату нотариально оформляемого документа в электронной форме, утвержденные приказом Министерства юстиции Российской Федерации от 30.09.2020 № 227».</w:t>
      </w:r>
    </w:p>
    <w:p>
      <w:pPr>
        <w:spacing w:before="0" w:after="40"/>
      </w:pPr>
      <w:r>
        <w:rPr/>
        <w:t>Структурный элемент: изменения, вносимые в требования к формату нотариально оформляемого документа в электронной форме, приложение к приказу.</w:t>
      </w:r>
    </w:p>
    <w:p>
      <w:pPr>
        <w:spacing w:before="0" w:after="40"/>
      </w:pPr>
      <w:r>
        <w:rPr/>
        <w:t>Подтверждение применимости: дельта-аудит подтвердил, что современный электронный сегмент подтемы нельзя считать полностью раскрытым без этой поправки к приказу № 227; она относится к цифровому оформлению нотариального документа, в том числе когда свидетельствование копии сопряжено с электронным документом и усиленной квалифицированной электронной подписью.</w:t>
      </w:r>
    </w:p>
    <w:p>
      <w:pPr>
        <w:spacing w:before="0" w:after="0"/>
        <w:ind w:left="240" w:right="240"/>
        <w:shd w:val="clear" w:color="auto" w:fill="F3F3F3"/>
      </w:pPr>
      <w:r>
        <w:rPr>
          <w:rFonts w:ascii="Courier New" w:hAnsi="Courier New" w:cs="Courier New"/>
          <w:sz w:val="20"/>
        </w:rPr>
        <w:t>URL1:</w:t>
      </w:r>
    </w:p>
    <w:p>
      <w:pPr>
        <w:spacing w:before="0" w:after="40"/>
      </w:pPr>
      <w:r>
        <w:rPr/>
        <w:t>отсутствует (в данном цикле не доведена до VERIFIED прямая ссылка publication.pravo.gov.ru/document; официальный факт опубликования подтвержден на странице документа РГ как ссылка на опубликование на официальном интернет-портале правовой информации от 19.06.2024)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https://rg.ru/documents/2024/06/20/minjust-prikaz197-site-dok.html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18.06.2024 № 197</w:t>
      </w:r>
    </w:p>
    <w:p>
      <w:pPr>
        <w:spacing w:before="0" w:after="0"/>
        <w:ind w:left="240" w:right="240"/>
        <w:shd w:val="clear" w:color="auto" w:fill="F3F3F3"/>
      </w:pPr>
      <w:r>
        <w:rPr>
          <w:rFonts w:ascii="Courier New" w:hAnsi="Courier New" w:cs="Courier New"/>
          <w:sz w:val="20"/>
        </w:rPr>
        <w:t>Сверка реквизитов: дата 18.06.2024, номер 197, полное наименование — совпало.</w:t>
      </w:r>
    </w:p>
    <w:p>
      <w:pPr>
        <w:spacing w:before="0" w:after="40"/>
      </w:pPr>
      <w:r>
        <w:rPr/>
        <w:t/>
      </w:r>
    </w:p>
    <w:p>
      <w:pPr>
        <w:spacing w:before="0" w:after="40"/>
      </w:pPr>
      <w:r>
        <w:rPr/>
        <w:t>4. Итог дельта-аудита.</w:t>
      </w:r>
    </w:p>
    <w:p>
      <w:pPr>
        <w:spacing w:before="0" w:after="40"/>
      </w:pPr>
      <w:r>
        <w:rPr/>
        <w:t>После повторного внешнего прогона по VERSION 18 и каскаду источников новые подтвержденные документы, не выданные ранее в Частях 2–8, выявлены именно по цифровому/EIS-слою: приказы Минюста России № 203 от 27.09.2022, № 156 от 20.05.2024 и № 197 от 18.06.2024. Иных новых подтвержденных актов, сопоставимых по прямой применимости именно к свидетельствованию верности копий документов, копий с копий документов и выписок из них, в данном цикле не выявлено.</w:t>
      </w:r>
    </w:p>
    <w:p>
      <w:pPr>
        <w:spacing w:before="0" w:after="40"/>
      </w:pPr>
      <w:r>
        <w:rPr/>
        <w:t/>
      </w:r>
    </w:p>
    <w:p>
      <w:pPr>
        <w:spacing w:before="120" w:after="80"/>
      </w:pPr>
      <w:r>
        <w:rPr>
          <w:b/>
          <w:sz w:val="24"/>
        </w:rPr>
        <w:t>ЧАСТЬ 10. РАСШИРЕННЫЙ МИНИ-КОНСПЕКТ</w:t>
      </w:r>
    </w:p>
    <w:p>
      <w:pPr>
        <w:spacing w:before="0" w:after="40"/>
      </w:pPr>
      <w:r>
        <w:rPr/>
        <w:t/>
      </w:r>
    </w:p>
    <w:p>
      <w:pPr>
        <w:spacing w:before="0" w:after="40"/>
      </w:pPr>
      <w:r>
        <w:rPr/>
        <w:t>1. Свидетельствование верности копий документов, копий с копий документов и выписок из них представляет собой самостоятельное нотариальное действие, смысл которого состоит не в подтверждении законности содержания документа, а в удостоверении соответствия изготовленного воспроизведения представленному документу. Для правильного понимания темы важно постоянно удерживать это разграничение: нотариус не проверяет истинность фактов, изложенных в документе, не подтверждает действительность прав и обязанностей, отраженных в нем, и не заменяет судебную оценку доказательственной силы документа. Он устанавливает именно тождество копии исходному документу либо правильность выписки как части документа. Из этого вытекает и предел нотариальной проверки: нотариус не превращается в орган материально-правовой экспертизы, но и не сводит действие к механическому копированию. Он обязан удостовериться, что представлен документ, с которым можно работать в нотариальном порядке, что копия действительно воспроизводит его текст и реквизиты, а выписка отражает связный законченный фрагмент документа, не искажающий смысл. Именно поэтому в теме постоянно переплетаются процессуальный элемент, требования к форме документа и границы полномочий нотариуса. Ошибка здесь обычно возникает тогда, когда свидетельствование верности копии начинают смешивать либо с удостоверением сделки, либо со свидетельствованием подлинности подписи, либо с общим утверждением о “юридической силе” документа. Для практической работы стажера это один из ключевых тезисов: нотариальное действие ограничено рамкой “соответствует ли копия документу”, а не рамкой “верен ли сам документ по существу”. Отсюда же следует и прикладной вывод для разбора отказов: если проблема касается содержания документа как такового, она далеко не всегда должна разрешаться через отказ в свидетельствовании копии; нужно сначала понять, относится ли обнаруженное обстоятельство к предмету именно этого нотариального действия. Наконец, само место этого действия в системе нотариальных полномочий определяется Основами законодательства о нотариате и приказным слоем Минюста: закон задает сущность, а ведомственные акты детализируют форму надписи, объем сведений и процесс фиксации.</w:t>
      </w:r>
    </w:p>
    <w:p>
      <w:pPr>
        <w:spacing w:before="0" w:after="40"/>
      </w:pPr>
      <w:r>
        <w:rPr/>
        <w:t/>
      </w:r>
    </w:p>
    <w:p>
      <w:pPr>
        <w:spacing w:before="0" w:after="40"/>
      </w:pPr>
      <w:r>
        <w:rPr/>
        <w:t>1)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статья 77; статьи 45–46.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40"/>
      </w:pPr>
      <w:r>
        <w:rPr/>
        <w:t>&lt;br/&gt;2)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Структурный элемент: приложение № 1, форма № 2.6;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40"/>
      </w:pPr>
      <w:r>
        <w:rPr/>
        <w:t>&lt;br/&gt;3)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Структурный элемент: раздел XX; пункт 115.</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40"/>
      </w:pPr>
      <w:r>
        <w:rPr/>
        <w:t/>
      </w:r>
    </w:p>
    <w:p>
      <w:pPr>
        <w:spacing w:before="0" w:after="40"/>
      </w:pPr>
      <w:r>
        <w:rPr/>
        <w:t>2. Объект свидетельствования в этой теме неоднороден, и именно поэтому мини-конспект нельзя сводить к одной формуле “нотариус заверяет копию”. Закон различает по меньшей мере три рабочие ситуации. Первая — обычная копия с документа, предъявленного нотариусу. Вторая — выписка из документа, когда для целей заявителя требуется не весь документ целиком, а связная часть, имеющая самостоятельное значение. Третья — копия с копии, которая допускается только при наличии законного основания: ранее нотариально удостоверенной копии или копии, верность которой подтверждена иным установленным законом способом. Для стажера практический смысл темы именно здесь особенно важен: копия с копии — не “техническая вариация” той же операции, а специальная конструкция с дополнительным ограничением. Аналогично и выписка не должна дробить документ произвольно; нотариус обязан следить, чтобы изъятая часть не создавала ложного смысла и не обрывала существенную связку положений исходного документа. В работе это приводит к необходимости внимательно оценивать, что именно просит заявитель: полное воспроизведение документа, выписку или повторное воспроизведение уже существующей копии. Если этот узел пропущен, возникают типовые ошибки: свидетельствуется то, что по закону нельзя свидетельствовать как копию с копии; либо выписка оформляется так, что превращается в искажающее фрагментирование текста. Для экзаменационного и практического уровня полезно запомнить базовую последовательность: установить вид объекта, сопоставить его с прямой нормой Основ о нотариате, затем проверить, есть ли у нотариуса достаточный исходный документный материал для совершения именно этого действия.</w:t>
      </w:r>
    </w:p>
    <w:p>
      <w:pPr>
        <w:spacing w:before="0" w:after="40"/>
      </w:pPr>
      <w:r>
        <w:rPr/>
        <w:t/>
      </w:r>
    </w:p>
    <w:p>
      <w:pPr>
        <w:spacing w:before="0" w:after="40"/>
      </w:pPr>
      <w:r>
        <w:rPr/>
        <w:t>1)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статья 77; статья 79.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40"/>
      </w:pPr>
      <w:r>
        <w:rPr/>
        <w:t>&lt;br/&gt;2) Методические рекомендации по свидетельствованию верности копий документов и выписок из них, утвержденные решением Правления Федеральной нотариальной палаты от 25.04.2016, протокол № 04/16</w:t>
      </w:r>
    </w:p>
    <w:p>
      <w:pPr>
        <w:spacing w:before="0" w:after="40"/>
      </w:pPr>
      <w:r>
        <w:rPr/>
        <w:t>Структурный элемент: общие положения раздела 1 и последующие положения по предмету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https://notariat.ru/ru-ru/actions-and-tariffs/notarialnye-dejstviya/svidetelstvovanie-vernosti-kopij-dokumentov-i-vypisok-iz-nih/</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40"/>
      </w:pPr>
      <w:r>
        <w:rPr/>
        <w:t>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наличие тематического материала ФНП и реквизита утверждения подтверждено; вторая читабельная ссылка на полный текст в данном цикле не доведена до VERIFIED.</w:t>
      </w:r>
    </w:p>
    <w:p>
      <w:pPr>
        <w:spacing w:before="0" w:after="40"/>
      </w:pPr>
      <w:r>
        <w:rPr/>
        <w:t>&lt;br/&gt;3) Приказ Министерства юстиции Российской Федерации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pPr>
        <w:spacing w:before="0" w:after="40"/>
      </w:pPr>
      <w:r>
        <w:rPr/>
        <w:t>Структурный элемент: форма № 2.6 удостоверительной надписи о свидетельствовании верности копии документа.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https://publication.pravo.gov.ru/file/pdf?eoNumber=0001202010050064</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https://www.consultant.ru/document/cons_doc_LAW_364051/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дата 30.09.2020, номер 226, полное наименование — совпало.</w:t>
      </w:r>
    </w:p>
    <w:p>
      <w:pPr>
        <w:spacing w:before="0" w:after="40"/>
      </w:pPr>
      <w:r>
        <w:rPr/>
        <w:t/>
      </w:r>
    </w:p>
    <w:p>
      <w:pPr>
        <w:spacing w:before="0" w:after="40"/>
      </w:pPr>
      <w:r>
        <w:rPr/>
        <w:t>3. Пределы проверки нотариуса в этой подтеме нужно формулировать очень аккуратно, потому что именно здесь чаще всего совершается подмена предмета нотариального действия. Нотариус обязан лично и непосредственно установить бесспорный факт соответствия копии документу, но не подтверждает законность содержания документа, не удостоверяет подлинность сведений, изложенных в документе, не подтверждает полномочия подписанта и не проверяет фактическую достоверность описанных событий. Одновременно это не означает, что нотариус вообще ничего не проверяет. Он оценивает внешний документный материал, пригодность документа для нотариального действия, полноту воспроизведения текста, наличие необходимых реквизитов для оформления удостоверительной надписи и отсутствие такого дефекта копирования, который разрушает тождество копии исходному документу. Для выписки добавляется еще один важный фильтр: она не должна искажать смысл документа за счет вырывания фрагмента из контекста. Для копии с копии — дополнительный фильтр законного происхождения исходной копии. Практически это означает, что стажер должен уметь отличать “материально-правовые сомнения в содержании” от “процессуально значимых препятствий для свидетельствования копии”. В первом случае нотариус не обязан и нередко не вправе выходить в проверку по существу; во втором — он обязан отказаться от совершения действия либо предложить представить надлежащий документ. Этот баланс особенно важен в спорных кейсах, когда заявитель пытается с помощью свидетельствования копии фактически придать документу повышенную доказательственную силу. Мини-конспект по теме должен закреплять: нотариус свидетельствует соответствие копии документу, а не “правоту” документа.</w:t>
      </w:r>
    </w:p>
    <w:p>
      <w:pPr>
        <w:spacing w:before="0" w:after="40"/>
      </w:pPr>
      <w:r>
        <w:rPr/>
        <w:t/>
      </w:r>
    </w:p>
    <w:p>
      <w:pPr>
        <w:spacing w:before="0" w:after="40"/>
      </w:pPr>
      <w:r>
        <w:rPr/>
        <w:t>1)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статья 77; статья 48.</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40"/>
      </w:pPr>
      <w:r>
        <w:rPr/>
        <w:t>&lt;br/&gt;2) Приказ Министерства юстиции Российской Федерации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40"/>
      </w:pPr>
      <w:r>
        <w:rPr/>
        <w:t>Структурный элемент: пункт 115.</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https://publication.pravo.gov.ru/Document/View/0001201709070015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https://www.consultant.ru/document/cons_doc_LAW_239685/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30.08.2017 N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pPr>
        <w:spacing w:before="0" w:after="0"/>
        <w:ind w:left="240" w:right="240"/>
        <w:shd w:val="clear" w:color="auto" w:fill="F3F3F3"/>
      </w:pPr>
      <w:r>
        <w:rPr>
          <w:rFonts w:ascii="Courier New" w:hAnsi="Courier New" w:cs="Courier New"/>
          <w:sz w:val="20"/>
        </w:rPr>
        <w:t>Сверка реквизитов: дата 30.08.2017, номер 156, полное наименование — совпало.</w:t>
      </w:r>
    </w:p>
    <w:p>
      <w:pPr>
        <w:spacing w:before="0" w:after="40"/>
      </w:pPr>
      <w:r>
        <w:rPr/>
        <w:t>&lt;br/&gt;3) Гражданский процессуальный кодекс Российской Федерации от 14.11.2002 № 138-ФЗ</w:t>
      </w:r>
    </w:p>
    <w:p>
      <w:pPr>
        <w:spacing w:before="0" w:after="40"/>
      </w:pPr>
      <w:r>
        <w:rPr/>
        <w:t>Структурный элемент: глава 37; статьи 310–312.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40"/>
      </w:pPr>
      <w:r>
        <w:rPr/>
        <w:t/>
      </w:r>
    </w:p>
    <w:p>
      <w:pPr>
        <w:spacing w:before="0" w:after="40"/>
      </w:pPr>
      <w:r>
        <w:rPr/>
        <w:t>4. Современный слой темы не исчерпывается бумажным документооборотом. После развития электронного нотариата свидетельствование копии может пересекаться с электронным документом, усиленной квалифицированной электронной подписью и с требованиями к формату нотариально оформляемого электронного документа. Отсюда вытекает несколько практических следствий. Во-первых, электронный документ как исходный объект не устраняет нотариальную проверку; напротив, она становится технически и юридически сложнее, потому что необходимо учитывать режим электронной подписи и правила формирования электронного нотариального документа. Во-вторых, данные о действии и его результатах должны корректно отражаться в ЕИС нотариата. В-третьих, даже когда заявитель видит перед собой “обычную копию”, нормативный слой темы уже не ограничивается бумагой: формы надписей, реестры, электронное оформление, требования к содержанию реестров и порядок их ведения образуют единый документный контур. Именно этот слой часто теряется в сухих кратких ответах, хотя он принципиально важен для современной практики. Для стажера полезно видеть тему не только как “старое бумажное нотариальное действие”, но и как часть цифровой реформы нотариата. Поэтому в конспекте обязательно должны фигурировать не только Основы и приказ № 226, но и приказы № 224, № 225, № 227 вместе с их актуальными изменениями 2022–2025 годов. Иначе практическая картина получится устаревшей и неполной.</w:t>
      </w:r>
    </w:p>
    <w:p>
      <w:pPr>
        <w:spacing w:before="0" w:after="40"/>
      </w:pPr>
      <w:r>
        <w:rPr/>
        <w:t/>
      </w:r>
    </w:p>
    <w:p>
      <w:pPr>
        <w:spacing w:before="0" w:after="40"/>
      </w:pPr>
      <w:r>
        <w:rPr/>
        <w:t>1) Приказ Министерства юстиции Российской Федерации от 30.09.2020 № 224 «Об утверждении Требований к содержанию реестров единой информационной системы нотариата»</w:t>
      </w:r>
    </w:p>
    <w:p>
      <w:pPr>
        <w:spacing w:before="0" w:after="40"/>
      </w:pPr>
      <w:r>
        <w:rPr/>
        <w:t>Структурный элемент: пункт 3 Требований.</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https://rg.ru/documents/2020/10/06/minjust-prikaz224-site-dok.html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30.09.2020 г. № 224</w:t>
      </w:r>
    </w:p>
    <w:p>
      <w:pPr>
        <w:spacing w:before="0" w:after="0"/>
        <w:ind w:left="240" w:right="240"/>
        <w:shd w:val="clear" w:color="auto" w:fill="F3F3F3"/>
      </w:pPr>
      <w:r>
        <w:rPr>
          <w:rFonts w:ascii="Courier New" w:hAnsi="Courier New" w:cs="Courier New"/>
          <w:sz w:val="20"/>
        </w:rPr>
        <w:t>Сверка реквизитов: дата 30.09.2020, номер 224, полное наименование — совпало.</w:t>
      </w:r>
    </w:p>
    <w:p>
      <w:pPr>
        <w:spacing w:before="0" w:after="40"/>
      </w:pPr>
      <w:r>
        <w:rPr/>
        <w:t>&lt;br/&gt;2) Приказ Министерства юстиции Российской Федерации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40"/>
      </w:pPr>
      <w:r>
        <w:rPr/>
        <w:t>Структурный элемент: пункты 1–6 Порядка.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https://publication.pravo.gov.ru/Document/View/0001202010050067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https://www.garant.ru/products/ipo/prime/doc/74616468/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pPr>
        <w:spacing w:before="0" w:after="0"/>
        <w:ind w:left="240" w:right="240"/>
        <w:shd w:val="clear" w:color="auto" w:fill="F3F3F3"/>
      </w:pPr>
      <w:r>
        <w:rPr>
          <w:rFonts w:ascii="Courier New" w:hAnsi="Courier New" w:cs="Courier New"/>
          <w:sz w:val="20"/>
        </w:rPr>
        <w:t>Сверка реквизитов: дата 30.09.2020, номер 225, полное наименование — совпало.</w:t>
      </w:r>
    </w:p>
    <w:p>
      <w:pPr>
        <w:spacing w:before="0" w:after="40"/>
      </w:pPr>
      <w:r>
        <w:rPr/>
        <w:t>&lt;br/&gt;3) Приказ Министерства юстиции Российской Федерации от 30.09.2020 № 227 «Об утверждении требований к формату нотариально оформляемого документа в электронной форме»</w:t>
      </w:r>
    </w:p>
    <w:p>
      <w:pPr>
        <w:spacing w:before="0" w:after="40"/>
      </w:pPr>
      <w:r>
        <w:rPr/>
        <w:t>Структурный элемент: общие требования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https://publication.pravo.gov.ru/Document/View/0001202010050072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https://www.garant.ru/products/ipo/prime/doc/74616470/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РФ от 30 сентября 2020 г. № 227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дата 30.09.2020, номер 227, полное наименование — совпало.</w:t>
      </w:r>
    </w:p>
    <w:p>
      <w:pPr>
        <w:spacing w:before="0" w:after="40"/>
      </w:pPr>
      <w:r>
        <w:rPr/>
        <w:t>&lt;br/&gt;4) Федеральный закон от 06.04.2011 № 63-ФЗ «Об электронной подписи»</w:t>
      </w:r>
    </w:p>
    <w:p>
      <w:pPr>
        <w:spacing w:before="0" w:after="40"/>
      </w:pPr>
      <w:r>
        <w:rPr/>
        <w:t>Структурный элемент: статья 2; статья 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https://pravo.gov.ru/proxy/ips/?docbody=&amp;nd=102145192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w:t>
      </w:r>
    </w:p>
    <w:p>
      <w:pPr>
        <w:spacing w:before="0" w:after="0"/>
        <w:ind w:left="240" w:right="240"/>
        <w:shd w:val="clear" w:color="auto" w:fill="F3F3F3"/>
      </w:pPr>
      <w:r>
        <w:rPr>
          <w:rFonts w:ascii="Courier New" w:hAnsi="Courier New" w:cs="Courier New"/>
          <w:sz w:val="20"/>
        </w:rPr>
        <w:t>Сверка реквизитов: дата 06.04.2011, номер 63-ФЗ, полное наименование — совпало.</w:t>
      </w:r>
    </w:p>
    <w:p>
      <w:pPr>
        <w:spacing w:before="0" w:after="40"/>
      </w:pPr>
      <w:r>
        <w:rPr/>
        <w:t/>
      </w:r>
    </w:p>
    <w:p>
      <w:pPr>
        <w:spacing w:before="0" w:after="40"/>
      </w:pPr>
      <w:r>
        <w:rPr/>
        <w:t>5. Международный и специальный субъектный слой темы нужен не “для красоты”, а потому что нотариальное действие по свидетельствованию копий совершается не только нотариусом как частнопрактикующим субъектом. В предусмотренных законом случаях аналогичное действие совершают должностные лица местного самоуправления, а за пределами Российской Федерации — консульские должностные лица. Если документ иностранный, в тему сразу входят правила об апостиле, консульской легализации и новом федеральном законе о легализации российских и иностранных официальных документов. Для практического применения это значит следующее. Нельзя механически переносить внутреннюю бумажную логику свидетельствования копии на международный документный оборот: сначала нужно определить, какой режим подтверждения официального иностранного документа действует в конкретном случае. Точно так же нельзя забывать про специальный порядок для должностных лиц местного самоуправления и консульских должностных лиц, потому что их полномочия и форма совершения действия опираются на специальные приказы, а не только на общие статьи Основ. Этот слой особенно полезен для стажера: он показывает, как одна и та же нотариальная функция “расщепляется” по разным субъектам и разным нормативным режимам. Отсюда и практический вывод: международный документ и документ, оформляемый специальным субъектом, всегда требуют отдельной правовой квалификации, даже если внешне речь все еще идет о “копии документа”.</w:t>
      </w:r>
    </w:p>
    <w:p>
      <w:pPr>
        <w:spacing w:before="0" w:after="40"/>
      </w:pPr>
      <w:r>
        <w:rPr/>
        <w:t/>
      </w:r>
    </w:p>
    <w:p>
      <w:pPr>
        <w:spacing w:before="0" w:after="40"/>
      </w:pPr>
      <w:r>
        <w:rPr/>
        <w:t>1) Федеральный закон от 05.07.2010 № 154-ФЗ «Консульский устав Российской Федерации»</w:t>
      </w:r>
    </w:p>
    <w:p>
      <w:pPr>
        <w:spacing w:before="0" w:after="40"/>
      </w:pPr>
      <w:r>
        <w:rPr/>
        <w:t>Структурный элемент: статья 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https://pravo.gov.ru/proxy/ips/?docbody=&amp;nd=102139325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https://www.consultant.ru/document/cons_doc_LAW_102515/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"Консульский устав Российской Федерации" от 05.07.2010 N 154-ФЗ</w:t>
      </w:r>
    </w:p>
    <w:p>
      <w:pPr>
        <w:spacing w:before="0" w:after="0"/>
        <w:ind w:left="240" w:right="240"/>
        <w:shd w:val="clear" w:color="auto" w:fill="F3F3F3"/>
      </w:pPr>
      <w:r>
        <w:rPr>
          <w:rFonts w:ascii="Courier New" w:hAnsi="Courier New" w:cs="Courier New"/>
          <w:sz w:val="20"/>
        </w:rPr>
        <w:t>Сверка реквизитов: дата 05.07.2010, номер 154-ФЗ, полное наименование — совпало.</w:t>
      </w:r>
    </w:p>
    <w:p>
      <w:pPr>
        <w:spacing w:before="0" w:after="40"/>
      </w:pPr>
      <w:r>
        <w:rPr/>
        <w:t>&lt;br/&gt;2) Приказ Министерства юстиции Российской Федерации от 07.02.2020 № 16 «Об утверждении Инструкции о порядке совершения нотариальных действий должностными лицами местного самоуправления»</w:t>
      </w:r>
    </w:p>
    <w:p>
      <w:pPr>
        <w:spacing w:before="0" w:after="40"/>
      </w:pPr>
      <w:r>
        <w:rPr/>
        <w:t>Структурный элемент: положения Инструкции о свидетельствовании верности копий документов и выписок из них.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https://publication.pravo.gov.ru/Document/View/0001202002130017</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https://rg.ru/2020/02/13/minjust-prikaz16-site-dok.html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юстиции Российской Федерации от 07.02.2020 № 16</w:t>
      </w:r>
    </w:p>
    <w:p>
      <w:pPr>
        <w:spacing w:before="0" w:after="0"/>
        <w:ind w:left="240" w:right="240"/>
        <w:shd w:val="clear" w:color="auto" w:fill="F3F3F3"/>
      </w:pPr>
      <w:r>
        <w:rPr>
          <w:rFonts w:ascii="Courier New" w:hAnsi="Courier New" w:cs="Courier New"/>
          <w:sz w:val="20"/>
        </w:rPr>
        <w:t>Сверка реквизитов: дата 07.02.2020, номер 16, полное наименование — совпало.</w:t>
      </w:r>
    </w:p>
    <w:p>
      <w:pPr>
        <w:spacing w:before="0" w:after="40"/>
      </w:pPr>
      <w:r>
        <w:rPr/>
        <w:t>&lt;br/&gt;3) Приказ Министерства иностранных дел Российской Федерации № 20795 и Министерства юстиции Российской Федерации № 209 от 29.09.2022 «Об утверждении Инструкции о порядке совершения нотариальных действий консульскими должностными лицами»</w:t>
      </w:r>
    </w:p>
    <w:p>
      <w:pPr>
        <w:spacing w:before="0" w:after="40"/>
      </w:pPr>
      <w:r>
        <w:rPr/>
        <w:t>Структурный элемент: положения Инструкции о свидетельствовании верности копий документов и выписок из них.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https://publication.pravo.gov.ru/Document/View/0001202210070022</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https://rg.ru/2022/10/07/mid-minust-prikaz-doc-dok.html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Министерства иностранных дел Российской Федерации N 20795, Министерства юстиции Российской Федерации N 209 от 29.09.2022</w:t>
      </w:r>
    </w:p>
    <w:p>
      <w:pPr>
        <w:spacing w:before="0" w:after="0"/>
        <w:ind w:left="240" w:right="240"/>
        <w:shd w:val="clear" w:color="auto" w:fill="F3F3F3"/>
      </w:pPr>
      <w:r>
        <w:rPr>
          <w:rFonts w:ascii="Courier New" w:hAnsi="Courier New" w:cs="Courier New"/>
          <w:sz w:val="20"/>
        </w:rPr>
        <w:t>Сверка реквизитов: дата 29.09.2022, номера 20795/209, полное наименование — совпало.</w:t>
      </w:r>
    </w:p>
    <w:p>
      <w:pPr>
        <w:spacing w:before="0" w:after="40"/>
      </w:pPr>
      <w:r>
        <w:rPr/>
        <w:t>&lt;br/&gt;4) Федеральный закон от 22.06.2024 № 145-ФЗ «О легализации российских и иностранных официальных документов и об истребовании личных документов»</w:t>
      </w:r>
    </w:p>
    <w:p>
      <w:pPr>
        <w:spacing w:before="0" w:after="40"/>
      </w:pPr>
      <w:r>
        <w:rPr/>
        <w:t>Структурный элемент: статьи 1, 4, 5, 7, 8.</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https://publication.pravo.gov.ru/document/0001202406220003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https://www.consultant.ru/document/cons_doc_LAW_479860/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w:t>
      </w:r>
    </w:p>
    <w:p>
      <w:pPr>
        <w:spacing w:before="0" w:after="0"/>
        <w:ind w:left="240" w:right="240"/>
        <w:shd w:val="clear" w:color="auto" w:fill="F3F3F3"/>
      </w:pPr>
      <w:r>
        <w:rPr>
          <w:rFonts w:ascii="Courier New" w:hAnsi="Courier New" w:cs="Courier New"/>
          <w:sz w:val="20"/>
        </w:rPr>
        <w:t>Сверка реквизитов: дата 22.06.2024, номер 145-ФЗ, полное наименование — совпало.</w:t>
      </w:r>
    </w:p>
    <w:p>
      <w:pPr>
        <w:spacing w:before="0" w:after="40"/>
      </w:pPr>
      <w:r>
        <w:rPr/>
        <w:t/>
      </w:r>
    </w:p>
    <w:p>
      <w:pPr>
        <w:spacing w:before="0" w:after="40"/>
      </w:pPr>
      <w:r>
        <w:rPr/>
        <w:t>6. Отказ и судебное оспаривание по данной теме образуют завершающий процессуальный узел, без которого практический конспект остается неполным. Нотариус не обязан совершать действие при отсутствии законных предпосылок и при наличии препятствий, относящихся именно к предмету свидетельствования копии. Но и заявитель не остается без защиты: отказ в совершении нотариального действия, равно как и спор о правильности уже совершенного действия, подлежит судебному контролю по правилам главы 37 ГПК РФ. Практически это означает, что в конфликтной ситуации стажер должен уметь разделить три уровня вопросов. Первый — действительно ли имелось препятствие для свидетельствования копии как нотариального действия. Второй — не спорит ли заявитель на самом деле с содержанием документа или с иным материально-правовым вопросом, который не решается через сам факт свидетельствования копии. Третий — какой способ защиты адекватен: устранение документного дефекта и повторное обращение к нотариусу либо обращение в суд. Именно на этом этапе особенно заметна польза норм статей 48–50 Основ о нотариате и главы 37 ГПК РФ: они связывают нотариальный процесс с судебным механизмом контроля. Для практического дневника важно сформулировать итог так: свидетельствование копий — это не “мелкое техническое действие”, а полноценное нотариальное действие с собственным режимом отказа, регистрации, надписи и судебного пересмотра.</w:t>
      </w:r>
    </w:p>
    <w:p>
      <w:pPr>
        <w:spacing w:before="0" w:after="40"/>
      </w:pPr>
      <w:r>
        <w:rPr/>
        <w:t/>
      </w:r>
    </w:p>
    <w:p>
      <w:pPr>
        <w:spacing w:before="0" w:after="40"/>
      </w:pPr>
      <w:r>
        <w:rPr/>
        <w:t>1) Основы законодательства Российской Федерации о нотариате, утвержденные Верховным Советом Российской Федерации 11.02.1993 № 4462-1</w:t>
      </w:r>
    </w:p>
    <w:p>
      <w:pPr>
        <w:spacing w:before="0" w:after="40"/>
      </w:pPr>
      <w:r>
        <w:rPr/>
        <w:t>Структурный элемент: статьи 48–50.</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w:t>
      </w:r>
    </w:p>
    <w:p>
      <w:pPr>
        <w:spacing w:before="0" w:after="0"/>
        <w:ind w:left="240" w:right="240"/>
        <w:shd w:val="clear" w:color="auto" w:fill="F3F3F3"/>
      </w:pPr>
      <w:r>
        <w:rPr>
          <w:rFonts w:ascii="Courier New" w:hAnsi="Courier New" w:cs="Courier New"/>
          <w:sz w:val="20"/>
        </w:rPr>
        <w:t>Сверка реквизитов: дата 11.02.1993, номер 4462-1, полное наименование — совпало.</w:t>
      </w:r>
    </w:p>
    <w:p>
      <w:pPr>
        <w:spacing w:before="0" w:after="40"/>
      </w:pPr>
      <w:r>
        <w:rPr/>
        <w:t>&lt;br/&gt;2) Гражданский процессуальный кодекс Российской Федерации от 14.11.2002 № 138-ФЗ</w:t>
      </w:r>
    </w:p>
    <w:p>
      <w:pPr>
        <w:spacing w:before="0" w:after="40"/>
      </w:pPr>
      <w:r>
        <w:rPr/>
        <w:t>Структурный элемент: глава 37; статьи 310–312.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w:t>
      </w:r>
    </w:p>
    <w:p>
      <w:pPr>
        <w:spacing w:before="0" w:after="0"/>
        <w:ind w:left="240" w:right="240"/>
        <w:shd w:val="clear" w:color="auto" w:fill="F3F3F3"/>
      </w:pPr>
      <w:r>
        <w:rPr>
          <w:rFonts w:ascii="Courier New" w:hAnsi="Courier New" w:cs="Courier New"/>
          <w:sz w:val="20"/>
        </w:rPr>
        <w:t>Сверка реквизитов: дата 14.11.2002, номер 138-ФЗ, полное наименование — совпало.</w:t>
      </w:r>
    </w:p>
    <w:p>
      <w:pPr>
        <w:spacing w:before="0" w:after="40"/>
      </w:pPr>
      <w:r>
        <w:rPr/>
        <w:t>&lt;br/&gt;3) Приказ Министерства юстиции Российской Федерации от 14.12.2022 № 394 «Об утверждении Правил нотариального делопроизводства»</w:t>
      </w:r>
    </w:p>
    <w:p>
      <w:pPr>
        <w:spacing w:before="0" w:after="40"/>
      </w:pPr>
      <w:r>
        <w:rPr/>
        <w:t>Структурный элемент: положения о регистрации нотариальных действий и оформлении документов.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https://publication.pravo.gov.ru/document/0001202212160025</w:t>
      </w:r>
    </w:p>
    <w:p>
      <w:pPr>
        <w:spacing w:before="0" w:after="4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https://www.consultant.ru/law/hotdocs/78374.html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14.12.2022 N 394</w:t>
      </w:r>
    </w:p>
    <w:p>
      <w:pPr>
        <w:spacing w:before="0" w:after="0"/>
        <w:ind w:left="240" w:right="240"/>
        <w:shd w:val="clear" w:color="auto" w:fill="F3F3F3"/>
      </w:pPr>
      <w:r>
        <w:rPr>
          <w:rFonts w:ascii="Courier New" w:hAnsi="Courier New" w:cs="Courier New"/>
          <w:sz w:val="20"/>
        </w:rPr>
        <w:t>Сверка реквизитов: дата 14.12.2022, номер 394, полное наименование — совпало.</w:t>
      </w:r>
    </w:p>
    <w:p>
      <w:pPr>
        <w:spacing w:before="0" w:after="40"/>
      </w:pPr>
      <w:r>
        <w:rPr/>
        <w:t/>
      </w:r>
    </w:p>
    <w:p>
      <w:pPr>
        <w:spacing w:before="120" w:after="80"/>
      </w:pPr>
      <w:r>
        <w:rPr>
          <w:b/>
          <w:sz w:val="24"/>
        </w:rPr>
        <w:t>ЧАСТЬ 11. ПЕРЕЧЕНЬ ПРАКТИЧЕСКИХ ЗАДАНИЙ ПО ЗАДАННОЙ ТЕМЕ</w:t>
      </w:r>
    </w:p>
    <w:p>
      <w:pPr>
        <w:spacing w:before="0" w:after="40"/>
      </w:pPr>
      <w:r>
        <w:rPr/>
        <w:t/>
      </w:r>
    </w:p>
    <w:p>
      <w:pPr>
        <w:spacing w:before="0" w:after="40"/>
      </w:pPr>
      <w:r>
        <w:rPr/>
        <w:t>1. Изучила нормативные основы свидетельствования верности копий документов, копий с копий документов и выписок из них и систематизировала круг федеральных законов, подзаконных актов Минюста России, актов Федеральной нотариальной палаты и международных источников, относящихся к выполнению данного нотариального действия.</w:t>
      </w:r>
    </w:p>
    <w:p>
      <w:pPr>
        <w:spacing w:before="0" w:after="40"/>
      </w:pPr>
      <w:r>
        <w:rPr/>
        <w:t>2. Проанализировала правовую природу свидетельствования верности копии как самостоятельного нотариального действия и разграничила его с удостоверением сделок, свидетельствованием подлинности подписи и судебной оценкой доказательственной силы документа.</w:t>
      </w:r>
    </w:p>
    <w:p>
      <w:pPr>
        <w:spacing w:before="0" w:after="40"/>
      </w:pPr>
      <w:r>
        <w:rPr/>
        <w:t>3. Отработала порядок определения объекта свидетельствования и разграничила случаи работы с копией документа, выпиской из документа и копией, изготовленной с ранее удостоверенной копии.</w:t>
      </w:r>
    </w:p>
    <w:p>
      <w:pPr>
        <w:spacing w:before="0" w:after="40"/>
      </w:pPr>
      <w:r>
        <w:rPr/>
        <w:t>4. Изучила условия допустимости свидетельствования верности копии с копии и установила, в каких случаях для такого действия требуется ранее нотариально засвидетельствованная копия либо копия, верность которой подтверждена иным установленным законом способом.</w:t>
      </w:r>
    </w:p>
    <w:p>
      <w:pPr>
        <w:spacing w:before="0" w:after="40"/>
      </w:pPr>
      <w:r>
        <w:rPr/>
        <w:t>5. Проанализировала пределы проверки нотариуса при свидетельствовании верности копий документов и отработала разграничение между проверкой соответствия копии исходному документу и проверкой содержания документа по существу.</w:t>
      </w:r>
    </w:p>
    <w:p>
      <w:pPr>
        <w:spacing w:before="0" w:after="40"/>
      </w:pPr>
      <w:r>
        <w:rPr/>
        <w:t>6. Отработала алгоритм установления обстоятельств, имеющих значение для совершения нотариального действия, включая проверку пригодности документа для копирования, полноты воспроизведения текста и правильности оформления выписки.</w:t>
      </w:r>
    </w:p>
    <w:p>
      <w:pPr>
        <w:spacing w:before="0" w:after="40"/>
      </w:pPr>
      <w:r>
        <w:rPr/>
        <w:t>7. Изучила порядок оформления удостоверительной надписи при свидетельствовании верности копии документа и сопоставила применимые формы удостоверительных надписей с видами документов и вариантом совершаемого действия.</w:t>
      </w:r>
    </w:p>
    <w:p>
      <w:pPr>
        <w:spacing w:before="0" w:after="40"/>
      </w:pPr>
      <w:r>
        <w:rPr/>
        <w:t>8. Проанализировала требования к нотариальному делопроизводству и регистрации сведений о данном нотариальном действии в реестрах нотариальных действий и единой информационной системе нотариата.</w:t>
      </w:r>
    </w:p>
    <w:p>
      <w:pPr>
        <w:spacing w:before="0" w:after="40"/>
      </w:pPr>
      <w:r>
        <w:rPr/>
        <w:t>9. Отработала порядок применения Регламента совершения нотариальных действий в части объема информации, необходимой нотариусу для свидетельствования верности копии документа и выписки из документа.</w:t>
      </w:r>
    </w:p>
    <w:p>
      <w:pPr>
        <w:spacing w:before="0" w:after="40"/>
      </w:pPr>
      <w:r>
        <w:rPr/>
        <w:t>10. Провела анализ цифрового слоя темы и систематизировала требования к работе нотариуса с электронным документом, усиленной квалифицированной электронной подписью и форматом нотариально оформляемого документа в электронной форме.</w:t>
      </w:r>
    </w:p>
    <w:p>
      <w:pPr>
        <w:spacing w:before="0" w:after="40"/>
      </w:pPr>
      <w:r>
        <w:rPr/>
        <w:t>11. Изучила современные изменения в редакционной цепочке приказов Минюста России, регулирующих формы удостоверительных надписей, регламент совершения нотариальных действий и требования к реестрам ЕИС нотариата.</w:t>
      </w:r>
    </w:p>
    <w:p>
      <w:pPr>
        <w:spacing w:before="0" w:after="40"/>
      </w:pPr>
      <w:r>
        <w:rPr/>
        <w:t>12. Отработала практический порядок фиксации сведений о нотариальном действии в реестрах ЕИС нотариата и сопоставила содержание соответствующих реестров с характером свидетельствования копии документа.</w:t>
      </w:r>
    </w:p>
    <w:p>
      <w:pPr>
        <w:spacing w:before="0" w:after="40"/>
      </w:pPr>
      <w:r>
        <w:rPr/>
        <w:t>13. Проанализировала особенности совершения аналогичного нотариального действия должностными лицами местного самоуправления и выявила различия между общим нотариальным порядком и специальной инструкцией для указанных лиц.</w:t>
      </w:r>
    </w:p>
    <w:p>
      <w:pPr>
        <w:spacing w:before="0" w:after="40"/>
      </w:pPr>
      <w:r>
        <w:rPr/>
        <w:t>14. Изучила порядок совершения соответствующего нотариального действия консульскими должностными лицами Российской Федерации и отработала его сопоставление с внутренним нотариальным регулированием.</w:t>
      </w:r>
    </w:p>
    <w:p>
      <w:pPr>
        <w:spacing w:before="0" w:after="40"/>
      </w:pPr>
      <w:r>
        <w:rPr/>
        <w:t>15. Провела анализ международного слоя темы и систематизировала случаи, когда при работе с иностранным официальным документом требуется учитывать апостиль, консульскую легализацию либо новый федеральный закон о легализации российских и иностранных официальных документов.</w:t>
      </w:r>
    </w:p>
    <w:p>
      <w:pPr>
        <w:spacing w:before="0" w:after="40"/>
      </w:pPr>
      <w:r>
        <w:rPr/>
        <w:t>16. Отработала алгоритм проверки, какой режим подтверждения иностранного официального документа должен учитываться при последующем свидетельствовании верности его копии на территории Российской Федерации.</w:t>
      </w:r>
    </w:p>
    <w:p>
      <w:pPr>
        <w:spacing w:before="0" w:after="40"/>
      </w:pPr>
      <w:r>
        <w:rPr/>
        <w:t>17. Проанализировала значение требований законодательства об электронной подписи, информации, персональных данных и архивном деле для совершения нотариального действия в современной цифровой среде.</w:t>
      </w:r>
    </w:p>
    <w:p>
      <w:pPr>
        <w:spacing w:before="0" w:after="40"/>
      </w:pPr>
      <w:r>
        <w:rPr/>
        <w:t>18. Рассмотрела случаи возможного отказа в совершении нотариального действия и систематизировала основания, при которых отказ связан именно с предметом свидетельствования копии, а не с оценкой содержания документа по существу.</w:t>
      </w:r>
    </w:p>
    <w:p>
      <w:pPr>
        <w:spacing w:before="0" w:after="40"/>
      </w:pPr>
      <w:r>
        <w:rPr/>
        <w:t>19. Отработала порядок судебного обжалования отказа нотариуса либо совершенного нотариального действия по правилам главы 37 Гражданского процессуального кодекса Российской Федерации.</w:t>
      </w:r>
    </w:p>
    <w:p>
      <w:pPr>
        <w:spacing w:before="0" w:after="40"/>
      </w:pPr>
      <w:r>
        <w:rPr/>
        <w:t>20. Подготовила рабочий алгоритм действий стажера при анализе документов по данной теме: определение объекта свидетельствования, проверка исходного документа, выбор правового режима, проверка формы удостоверительной надписи, анализ специальных и международных элементов.</w:t>
      </w:r>
    </w:p>
    <w:p>
      <w:pPr>
        <w:spacing w:before="0" w:after="40"/>
      </w:pPr>
      <w:r>
        <w:rPr/>
        <w:t>21. Провела сопоставление бумажного и электронного сегментов темы и выявила особенности, которые должны учитываться при свидетельствовании копии электронного документа либо при подготовке нотариально оформляемого электронного документа.</w:t>
      </w:r>
    </w:p>
    <w:p>
      <w:pPr>
        <w:spacing w:before="0" w:after="40"/>
      </w:pPr>
      <w:r>
        <w:rPr/>
        <w:t>22. Систематизировала типичные практические риски по теме: смешение предмета нотариального действия с оценкой содержания документа, неверная работа с выписками, неправильное понимание копии с копии, утрата международного или цифрового слоя регулирования.</w:t>
      </w:r>
    </w:p>
    <w:p>
      <w:pPr>
        <w:spacing w:before="0" w:after="40"/>
      </w:pPr>
      <w:r>
        <w:rPr/>
        <w:t>23. Подготовила проект аналитического обзора по теме для использования в стажировочной работе, включив в него базовые акты, специальные приказы, международные источники, современные изменения 2024–2025 годов и практические выводы для нотариальной деятельности.</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