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16.4.1. Виды фактов, удостоверяемых нотариусом.</w:t>
      </w:r>
    </w:p>
    <w:p>
      <w:pPr>
        <w:spacing w:before="0" w:after="0"/>
      </w:pPr>
      <w:r>
        <w:rPr/>
        <w:t/>
      </w:r>
    </w:p>
    <w:p>
      <w:pPr>
        <w:spacing w:before="80" w:after="40"/>
      </w:pPr>
      <w:r>
        <w:rPr>
          <w:b/>
          <w:sz w:val="24"/>
        </w:rPr>
        <w:t>ЧАСТЬ 2. АНАЛИЗ ОБЛАСТИ ПРАВА</w:t>
      </w:r>
    </w:p>
    <w:p>
      <w:pPr>
        <w:spacing w:before="0" w:after="0"/>
      </w:pPr>
      <w:r>
        <w:rPr/>
        <w:t/>
      </w:r>
    </w:p>
    <w:p>
      <w:pPr>
        <w:spacing w:before="0" w:after="20"/>
      </w:pPr>
      <w:r>
        <w:rPr/>
        <w:t>ТЕМА: 16.4.1. Виды фактов, удостоверяемых нотариусом.</w:t>
      </w:r>
    </w:p>
    <w:p>
      <w:pPr>
        <w:spacing w:before="0" w:after="0"/>
      </w:pPr>
      <w:r>
        <w:rPr/>
        <w:t/>
      </w:r>
    </w:p>
    <w:p>
      <w:pPr>
        <w:spacing w:before="0" w:after="20"/>
      </w:pPr>
      <w:r>
        <w:rPr/>
        <w:t>АНАЛИЗ ОБЛАСТИ ПРАВА. Подтема находится в ядре специального нотариального регулирования и охватывает не один частный нотариальный акт, а самостоятельную группу нотариальных действий, объединенных общей функцией удостоверения юридически значимых фактических обстоятельств. Для нотариуса здесь важны не только статьи главы XIV Основ законодательства Российской Федерации о нотариате, но и общий режим совершения нотариальных действий: установление личности, проверка дееспособности, допустимость представленных документов, форма выдаваемого свидетельства, ведение реестров, цифровое отражение результата в ЕИС нотариата, а по отдельным видам фактов — использование сведений ЕГРН, машиночитаемой маркировки и удаленного канала взаимодействия. Практически это означает, что нотариус удостоверяет не «любые бытовые обстоятельства», а только те факты, которые прямо названы законом и для которых законодатель установил специальную форму нотариального подтверждения.</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https://publication.pravo.gov.ru/Document/View/0001202010050041</w:t>
      </w:r>
    </w:p>
    <w:p>
      <w:pPr>
        <w:spacing w:before="0" w:after="0"/>
        <w:ind w:left="240" w:right="240"/>
        <w:shd w:val="clear" w:color="auto" w:fill="F3F3F3"/>
      </w:pPr>
      <w:r>
        <w:rPr>
          <w:rFonts w:ascii="Courier New" w:hAnsi="Courier New" w:cs="Courier New"/>
          <w:sz w:val="20"/>
        </w:rPr>
        <w:t>URL2: https://www.consultant.ru/document/cons_doc_LAW_364053/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 \ КонсультантПлюс</w:t>
      </w:r>
    </w:p>
    <w:p>
      <w:pPr>
        <w:spacing w:before="0" w:after="0"/>
        <w:ind w:left="240" w:right="240"/>
        <w:shd w:val="clear" w:color="auto" w:fill="F3F3F3"/>
      </w:pPr>
      <w:r>
        <w:rPr>
          <w:rFonts w:ascii="Courier New" w:hAnsi="Courier New" w:cs="Courier New"/>
          <w:sz w:val="20"/>
        </w:rPr>
        <w:t>Сверка реквизитов: 30.09.2020 / N 229 / полное наименование документа — совпало</w:t>
      </w:r>
    </w:p>
    <w:p>
      <w:pPr>
        <w:spacing w:before="0" w:after="0"/>
      </w:pPr>
      <w:r>
        <w:rPr/>
        <w:t/>
      </w:r>
    </w:p>
    <w:p>
      <w:pPr>
        <w:spacing w:before="0" w:after="20"/>
      </w:pPr>
      <w:r>
        <w:rPr/>
        <w:t>АНАЛИЗ-КОДЕКСЫ И БАЗОВЫЕ АКТЫ. Нормативное ядро подтемы содержится в главе XIV Основ законодательства Российской Федерации о нотариате. Именно эта глава определяет закрытый перечень удостоверяемых нотариусом фактов: факт нахождения гражданина в живых, факт нахождения гражданина в определенном месте, тождественность личности гражданина с лицом, изображенным на фотографии, тождественность собственноручной подписи инвалида по зрению с ее факсимильным воспроизведением, факт возникновения права собственности на объект недвижимого имущества в силу приобретательной давности, время предъявления документов и факт наличия сведений в Едином государственном реестре недвижимости. Для правильной практики эта глава читается не изолированно, а вместе со статьями 42, 43, 44.2, 44.3, 45, 46, 48, 50, 51, 34.2 и 34.3 Основ: нотариус должен установить личность заявителя, проверить дееспособность, оценить допустимость представленных документов, выбрать надлежащую форму свидетельства, внести сведения в реестр нотариальных действий и при необходимости сформировать электронный результат.</w:t>
      </w:r>
    </w:p>
    <w:p>
      <w:pPr>
        <w:spacing w:before="0" w:after="0"/>
      </w:pPr>
      <w:r>
        <w:rPr/>
        <w:t/>
      </w:r>
    </w:p>
    <w:p>
      <w:pPr>
        <w:spacing w:before="0" w:after="20"/>
      </w:pPr>
      <w:r>
        <w:rPr/>
        <w:t>Отсюда вытекает ключевой practically useful вывод: в теме 16.4.1 главное не перечисление названий фактов само по себе, а понимание того, что законодатель использует разные правовые модели внутри одного института. Факты нахождения гражданина в живых и в определенном месте, тождественности личности по фотографии и времени предъявления документа удостоверяются по классической модели личного восприятия нотариусом соответствующего обстоятельства. Удостоверение подписи инвалида по зрению строится на специальном социальном и защитном механизме. Удостоверение факта приобретательной давности уже не сводится к простому восприятию события: нотариус проверяет юридический состав, подтверждающий наличие признаков приобретательной давности, и выдает свидетельство в особом узком сегменте, предусмотренном законом. Удостоверение факта наличия сведений в ЕГРН представляет собой цифровой факт, когда нотариус подтверждает наличие информации в государственном реестре на конкретный момент времени.</w:t>
      </w:r>
    </w:p>
    <w:p>
      <w:pPr>
        <w:spacing w:before="0" w:after="0"/>
      </w:pPr>
      <w:r>
        <w:rPr/>
        <w:t/>
      </w:r>
    </w:p>
    <w:p>
      <w:pPr>
        <w:spacing w:before="0" w:after="20"/>
      </w:pPr>
      <w:r>
        <w:rPr/>
        <w:t>Гражданско-правовой слой в этой подтеме важен прежде всего для статьи 84.2 Основ. Здесь нотариус работает не только с нотариальным законом, но и с гражданско-правовой конструкцией приобретательной давности по статье 234 ГК РФ и с недвижимостным слоем по Федеральному закону N 218-ФЗ. Иначе говоря, не любой факт, воспринимаемый нотариусом, существует «сам по себе»: в части приобретательной давности нотариальное свидетельство встроено в более широкий юридический механизм возникновения права собственности. По этой причине для темы 16.4.1 значимы не только Основы, но и ГК РФ, Закон о государственной регистрации недвижимости и подзаконные акты о ЕИС нотариата и машиночитаемой маркировке.</w:t>
      </w:r>
    </w:p>
    <w:p>
      <w:pPr>
        <w:spacing w:before="0" w:after="0"/>
      </w:pPr>
      <w:r>
        <w:rPr/>
        <w:t/>
      </w:r>
    </w:p>
    <w:p>
      <w:pPr>
        <w:spacing w:before="0" w:after="20"/>
      </w:pPr>
      <w:r>
        <w:rPr/>
        <w:t>Цифровой слой особенно усилился после реформы удаленных нотариальных действий и появления статьи 85.1 Основ. Законодатель отделил удостоверение классических фактов, воспринимаемых нотариусом лично, от удостоверения факта наличия сведений в ЕГРН, которое опирается на официальную государственную информационную систему. В практическом смысле это меняет характер работы нотариуса: по одним фактам нотариус опирается на личное удостоверительное восприятие, по другим — на проверку сведений в юридически значимом реестре, по третьим — на смешанную модель, где нужны и личное участие гражданина, и электронный контур оформления результата. Отсюда обязательное значение статей 5.1, 34.2, 34.3, 44.2, 44.3 Основ, Федерального закона N 63-ФЗ об электронной подписи, Приказов Минюста N 225, 228, 229 и 232.</w:t>
      </w:r>
    </w:p>
    <w:p>
      <w:pPr>
        <w:spacing w:before="0" w:after="0"/>
      </w:pPr>
      <w:r>
        <w:rPr/>
        <w:t/>
      </w:r>
    </w:p>
    <w:p>
      <w:pPr>
        <w:spacing w:before="0" w:after="20"/>
      </w:pPr>
      <w:r>
        <w:rPr/>
        <w:t>Дополнительный процессуальный слой тоже реален. Хотя сама подтема не является «судебной», нотариус обязан учитывать статью 48 Основ об отказе в совершении нотариального действия, а заявитель — возможность судебного контроля за отказом или неправильным совершением действия. Поэтому в теме применимы и статьи ГПК РФ о рассмотрении заявлений о совершенных нотариальных действиях или об отказе в их совершении. Практически это означает, что удостоверение факта должно быть не только материально законным, но и процессуально чистым: неверная идентификация лица, дефектный документ, нарушение формы свидетельства или ошибки реестровой записи создают риск оспаривания результата.</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Основы законодательства Российской Федерации о нотариате.</w:t>
      </w:r>
    </w:p>
    <w:p>
      <w:pPr>
        <w:spacing w:before="0" w:after="0"/>
      </w:pPr>
      <w:r>
        <w:rPr/>
        <w:t/>
      </w:r>
    </w:p>
    <w:p>
      <w:pPr>
        <w:spacing w:before="0" w:after="20"/>
      </w:pPr>
      <w:r>
        <w:rPr/>
        <w:t>Структурный элемент: статьи 5.1, 34.2, 34.3, 41, 42, 43, 44.2, 44.3, 45, 46, 48, 50, 51, глава XIV, статьи 82, 83, 84, 84.1, 84.2, 85, 85.1.</w:t>
      </w:r>
    </w:p>
    <w:p>
      <w:pPr>
        <w:spacing w:before="0" w:after="0"/>
      </w:pPr>
      <w:r>
        <w:rPr/>
        <w:t/>
      </w:r>
    </w:p>
    <w:p>
      <w:pPr>
        <w:spacing w:before="0" w:after="20"/>
      </w:pPr>
      <w:r>
        <w:rPr/>
        <w:t>Значение для темы: это основной и безусловно прямоприменимый документ по подтеме. Глава XIV определяет исчерпывающий перечень видов фактов, которые нотариус вправе удостоверять, и тем самым жестко ограничивает пределы нотариальной компетенции. Статьи 42 и 43 задают базовые проверки личности и дееспособности. Статьи 45 и 46 отвечают за допустимость документа и форму свидетельства. Статья 48 определяет основания отказа. Статьи 34.2 и 34.3 связывают тему с ЕИС нотариата, а статья 5.1 и статья 85.1 — с машиночитаемой маркировкой и проверкой сведений о нотариальном документе. Практический вывод: перечень фактов закрыт, форма их удостоверения специальна, а любое расширительное толкование нотариальной компетенции по этой теме недопустимо.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2. Гражданский кодекс Российской Федерации (часть первая).</w:t>
      </w:r>
    </w:p>
    <w:p>
      <w:pPr>
        <w:spacing w:before="0" w:after="0"/>
      </w:pPr>
      <w:r>
        <w:rPr/>
        <w:t/>
      </w:r>
    </w:p>
    <w:p>
      <w:pPr>
        <w:spacing w:before="0" w:after="20"/>
      </w:pPr>
      <w:r>
        <w:rPr/>
        <w:t>Структурный элемент: раздел II, статья 234.</w:t>
      </w:r>
    </w:p>
    <w:p>
      <w:pPr>
        <w:spacing w:before="0" w:after="0"/>
      </w:pPr>
      <w:r>
        <w:rPr/>
        <w:t/>
      </w:r>
    </w:p>
    <w:p>
      <w:pPr>
        <w:spacing w:before="0" w:after="20"/>
      </w:pPr>
      <w:r>
        <w:rPr/>
        <w:t>Значение для темы: этот акт нужен прежде всего для статьи 84.2 Основ, поскольку нотариальное удостоверение факта возникновения права собственности в силу приобретательной давности невозможно без опоры на саму гражданско-правовую конструкцию приобретательной давности. Практический вывод: нотариус в этой части не создает новое основание права, а проверяет наличие юридического состава, который законодатель уже закрепил в статье 234 ГК РФ.</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0" w:after="20"/>
      </w:pPr>
      <w:r>
        <w:rPr/>
        <w:t>3. Федеральный закон от 13.07.2015 N 218-ФЗ "О государственной регистрации недвижимости".</w:t>
      </w:r>
    </w:p>
    <w:p>
      <w:pPr>
        <w:spacing w:before="0" w:after="0"/>
      </w:pPr>
      <w:r>
        <w:rPr/>
        <w:t/>
      </w:r>
    </w:p>
    <w:p>
      <w:pPr>
        <w:spacing w:before="0" w:after="20"/>
      </w:pPr>
      <w:r>
        <w:rPr/>
        <w:t>Структурный элемент: статьи 1, 7, 9, 14, 18, 29, 62.</w:t>
      </w:r>
    </w:p>
    <w:p>
      <w:pPr>
        <w:spacing w:before="0" w:after="0"/>
      </w:pPr>
      <w:r>
        <w:rPr/>
        <w:t/>
      </w:r>
    </w:p>
    <w:p>
      <w:pPr>
        <w:spacing w:before="0" w:after="20"/>
      </w:pPr>
      <w:r>
        <w:rPr/>
        <w:t>Значение для темы: акт обязателен для понимания статьи 85.1 Основ и для прикладной работы по статье 84.2 Основ. Он раскрывает правовую природу ЕГРН, режим сведений о зарегистрированных правах и значение реестровой информации. Практический вывод: удостоверение факта наличия сведений в ЕГРН — это не свободное информирование заявителя, а нотариальное подтверждение содержания официального государственного реестра на определенный момент времени.</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20"/>
      </w:pPr>
      <w:r>
        <w:rPr/>
        <w:t>4. Приказ Минюста России от 30.09.2020 N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0"/>
      </w:pPr>
      <w:r>
        <w:rPr/>
        <w:t/>
      </w:r>
    </w:p>
    <w:p>
      <w:pPr>
        <w:spacing w:before="0" w:after="20"/>
      </w:pPr>
      <w:r>
        <w:rPr/>
        <w:t>Структурный элемент: формы свидетельств об удостоверении факта нахождения гражданина в живых, нахождения гражданина в определенном месте, тождественности гражданина с лицом, изображенным на фотографии, тождественности подписи инвалида по зрению, времени предъявления документа, факта наличия сведений в ЕГРН; порядок оформления форм, пункты 67–74.</w:t>
      </w:r>
    </w:p>
    <w:p>
      <w:pPr>
        <w:spacing w:before="0" w:after="0"/>
      </w:pPr>
      <w:r>
        <w:rPr/>
        <w:t/>
      </w:r>
    </w:p>
    <w:p>
      <w:pPr>
        <w:spacing w:before="0" w:after="20"/>
      </w:pPr>
      <w:r>
        <w:rPr/>
        <w:t>Значение для темы: документ превращает материальные нормы главы XIV Основ в нотариальную технику. Он показывает, что по каждому виду факта используется не абстрактная справка, а специальное нотариальное свидетельство утвержденной формы. Практический вывод: даже при безошибочном понимании статей 82–85.1 Основ ошибка в выборе формы свидетельства делает результат дефектным.</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5. Приказ Минюста России от 30.08.2017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0"/>
      </w:pPr>
      <w:r>
        <w:rPr/>
        <w:t/>
      </w:r>
    </w:p>
    <w:p>
      <w:pPr>
        <w:spacing w:before="0" w:after="20"/>
      </w:pPr>
      <w:r>
        <w:rPr/>
        <w:t>Структурный элемент: регламент в целом; положения о фиксировании сведений при удостоверении фактов, идентификации заявителя, сведений о документе и внесении данных в реестр.</w:t>
      </w:r>
    </w:p>
    <w:p>
      <w:pPr>
        <w:spacing w:before="0" w:after="0"/>
      </w:pPr>
      <w:r>
        <w:rPr/>
        <w:t/>
      </w:r>
    </w:p>
    <w:p>
      <w:pPr>
        <w:spacing w:before="0" w:after="20"/>
      </w:pPr>
      <w:r>
        <w:rPr/>
        <w:t>Значение для темы: если Основы определяют, какие факты нотариус вправе удостоверять, то Регламент отвечает на вопрос, какие сведения нотариус обязан собрать, проверить и зафиксировать для законного совершения действия. Практический вывод: тема 16.4.1 на практике держится не только на знании перечня фактов, но и на качестве фиксации фактических данных в реестровом и документарном контуре.</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https://publication.pravo.gov.ru/Document/View/0001201709010047</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30.01.2025)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6. Приказ Минюста России от 30.09.2020 N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0"/>
      </w:pPr>
      <w:r>
        <w:rPr/>
        <w:t/>
      </w:r>
    </w:p>
    <w:p>
      <w:pPr>
        <w:spacing w:before="0" w:after="20"/>
      </w:pPr>
      <w:r>
        <w:rPr/>
        <w:t>Структурный элемент: порядок ведения реестров ЕИС нотариата, положения о внесении сведений о нотариальных действиях и исправлении технических ошибок.</w:t>
      </w:r>
    </w:p>
    <w:p>
      <w:pPr>
        <w:spacing w:before="0" w:after="0"/>
      </w:pPr>
      <w:r>
        <w:rPr/>
        <w:t/>
      </w:r>
    </w:p>
    <w:p>
      <w:pPr>
        <w:spacing w:before="0" w:after="20"/>
      </w:pPr>
      <w:r>
        <w:rPr/>
        <w:t>Значение для темы: для удостоверения фактов нотариусу недостаточно выдать свидетельство на бумаге; результат должен быть корректно отражен в реестровом контуре ЕИС нотариата. Особое значение это имеет для фактов с цифровым продолжением — прежде всего статьи 85.1 Основ. Практический вывод: дефект записи в реестре способен подорвать надежность всего нотариального результата.</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20"/>
      </w:pPr>
      <w:r>
        <w:rPr/>
        <w:t>7.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w:t>
      </w:r>
    </w:p>
    <w:p>
      <w:pPr>
        <w:spacing w:before="0" w:after="0"/>
      </w:pPr>
      <w:r>
        <w:rPr/>
        <w:t/>
      </w:r>
    </w:p>
    <w:p>
      <w:pPr>
        <w:spacing w:before="0" w:after="20"/>
      </w:pPr>
      <w:r>
        <w:rPr/>
        <w:t>Структурный элемент: порядок представления информации о нотариальном документе; формат размещения машиночитаемой маркировки.</w:t>
      </w:r>
    </w:p>
    <w:p>
      <w:pPr>
        <w:spacing w:before="0" w:after="0"/>
      </w:pPr>
      <w:r>
        <w:rPr/>
        <w:t/>
      </w:r>
    </w:p>
    <w:p>
      <w:pPr>
        <w:spacing w:before="0" w:after="20"/>
      </w:pPr>
      <w:r>
        <w:rPr/>
        <w:t>Значение для темы: этот акт особенно важен для новых фактов нотариального удостоверения, которые сопряжены с проверкой нотариального документа через ЕИС и цифровой канал. Практический вывод: машиночитаемая маркировка перестает быть «дополнением к бумаге» и становится элементом проверяемости нотариального результата.</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https://publication.pravo.gov.ru/Document/View/0001202010050041</w:t>
      </w:r>
    </w:p>
    <w:p>
      <w:pPr>
        <w:spacing w:before="0" w:after="0"/>
        <w:ind w:left="240" w:right="240"/>
        <w:shd w:val="clear" w:color="auto" w:fill="F3F3F3"/>
      </w:pPr>
      <w:r>
        <w:rPr>
          <w:rFonts w:ascii="Courier New" w:hAnsi="Courier New" w:cs="Courier New"/>
          <w:sz w:val="20"/>
        </w:rPr>
        <w:t>URL2: https://www.consultant.ru/document/cons_doc_LAW_364053/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 \ КонсультантПлюс</w:t>
      </w:r>
    </w:p>
    <w:p>
      <w:pPr>
        <w:spacing w:before="0" w:after="0"/>
        <w:ind w:left="240" w:right="240"/>
        <w:shd w:val="clear" w:color="auto" w:fill="F3F3F3"/>
      </w:pPr>
      <w:r>
        <w:rPr>
          <w:rFonts w:ascii="Courier New" w:hAnsi="Courier New" w:cs="Courier New"/>
          <w:sz w:val="20"/>
        </w:rPr>
        <w:t>Сверка реквизитов: 30.09.2020 / N 229 / полное наименование документа — совпало</w:t>
      </w:r>
    </w:p>
    <w:p>
      <w:pPr>
        <w:spacing w:before="0" w:after="0"/>
      </w:pPr>
      <w:r>
        <w:rPr/>
        <w:t/>
      </w:r>
    </w:p>
    <w:p>
      <w:pPr>
        <w:spacing w:before="0" w:after="20"/>
      </w:pPr>
      <w:r>
        <w:rPr/>
        <w:t>8. Приказ Минюста России от 30.09.2020 N 232 "Об утверждении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w:t>
      </w:r>
    </w:p>
    <w:p>
      <w:pPr>
        <w:spacing w:before="0" w:after="0"/>
      </w:pPr>
      <w:r>
        <w:rPr/>
        <w:t/>
      </w:r>
    </w:p>
    <w:p>
      <w:pPr>
        <w:spacing w:before="0" w:after="20"/>
      </w:pPr>
      <w:r>
        <w:rPr/>
        <w:t>Структурный элемент: порядок удаленного нотариального действия в целом.</w:t>
      </w:r>
    </w:p>
    <w:p>
      <w:pPr>
        <w:spacing w:before="0" w:after="0"/>
      </w:pPr>
      <w:r>
        <w:rPr/>
        <w:t/>
      </w:r>
    </w:p>
    <w:p>
      <w:pPr>
        <w:spacing w:before="0" w:after="20"/>
      </w:pPr>
      <w:r>
        <w:rPr/>
        <w:t>Значение для темы: акт нужен для тех видов удостоверяемых фактов, которые интегрированы в удаленный цифровой контур. Практический вывод: тема 16.4.1 уже не ограничивается личным посещением нотариуса и бумажным свидетельством; по отдельным видам фактов закон и подзаконный слой требуют учитывать удаленный сценарий.</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https://publication.pravo.gov.ru/Document/View/0001202010050040</w:t>
      </w:r>
    </w:p>
    <w:p>
      <w:pPr>
        <w:spacing w:before="0" w:after="0"/>
        <w:ind w:left="240" w:right="240"/>
        <w:shd w:val="clear" w:color="auto" w:fill="F3F3F3"/>
      </w:pPr>
      <w:r>
        <w:rPr>
          <w:rFonts w:ascii="Courier New" w:hAnsi="Courier New" w:cs="Courier New"/>
          <w:sz w:val="20"/>
        </w:rPr>
        <w:t>URL2: https://www.consultant.ru/document/cons_doc_LAW_364052/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232 (ред. от 30.01.2025) "Об утверждении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 \ КонсультантПлюс</w:t>
      </w:r>
    </w:p>
    <w:p>
      <w:pPr>
        <w:spacing w:before="0" w:after="0"/>
        <w:ind w:left="240" w:right="240"/>
        <w:shd w:val="clear" w:color="auto" w:fill="F3F3F3"/>
      </w:pPr>
      <w:r>
        <w:rPr>
          <w:rFonts w:ascii="Courier New" w:hAnsi="Courier New" w:cs="Courier New"/>
          <w:sz w:val="20"/>
        </w:rPr>
        <w:t>Сверка реквизитов: 30.09.2020 / N 232 / полное наименование документа — совпало</w:t>
      </w:r>
    </w:p>
    <w:p>
      <w:pPr>
        <w:spacing w:before="0" w:after="0"/>
      </w:pPr>
      <w:r>
        <w:rPr/>
        <w:t/>
      </w:r>
    </w:p>
    <w:p>
      <w:pPr>
        <w:spacing w:before="0" w:after="20"/>
      </w:pPr>
      <w:r>
        <w:rPr/>
        <w:t>9. Приказ Минюста России от 30.09.2020 N 228 "Об утверждении Порядка установления личности гражданина, его представителя или представителя юридического лица, обратившихся за совершением нотариального действия, посредством единой биометрической системы".</w:t>
      </w:r>
    </w:p>
    <w:p>
      <w:pPr>
        <w:spacing w:before="0" w:after="0"/>
      </w:pPr>
      <w:r>
        <w:rPr/>
        <w:t/>
      </w:r>
    </w:p>
    <w:p>
      <w:pPr>
        <w:spacing w:before="0" w:after="20"/>
      </w:pPr>
      <w:r>
        <w:rPr/>
        <w:t>Структурный элемент: порядок в целом.</w:t>
      </w:r>
    </w:p>
    <w:p>
      <w:pPr>
        <w:spacing w:before="0" w:after="0"/>
      </w:pPr>
      <w:r>
        <w:rPr/>
        <w:t/>
      </w:r>
    </w:p>
    <w:p>
      <w:pPr>
        <w:spacing w:before="0" w:after="20"/>
      </w:pPr>
      <w:r>
        <w:rPr/>
        <w:t>Значение для темы: тема удостоверяемых фактов тесно связана с личным восприятием личности и присутствия гражданина, поэтому любой допустимый удаленный сценарий упирается в корректную идентификацию. Практический вывод: нельзя обсуждать современный перечень удостоверяемых фактов без учета специального порядка дистанционного установления личности.</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https://publication.pravo.gov.ru/Document/View/0001202010050039</w:t>
      </w:r>
    </w:p>
    <w:p>
      <w:pPr>
        <w:spacing w:before="0" w:after="0"/>
        <w:ind w:left="240" w:right="240"/>
        <w:shd w:val="clear" w:color="auto" w:fill="F3F3F3"/>
      </w:pPr>
      <w:r>
        <w:rPr>
          <w:rFonts w:ascii="Courier New" w:hAnsi="Courier New" w:cs="Courier New"/>
          <w:sz w:val="20"/>
        </w:rPr>
        <w:t>URL2: https://www.consultant.ru/document/cons_doc_LAW_364088/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228 "Об утверждении Порядка установления личности гражданина, его представителя или представителя юридического лица, обратившихся за совершением нотариального действия, посредством единой биометрической системы" \ КонсультантПлюс</w:t>
      </w:r>
    </w:p>
    <w:p>
      <w:pPr>
        <w:spacing w:before="0" w:after="0"/>
        <w:ind w:left="240" w:right="240"/>
        <w:shd w:val="clear" w:color="auto" w:fill="F3F3F3"/>
      </w:pPr>
      <w:r>
        <w:rPr>
          <w:rFonts w:ascii="Courier New" w:hAnsi="Courier New" w:cs="Courier New"/>
          <w:sz w:val="20"/>
        </w:rPr>
        <w:t>Сверка реквизитов: 30.09.2020 / N 228 / полное наименование документа — совпало</w:t>
      </w:r>
    </w:p>
    <w:p>
      <w:pPr>
        <w:spacing w:before="0" w:after="0"/>
      </w:pPr>
      <w:r>
        <w:rPr/>
        <w:t/>
      </w:r>
    </w:p>
    <w:p>
      <w:pPr>
        <w:spacing w:before="0" w:after="20"/>
      </w:pPr>
      <w:r>
        <w:rPr/>
        <w:t>10. Федеральный закон от 06.04.2011 N 63-ФЗ "Об электронной подписи".</w:t>
      </w:r>
    </w:p>
    <w:p>
      <w:pPr>
        <w:spacing w:before="0" w:after="0"/>
      </w:pPr>
      <w:r>
        <w:rPr/>
        <w:t/>
      </w:r>
    </w:p>
    <w:p>
      <w:pPr>
        <w:spacing w:before="0" w:after="20"/>
      </w:pPr>
      <w:r>
        <w:rPr/>
        <w:t>Структурный элемент: статьи 2, 5, 6, 11.</w:t>
      </w:r>
    </w:p>
    <w:p>
      <w:pPr>
        <w:spacing w:before="0" w:after="0"/>
      </w:pPr>
      <w:r>
        <w:rPr/>
        <w:t/>
      </w:r>
    </w:p>
    <w:p>
      <w:pPr>
        <w:spacing w:before="0" w:after="20"/>
      </w:pPr>
      <w:r>
        <w:rPr/>
        <w:t>Значение для темы: сам закон не регулирует виды удостоверяемых фактов напрямую, но обязателен для цифрового слоя нотариального действия, электронного документа и его проверяемости. Практический вывод: электронный результат удостоверения факта и проверка его подлинности невозможны без понимания режима квалифицированной электронной подписи.</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https://pravo.gov.ru/proxy/ips/?docbody=&amp;nd=102146610</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06.04.2011 N 63-ФЗ "Об электронной подписи"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11. Федеральный закон от 27.07.2006 N 152-ФЗ "О персональных данных".</w:t>
      </w:r>
    </w:p>
    <w:p>
      <w:pPr>
        <w:spacing w:before="0" w:after="0"/>
      </w:pPr>
      <w:r>
        <w:rPr/>
        <w:t/>
      </w:r>
    </w:p>
    <w:p>
      <w:pPr>
        <w:spacing w:before="0" w:after="20"/>
      </w:pPr>
      <w:r>
        <w:rPr/>
        <w:t>Структурный элемент: статьи 3, 5, 6, 19.</w:t>
      </w:r>
    </w:p>
    <w:p>
      <w:pPr>
        <w:spacing w:before="0" w:after="0"/>
      </w:pPr>
      <w:r>
        <w:rPr/>
        <w:t/>
      </w:r>
    </w:p>
    <w:p>
      <w:pPr>
        <w:spacing w:before="0" w:after="20"/>
      </w:pPr>
      <w:r>
        <w:rPr/>
        <w:t>Значение для темы: удостоверение фактов предполагает обработку персональных данных заявителя, а нередко и биометрически значимых сведений, фотографий, сведений о здоровье и инвалидности, данных из реестров. Практический вывод: нотариус обязан видеть в теме не только удостоверительную компетенцию, но и режим защиты и законной обработки персональных данных.</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https://pravo.gov.ru/proxy/ips/?docbody=&amp;nd=102108261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27.07.2006 N 152-ФЗ "О персональных данных"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0" w:after="20"/>
      </w:pPr>
      <w:r>
        <w:rPr/>
        <w:t>12. Федеральный закон от 27.12.2019 N 480-ФЗ "О внесении изменений в Основы законодательства Российской Федерации о нотариате и отдельные законодательные акты Российской Федерации".</w:t>
      </w:r>
    </w:p>
    <w:p>
      <w:pPr>
        <w:spacing w:before="0" w:after="0"/>
      </w:pPr>
      <w:r>
        <w:rPr/>
        <w:t/>
      </w:r>
    </w:p>
    <w:p>
      <w:pPr>
        <w:spacing w:before="0" w:after="20"/>
      </w:pPr>
      <w:r>
        <w:rPr/>
        <w:t>Структурный элемент: статья 1.</w:t>
      </w:r>
    </w:p>
    <w:p>
      <w:pPr>
        <w:spacing w:before="0" w:after="0"/>
      </w:pPr>
      <w:r>
        <w:rPr/>
        <w:t/>
      </w:r>
    </w:p>
    <w:p>
      <w:pPr>
        <w:spacing w:before="0" w:after="20"/>
      </w:pPr>
      <w:r>
        <w:rPr/>
        <w:t>Значение для темы: это системный цифровой закон, через который в нотариат был встроен современный режим удаленных нотариальных действий, двух и более нотариусов, реестров ЕИС и цифровых форм результата. Практический вывод: перечень удостоверяемых фактов сегодня должен читаться уже в постреформенном цифровом контуре нотариата, а не только в старой бумажной модели.</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https://pravo.gov.ru/proxy/ips/?docbody=&amp;nd=102615551</w:t>
      </w:r>
    </w:p>
    <w:p>
      <w:pPr>
        <w:spacing w:before="0" w:after="0"/>
        <w:ind w:left="240" w:right="240"/>
        <w:shd w:val="clear" w:color="auto" w:fill="F3F3F3"/>
      </w:pPr>
      <w:r>
        <w:rPr>
          <w:rFonts w:ascii="Courier New" w:hAnsi="Courier New" w:cs="Courier New"/>
          <w:sz w:val="20"/>
        </w:rPr>
        <w:t>URL2: https://www.consultant.ru/document/cons_doc_LAW_341788/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Основы законодательства Российской Федерации о нотариате и отдельные законодательные акты Российской Федерации" от 27.12.2019 N 480-ФЗ \ КонсультантПлюс</w:t>
      </w:r>
    </w:p>
    <w:p>
      <w:pPr>
        <w:spacing w:before="0" w:after="0"/>
        <w:ind w:left="240" w:right="240"/>
        <w:shd w:val="clear" w:color="auto" w:fill="F3F3F3"/>
      </w:pPr>
      <w:r>
        <w:rPr>
          <w:rFonts w:ascii="Courier New" w:hAnsi="Courier New" w:cs="Courier New"/>
          <w:sz w:val="20"/>
        </w:rPr>
        <w:t>Сверка реквизитов: 27.12.2019 / N 480-ФЗ / полное наименование документа — совпало</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0"/>
      </w:pPr>
      <w:r>
        <w:rPr/>
        <w:t/>
      </w:r>
    </w:p>
    <w:p>
      <w:pPr>
        <w:spacing w:before="0" w:after="20"/>
      </w:pPr>
      <w:r>
        <w:rPr/>
        <w:t>Структурный элемент: раздел IX "Удостоверение факта нахождения гражданина в живых"; раздел X "Удостоверение факта нахождения гражданина в определенном месте"; раздел XI "Удостоверение тождественности личности гражданина с лицом, изображенным на фотографии"; раздел XII "Удостоверение времени предъявления документов".</w:t>
      </w:r>
    </w:p>
    <w:p>
      <w:pPr>
        <w:spacing w:before="0" w:after="0"/>
      </w:pPr>
      <w:r>
        <w:rPr/>
        <w:t/>
      </w:r>
    </w:p>
    <w:p>
      <w:pPr>
        <w:spacing w:before="0" w:after="20"/>
      </w:pPr>
      <w:r>
        <w:rPr/>
        <w:t>Значение для темы: документ важен как опорный, потому что показывает устойчивый нормативный состав соответствующих фактов и в консульском нотариате. Он полезен не как замена Основам, а как дополнительное подтверждение системности института и точной техники удостоверения. Практический вывод: удостоверяемые факты имеют не случайный, а устойчивый нормативный набор, который воспроизводится и в консульной практике.</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0" w:after="20"/>
      </w:pPr>
      <w:r>
        <w:rPr/>
        <w:t>2. Приказ Минюста России от 24.05.2024 N 164 "О внесении изменений в Порядок ведения реестров единой информационной системы нотариата, внесения в них сведений, в том числе порядок исправления допущенных в таких реестрах технических ошибок, утвержденный приказом Министерства юстиции Российской Федерации от 30.09.2020 N 225".</w:t>
      </w:r>
    </w:p>
    <w:p>
      <w:pPr>
        <w:spacing w:before="0" w:after="0"/>
      </w:pPr>
      <w:r>
        <w:rPr/>
        <w:t/>
      </w:r>
    </w:p>
    <w:p>
      <w:pPr>
        <w:spacing w:before="0" w:after="20"/>
      </w:pPr>
      <w:r>
        <w:rPr/>
        <w:t>Структурный элемент: приказ и изменения к Порядку ведения реестров ЕИС нотариата.</w:t>
      </w:r>
    </w:p>
    <w:p>
      <w:pPr>
        <w:spacing w:before="0" w:after="0"/>
      </w:pPr>
      <w:r>
        <w:rPr/>
        <w:t/>
      </w:r>
    </w:p>
    <w:p>
      <w:pPr>
        <w:spacing w:before="0" w:after="20"/>
      </w:pPr>
      <w:r>
        <w:rPr/>
        <w:t>Значение для темы: это важный опорный документ для актуальной редакционной цепочки цифрового блока. Он показывает, что порядок ведения реестров продолжает обновляться и его нельзя читать как замороженный текст 2020 года. Практический вывод: при удостоверении фактов, особенно связанных с ЕГРН и проверкой нотариального документа, необходимо работать по действующей, а не исторической редакции реестрового порядка.</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https://publication.pravo.gov.ru/Document/View/0001202405290035</w:t>
      </w:r>
    </w:p>
    <w:p>
      <w:pPr>
        <w:spacing w:before="0" w:after="0"/>
        <w:ind w:left="240" w:right="240"/>
        <w:shd w:val="clear" w:color="auto" w:fill="F3F3F3"/>
      </w:pPr>
      <w:r>
        <w:rPr>
          <w:rFonts w:ascii="Courier New" w:hAnsi="Courier New" w:cs="Courier New"/>
          <w:sz w:val="20"/>
        </w:rPr>
        <w:t>URL2: https://www.consultant.ru/document/cons_doc_LAW_477426/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24.05.2024 N 164 "О внесении изменений в Порядок ведения реестров единой информационной системы нотариата, внесения в них сведений, в том числе порядок исправления допущенных в таких реестрах технических ошибок, утвержденный приказом Министерства юстиции Российской Федерации от 30.09.2020 N 225" \ КонсультантПлюс</w:t>
      </w:r>
    </w:p>
    <w:p>
      <w:pPr>
        <w:spacing w:before="0" w:after="0"/>
        <w:ind w:left="240" w:right="240"/>
        <w:shd w:val="clear" w:color="auto" w:fill="F3F3F3"/>
      </w:pPr>
      <w:r>
        <w:rPr>
          <w:rFonts w:ascii="Courier New" w:hAnsi="Courier New" w:cs="Courier New"/>
          <w:sz w:val="20"/>
        </w:rPr>
        <w:t>Сверка реквизитов: 24.05.2024 / N 164 / полное наименование документа — совпало</w:t>
      </w:r>
    </w:p>
    <w:p>
      <w:pPr>
        <w:spacing w:before="0" w:after="0"/>
      </w:pPr>
      <w:r>
        <w:rPr/>
        <w:t/>
      </w:r>
    </w:p>
    <w:p>
      <w:pPr>
        <w:spacing w:before="0" w:after="20"/>
      </w:pPr>
      <w:r>
        <w:rPr/>
        <w:t>3. Приказ Минюста России от 19.12.2023 N 382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0"/>
      </w:pPr>
      <w:r>
        <w:rPr/>
        <w:t/>
      </w:r>
    </w:p>
    <w:p>
      <w:pPr>
        <w:spacing w:before="0" w:after="20"/>
      </w:pPr>
      <w:r>
        <w:rPr/>
        <w:t>Структурный элемент: приказ и утвержденные изменения.</w:t>
      </w:r>
    </w:p>
    <w:p>
      <w:pPr>
        <w:spacing w:before="0" w:after="0"/>
      </w:pPr>
      <w:r>
        <w:rPr/>
        <w:t/>
      </w:r>
    </w:p>
    <w:p>
      <w:pPr>
        <w:spacing w:before="0" w:after="20"/>
      </w:pPr>
      <w:r>
        <w:rPr/>
        <w:t>Значение для темы: опорный документ к актуальной редакции Регламента. Для подтемы он важен потому, что правила фиксации сведений по нотариальным действиям обновлялись и должны учитываться в действующей редакции. Практический вывод: по теме нельзя опираться на «старую технику» оформления нотариального действия без сверки с современными редакционными изменениями.</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https://publication.pravo.gov.ru/Document/View/0001202312210034</w:t>
      </w:r>
    </w:p>
    <w:p>
      <w:pPr>
        <w:spacing w:before="0" w:after="0"/>
        <w:ind w:left="240" w:right="240"/>
        <w:shd w:val="clear" w:color="auto" w:fill="F3F3F3"/>
      </w:pPr>
      <w:r>
        <w:rPr>
          <w:rFonts w:ascii="Courier New" w:hAnsi="Courier New" w:cs="Courier New"/>
          <w:sz w:val="20"/>
        </w:rPr>
        <w:t>URL2: https://www.consultant.ru/document/cons_doc_LAW_465175/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19.12.2023 N 382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 \ КонсультантПлюс</w:t>
      </w:r>
    </w:p>
    <w:p>
      <w:pPr>
        <w:spacing w:before="0" w:after="0"/>
        <w:ind w:left="240" w:right="240"/>
        <w:shd w:val="clear" w:color="auto" w:fill="F3F3F3"/>
      </w:pPr>
      <w:r>
        <w:rPr>
          <w:rFonts w:ascii="Courier New" w:hAnsi="Courier New" w:cs="Courier New"/>
          <w:sz w:val="20"/>
        </w:rPr>
        <w:t>Сверка реквизитов: 19.12.2023 / N 382 / полное наименование документа — совпало</w:t>
      </w:r>
    </w:p>
    <w:p>
      <w:pPr>
        <w:spacing w:before="0" w:after="0"/>
      </w:pPr>
      <w:r>
        <w:rPr/>
        <w:t/>
      </w:r>
    </w:p>
    <w:p>
      <w:pPr>
        <w:spacing w:before="0" w:after="20"/>
      </w:pPr>
      <w:r>
        <w:rPr/>
        <w:t>4. Приказ Минюста России от 30.01.2025 N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w:t>
      </w:r>
    </w:p>
    <w:p>
      <w:pPr>
        <w:spacing w:before="0" w:after="0"/>
      </w:pPr>
      <w:r>
        <w:rPr/>
        <w:t/>
      </w:r>
    </w:p>
    <w:p>
      <w:pPr>
        <w:spacing w:before="0" w:after="20"/>
      </w:pPr>
      <w:r>
        <w:rPr/>
        <w:t>Структурный элемент: приказ и утвержденные изменения.</w:t>
      </w:r>
    </w:p>
    <w:p>
      <w:pPr>
        <w:spacing w:before="0" w:after="0"/>
      </w:pPr>
      <w:r>
        <w:rPr/>
        <w:t/>
      </w:r>
    </w:p>
    <w:p>
      <w:pPr>
        <w:spacing w:before="0" w:after="20"/>
      </w:pPr>
      <w:r>
        <w:rPr/>
        <w:t>Значение для темы: опорный документ, подтверждающий, что и в 2025 году регламентный слой нотариальных действий продолжал обновляться. Практический вывод: удостоверение фактов в актуальной нотариальной практике должно опираться на действующую редакцию регламентного массива на дату совершения действия.</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https://publication.pravo.gov.ru/document/0001202501310008</w:t>
      </w:r>
    </w:p>
    <w:p>
      <w:pPr>
        <w:spacing w:before="0" w:after="0"/>
        <w:ind w:left="240" w:right="240"/>
        <w:shd w:val="clear" w:color="auto" w:fill="F3F3F3"/>
      </w:pPr>
      <w:r>
        <w:rPr>
          <w:rFonts w:ascii="Courier New" w:hAnsi="Courier New" w:cs="Courier New"/>
          <w:sz w:val="20"/>
        </w:rPr>
        <w:t>URL2: https://www.consultant.ru/document/cons_doc_LAW_497546/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 \ КонсультантПлюс</w:t>
      </w:r>
    </w:p>
    <w:p>
      <w:pPr>
        <w:spacing w:before="0" w:after="0"/>
        <w:ind w:left="240" w:right="240"/>
        <w:shd w:val="clear" w:color="auto" w:fill="F3F3F3"/>
      </w:pPr>
      <w:r>
        <w:rPr>
          <w:rFonts w:ascii="Courier New" w:hAnsi="Courier New" w:cs="Courier New"/>
          <w:sz w:val="20"/>
        </w:rPr>
        <w:t>Сверка реквизитов: 30.01.2025 / N 12 / полное наименование документа — совпало</w:t>
      </w:r>
    </w:p>
    <w:p>
      <w:pPr>
        <w:spacing w:before="0" w:after="0"/>
      </w:pPr>
      <w:r>
        <w:rPr/>
        <w:t/>
      </w:r>
    </w:p>
    <w:p>
      <w:pPr>
        <w:spacing w:before="80" w:after="40"/>
      </w:pPr>
      <w:r>
        <w:rPr>
          <w:b/>
          <w:sz w:val="24"/>
        </w:rPr>
        <w:t>КАРАНТИН</w:t>
      </w:r>
    </w:p>
    <w:p>
      <w:pPr>
        <w:spacing w:before="0" w:after="0"/>
      </w:pPr>
      <w:r>
        <w:rPr/>
        <w:t/>
      </w:r>
    </w:p>
    <w:p>
      <w:pPr>
        <w:spacing w:before="0" w:after="20"/>
      </w:pPr>
      <w:r>
        <w:rPr/>
        <w:t>Не выявлено документов, требующих помещения в карантин по причине материальной неопределенности существования, действия или точной идентификации. По текущему ядру и опорному массиву документы подтверждены по существованию, актуальности и применимости к теме.</w:t>
      </w:r>
    </w:p>
    <w:p>
      <w:pPr>
        <w:spacing w:before="0" w:after="0"/>
      </w:pPr>
      <w:r>
        <w:rPr/>
        <w:t/>
      </w:r>
    </w:p>
    <w:p>
      <w:pPr>
        <w:spacing w:before="80" w:after="40"/>
      </w:pPr>
      <w:r>
        <w:rPr>
          <w:b/>
          <w:sz w:val="24"/>
        </w:rPr>
        <w:t>FAIL-SAFE CHECK</w:t>
      </w:r>
    </w:p>
    <w:p>
      <w:pPr>
        <w:spacing w:before="0" w:after="0"/>
      </w:pPr>
      <w:r>
        <w:rPr/>
        <w:t/>
      </w:r>
    </w:p>
    <w:p>
      <w:pPr>
        <w:spacing w:before="0" w:after="20"/>
      </w:pPr>
      <w:r>
        <w:rPr/>
        <w:t>1. Дополнительно проверен скрытый цифровой слой темы: подтверждена прямая связь главы XIV Основ со статьями 5.1, 34.2, 34.3, 44.2, 44.3 Основ, а также с Приказами Минюста N 225, 228, 229, 232 и Федеральным законом N 63-ФЗ.</w:t>
      </w:r>
    </w:p>
    <w:p>
      <w:pPr>
        <w:spacing w:before="0" w:after="20"/>
      </w:pPr>
      <w:r>
        <w:rPr/>
        <w:t>2. Дополнительно проверен недвижимостный слой статьи 84.2 Основ: подтверждена необходимая связка с ГК РФ (статья 234) и Федеральным законом N 218-ФЗ.</w:t>
      </w:r>
    </w:p>
    <w:p>
      <w:pPr>
        <w:spacing w:before="0" w:after="20"/>
      </w:pPr>
      <w:r>
        <w:rPr/>
        <w:t>3. Дополнительно проверен международный слой и консульное дублирование соответствующих нотариальных фактов: подтверждена применимость совместного Приказа МИД России и Минюста России от 29.09.2022 N 20795/209.</w:t>
      </w:r>
    </w:p>
    <w:p>
      <w:pPr>
        <w:spacing w:before="0" w:after="20"/>
      </w:pPr>
      <w:r>
        <w:rPr/>
        <w:t>4. Дополнительно проверен редакционный слой: подтверждены актуальные приказы-изменения к Регламенту и порядку ведения реестров ЕИС нотариата.</w:t>
      </w:r>
    </w:p>
    <w:p>
      <w:pPr>
        <w:spacing w:before="0" w:after="20"/>
      </w:pPr>
      <w:r>
        <w:rPr/>
        <w:t>5. По итогам повторного прохода существенных непройденных блоков для Части 2 не выявлено; тарифный массив сознательно не смешан с базовой подтемой и сохраняется для 16.4.3.</w:t>
      </w:r>
    </w:p>
    <w:p>
      <w:pPr>
        <w:spacing w:before="0" w:after="20"/>
      </w:pPr>
      <w:r>
        <w:rPr/>
        <w:t>ДОПОЛНИТЕЛЬНЫЙ ПРАКТИЧЕСКИЙ БЛОК. В реальной нотариальной работе по теме 16.4.1 слабые результаты чаще всего возникают не из-за незнания названий статей 82-85.1 Основ, а из-за неправильного выбора рабочей модели проверки. Если нотариус относится ко всем видам фактов одинаково, он почти неизбежно допускает перекос. К классическим фактам личного восприятия он может ошибочно применять логику документной экспертизы, а к статье 84.2, напротив, слишком упрощенно относиться как к действию, где достаточно принять заявление и формально выдать свидетельство. Practically useful профессиональный стандарт состоит в обратном: сначала определить, к какому типу относится запрашиваемый факт, затем подобрать уровень проверки, соответствующий именно этому типу. Для статей 82, 83, 84 и 85 ядром остается непосредственное восприятие нотариуса, для статьи 84.1 - защитный специальный режим, для статьи 84.2 - материально-правовой и регистрационный анализ, для статьи 85.1 - цифровая фиксация реестрового состояния на конкретный момент.</w:t>
      </w:r>
    </w:p>
    <w:p>
      <w:pPr>
        <w:spacing w:before="0" w:after="0"/>
      </w:pPr>
      <w:r>
        <w:rPr/>
        <w:t/>
      </w:r>
    </w:p>
    <w:p>
      <w:pPr>
        <w:spacing w:before="0" w:after="20"/>
      </w:pPr>
      <w:r>
        <w:rPr/>
        <w:t>Из этого вытекает и различие в составе документов, которые действительно нужны нотариусу. По статьям 82 и 83 центральное значение имеет личная явка гражданина и корректная идентификация. По статье 84 нотариус должен не просто видеть лицо и фотографию, но и иметь достаточную уверенность в возможности их сопоставления. По статье 84.1 возрастает значение подтверждения специального статуса и организационных условий доступной процедуры. По статье 84.2 набор документов становится самым широким: сведения о владении, правоустанавливающие и правоподтверждающие материалы, данные ЕГРН, документы о времени и характере владения, сведения, исключающие очевидный спор о праве. По статье 85.1 нотариус должен получить реестровые сведения в том объеме и форме, которые позволяют законно удостоверить именно наличие сведений, а не подменять это действие выдачей иной справки. Практический вывод для стажера здесь прямой: хороший нотариус не собирает максимальное число бумаг на всякий случай, а выстраивает документный состав под конкретный вид факта и под конкретный правовой риск.</w:t>
      </w:r>
    </w:p>
    <w:p>
      <w:pPr>
        <w:spacing w:before="0" w:after="0"/>
      </w:pPr>
      <w:r>
        <w:rPr/>
        <w:t/>
      </w:r>
    </w:p>
    <w:p>
      <w:pPr>
        <w:spacing w:before="0" w:after="20"/>
      </w:pPr>
      <w:r>
        <w:rPr/>
        <w:t>Отдельного внимания требует соотношение данной темы с последующим использованием нотариального результата. Свидетельство о нахождении гражданина в живых или в определенном месте может быть представлено в пенсионный, социальный, банковский, миграционный или иностранный орган. Свидетельство о тождественности личности по фотографии может использоваться там, где нужно преодолеть дефицит иных идентификационных механизмов. Свидетельство по статье 84.2 встроено в дальнейший цикл государственной регистрации права. Свидетельство по статье 85.1 опирается на реестровые сведения и само по себе уже предназначено для внешнего предъявления. Именно поэтому нотариус должен заранее понимать не только внутреннюю правильность действия, но и то, как документ будет читаться вовне. Если формулировка свидетельства, состав реквизитов, машиночитаемая маркировка, реестровая запись или архивный след оформлены небрежно, дефект проявится уже на стадии использования документа в другом органе или в суде.</w:t>
      </w:r>
    </w:p>
    <w:p>
      <w:pPr>
        <w:spacing w:before="0" w:after="0"/>
      </w:pPr>
      <w:r>
        <w:rPr/>
        <w:t/>
      </w:r>
    </w:p>
    <w:p>
      <w:pPr>
        <w:spacing w:before="0" w:after="20"/>
      </w:pPr>
      <w:r>
        <w:rPr/>
        <w:t>Для качества нотариальной практики важно и то, что тема 16.4.1 находится на стыке личного удостоверительного действия и цифрового доказательства. Раньше многие из этих фактов воспринимались как почти полностью бумажные. Сегодня это уже неточно. Даже если конкретное удостоверение происходит очно, жизнь документа продолжается в ЕИС нотариата, в регламенте хранения, в возможной последующей проверке по машиночитаемой маркировке, в удаленном контуре обращения и в цифровой следовой информации. Practically useful результат по теме поэтому выглядит так: нотариус не просто умеет выдать свидетельство, а умеет обеспечить его последующую проверяемость, непротиворечивость реестровой записи и устойчивость к внешней проверке. В этом смысле цифровой слой не второстепенен, а стал частью профессионального стандарта по всем современным нотариальным действиям.</w:t>
      </w:r>
    </w:p>
    <w:p>
      <w:pPr>
        <w:spacing w:before="0" w:after="0"/>
      </w:pPr>
      <w:r>
        <w:rPr/>
        <w:t/>
      </w:r>
    </w:p>
    <w:p>
      <w:pPr>
        <w:spacing w:before="0" w:after="20"/>
      </w:pPr>
      <w:r>
        <w:rPr/>
        <w:t>Наконец, по теме 16.4.1 особенно важно не поддаться ложной экономии анализа. Поскольку формально речь идет о небольшой группе статей Основ, существует соблазн ограничиться краткой справкой и несколькими очевидными актами. Но practically useful полнота здесь достигается только тогда, когда нотариус видит и базовую материальную норму, и специальные формы свидетельств, и общие основания отказа, и реестровый слой, и консульный контур, и редакционные изменения последних лет. Иначе итог может выглядеть правильным на бумаге, но окажется слабым при реальной работе с гражданином, регистратором, судом или иностранным адресатом.</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https://publication.pravo.gov.ru/Document/View/0001202010050063</w:t>
      </w:r>
    </w:p>
    <w:p>
      <w:pPr>
        <w:spacing w:before="0" w:after="0"/>
        <w:ind w:left="240" w:right="240"/>
        <w:shd w:val="clear" w:color="auto" w:fill="F3F3F3"/>
      </w:pPr>
      <w:r>
        <w:rPr>
          <w:rFonts w:ascii="Courier New" w:hAnsi="Courier New" w:cs="Courier New"/>
          <w:sz w:val="20"/>
        </w:rPr>
        <w:t>URL2: https://www.consultant.ru/document/cons_doc_LAW_364045/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224 \ КонсультантПлюс</w:t>
      </w:r>
    </w:p>
    <w:p>
      <w:pPr>
        <w:spacing w:before="0" w:after="0"/>
        <w:ind w:left="240" w:right="240"/>
        <w:shd w:val="clear" w:color="auto" w:fill="F3F3F3"/>
      </w:pPr>
      <w:r>
        <w:rPr>
          <w:rFonts w:ascii="Courier New" w:hAnsi="Courier New" w:cs="Courier New"/>
          <w:sz w:val="20"/>
        </w:rPr>
        <w:t>Сверка реквизитов: 30.09.2020 / N 224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ЧАСТЬ 3. СФЕРА ПОИСКА I–XXXVII</w:t>
      </w:r>
    </w:p>
    <w:p>
      <w:pPr>
        <w:spacing w:before="0" w:after="0"/>
      </w:pPr>
      <w:r>
        <w:rPr/>
        <w:t/>
      </w:r>
    </w:p>
    <w:p>
      <w:pPr>
        <w:spacing w:before="80" w:after="40"/>
      </w:pPr>
      <w:r>
        <w:rPr>
          <w:b/>
          <w:sz w:val="24"/>
        </w:rPr>
        <w:t>I. Базовые отрасли материального права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глава XIV, статьи 82–85.1.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2. Гражданский кодекс Российской Федерации (часть первая).</w:t>
      </w:r>
    </w:p>
    <w:p>
      <w:pPr>
        <w:spacing w:before="0" w:after="20"/>
      </w:pPr>
      <w:r>
        <w:rPr/>
        <w:t>Структурный элемент: статья 234.</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80" w:after="40"/>
      </w:pPr>
      <w:r>
        <w:rPr>
          <w:b/>
          <w:sz w:val="24"/>
        </w:rPr>
        <w:t>II. Процессуальное право (ОБЯЗАТЕЛЬНО) — НАЙДЕНО.</w:t>
      </w:r>
    </w:p>
    <w:p>
      <w:pPr>
        <w:spacing w:before="0" w:after="0"/>
      </w:pPr>
      <w:r>
        <w:rPr/>
        <w:t/>
      </w:r>
    </w:p>
    <w:p>
      <w:pPr>
        <w:spacing w:before="0" w:after="20"/>
      </w:pPr>
      <w:r>
        <w:rPr/>
        <w:t>1. Гражданский процессуальный кодекс Российской Федерации.</w:t>
      </w:r>
    </w:p>
    <w:p>
      <w:pPr>
        <w:spacing w:before="0" w:after="20"/>
      </w:pPr>
      <w:r>
        <w:rPr/>
        <w:t>Структурный элемент: глава 37, статьи 310–312.</w:t>
      </w:r>
    </w:p>
    <w:p>
      <w:pPr>
        <w:spacing w:before="0" w:after="0"/>
        <w:ind w:left="240" w:right="240"/>
        <w:shd w:val="clear" w:color="auto" w:fill="F3F3F3"/>
      </w:pPr>
      <w:r>
        <w:rPr>
          <w:rFonts w:ascii="Courier New" w:hAnsi="Courier New" w:cs="Courier New"/>
          <w:sz w:val="20"/>
        </w:rPr>
        <w:t>URL1: https://pravo.gov.ru/proxy/ips/?docbody=&amp;nd=102071075</w:t>
      </w:r>
    </w:p>
    <w:p>
      <w:pPr>
        <w:spacing w:before="0" w:after="0"/>
        <w:ind w:left="240" w:right="240"/>
        <w:shd w:val="clear" w:color="auto" w:fill="F3F3F3"/>
      </w:pPr>
      <w:r>
        <w:rPr>
          <w:rFonts w:ascii="Courier New" w:hAnsi="Courier New" w:cs="Courier New"/>
          <w:sz w:val="20"/>
        </w:rPr>
        <w:t>URL2: 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 (ред. от 01.04.2025) \ КонсультантПлюс</w:t>
      </w:r>
    </w:p>
    <w:p>
      <w:pPr>
        <w:spacing w:before="0" w:after="0"/>
        <w:ind w:left="240" w:right="240"/>
        <w:shd w:val="clear" w:color="auto" w:fill="F3F3F3"/>
      </w:pPr>
      <w:r>
        <w:rPr>
          <w:rFonts w:ascii="Courier New" w:hAnsi="Courier New" w:cs="Courier New"/>
          <w:sz w:val="20"/>
        </w:rPr>
        <w:t>Сверка реквизитов: 14.11.2002 / N 138-ФЗ / полное наименование документа — совпало</w:t>
      </w:r>
    </w:p>
    <w:p>
      <w:pPr>
        <w:spacing w:before="0" w:after="0"/>
      </w:pPr>
      <w:r>
        <w:rPr/>
        <w:t/>
      </w:r>
    </w:p>
    <w:p>
      <w:pPr>
        <w:spacing w:before="80" w:after="40"/>
      </w:pPr>
      <w:r>
        <w:rPr>
          <w:b/>
          <w:sz w:val="24"/>
        </w:rPr>
        <w:t>III. Налоговое право (ОБЯЗАТЕЛЬНО) — НЕПРИМЕНИМО.</w:t>
      </w:r>
    </w:p>
    <w:p>
      <w:pPr>
        <w:spacing w:before="0" w:after="0"/>
      </w:pPr>
      <w:r>
        <w:rPr/>
        <w:t/>
      </w:r>
    </w:p>
    <w:p>
      <w:pPr>
        <w:spacing w:before="0" w:after="20"/>
      </w:pPr>
      <w:r>
        <w:rPr/>
        <w:t>По базовой подтеме о видах удостоверяемых фактов самостоятельный налоговый массив прямого регулирования не формирует; тарифно-налоговый аспект вынесен в 16.4.3.</w:t>
      </w:r>
    </w:p>
    <w:p>
      <w:pPr>
        <w:spacing w:before="0" w:after="0"/>
      </w:pPr>
      <w:r>
        <w:rPr/>
        <w:t/>
      </w:r>
    </w:p>
    <w:p>
      <w:pPr>
        <w:spacing w:before="80" w:after="40"/>
      </w:pPr>
      <w:r>
        <w:rPr>
          <w:b/>
          <w:sz w:val="24"/>
        </w:rPr>
        <w:t>IV. Финансовое право (ОБЯЗАТЕЛЬНО) — НЕПРИМЕНИМО.</w:t>
      </w:r>
    </w:p>
    <w:p>
      <w:pPr>
        <w:spacing w:before="0" w:after="0"/>
      </w:pPr>
      <w:r>
        <w:rPr/>
        <w:t/>
      </w:r>
    </w:p>
    <w:p>
      <w:pPr>
        <w:spacing w:before="0" w:after="20"/>
      </w:pPr>
      <w:r>
        <w:rPr/>
        <w:t>Прямого финансово-правового регулирования перечня удостоверяемых фактов как самостоятельного института не выявлено; специальные денежные и тарифные вопросы вынесены в отдельную подтему.</w:t>
      </w:r>
    </w:p>
    <w:p>
      <w:pPr>
        <w:spacing w:before="0" w:after="0"/>
      </w:pPr>
      <w:r>
        <w:rPr/>
        <w:t/>
      </w:r>
    </w:p>
    <w:p>
      <w:pPr>
        <w:spacing w:before="80" w:after="40"/>
      </w:pPr>
      <w:r>
        <w:rPr>
          <w:b/>
          <w:sz w:val="24"/>
        </w:rPr>
        <w:t>V. Административное право и контроль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статьи 34.1, 34.2, 48.</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VI. Информационное право и цифровая среда — НАЙДЕНО.</w:t>
      </w:r>
    </w:p>
    <w:p>
      <w:pPr>
        <w:spacing w:before="0" w:after="0"/>
      </w:pPr>
      <w:r>
        <w:rPr/>
        <w:t/>
      </w:r>
    </w:p>
    <w:p>
      <w:pPr>
        <w:spacing w:before="0" w:after="20"/>
      </w:pPr>
      <w:r>
        <w:rPr/>
        <w:t>1. Федеральный закон от 06.04.2011 N 63-ФЗ "Об электронной подписи".</w:t>
      </w:r>
    </w:p>
    <w:p>
      <w:pPr>
        <w:spacing w:before="0" w:after="20"/>
      </w:pPr>
      <w:r>
        <w:rPr/>
        <w:t>Структурный элемент: статьи 2, 5, 6, 11.</w:t>
      </w:r>
    </w:p>
    <w:p>
      <w:pPr>
        <w:spacing w:before="0" w:after="0"/>
        <w:ind w:left="240" w:right="240"/>
        <w:shd w:val="clear" w:color="auto" w:fill="F3F3F3"/>
      </w:pPr>
      <w:r>
        <w:rPr>
          <w:rFonts w:ascii="Courier New" w:hAnsi="Courier New" w:cs="Courier New"/>
          <w:sz w:val="20"/>
        </w:rPr>
        <w:t>URL1: https://pravo.gov.ru/proxy/ips/?docbody=&amp;nd=102146610</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06.04.2011 N 63-ФЗ "Об электронной подписи"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2. Федеральный закон от 27.07.2006 N 152-ФЗ "О персональных данных".</w:t>
      </w:r>
    </w:p>
    <w:p>
      <w:pPr>
        <w:spacing w:before="0" w:after="20"/>
      </w:pPr>
      <w:r>
        <w:rPr/>
        <w:t>Структурный элемент: статьи 3, 5, 6, 19.</w:t>
      </w:r>
    </w:p>
    <w:p>
      <w:pPr>
        <w:spacing w:before="0" w:after="0"/>
        <w:ind w:left="240" w:right="240"/>
        <w:shd w:val="clear" w:color="auto" w:fill="F3F3F3"/>
      </w:pPr>
      <w:r>
        <w:rPr>
          <w:rFonts w:ascii="Courier New" w:hAnsi="Courier New" w:cs="Courier New"/>
          <w:sz w:val="20"/>
        </w:rPr>
        <w:t>URL1: https://pravo.gov.ru/proxy/ips/?docbody=&amp;nd=102108261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27.07.2006 N 152-ФЗ "О персональных данных"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0" w:after="20"/>
      </w:pPr>
      <w:r>
        <w:rPr/>
        <w:t>3. Приказ Минюста России от 30.09.2020 N 225.</w:t>
      </w:r>
    </w:p>
    <w:p>
      <w:pPr>
        <w:spacing w:before="0" w:after="20"/>
      </w:pPr>
      <w:r>
        <w:rPr/>
        <w:t>Структурный элемент: порядок ведения реестров ЕИС нотариата.</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80" w:after="40"/>
      </w:pPr>
      <w:r>
        <w:rPr>
          <w:b/>
          <w:sz w:val="24"/>
        </w:rPr>
        <w:t>VII. Архивное право и делопроизводство — НАЙДЕНО.</w:t>
      </w:r>
    </w:p>
    <w:p>
      <w:pPr>
        <w:spacing w:before="0" w:after="0"/>
      </w:pPr>
      <w:r>
        <w:rPr/>
        <w:t/>
      </w:r>
    </w:p>
    <w:p>
      <w:pPr>
        <w:spacing w:before="0" w:after="20"/>
      </w:pPr>
      <w:r>
        <w:rPr/>
        <w:t>1. Приказ Минюста России от 14.12.2022 N 394 "Об утверждении Правил нотариального делопроизводства".</w:t>
      </w:r>
    </w:p>
    <w:p>
      <w:pPr>
        <w:spacing w:before="0" w:after="20"/>
      </w:pPr>
      <w:r>
        <w:rPr/>
        <w:t>Структурный элемент: правила в целом; положения о регистрации, оформлении и хранении нотариальных свидетельств.</w:t>
      </w:r>
    </w:p>
    <w:p>
      <w:pPr>
        <w:spacing w:before="0" w:after="0"/>
        <w:ind w:left="240" w:right="240"/>
        <w:shd w:val="clear" w:color="auto" w:fill="F3F3F3"/>
      </w:pPr>
      <w:r>
        <w:rPr>
          <w:rFonts w:ascii="Courier New" w:hAnsi="Courier New" w:cs="Courier New"/>
          <w:sz w:val="20"/>
        </w:rPr>
        <w:t>URL1: https://publication.pravo.gov.ru/Document/View/0001202212140043</w:t>
      </w:r>
    </w:p>
    <w:p>
      <w:pPr>
        <w:spacing w:before="0" w:after="0"/>
        <w:ind w:left="240" w:right="240"/>
        <w:shd w:val="clear" w:color="auto" w:fill="F3F3F3"/>
      </w:pPr>
      <w:r>
        <w:rPr>
          <w:rFonts w:ascii="Courier New" w:hAnsi="Courier New" w:cs="Courier New"/>
          <w:sz w:val="20"/>
        </w:rPr>
        <w:t>URL2: https://www.consultant.ru/document/cons_doc_LAW_434629/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 "Об утверждении Правил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14.12.2022 / N 394 / полное наименование документа — совпало</w:t>
      </w:r>
    </w:p>
    <w:p>
      <w:pPr>
        <w:spacing w:before="0" w:after="0"/>
      </w:pPr>
      <w:r>
        <w:rPr/>
        <w:t/>
      </w:r>
    </w:p>
    <w:p>
      <w:pPr>
        <w:spacing w:before="80" w:after="40"/>
      </w:pPr>
      <w:r>
        <w:rPr>
          <w:b/>
          <w:sz w:val="24"/>
        </w:rPr>
        <w:t>VIII. Противодействие легализации доходов (ПОД/ФТ) — НЕПРИМЕНИМО.</w:t>
      </w:r>
    </w:p>
    <w:p>
      <w:pPr>
        <w:spacing w:before="0" w:after="0"/>
      </w:pPr>
      <w:r>
        <w:rPr/>
        <w:t/>
      </w:r>
    </w:p>
    <w:p>
      <w:pPr>
        <w:spacing w:before="0" w:after="20"/>
      </w:pPr>
      <w:r>
        <w:rPr/>
        <w:t>Для базовой подтемы о видах удостоверяемых фактов прямой ПОД/ФТ-контур специального нормативного массива не формирует; прикладная идентификация клиента покрывается общими правилами нотариального действия.</w:t>
      </w:r>
    </w:p>
    <w:p>
      <w:pPr>
        <w:spacing w:before="0" w:after="0"/>
      </w:pPr>
      <w:r>
        <w:rPr/>
        <w:t/>
      </w:r>
    </w:p>
    <w:p>
      <w:pPr>
        <w:spacing w:before="80" w:after="40"/>
      </w:pPr>
      <w:r>
        <w:rPr>
          <w:b/>
          <w:sz w:val="24"/>
        </w:rPr>
        <w:t>IX. Международное частное право — НАЙДЕНО.</w:t>
      </w:r>
    </w:p>
    <w:p>
      <w:pPr>
        <w:spacing w:before="0" w:after="0"/>
      </w:pPr>
      <w:r>
        <w:rPr/>
        <w:t/>
      </w:r>
    </w:p>
    <w:p>
      <w:pPr>
        <w:spacing w:before="0" w:after="20"/>
      </w:pPr>
      <w:r>
        <w:rPr/>
        <w:t>1. Приказ МИД России N 20795, Минюста России N 209 от 29.09.2022.</w:t>
      </w:r>
    </w:p>
    <w:p>
      <w:pPr>
        <w:spacing w:before="0" w:after="20"/>
      </w:pPr>
      <w:r>
        <w:rPr/>
        <w:t>Структурный элемент: разделы IX–XII Инструкции.</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80" w:after="40"/>
      </w:pPr>
      <w:r>
        <w:rPr>
          <w:b/>
          <w:sz w:val="24"/>
        </w:rPr>
        <w:t>X. Подзаконные акты (ОБЯЗАТЕЛЬНО УЧИТЫВАТЬ) — НАЙДЕНО.</w:t>
      </w:r>
    </w:p>
    <w:p>
      <w:pPr>
        <w:spacing w:before="0" w:after="0"/>
      </w:pPr>
      <w:r>
        <w:rPr/>
        <w:t/>
      </w:r>
    </w:p>
    <w:p>
      <w:pPr>
        <w:spacing w:before="0" w:after="20"/>
      </w:pPr>
      <w:r>
        <w:rPr/>
        <w:t>1. Приказ Минюста России от 30.08.2017 N 156.</w:t>
      </w:r>
    </w:p>
    <w:p>
      <w:pPr>
        <w:spacing w:before="0" w:after="20"/>
      </w:pPr>
      <w:r>
        <w:rPr/>
        <w:t>Структурный элемент: Регламент совершения нотариусами нотариальных действий.</w:t>
      </w:r>
    </w:p>
    <w:p>
      <w:pPr>
        <w:spacing w:before="0" w:after="0"/>
        <w:ind w:left="240" w:right="240"/>
        <w:shd w:val="clear" w:color="auto" w:fill="F3F3F3"/>
      </w:pPr>
      <w:r>
        <w:rPr>
          <w:rFonts w:ascii="Courier New" w:hAnsi="Courier New" w:cs="Courier New"/>
          <w:sz w:val="20"/>
        </w:rPr>
        <w:t>URL1: https://publication.pravo.gov.ru/Document/View/0001201709010047</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30.01.2025)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2. Приказ Минюста России от 30.09.2020 N 226.</w:t>
      </w:r>
    </w:p>
    <w:p>
      <w:pPr>
        <w:spacing w:before="0" w:after="20"/>
      </w:pPr>
      <w:r>
        <w:rPr/>
        <w:t>Структурный элемент: формы свидетельств и порядок их оформления.</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80" w:after="40"/>
      </w:pPr>
      <w:r>
        <w:rPr>
          <w:b/>
          <w:sz w:val="24"/>
        </w:rPr>
        <w:t>XI. Акты нотариального сообщества — НАЙДЕНО.</w:t>
      </w:r>
    </w:p>
    <w:p>
      <w:pPr>
        <w:spacing w:before="0" w:after="0"/>
      </w:pPr>
      <w:r>
        <w:rPr/>
        <w:t/>
      </w:r>
    </w:p>
    <w:p>
      <w:pPr>
        <w:spacing w:before="0" w:after="20"/>
      </w:pPr>
      <w:r>
        <w:rPr/>
        <w:t>1. Кодекс профессиональной этики нотариусов в Российской Федерации.</w:t>
      </w:r>
    </w:p>
    <w:p>
      <w:pPr>
        <w:spacing w:before="0" w:after="20"/>
      </w:pPr>
      <w:r>
        <w:rPr/>
        <w:t>Структурный элемент: общие положения о законности, профессиональном поведении, соблюдении нотариальной тайны и надлежащем исполнении нотариальных действий.</w:t>
      </w:r>
    </w:p>
    <w:p>
      <w:pPr>
        <w:spacing w:before="0" w:after="0"/>
        <w:ind w:left="240" w:right="240"/>
        <w:shd w:val="clear" w:color="auto" w:fill="F3F3F3"/>
      </w:pPr>
      <w:r>
        <w:rPr>
          <w:rFonts w:ascii="Courier New" w:hAnsi="Courier New" w:cs="Courier New"/>
          <w:sz w:val="20"/>
        </w:rPr>
        <w:t>URL1: https://notariat.ru/ru-ru/federal-notarial-chamber/documents/</w:t>
      </w:r>
    </w:p>
    <w:p>
      <w:pPr>
        <w:spacing w:before="0" w:after="0"/>
        <w:ind w:left="240" w:right="240"/>
        <w:shd w:val="clear" w:color="auto" w:fill="F3F3F3"/>
      </w:pPr>
      <w:r>
        <w:rPr>
          <w:rFonts w:ascii="Courier New" w:hAnsi="Courier New" w:cs="Courier New"/>
          <w:sz w:val="20"/>
        </w:rPr>
        <w:t>URL2: https://www.consultant.ru/document/cons_doc_LAW_151348/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"Профессиональный кодекс нотариусов Российской Федерации" (принят Собранием представителей нотариальных палат субъектов Российской Федерации 18.04.2001) (с изм. от 31.03.2006) \ КонсультантПлюс</w:t>
      </w:r>
    </w:p>
    <w:p>
      <w:pPr>
        <w:spacing w:before="0" w:after="0"/>
        <w:ind w:left="240" w:right="240"/>
        <w:shd w:val="clear" w:color="auto" w:fill="F3F3F3"/>
      </w:pPr>
      <w:r>
        <w:rPr>
          <w:rFonts w:ascii="Courier New" w:hAnsi="Courier New" w:cs="Courier New"/>
          <w:sz w:val="20"/>
        </w:rPr>
        <w:t>Сверка реквизитов: 18.04.2001 / без номера / полное наименование документа — совпало</w:t>
      </w:r>
    </w:p>
    <w:p>
      <w:pPr>
        <w:spacing w:before="0" w:after="0"/>
      </w:pPr>
      <w:r>
        <w:rPr/>
        <w:t/>
      </w:r>
    </w:p>
    <w:p>
      <w:pPr>
        <w:spacing w:before="80" w:after="40"/>
      </w:pPr>
      <w:r>
        <w:rPr>
          <w:b/>
          <w:sz w:val="24"/>
        </w:rPr>
        <w:t>XII. Судебные разъяснения — НЕ ВЫЯВЛЕНО.</w:t>
      </w:r>
    </w:p>
    <w:p>
      <w:pPr>
        <w:spacing w:before="0" w:after="0"/>
      </w:pPr>
      <w:r>
        <w:rPr/>
        <w:t/>
      </w:r>
    </w:p>
    <w:p>
      <w:pPr>
        <w:spacing w:before="0" w:after="20"/>
      </w:pPr>
      <w:r>
        <w:rPr/>
        <w:t>Специального постановления Пленума Верховного Суда РФ, посвященного именно видам фактов, удостоверяемых нотариусом по главе XIV Основ, не выявлено.</w:t>
      </w:r>
    </w:p>
    <w:p>
      <w:pPr>
        <w:spacing w:before="0" w:after="0"/>
      </w:pPr>
      <w:r>
        <w:rPr/>
        <w:t/>
      </w:r>
    </w:p>
    <w:p>
      <w:pPr>
        <w:spacing w:before="80" w:after="40"/>
      </w:pPr>
      <w:r>
        <w:rPr>
          <w:b/>
          <w:sz w:val="24"/>
        </w:rPr>
        <w:t>XIII. Комплексные отрасли — НЕПРИМЕНИМО.</w:t>
      </w:r>
    </w:p>
    <w:p>
      <w:pPr>
        <w:spacing w:before="0" w:after="0"/>
      </w:pPr>
      <w:r>
        <w:rPr/>
        <w:t/>
      </w:r>
    </w:p>
    <w:p>
      <w:pPr>
        <w:spacing w:before="0" w:after="20"/>
      </w:pPr>
      <w:r>
        <w:rPr/>
        <w:t>Самостоятельного предпринимательского или банковского прикладного блока по базовой теме не выявлено.</w:t>
      </w:r>
    </w:p>
    <w:p>
      <w:pPr>
        <w:spacing w:before="0" w:after="0"/>
      </w:pPr>
      <w:r>
        <w:rPr/>
        <w:t/>
      </w:r>
    </w:p>
    <w:p>
      <w:pPr>
        <w:spacing w:before="80" w:after="40"/>
      </w:pPr>
      <w:r>
        <w:rPr>
          <w:b/>
          <w:sz w:val="24"/>
        </w:rPr>
        <w:t>XIV. Нотариальное право и организация нотариата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статьи 41–51, глава XIV.</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XV. Регистрационное право и государственные реестры — НАЙДЕНО.</w:t>
      </w:r>
    </w:p>
    <w:p>
      <w:pPr>
        <w:spacing w:before="0" w:after="0"/>
      </w:pPr>
      <w:r>
        <w:rPr/>
        <w:t/>
      </w:r>
    </w:p>
    <w:p>
      <w:pPr>
        <w:spacing w:before="0" w:after="20"/>
      </w:pPr>
      <w:r>
        <w:rPr/>
        <w:t>1. Федеральный закон от 13.07.2015 N 218-ФЗ "О государственной регистрации недвижимости".</w:t>
      </w:r>
    </w:p>
    <w:p>
      <w:pPr>
        <w:spacing w:before="0" w:after="20"/>
      </w:pPr>
      <w:r>
        <w:rPr/>
        <w:t>Структурный элемент: статьи 1, 7, 62.</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80" w:after="40"/>
      </w:pPr>
      <w:r>
        <w:rPr>
          <w:b/>
          <w:sz w:val="24"/>
        </w:rPr>
        <w:t>XVI. Жилищное право — НЕПРИМЕНИМО.</w:t>
      </w:r>
    </w:p>
    <w:p>
      <w:pPr>
        <w:spacing w:before="0" w:after="0"/>
      </w:pPr>
      <w:r>
        <w:rPr/>
        <w:t/>
      </w:r>
    </w:p>
    <w:p>
      <w:pPr>
        <w:spacing w:before="0" w:after="20"/>
      </w:pPr>
      <w:r>
        <w:rPr/>
        <w:t>Жилищный кодекс РФ не формирует самостоятельный нормативный слой для перечня видов фактов, удостоверяемых нотариусом.</w:t>
      </w:r>
    </w:p>
    <w:p>
      <w:pPr>
        <w:spacing w:before="0" w:after="0"/>
      </w:pPr>
      <w:r>
        <w:rPr/>
        <w:t/>
      </w:r>
    </w:p>
    <w:p>
      <w:pPr>
        <w:spacing w:before="80" w:after="40"/>
      </w:pPr>
      <w:r>
        <w:rPr>
          <w:b/>
          <w:sz w:val="24"/>
        </w:rPr>
        <w:t>XVII. Наследственное право — НЕПРИМЕНИМО.</w:t>
      </w:r>
    </w:p>
    <w:p>
      <w:pPr>
        <w:spacing w:before="0" w:after="0"/>
      </w:pPr>
      <w:r>
        <w:rPr/>
        <w:t/>
      </w:r>
    </w:p>
    <w:p>
      <w:pPr>
        <w:spacing w:before="0" w:after="20"/>
      </w:pPr>
      <w:r>
        <w:rPr/>
        <w:t>Подтема не относится к наследственному делопроизводству как к специальному виду нотариальных действий.</w:t>
      </w:r>
    </w:p>
    <w:p>
      <w:pPr>
        <w:spacing w:before="0" w:after="0"/>
      </w:pPr>
      <w:r>
        <w:rPr/>
        <w:t/>
      </w:r>
    </w:p>
    <w:p>
      <w:pPr>
        <w:spacing w:before="80" w:after="40"/>
      </w:pPr>
      <w:r>
        <w:rPr>
          <w:b/>
          <w:sz w:val="24"/>
        </w:rPr>
        <w:t>XVIII. Вещное право и сделки с имуществом — НАЙДЕНО.</w:t>
      </w:r>
    </w:p>
    <w:p>
      <w:pPr>
        <w:spacing w:before="0" w:after="0"/>
      </w:pPr>
      <w:r>
        <w:rPr/>
        <w:t/>
      </w:r>
    </w:p>
    <w:p>
      <w:pPr>
        <w:spacing w:before="0" w:after="20"/>
      </w:pPr>
      <w:r>
        <w:rPr/>
        <w:t>1. Гражданский кодекс Российской Федерации (часть первая).</w:t>
      </w:r>
    </w:p>
    <w:p>
      <w:pPr>
        <w:spacing w:before="0" w:after="20"/>
      </w:pPr>
      <w:r>
        <w:rPr/>
        <w:t>Структурный элемент: статья 234.</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80" w:after="40"/>
      </w:pPr>
      <w:r>
        <w:rPr>
          <w:b/>
          <w:sz w:val="24"/>
        </w:rPr>
        <w:t>XIX. Банкротство — НЕПРИМЕНИМО.</w:t>
      </w:r>
    </w:p>
    <w:p>
      <w:pPr>
        <w:spacing w:before="0" w:after="0"/>
      </w:pPr>
      <w:r>
        <w:rPr/>
        <w:t/>
      </w:r>
    </w:p>
    <w:p>
      <w:pPr>
        <w:spacing w:before="80" w:after="40"/>
      </w:pPr>
      <w:r>
        <w:rPr>
          <w:b/>
          <w:sz w:val="24"/>
        </w:rPr>
        <w:t>XX. Валютное регулирование и комплаенс сделок — НЕПРИМЕНИМО.</w:t>
      </w:r>
    </w:p>
    <w:p>
      <w:pPr>
        <w:spacing w:before="0" w:after="0"/>
      </w:pPr>
      <w:r>
        <w:rPr/>
        <w:t/>
      </w:r>
    </w:p>
    <w:p>
      <w:pPr>
        <w:spacing w:before="80" w:after="40"/>
      </w:pPr>
      <w:r>
        <w:rPr>
          <w:b/>
          <w:sz w:val="24"/>
        </w:rPr>
        <w:t>XXI. Доказательственное право и обеспечение доказательств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статьи 82–85.1 как нормы о нотариальном подтверждении юридически значимых фактов; статья 103 как отдельный институт обеспечения доказательств.</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XXII. Интеллектуальные права — НЕПРИМЕНИМО.</w:t>
      </w:r>
    </w:p>
    <w:p>
      <w:pPr>
        <w:spacing w:before="0" w:after="0"/>
      </w:pPr>
      <w:r>
        <w:rPr/>
        <w:t/>
      </w:r>
    </w:p>
    <w:p>
      <w:pPr>
        <w:spacing w:before="80" w:after="40"/>
      </w:pPr>
      <w:r>
        <w:rPr>
          <w:b/>
          <w:sz w:val="24"/>
        </w:rPr>
        <w:t>XXIII. Потребительские и “соц”-кейсы в нотариальной форме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статья 84.1.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XXIV. Таможенное право — НЕПРИМЕНИМО.</w:t>
      </w:r>
    </w:p>
    <w:p>
      <w:pPr>
        <w:spacing w:before="0" w:after="0"/>
      </w:pPr>
      <w:r>
        <w:rPr/>
        <w:t/>
      </w:r>
    </w:p>
    <w:p>
      <w:pPr>
        <w:spacing w:before="80" w:after="40"/>
      </w:pPr>
      <w:r>
        <w:rPr>
          <w:b/>
          <w:sz w:val="24"/>
        </w:rPr>
        <w:t>XXV. Уголовное право — НЕПРИМЕНИМО.</w:t>
      </w:r>
    </w:p>
    <w:p>
      <w:pPr>
        <w:spacing w:before="0" w:after="0"/>
      </w:pPr>
      <w:r>
        <w:rPr/>
        <w:t/>
      </w:r>
    </w:p>
    <w:p>
      <w:pPr>
        <w:spacing w:before="80" w:after="40"/>
      </w:pPr>
      <w:r>
        <w:rPr>
          <w:b/>
          <w:sz w:val="24"/>
        </w:rPr>
        <w:t>XXVI. Экологическое право — НЕПРИМЕНИМО.</w:t>
      </w:r>
    </w:p>
    <w:p>
      <w:pPr>
        <w:spacing w:before="0" w:after="0"/>
      </w:pPr>
      <w:r>
        <w:rPr/>
        <w:t/>
      </w:r>
    </w:p>
    <w:p>
      <w:pPr>
        <w:spacing w:before="80" w:after="40"/>
      </w:pPr>
      <w:r>
        <w:rPr>
          <w:b/>
          <w:sz w:val="24"/>
        </w:rPr>
        <w:t>XXVII. Вещное право — НАЙДЕНО.</w:t>
      </w:r>
    </w:p>
    <w:p>
      <w:pPr>
        <w:spacing w:before="0" w:after="0"/>
      </w:pPr>
      <w:r>
        <w:rPr/>
        <w:t/>
      </w:r>
    </w:p>
    <w:p>
      <w:pPr>
        <w:spacing w:before="0" w:after="20"/>
      </w:pPr>
      <w:r>
        <w:rPr/>
        <w:t>1. Гражданский кодекс Российской Федерации (часть первая).</w:t>
      </w:r>
    </w:p>
    <w:p>
      <w:pPr>
        <w:spacing w:before="0" w:after="20"/>
      </w:pPr>
      <w:r>
        <w:rPr/>
        <w:t>Структурный элемент: статья 234.</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80" w:after="40"/>
      </w:pPr>
      <w:r>
        <w:rPr>
          <w:b/>
          <w:sz w:val="24"/>
        </w:rPr>
        <w:t>XXVIII. Обязательственное право — НЕПРИМЕНИМО.</w:t>
      </w:r>
    </w:p>
    <w:p>
      <w:pPr>
        <w:spacing w:before="0" w:after="0"/>
      </w:pPr>
      <w:r>
        <w:rPr/>
        <w:t/>
      </w:r>
    </w:p>
    <w:p>
      <w:pPr>
        <w:spacing w:before="80" w:after="40"/>
      </w:pPr>
      <w:r>
        <w:rPr>
          <w:b/>
          <w:sz w:val="24"/>
        </w:rPr>
        <w:t>XXIX. Рекламное право — НЕПРИМЕНИМО.</w:t>
      </w:r>
    </w:p>
    <w:p>
      <w:pPr>
        <w:spacing w:before="0" w:after="0"/>
      </w:pPr>
      <w:r>
        <w:rPr/>
        <w:t/>
      </w:r>
    </w:p>
    <w:p>
      <w:pPr>
        <w:spacing w:before="80" w:after="40"/>
      </w:pPr>
      <w:r>
        <w:rPr>
          <w:b/>
          <w:sz w:val="24"/>
        </w:rPr>
        <w:t>XXX. Природоресурсное право — НЕПРИМЕНИМО.</w:t>
      </w:r>
    </w:p>
    <w:p>
      <w:pPr>
        <w:spacing w:before="0" w:after="0"/>
      </w:pPr>
      <w:r>
        <w:rPr/>
        <w:t/>
      </w:r>
    </w:p>
    <w:p>
      <w:pPr>
        <w:spacing w:before="80" w:after="40"/>
      </w:pPr>
      <w:r>
        <w:rPr>
          <w:b/>
          <w:sz w:val="24"/>
        </w:rPr>
        <w:t>XXXI. Градостроительное право — НЕПРИМЕНИМО.</w:t>
      </w:r>
    </w:p>
    <w:p>
      <w:pPr>
        <w:spacing w:before="0" w:after="0"/>
      </w:pPr>
      <w:r>
        <w:rPr/>
        <w:t/>
      </w:r>
    </w:p>
    <w:p>
      <w:pPr>
        <w:spacing w:before="80" w:after="40"/>
      </w:pPr>
      <w:r>
        <w:rPr>
          <w:b/>
          <w:sz w:val="24"/>
        </w:rPr>
        <w:t>XXXII. Воздушное право / гражданская авиация — НЕПРИМЕНИМО.</w:t>
      </w:r>
    </w:p>
    <w:p>
      <w:pPr>
        <w:spacing w:before="0" w:after="0"/>
      </w:pPr>
      <w:r>
        <w:rPr/>
        <w:t/>
      </w:r>
    </w:p>
    <w:p>
      <w:pPr>
        <w:spacing w:before="80" w:after="40"/>
      </w:pPr>
      <w:r>
        <w:rPr>
          <w:b/>
          <w:sz w:val="24"/>
        </w:rPr>
        <w:t>XXXIII. Транспортное право: морское и внутренний водный транспорт — НЕПРИМЕНИМО.</w:t>
      </w:r>
    </w:p>
    <w:p>
      <w:pPr>
        <w:spacing w:before="0" w:after="0"/>
      </w:pPr>
      <w:r>
        <w:rPr/>
        <w:t/>
      </w:r>
    </w:p>
    <w:p>
      <w:pPr>
        <w:spacing w:before="80" w:after="40"/>
      </w:pPr>
      <w:r>
        <w:rPr>
          <w:b/>
          <w:sz w:val="24"/>
        </w:rPr>
        <w:t>XXXIV. Бюджетное право — НЕПРИМЕНИМО.</w:t>
      </w:r>
    </w:p>
    <w:p>
      <w:pPr>
        <w:spacing w:before="0" w:after="0"/>
      </w:pPr>
      <w:r>
        <w:rPr/>
        <w:t/>
      </w:r>
    </w:p>
    <w:p>
      <w:pPr>
        <w:spacing w:before="80" w:after="40"/>
      </w:pPr>
      <w:r>
        <w:rPr>
          <w:b/>
          <w:sz w:val="24"/>
        </w:rPr>
        <w:t>XXXV. Антимонопольное / конкурентное право — НЕПРИМЕНИМО.</w:t>
      </w:r>
    </w:p>
    <w:p>
      <w:pPr>
        <w:spacing w:before="0" w:after="0"/>
      </w:pPr>
      <w:r>
        <w:rPr/>
        <w:t/>
      </w:r>
    </w:p>
    <w:p>
      <w:pPr>
        <w:spacing w:before="80" w:after="40"/>
      </w:pPr>
      <w:r>
        <w:rPr>
          <w:b/>
          <w:sz w:val="24"/>
        </w:rPr>
        <w:t>XXXVI. Миграционное и гражданство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статья 42.</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XXXVII. Энергетическое право — НЕПРИМЕНИМО.</w:t>
      </w:r>
    </w:p>
    <w:p>
      <w:pPr>
        <w:spacing w:before="0" w:after="0"/>
      </w:pPr>
      <w:r>
        <w:rPr/>
        <w:t/>
      </w:r>
    </w:p>
    <w:p>
      <w:pPr>
        <w:spacing w:before="0" w:after="20"/>
      </w:pPr>
      <w:r>
        <w:rPr/>
        <w:t>Полный проход по блокам I–XXXVII завершен.</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80" w:after="40"/>
      </w:pPr>
      <w:r>
        <w:rPr>
          <w:b/>
          <w:sz w:val="24"/>
        </w:rPr>
        <w:t>ЧАСТЬ 4. ДОПОЛНИТЕЛЬНЫЙ АЛГОРИТМ ОХВАТА</w:t>
      </w:r>
    </w:p>
    <w:p>
      <w:pPr>
        <w:spacing w:before="0" w:after="0"/>
      </w:pPr>
      <w:r>
        <w:rPr/>
        <w:t/>
      </w:r>
    </w:p>
    <w:p>
      <w:pPr>
        <w:spacing w:before="0" w:after="20"/>
      </w:pPr>
      <w:r>
        <w:rPr/>
        <w:t>1. Росфинмониторинг — НЕПРИМЕНИМО.</w:t>
      </w:r>
    </w:p>
    <w:p>
      <w:pPr>
        <w:spacing w:before="0" w:after="20"/>
      </w:pPr>
      <w:r>
        <w:rPr/>
        <w:t>2. Банк России — НЕПРИМЕНИМО.</w:t>
      </w:r>
    </w:p>
    <w:p>
      <w:pPr>
        <w:spacing w:before="0" w:after="20"/>
      </w:pPr>
      <w:r>
        <w:rPr/>
        <w:t>3. Акты ФНП — НАЙДЕНО.</w:t>
      </w:r>
    </w:p>
    <w:p>
      <w:pPr>
        <w:spacing w:before="0" w:after="0"/>
      </w:pPr>
      <w:r>
        <w:rPr/>
        <w:t/>
      </w:r>
    </w:p>
    <w:p>
      <w:pPr>
        <w:spacing w:before="0" w:after="20"/>
      </w:pPr>
      <w:r>
        <w:rPr/>
        <w:t>1. Кодекс профессиональной этики нотариусов в Российской Федерации.</w:t>
      </w:r>
    </w:p>
    <w:p>
      <w:pPr>
        <w:spacing w:before="0" w:after="20"/>
      </w:pPr>
      <w:r>
        <w:rPr/>
        <w:t>Структурный элемент: общие положения о законности, добросовестности и надлежащем исполнении нотариальных действий.</w:t>
      </w:r>
    </w:p>
    <w:p>
      <w:pPr>
        <w:spacing w:before="0" w:after="0"/>
        <w:ind w:left="240" w:right="240"/>
        <w:shd w:val="clear" w:color="auto" w:fill="F3F3F3"/>
      </w:pPr>
      <w:r>
        <w:rPr>
          <w:rFonts w:ascii="Courier New" w:hAnsi="Courier New" w:cs="Courier New"/>
          <w:sz w:val="20"/>
        </w:rPr>
        <w:t>URL1: https://notariat.ru/ru-ru/federal-notarial-chamber/documents/</w:t>
      </w:r>
    </w:p>
    <w:p>
      <w:pPr>
        <w:spacing w:before="0" w:after="0"/>
        <w:ind w:left="240" w:right="240"/>
        <w:shd w:val="clear" w:color="auto" w:fill="F3F3F3"/>
      </w:pPr>
      <w:r>
        <w:rPr>
          <w:rFonts w:ascii="Courier New" w:hAnsi="Courier New" w:cs="Courier New"/>
          <w:sz w:val="20"/>
        </w:rPr>
        <w:t>URL2: https://www.consultant.ru/document/cons_doc_LAW_151348/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"Профессиональный кодекс нотариусов Российской Федерации" (принят Собранием представителей нотариальных палат субъектов Российской Федерации 18.04.2001) (с изм. от 31.03.2006) \ КонсультантПлюс</w:t>
      </w:r>
    </w:p>
    <w:p>
      <w:pPr>
        <w:spacing w:before="0" w:after="0"/>
        <w:ind w:left="240" w:right="240"/>
        <w:shd w:val="clear" w:color="auto" w:fill="F3F3F3"/>
      </w:pPr>
      <w:r>
        <w:rPr>
          <w:rFonts w:ascii="Courier New" w:hAnsi="Courier New" w:cs="Courier New"/>
          <w:sz w:val="20"/>
        </w:rPr>
        <w:t>Сверка реквизитов: 18.04.2001 / без номера / полное наименование документа — совпало</w:t>
      </w:r>
    </w:p>
    <w:p>
      <w:pPr>
        <w:spacing w:before="0" w:after="0"/>
      </w:pPr>
      <w:r>
        <w:rPr/>
        <w:t/>
      </w:r>
    </w:p>
    <w:p>
      <w:pPr>
        <w:spacing w:before="0" w:after="20"/>
      </w:pPr>
      <w:r>
        <w:rPr/>
        <w:t>4. Акты нотариальных палат субъектов — НЕ ВЫЯВЛЕНО.</w:t>
      </w:r>
    </w:p>
    <w:p>
      <w:pPr>
        <w:spacing w:before="0" w:after="20"/>
      </w:pPr>
      <w:r>
        <w:rPr/>
        <w:t>5. Методические материалы/рекомендации (в составе акта ФНП) — НЕ ВЫЯВЛЕНО.</w:t>
      </w:r>
    </w:p>
    <w:p>
      <w:pPr>
        <w:spacing w:before="0" w:after="0"/>
      </w:pPr>
      <w:r>
        <w:rPr/>
        <w:t/>
      </w:r>
    </w:p>
    <w:p>
      <w:pPr>
        <w:spacing w:before="0" w:after="20"/>
      </w:pPr>
      <w:r>
        <w:rPr/>
        <w:t>Докладная строка: подпункты 1–5 завершены; нормативно обязательный прямой массив в этой зоне сосредоточен не в региональном, а в федеральном нотариальном и минюстовском регулировании.</w:t>
      </w:r>
    </w:p>
    <w:p>
      <w:pPr>
        <w:spacing w:before="0" w:after="0"/>
      </w:pPr>
      <w:r>
        <w:rPr/>
        <w:t/>
      </w:r>
    </w:p>
    <w:p>
      <w:pPr>
        <w:spacing w:before="0" w:after="20"/>
      </w:pPr>
      <w:r>
        <w:rPr/>
        <w:t>6. Росреестр — НАЙДЕНО.</w:t>
      </w:r>
    </w:p>
    <w:p>
      <w:pPr>
        <w:spacing w:before="0" w:after="0"/>
      </w:pPr>
      <w:r>
        <w:rPr/>
        <w:t/>
      </w:r>
    </w:p>
    <w:p>
      <w:pPr>
        <w:spacing w:before="0" w:after="20"/>
      </w:pPr>
      <w:r>
        <w:rPr/>
        <w:t>1. Федеральный закон от 13.07.2015 N 218-ФЗ "О государственной регистрации недвижимости".</w:t>
      </w:r>
    </w:p>
    <w:p>
      <w:pPr>
        <w:spacing w:before="0" w:after="20"/>
      </w:pPr>
      <w:r>
        <w:rPr/>
        <w:t>Структурный элемент: статьи 1, 7, 62.</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20"/>
      </w:pPr>
      <w:r>
        <w:rPr/>
        <w:t>7. Федеральная налоговая служба — НЕПРИМЕНИМО.</w:t>
      </w:r>
    </w:p>
    <w:p>
      <w:pPr>
        <w:spacing w:before="0" w:after="20"/>
      </w:pPr>
      <w:r>
        <w:rPr/>
        <w:t>8. Минюст РФ/терорганы — НАЙДЕНО.</w:t>
      </w:r>
    </w:p>
    <w:p>
      <w:pPr>
        <w:spacing w:before="0" w:after="0"/>
      </w:pPr>
      <w:r>
        <w:rPr/>
        <w:t/>
      </w:r>
    </w:p>
    <w:p>
      <w:pPr>
        <w:spacing w:before="0" w:after="20"/>
      </w:pPr>
      <w:r>
        <w:rPr/>
        <w:t>1. Приказ Минюста России от 30.08.2017 N 156.</w:t>
      </w:r>
    </w:p>
    <w:p>
      <w:pPr>
        <w:spacing w:before="0" w:after="20"/>
      </w:pPr>
      <w:r>
        <w:rPr/>
        <w:t>Структурный элемент: Регламент совершения нотариусами нотариальных действий.</w:t>
      </w:r>
    </w:p>
    <w:p>
      <w:pPr>
        <w:spacing w:before="0" w:after="0"/>
        <w:ind w:left="240" w:right="240"/>
        <w:shd w:val="clear" w:color="auto" w:fill="F3F3F3"/>
      </w:pPr>
      <w:r>
        <w:rPr>
          <w:rFonts w:ascii="Courier New" w:hAnsi="Courier New" w:cs="Courier New"/>
          <w:sz w:val="20"/>
        </w:rPr>
        <w:t>URL1: https://publication.pravo.gov.ru/Document/View/0001201709010047</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30.01.2025)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2. Приказ Минюста России от 30.09.2020 N 226.</w:t>
      </w:r>
    </w:p>
    <w:p>
      <w:pPr>
        <w:spacing w:before="0" w:after="20"/>
      </w:pPr>
      <w:r>
        <w:rPr/>
        <w:t>Структурный элемент: формы свидетельств и порядок их оформления.</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3. Приказ Минюста России от 30.09.2020 N 225.</w:t>
      </w:r>
    </w:p>
    <w:p>
      <w:pPr>
        <w:spacing w:before="0" w:after="20"/>
      </w:pPr>
      <w:r>
        <w:rPr/>
        <w:t>Структурный элемент: порядок ведения реестров ЕИС нотариата.</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20"/>
      </w:pPr>
      <w:r>
        <w:rPr/>
        <w:t>9. МВД — НЕПРИМЕНИМО.</w:t>
      </w:r>
    </w:p>
    <w:p>
      <w:pPr>
        <w:spacing w:before="0" w:after="20"/>
      </w:pPr>
      <w:r>
        <w:rPr/>
        <w:t>10. Минфин — НЕПРИМЕНИМО.</w:t>
      </w:r>
    </w:p>
    <w:p>
      <w:pPr>
        <w:spacing w:before="0" w:after="0"/>
      </w:pPr>
      <w:r>
        <w:rPr/>
        <w:t/>
      </w:r>
    </w:p>
    <w:p>
      <w:pPr>
        <w:spacing w:before="0" w:after="20"/>
      </w:pPr>
      <w:r>
        <w:rPr/>
        <w:t>Докладная строка: подпункты 6–10 завершены; по теме подтвержден сильный росреестровский и минюстовский слой, отдельного специального массива ФНС, МВД и Минфина не выявлено.</w:t>
      </w:r>
    </w:p>
    <w:p>
      <w:pPr>
        <w:spacing w:before="0" w:after="0"/>
      </w:pPr>
      <w:r>
        <w:rPr/>
        <w:t/>
      </w:r>
    </w:p>
    <w:p>
      <w:pPr>
        <w:spacing w:before="0" w:after="20"/>
      </w:pPr>
      <w:r>
        <w:rPr/>
        <w:t>11. ФОИВ (Федеральные органы исполнительной власти) — НАЙДЕНО.</w:t>
      </w:r>
    </w:p>
    <w:p>
      <w:pPr>
        <w:spacing w:before="0" w:after="0"/>
      </w:pPr>
      <w:r>
        <w:rPr/>
        <w:t/>
      </w:r>
    </w:p>
    <w:p>
      <w:pPr>
        <w:spacing w:before="0" w:after="20"/>
      </w:pPr>
      <w:r>
        <w:rPr/>
        <w:t>1. Совместный приказ МИД России N 20795, Минюста России N 209 от 29.09.2022.</w:t>
      </w:r>
    </w:p>
    <w:p>
      <w:pPr>
        <w:spacing w:before="0" w:after="20"/>
      </w:pPr>
      <w:r>
        <w:rPr/>
        <w:t>Структурный элемент: разделы IX–XII Инструкции.</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0" w:after="20"/>
      </w:pPr>
      <w:r>
        <w:rPr/>
        <w:t>12. Правительство РФ — НЕ ВЫЯВЛЕНО.</w:t>
      </w:r>
    </w:p>
    <w:p>
      <w:pPr>
        <w:spacing w:before="0" w:after="20"/>
      </w:pPr>
      <w:r>
        <w:rPr/>
        <w:t>13. Президент РФ — НЕ ВЫЯВЛЕНО.</w:t>
      </w:r>
    </w:p>
    <w:p>
      <w:pPr>
        <w:spacing w:before="0" w:after="20"/>
      </w:pPr>
      <w:r>
        <w:rPr/>
        <w:t>14. ГОСТ/Росстандарт — НЕПРИМЕНИМО.</w:t>
      </w:r>
    </w:p>
    <w:p>
      <w:pPr>
        <w:spacing w:before="0" w:after="20"/>
      </w:pPr>
      <w:r>
        <w:rPr/>
        <w:t>15. Архивные правила — НАЙДЕНО.</w:t>
      </w:r>
    </w:p>
    <w:p>
      <w:pPr>
        <w:spacing w:before="0" w:after="0"/>
      </w:pPr>
      <w:r>
        <w:rPr/>
        <w:t/>
      </w:r>
    </w:p>
    <w:p>
      <w:pPr>
        <w:spacing w:before="0" w:after="20"/>
      </w:pPr>
      <w:r>
        <w:rPr/>
        <w:t>1. Приказ Минюста России от 14.12.2022 N 394 "Об утверждении Правил нотариального делопроизводства".</w:t>
      </w:r>
    </w:p>
    <w:p>
      <w:pPr>
        <w:spacing w:before="0" w:after="20"/>
      </w:pPr>
      <w:r>
        <w:rPr/>
        <w:t>Структурный элемент: правила в целом.</w:t>
      </w:r>
    </w:p>
    <w:p>
      <w:pPr>
        <w:spacing w:before="0" w:after="0"/>
        <w:ind w:left="240" w:right="240"/>
        <w:shd w:val="clear" w:color="auto" w:fill="F3F3F3"/>
      </w:pPr>
      <w:r>
        <w:rPr>
          <w:rFonts w:ascii="Courier New" w:hAnsi="Courier New" w:cs="Courier New"/>
          <w:sz w:val="20"/>
        </w:rPr>
        <w:t>URL1: https://publication.pravo.gov.ru/Document/View/0001202212140043</w:t>
      </w:r>
    </w:p>
    <w:p>
      <w:pPr>
        <w:spacing w:before="0" w:after="0"/>
        <w:ind w:left="240" w:right="240"/>
        <w:shd w:val="clear" w:color="auto" w:fill="F3F3F3"/>
      </w:pPr>
      <w:r>
        <w:rPr>
          <w:rFonts w:ascii="Courier New" w:hAnsi="Courier New" w:cs="Courier New"/>
          <w:sz w:val="20"/>
        </w:rPr>
        <w:t>URL2: https://www.consultant.ru/document/cons_doc_LAW_434629/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 "Об утверждении Правил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14.12.2022 / N 394 / полное наименование документа — совпало</w:t>
      </w:r>
    </w:p>
    <w:p>
      <w:pPr>
        <w:spacing w:before="0" w:after="0"/>
      </w:pPr>
      <w:r>
        <w:rPr/>
        <w:t/>
      </w:r>
    </w:p>
    <w:p>
      <w:pPr>
        <w:spacing w:before="0" w:after="20"/>
      </w:pPr>
      <w:r>
        <w:rPr/>
        <w:t>Докладная строка: подпункты 11–15 завершены; для темы подтвержден федеральный исполнительный и архивно-делопроизводственный слой, но самостоятельного массива постановлений Правительства РФ, указов Президента РФ и ГОСТ-стандартов не выявлено.</w:t>
      </w:r>
    </w:p>
    <w:p>
      <w:pPr>
        <w:spacing w:before="0" w:after="0"/>
      </w:pPr>
      <w:r>
        <w:rPr/>
        <w:t/>
      </w:r>
    </w:p>
    <w:p>
      <w:pPr>
        <w:spacing w:before="0" w:after="20"/>
      </w:pPr>
      <w:r>
        <w:rPr/>
        <w:t>16. Персональные данные/ИБ — НАЙДЕНО.</w:t>
      </w:r>
    </w:p>
    <w:p>
      <w:pPr>
        <w:spacing w:before="0" w:after="0"/>
      </w:pPr>
      <w:r>
        <w:rPr/>
        <w:t/>
      </w:r>
    </w:p>
    <w:p>
      <w:pPr>
        <w:spacing w:before="0" w:after="20"/>
      </w:pPr>
      <w:r>
        <w:rPr/>
        <w:t>1. Федеральный закон от 27.07.2006 N 152-ФЗ "О персональных данных".</w:t>
      </w:r>
    </w:p>
    <w:p>
      <w:pPr>
        <w:spacing w:before="0" w:after="20"/>
      </w:pPr>
      <w:r>
        <w:rPr/>
        <w:t>Структурный элемент: статьи 3, 5, 6, 19.</w:t>
      </w:r>
    </w:p>
    <w:p>
      <w:pPr>
        <w:spacing w:before="0" w:after="0"/>
        <w:ind w:left="240" w:right="240"/>
        <w:shd w:val="clear" w:color="auto" w:fill="F3F3F3"/>
      </w:pPr>
      <w:r>
        <w:rPr>
          <w:rFonts w:ascii="Courier New" w:hAnsi="Courier New" w:cs="Courier New"/>
          <w:sz w:val="20"/>
        </w:rPr>
        <w:t>URL1: https://pravo.gov.ru/proxy/ips/?docbody=&amp;nd=102108261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27.07.2006 N 152-ФЗ "О персональных данных"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0" w:after="20"/>
      </w:pPr>
      <w:r>
        <w:rPr/>
        <w:t>17. Электронная подпись — НАЙДЕНО.</w:t>
      </w:r>
    </w:p>
    <w:p>
      <w:pPr>
        <w:spacing w:before="0" w:after="0"/>
      </w:pPr>
      <w:r>
        <w:rPr/>
        <w:t/>
      </w:r>
    </w:p>
    <w:p>
      <w:pPr>
        <w:spacing w:before="0" w:after="20"/>
      </w:pPr>
      <w:r>
        <w:rPr/>
        <w:t>1. Федеральный закон от 06.04.2011 N 63-ФЗ "Об электронной подписи".</w:t>
      </w:r>
    </w:p>
    <w:p>
      <w:pPr>
        <w:spacing w:before="0" w:after="20"/>
      </w:pPr>
      <w:r>
        <w:rPr/>
        <w:t>Структурный элемент: статьи 2, 5, 6, 11.</w:t>
      </w:r>
    </w:p>
    <w:p>
      <w:pPr>
        <w:spacing w:before="0" w:after="0"/>
        <w:ind w:left="240" w:right="240"/>
        <w:shd w:val="clear" w:color="auto" w:fill="F3F3F3"/>
      </w:pPr>
      <w:r>
        <w:rPr>
          <w:rFonts w:ascii="Courier New" w:hAnsi="Courier New" w:cs="Courier New"/>
          <w:sz w:val="20"/>
        </w:rPr>
        <w:t>URL1: https://pravo.gov.ru/proxy/ips/?docbody=&amp;nd=102146610</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06.04.2011 N 63-ФЗ "Об электронной подписи"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18. Иное — НАЙДЕНО.</w:t>
      </w:r>
    </w:p>
    <w:p>
      <w:pPr>
        <w:spacing w:before="0" w:after="0"/>
      </w:pPr>
      <w:r>
        <w:rPr/>
        <w:t/>
      </w:r>
    </w:p>
    <w:p>
      <w:pPr>
        <w:spacing w:before="0" w:after="20"/>
      </w:pPr>
      <w:r>
        <w:rPr/>
        <w:t>1. Федеральный закон от 27.12.2019 N 480-ФЗ "О внесении изменений в Основы законодательства Российской Федерации о нотариате и отдельные законодательные акты Российской Федерации".</w:t>
      </w:r>
    </w:p>
    <w:p>
      <w:pPr>
        <w:spacing w:before="0" w:after="20"/>
      </w:pPr>
      <w:r>
        <w:rPr/>
        <w:t>Структурный элемент: статья 1.</w:t>
      </w:r>
    </w:p>
    <w:p>
      <w:pPr>
        <w:spacing w:before="0" w:after="0"/>
        <w:ind w:left="240" w:right="240"/>
        <w:shd w:val="clear" w:color="auto" w:fill="F3F3F3"/>
      </w:pPr>
      <w:r>
        <w:rPr>
          <w:rFonts w:ascii="Courier New" w:hAnsi="Courier New" w:cs="Courier New"/>
          <w:sz w:val="20"/>
        </w:rPr>
        <w:t>URL1: https://pravo.gov.ru/proxy/ips/?docbody=&amp;nd=102615551</w:t>
      </w:r>
    </w:p>
    <w:p>
      <w:pPr>
        <w:spacing w:before="0" w:after="0"/>
        <w:ind w:left="240" w:right="240"/>
        <w:shd w:val="clear" w:color="auto" w:fill="F3F3F3"/>
      </w:pPr>
      <w:r>
        <w:rPr>
          <w:rFonts w:ascii="Courier New" w:hAnsi="Courier New" w:cs="Courier New"/>
          <w:sz w:val="20"/>
        </w:rPr>
        <w:t>URL2: https://www.consultant.ru/document/cons_doc_LAW_341788/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Основы законодательства Российской Федерации о нотариате и отдельные законодательные акты Российской Федерации" от 27.12.2019 N 480-ФЗ \ КонсультантПлюс</w:t>
      </w:r>
    </w:p>
    <w:p>
      <w:pPr>
        <w:spacing w:before="0" w:after="0"/>
        <w:ind w:left="240" w:right="240"/>
        <w:shd w:val="clear" w:color="auto" w:fill="F3F3F3"/>
      </w:pPr>
      <w:r>
        <w:rPr>
          <w:rFonts w:ascii="Courier New" w:hAnsi="Courier New" w:cs="Courier New"/>
          <w:sz w:val="20"/>
        </w:rPr>
        <w:t>Сверка реквизитов: 27.12.2019 / N 480-ФЗ / полное наименование документа — совпало</w:t>
      </w:r>
    </w:p>
    <w:p>
      <w:pPr>
        <w:spacing w:before="0" w:after="0"/>
      </w:pPr>
      <w:r>
        <w:rPr/>
        <w:t/>
      </w:r>
    </w:p>
    <w:p>
      <w:pPr>
        <w:spacing w:before="0" w:after="20"/>
      </w:pPr>
      <w:r>
        <w:rPr/>
        <w:t>Полный проход по подпунктам 1–18 дополнительного алгоритма охвата завершен.</w:t>
      </w:r>
    </w:p>
    <w:p>
      <w:pPr>
        <w:spacing w:before="0" w:after="0"/>
      </w:pPr>
      <w:r>
        <w:rPr/>
        <w:t/>
      </w:r>
    </w:p>
    <w:p>
      <w:pPr>
        <w:spacing w:before="80" w:after="40"/>
      </w:pPr>
      <w:r>
        <w:rPr>
          <w:b/>
          <w:sz w:val="24"/>
        </w:rPr>
        <w:t>ЧАСТЬ 5. СЛОЙНОСТЬ</w:t>
      </w:r>
    </w:p>
    <w:p>
      <w:pPr>
        <w:spacing w:before="0" w:after="0"/>
      </w:pPr>
      <w:r>
        <w:rPr/>
        <w:t/>
      </w:r>
    </w:p>
    <w:p>
      <w:pPr>
        <w:spacing w:before="80" w:after="40"/>
      </w:pPr>
      <w:r>
        <w:rPr>
          <w:b/>
          <w:sz w:val="24"/>
        </w:rPr>
        <w:t>ЧАСТЬ 5. СЛОЙНОСТЬ 1–6</w:t>
      </w:r>
    </w:p>
    <w:p>
      <w:pPr>
        <w:spacing w:before="0" w:after="0"/>
      </w:pPr>
      <w:r>
        <w:rPr/>
        <w:t/>
      </w:r>
    </w:p>
    <w:p>
      <w:pPr>
        <w:spacing w:before="0" w:after="20"/>
      </w:pPr>
      <w:r>
        <w:rPr/>
        <w:t>БЛОК 1–2</w:t>
      </w:r>
    </w:p>
    <w:p>
      <w:pPr>
        <w:spacing w:before="0" w:after="0"/>
      </w:pPr>
      <w:r>
        <w:rPr/>
        <w:t/>
      </w:r>
    </w:p>
    <w:p>
      <w:pPr>
        <w:spacing w:before="0" w:after="20"/>
      </w:pPr>
      <w:r>
        <w:rPr/>
        <w:t>СЛОЙ 1. Базовые кодексы/законы — НАЙДЕНО.</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Структурный элемент: статьи 42, 43, 45, 46, 48, 82–85.1.</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2. Гражданский кодекс Российской Федерации (часть первая).</w:t>
      </w:r>
    </w:p>
    <w:p>
      <w:pPr>
        <w:spacing w:before="0" w:after="20"/>
      </w:pPr>
      <w:r>
        <w:rPr/>
        <w:t>Структурный элемент: статья 234.</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0" w:after="20"/>
      </w:pPr>
      <w:r>
        <w:rPr/>
        <w:t>3. Федеральный закон от 13.07.2015 N 218-ФЗ "О государственной регистрации недвижимости".</w:t>
      </w:r>
    </w:p>
    <w:p>
      <w:pPr>
        <w:spacing w:before="0" w:after="20"/>
      </w:pPr>
      <w:r>
        <w:rPr/>
        <w:t>Структурный элемент: статьи 1, 7, 62.</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20"/>
      </w:pPr>
      <w:r>
        <w:rPr/>
        <w:t>СЛОЙ 2. Специальное нотариальное регулирование — НАЙДЕНО.</w:t>
      </w:r>
    </w:p>
    <w:p>
      <w:pPr>
        <w:spacing w:before="0" w:after="0"/>
      </w:pPr>
      <w:r>
        <w:rPr/>
        <w:t/>
      </w:r>
    </w:p>
    <w:p>
      <w:pPr>
        <w:spacing w:before="0" w:after="20"/>
      </w:pPr>
      <w:r>
        <w:rPr/>
        <w:t>1. Приказ Минюста России от 30.08.2017 N 156.</w:t>
      </w:r>
    </w:p>
    <w:p>
      <w:pPr>
        <w:spacing w:before="0" w:after="20"/>
      </w:pPr>
      <w:r>
        <w:rPr/>
        <w:t>Структурный элемент: Регламент совершения нотариусами нотариальных действий.</w:t>
      </w:r>
    </w:p>
    <w:p>
      <w:pPr>
        <w:spacing w:before="0" w:after="0"/>
        <w:ind w:left="240" w:right="240"/>
        <w:shd w:val="clear" w:color="auto" w:fill="F3F3F3"/>
      </w:pPr>
      <w:r>
        <w:rPr>
          <w:rFonts w:ascii="Courier New" w:hAnsi="Courier New" w:cs="Courier New"/>
          <w:sz w:val="20"/>
        </w:rPr>
        <w:t>URL1: https://publication.pravo.gov.ru/Document/View/0001201709010047</w:t>
      </w:r>
    </w:p>
    <w:p>
      <w:pPr>
        <w:spacing w:before="0" w:after="0"/>
        <w:ind w:left="240" w:right="240"/>
        <w:shd w:val="clear" w:color="auto" w:fill="F3F3F3"/>
      </w:pPr>
      <w:r>
        <w:rPr>
          <w:rFonts w:ascii="Courier New" w:hAnsi="Courier New" w:cs="Courier New"/>
          <w:sz w:val="20"/>
        </w:rPr>
        <w:t>URL2: 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30.01.2025)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2. Приказ Минюста России от 30.09.2020 N 226.</w:t>
      </w:r>
    </w:p>
    <w:p>
      <w:pPr>
        <w:spacing w:before="0" w:after="20"/>
      </w:pPr>
      <w:r>
        <w:rPr/>
        <w:t>Структурный элемент: формы свидетельств и порядок их оформления.</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Докладная строка: блок слоев 1–2 завершен; базовое и специальное нотариальное регулирование по теме собрано в полном ядре без тарифного массива.</w:t>
      </w:r>
    </w:p>
    <w:p>
      <w:pPr>
        <w:spacing w:before="0" w:after="0"/>
      </w:pPr>
      <w:r>
        <w:rPr/>
        <w:t/>
      </w:r>
    </w:p>
    <w:p>
      <w:pPr>
        <w:spacing w:before="0" w:after="20"/>
      </w:pPr>
      <w:r>
        <w:rPr/>
        <w:t>БЛОК 3–4</w:t>
      </w:r>
    </w:p>
    <w:p>
      <w:pPr>
        <w:spacing w:before="0" w:after="0"/>
      </w:pPr>
      <w:r>
        <w:rPr/>
        <w:t/>
      </w:r>
    </w:p>
    <w:p>
      <w:pPr>
        <w:spacing w:before="0" w:after="20"/>
      </w:pPr>
      <w:r>
        <w:rPr/>
        <w:t>СЛОЙ 3. Процессуальный/контрольный слой — НАЙДЕНО.</w:t>
      </w:r>
    </w:p>
    <w:p>
      <w:pPr>
        <w:spacing w:before="0" w:after="0"/>
      </w:pPr>
      <w:r>
        <w:rPr/>
        <w:t/>
      </w:r>
    </w:p>
    <w:p>
      <w:pPr>
        <w:spacing w:before="0" w:after="20"/>
      </w:pPr>
      <w:r>
        <w:rPr/>
        <w:t>1. Гражданский процессуальный кодекс Российской Федерации.</w:t>
      </w:r>
    </w:p>
    <w:p>
      <w:pPr>
        <w:spacing w:before="0" w:after="20"/>
      </w:pPr>
      <w:r>
        <w:rPr/>
        <w:t>Структурный элемент: глава 37, статьи 310–312.</w:t>
      </w:r>
    </w:p>
    <w:p>
      <w:pPr>
        <w:spacing w:before="0" w:after="0"/>
        <w:ind w:left="240" w:right="240"/>
        <w:shd w:val="clear" w:color="auto" w:fill="F3F3F3"/>
      </w:pPr>
      <w:r>
        <w:rPr>
          <w:rFonts w:ascii="Courier New" w:hAnsi="Courier New" w:cs="Courier New"/>
          <w:sz w:val="20"/>
        </w:rPr>
        <w:t>URL1: https://pravo.gov.ru/proxy/ips/?docbody=&amp;nd=102071075</w:t>
      </w:r>
    </w:p>
    <w:p>
      <w:pPr>
        <w:spacing w:before="0" w:after="0"/>
        <w:ind w:left="240" w:right="240"/>
        <w:shd w:val="clear" w:color="auto" w:fill="F3F3F3"/>
      </w:pPr>
      <w:r>
        <w:rPr>
          <w:rFonts w:ascii="Courier New" w:hAnsi="Courier New" w:cs="Courier New"/>
          <w:sz w:val="20"/>
        </w:rPr>
        <w:t>URL2: 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 (ред. от 01.04.2025) \ КонсультантПлюс</w:t>
      </w:r>
    </w:p>
    <w:p>
      <w:pPr>
        <w:spacing w:before="0" w:after="0"/>
        <w:ind w:left="240" w:right="240"/>
        <w:shd w:val="clear" w:color="auto" w:fill="F3F3F3"/>
      </w:pPr>
      <w:r>
        <w:rPr>
          <w:rFonts w:ascii="Courier New" w:hAnsi="Courier New" w:cs="Courier New"/>
          <w:sz w:val="20"/>
        </w:rPr>
        <w:t>Сверка реквизитов: 14.11.2002 / N 138-ФЗ / полное наименование документа — совпало</w:t>
      </w:r>
    </w:p>
    <w:p>
      <w:pPr>
        <w:spacing w:before="0" w:after="0"/>
      </w:pPr>
      <w:r>
        <w:rPr/>
        <w:t/>
      </w:r>
    </w:p>
    <w:p>
      <w:pPr>
        <w:spacing w:before="0" w:after="20"/>
      </w:pPr>
      <w:r>
        <w:rPr/>
        <w:t>2. Основы законодательства Российской Федерации о нотариате.</w:t>
      </w:r>
    </w:p>
    <w:p>
      <w:pPr>
        <w:spacing w:before="0" w:after="20"/>
      </w:pPr>
      <w:r>
        <w:rPr/>
        <w:t>Структурный элемент: статья 48.</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СЛОЙ 4. Подзаконные НПА уполномоченных органов — НАЙДЕНО.</w:t>
      </w:r>
    </w:p>
    <w:p>
      <w:pPr>
        <w:spacing w:before="0" w:after="0"/>
      </w:pPr>
      <w:r>
        <w:rPr/>
        <w:t/>
      </w:r>
    </w:p>
    <w:p>
      <w:pPr>
        <w:spacing w:before="0" w:after="20"/>
      </w:pPr>
      <w:r>
        <w:rPr/>
        <w:t>1. Приказ Минюста России от 30.09.2020 N 225.</w:t>
      </w:r>
    </w:p>
    <w:p>
      <w:pPr>
        <w:spacing w:before="0" w:after="20"/>
      </w:pPr>
      <w:r>
        <w:rPr/>
        <w:t>Структурный элемент: порядок ведения реестров ЕИС нотариата.</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20"/>
      </w:pPr>
      <w:r>
        <w:rPr/>
        <w:t>2. Приказ Минюста России от 30.09.2020 N 228.</w:t>
      </w:r>
    </w:p>
    <w:p>
      <w:pPr>
        <w:spacing w:before="0" w:after="20"/>
      </w:pPr>
      <w:r>
        <w:rPr/>
        <w:t>Структурный элемент: порядок установления личности посредством единой биометрической системы.</w:t>
      </w:r>
    </w:p>
    <w:p>
      <w:pPr>
        <w:spacing w:before="0" w:after="0"/>
        <w:ind w:left="240" w:right="240"/>
        <w:shd w:val="clear" w:color="auto" w:fill="F3F3F3"/>
      </w:pPr>
      <w:r>
        <w:rPr>
          <w:rFonts w:ascii="Courier New" w:hAnsi="Courier New" w:cs="Courier New"/>
          <w:sz w:val="20"/>
        </w:rPr>
        <w:t>URL1: https://publication.pravo.gov.ru/Document/View/0001202010050039</w:t>
      </w:r>
    </w:p>
    <w:p>
      <w:pPr>
        <w:spacing w:before="0" w:after="0"/>
        <w:ind w:left="240" w:right="240"/>
        <w:shd w:val="clear" w:color="auto" w:fill="F3F3F3"/>
      </w:pPr>
      <w:r>
        <w:rPr>
          <w:rFonts w:ascii="Courier New" w:hAnsi="Courier New" w:cs="Courier New"/>
          <w:sz w:val="20"/>
        </w:rPr>
        <w:t>URL2: https://www.consultant.ru/document/cons_doc_LAW_364088/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228 "Об утверждении Порядка установления личности гражданина, его представителя или представителя юридического лица, обратившихся за совершением нотариального действия, посредством единой биометрической системы" \ КонсультантПлюс</w:t>
      </w:r>
    </w:p>
    <w:p>
      <w:pPr>
        <w:spacing w:before="0" w:after="0"/>
        <w:ind w:left="240" w:right="240"/>
        <w:shd w:val="clear" w:color="auto" w:fill="F3F3F3"/>
      </w:pPr>
      <w:r>
        <w:rPr>
          <w:rFonts w:ascii="Courier New" w:hAnsi="Courier New" w:cs="Courier New"/>
          <w:sz w:val="20"/>
        </w:rPr>
        <w:t>Сверка реквизитов: 30.09.2020 / N 228 / полное наименование документа — совпало</w:t>
      </w:r>
    </w:p>
    <w:p>
      <w:pPr>
        <w:spacing w:before="0" w:after="0"/>
      </w:pPr>
      <w:r>
        <w:rPr/>
        <w:t/>
      </w:r>
    </w:p>
    <w:p>
      <w:pPr>
        <w:spacing w:before="0" w:after="20"/>
      </w:pPr>
      <w:r>
        <w:rPr/>
        <w:t>3. Приказ Минюста России от 30.09.2020 N 229.</w:t>
      </w:r>
    </w:p>
    <w:p>
      <w:pPr>
        <w:spacing w:before="0" w:after="20"/>
      </w:pPr>
      <w:r>
        <w:rPr/>
        <w:t>Структурный элемент: порядок представления информации о нотариальном документе и формат ее размещения на документе с использованием машиночитаемой маркировки.</w:t>
      </w:r>
    </w:p>
    <w:p>
      <w:pPr>
        <w:spacing w:before="0" w:after="0"/>
        <w:ind w:left="240" w:right="240"/>
        <w:shd w:val="clear" w:color="auto" w:fill="F3F3F3"/>
      </w:pPr>
      <w:r>
        <w:rPr>
          <w:rFonts w:ascii="Courier New" w:hAnsi="Courier New" w:cs="Courier New"/>
          <w:sz w:val="20"/>
        </w:rPr>
        <w:t>URL1: https://publication.pravo.gov.ru/Document/View/0001202010050041</w:t>
      </w:r>
    </w:p>
    <w:p>
      <w:pPr>
        <w:spacing w:before="0" w:after="0"/>
        <w:ind w:left="240" w:right="240"/>
        <w:shd w:val="clear" w:color="auto" w:fill="F3F3F3"/>
      </w:pPr>
      <w:r>
        <w:rPr>
          <w:rFonts w:ascii="Courier New" w:hAnsi="Courier New" w:cs="Courier New"/>
          <w:sz w:val="20"/>
        </w:rPr>
        <w:t>URL2: https://www.consultant.ru/document/cons_doc_LAW_364053/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 \ КонсультантПлюс</w:t>
      </w:r>
    </w:p>
    <w:p>
      <w:pPr>
        <w:spacing w:before="0" w:after="0"/>
        <w:ind w:left="240" w:right="240"/>
        <w:shd w:val="clear" w:color="auto" w:fill="F3F3F3"/>
      </w:pPr>
      <w:r>
        <w:rPr>
          <w:rFonts w:ascii="Courier New" w:hAnsi="Courier New" w:cs="Courier New"/>
          <w:sz w:val="20"/>
        </w:rPr>
        <w:t>Сверка реквизитов: 30.09.2020 / N 229 / полное наименование документа — совпало</w:t>
      </w:r>
    </w:p>
    <w:p>
      <w:pPr>
        <w:spacing w:before="0" w:after="0"/>
      </w:pPr>
      <w:r>
        <w:rPr/>
        <w:t/>
      </w:r>
    </w:p>
    <w:p>
      <w:pPr>
        <w:spacing w:before="0" w:after="20"/>
      </w:pPr>
      <w:r>
        <w:rPr/>
        <w:t>4. Приказ Минюста России от 30.09.2020 N 232.</w:t>
      </w:r>
    </w:p>
    <w:p>
      <w:pPr>
        <w:spacing w:before="0" w:after="20"/>
      </w:pPr>
      <w:r>
        <w:rPr/>
        <w:t>Структурный элемент: порядок удаленного нотариального действия.</w:t>
      </w:r>
    </w:p>
    <w:p>
      <w:pPr>
        <w:spacing w:before="0" w:after="0"/>
        <w:ind w:left="240" w:right="240"/>
        <w:shd w:val="clear" w:color="auto" w:fill="F3F3F3"/>
      </w:pPr>
      <w:r>
        <w:rPr>
          <w:rFonts w:ascii="Courier New" w:hAnsi="Courier New" w:cs="Courier New"/>
          <w:sz w:val="20"/>
        </w:rPr>
        <w:t>URL1: https://publication.pravo.gov.ru/Document/View/0001202010050040</w:t>
      </w:r>
    </w:p>
    <w:p>
      <w:pPr>
        <w:spacing w:before="0" w:after="0"/>
        <w:ind w:left="240" w:right="240"/>
        <w:shd w:val="clear" w:color="auto" w:fill="F3F3F3"/>
      </w:pPr>
      <w:r>
        <w:rPr>
          <w:rFonts w:ascii="Courier New" w:hAnsi="Courier New" w:cs="Courier New"/>
          <w:sz w:val="20"/>
        </w:rPr>
        <w:t>URL2: https://www.consultant.ru/document/cons_doc_LAW_364052/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232 (ред. от 30.01.2025) "Об утверждении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 \ КонсультантПлюс</w:t>
      </w:r>
    </w:p>
    <w:p>
      <w:pPr>
        <w:spacing w:before="0" w:after="0"/>
        <w:ind w:left="240" w:right="240"/>
        <w:shd w:val="clear" w:color="auto" w:fill="F3F3F3"/>
      </w:pPr>
      <w:r>
        <w:rPr>
          <w:rFonts w:ascii="Courier New" w:hAnsi="Courier New" w:cs="Courier New"/>
          <w:sz w:val="20"/>
        </w:rPr>
        <w:t>Сверка реквизитов: 30.09.2020 / N 232 / полное наименование документа — совпало</w:t>
      </w:r>
    </w:p>
    <w:p>
      <w:pPr>
        <w:spacing w:before="0" w:after="0"/>
      </w:pPr>
      <w:r>
        <w:rPr/>
        <w:t/>
      </w:r>
    </w:p>
    <w:p>
      <w:pPr>
        <w:spacing w:before="0" w:after="20"/>
      </w:pPr>
      <w:r>
        <w:rPr/>
        <w:t>Докладная строка: блок слоев 3–4 завершен; контрольный и подзаконный массив покрыт по прямой применимости к нотариусу.</w:t>
      </w:r>
    </w:p>
    <w:p>
      <w:pPr>
        <w:spacing w:before="0" w:after="0"/>
      </w:pPr>
      <w:r>
        <w:rPr/>
        <w:t/>
      </w:r>
    </w:p>
    <w:p>
      <w:pPr>
        <w:spacing w:before="0" w:after="20"/>
      </w:pPr>
      <w:r>
        <w:rPr/>
        <w:t>БЛОК 5–6</w:t>
      </w:r>
    </w:p>
    <w:p>
      <w:pPr>
        <w:spacing w:before="0" w:after="0"/>
      </w:pPr>
      <w:r>
        <w:rPr/>
        <w:t/>
      </w:r>
    </w:p>
    <w:p>
      <w:pPr>
        <w:spacing w:before="0" w:after="20"/>
      </w:pPr>
      <w:r>
        <w:rPr/>
        <w:t>СЛОЙ 5. Акты нотариального сообщества, обязательные для нотариусов — НАЙДЕНО.</w:t>
      </w:r>
    </w:p>
    <w:p>
      <w:pPr>
        <w:spacing w:before="0" w:after="0"/>
      </w:pPr>
      <w:r>
        <w:rPr/>
        <w:t/>
      </w:r>
    </w:p>
    <w:p>
      <w:pPr>
        <w:spacing w:before="0" w:after="20"/>
      </w:pPr>
      <w:r>
        <w:rPr/>
        <w:t>1. Кодекс профессиональной этики нотариусов в Российской Федерации.</w:t>
      </w:r>
    </w:p>
    <w:p>
      <w:pPr>
        <w:spacing w:before="0" w:after="20"/>
      </w:pPr>
      <w:r>
        <w:rPr/>
        <w:t>Структурный элемент: общие положения.</w:t>
      </w:r>
    </w:p>
    <w:p>
      <w:pPr>
        <w:spacing w:before="0" w:after="0"/>
        <w:ind w:left="240" w:right="240"/>
        <w:shd w:val="clear" w:color="auto" w:fill="F3F3F3"/>
      </w:pPr>
      <w:r>
        <w:rPr>
          <w:rFonts w:ascii="Courier New" w:hAnsi="Courier New" w:cs="Courier New"/>
          <w:sz w:val="20"/>
        </w:rPr>
        <w:t>URL1: https://notariat.ru/ru-ru/federal-notarial-chamber/documents/</w:t>
      </w:r>
    </w:p>
    <w:p>
      <w:pPr>
        <w:spacing w:before="0" w:after="0"/>
        <w:ind w:left="240" w:right="240"/>
        <w:shd w:val="clear" w:color="auto" w:fill="F3F3F3"/>
      </w:pPr>
      <w:r>
        <w:rPr>
          <w:rFonts w:ascii="Courier New" w:hAnsi="Courier New" w:cs="Courier New"/>
          <w:sz w:val="20"/>
        </w:rPr>
        <w:t>URL2: https://www.consultant.ru/document/cons_doc_LAW_151348/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"Профессиональный кодекс нотариусов Российской Федерации" (принят Собранием представителей нотариальных палат субъектов Российской Федерации 18.04.2001) (с изм. от 31.03.2006) \ КонсультантПлюс</w:t>
      </w:r>
    </w:p>
    <w:p>
      <w:pPr>
        <w:spacing w:before="0" w:after="0"/>
        <w:ind w:left="240" w:right="240"/>
        <w:shd w:val="clear" w:color="auto" w:fill="F3F3F3"/>
      </w:pPr>
      <w:r>
        <w:rPr>
          <w:rFonts w:ascii="Courier New" w:hAnsi="Courier New" w:cs="Courier New"/>
          <w:sz w:val="20"/>
        </w:rPr>
        <w:t>Сверка реквизитов: 18.04.2001 / без номера / полное наименование документа — совпало</w:t>
      </w:r>
    </w:p>
    <w:p>
      <w:pPr>
        <w:spacing w:before="0" w:after="0"/>
      </w:pPr>
      <w:r>
        <w:rPr/>
        <w:t/>
      </w:r>
    </w:p>
    <w:p>
      <w:pPr>
        <w:spacing w:before="0" w:after="20"/>
      </w:pPr>
      <w:r>
        <w:rPr/>
        <w:t>СЛОЙ 6. Судебные разъяснения — НЕ ВЫЯВЛЕНО.</w:t>
      </w:r>
    </w:p>
    <w:p>
      <w:pPr>
        <w:spacing w:before="0" w:after="0"/>
      </w:pPr>
      <w:r>
        <w:rPr/>
        <w:t/>
      </w:r>
    </w:p>
    <w:p>
      <w:pPr>
        <w:spacing w:before="0" w:after="20"/>
      </w:pPr>
      <w:r>
        <w:rPr/>
        <w:t>Самостоятельного постановления Пленума Верховного Суда РФ, адресно раскрывающего именно виды фактов, удостоверяемых нотариусом по главе XIV Основ, не выявлено.</w:t>
      </w:r>
    </w:p>
    <w:p>
      <w:pPr>
        <w:spacing w:before="0" w:after="0"/>
      </w:pPr>
      <w:r>
        <w:rPr/>
        <w:t/>
      </w:r>
    </w:p>
    <w:p>
      <w:pPr>
        <w:spacing w:before="0" w:after="20"/>
      </w:pPr>
      <w:r>
        <w:rPr/>
        <w:t>Докладная строка: блок слоев 5–6 завершен; обязательный массив нотариального сообщества подтвержден, специальный пленумный слой по теме не выявлен.</w:t>
      </w:r>
    </w:p>
    <w:p>
      <w:pPr>
        <w:spacing w:before="0" w:after="0"/>
      </w:pPr>
      <w:r>
        <w:rPr/>
        <w:t/>
      </w:r>
    </w:p>
    <w:p>
      <w:pPr>
        <w:spacing w:before="80" w:after="40"/>
      </w:pPr>
      <w:r>
        <w:rPr>
          <w:b/>
          <w:sz w:val="24"/>
        </w:rPr>
        <w:t>ЧАСТЬ 6. ФИЛЬТР</w:t>
      </w:r>
    </w:p>
    <w:p>
      <w:pPr>
        <w:spacing w:before="0" w:after="0"/>
      </w:pPr>
      <w:r>
        <w:rPr/>
        <w:t/>
      </w:r>
    </w:p>
    <w:p>
      <w:pPr>
        <w:spacing w:before="80" w:after="40"/>
      </w:pPr>
      <w:r>
        <w:rPr>
          <w:b/>
          <w:sz w:val="24"/>
        </w:rPr>
        <w:t>ЧАСТЬ 6. ДОБОР ПО ТРЕМ ФИЛЬТРАМ</w:t>
      </w:r>
    </w:p>
    <w:p>
      <w:pPr>
        <w:spacing w:before="0" w:after="0"/>
      </w:pPr>
      <w:r>
        <w:rPr/>
        <w:t/>
      </w:r>
    </w:p>
    <w:p>
      <w:pPr>
        <w:spacing w:before="0" w:after="20"/>
      </w:pPr>
      <w:r>
        <w:rPr/>
        <w:t>1. Приказ Минюста России от 14.12.2022 N 394 "Об утверждении Правил нотариального делопроизводства".</w:t>
      </w:r>
    </w:p>
    <w:p>
      <w:pPr>
        <w:spacing w:before="0" w:after="20"/>
      </w:pPr>
      <w:r>
        <w:rPr/>
        <w:t>Структурный элемент: правила регистрации, оформления и хранения нотариальных свидетельств, реестровых записей и иных нотариальных документов.</w:t>
      </w:r>
    </w:p>
    <w:p>
      <w:pPr>
        <w:spacing w:before="0" w:after="0"/>
        <w:ind w:left="240" w:right="240"/>
        <w:shd w:val="clear" w:color="auto" w:fill="F3F3F3"/>
      </w:pPr>
      <w:r>
        <w:rPr>
          <w:rFonts w:ascii="Courier New" w:hAnsi="Courier New" w:cs="Courier New"/>
          <w:sz w:val="20"/>
        </w:rPr>
        <w:t>URL1: https://publication.pravo.gov.ru/Document/View/0001202212140043</w:t>
      </w:r>
    </w:p>
    <w:p>
      <w:pPr>
        <w:spacing w:before="0" w:after="0"/>
        <w:ind w:left="240" w:right="240"/>
        <w:shd w:val="clear" w:color="auto" w:fill="F3F3F3"/>
      </w:pPr>
      <w:r>
        <w:rPr>
          <w:rFonts w:ascii="Courier New" w:hAnsi="Courier New" w:cs="Courier New"/>
          <w:sz w:val="20"/>
        </w:rPr>
        <w:t>URL2: https://www.consultant.ru/document/cons_doc_LAW_434629/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 "Об утверждении Правил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14.12.2022 / N 394 / полное наименование документа — совпало</w:t>
      </w:r>
    </w:p>
    <w:p>
      <w:pPr>
        <w:spacing w:before="0" w:after="0"/>
      </w:pPr>
      <w:r>
        <w:rPr/>
        <w:t/>
      </w:r>
    </w:p>
    <w:p>
      <w:pPr>
        <w:spacing w:before="0" w:after="20"/>
      </w:pPr>
      <w:r>
        <w:rPr/>
        <w:t>2. Приказ Минюста России от 24.05.2024 N 164 "О внесении изменений в Порядок ведения реестров единой информационной системы нотариата, внесения в них сведений, в том числе порядок исправления допущенных в таких реестрах технических ошибок, утвержденный приказом Министерства юстиции Российской Федерации от 30.09.2020 N 225".</w:t>
      </w:r>
    </w:p>
    <w:p>
      <w:pPr>
        <w:spacing w:before="0" w:after="20"/>
      </w:pPr>
      <w:r>
        <w:rPr/>
        <w:t>Структурный элемент: приказ и изменения к порядку ведения реестров ЕИС нотариата.</w:t>
      </w:r>
    </w:p>
    <w:p>
      <w:pPr>
        <w:spacing w:before="0" w:after="0"/>
        <w:ind w:left="240" w:right="240"/>
        <w:shd w:val="clear" w:color="auto" w:fill="F3F3F3"/>
      </w:pPr>
      <w:r>
        <w:rPr>
          <w:rFonts w:ascii="Courier New" w:hAnsi="Courier New" w:cs="Courier New"/>
          <w:sz w:val="20"/>
        </w:rPr>
        <w:t>URL1: https://publication.pravo.gov.ru/Document/View/0001202405290035</w:t>
      </w:r>
    </w:p>
    <w:p>
      <w:pPr>
        <w:spacing w:before="0" w:after="0"/>
        <w:ind w:left="240" w:right="240"/>
        <w:shd w:val="clear" w:color="auto" w:fill="F3F3F3"/>
      </w:pPr>
      <w:r>
        <w:rPr>
          <w:rFonts w:ascii="Courier New" w:hAnsi="Courier New" w:cs="Courier New"/>
          <w:sz w:val="20"/>
        </w:rPr>
        <w:t>URL2: https://www.consultant.ru/document/cons_doc_LAW_477426/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24.05.2024 N 164 "О внесении изменений в Порядок ведения реестров единой информационной системы нотариата, внесения в них сведений, в том числе порядок исправления допущенных в таких реестрах технических ошибок, утвержденный приказом Министерства юстиции Российской Федерации от 30.09.2020 N 225" \ КонсультантПлюс</w:t>
      </w:r>
    </w:p>
    <w:p>
      <w:pPr>
        <w:spacing w:before="0" w:after="0"/>
        <w:ind w:left="240" w:right="240"/>
        <w:shd w:val="clear" w:color="auto" w:fill="F3F3F3"/>
      </w:pPr>
      <w:r>
        <w:rPr>
          <w:rFonts w:ascii="Courier New" w:hAnsi="Courier New" w:cs="Courier New"/>
          <w:sz w:val="20"/>
        </w:rPr>
        <w:t>Сверка реквизитов: 24.05.2024 / N 164 / полное наименование документа — совпало</w:t>
      </w:r>
    </w:p>
    <w:p>
      <w:pPr>
        <w:spacing w:before="0" w:after="0"/>
      </w:pPr>
      <w:r>
        <w:rPr/>
        <w:t/>
      </w:r>
    </w:p>
    <w:p>
      <w:pPr>
        <w:spacing w:before="0" w:after="20"/>
      </w:pPr>
      <w:r>
        <w:rPr/>
        <w:t>3. Федеральный закон от 22.10.2004 N 125-ФЗ "Об архивном деле в Российской Федерации".</w:t>
      </w:r>
    </w:p>
    <w:p>
      <w:pPr>
        <w:spacing w:before="0" w:after="20"/>
      </w:pPr>
      <w:r>
        <w:rPr/>
        <w:t>Структурный элемент: статья 18.1 "Хранение нотариальных документов".</w:t>
      </w:r>
    </w:p>
    <w:p>
      <w:pPr>
        <w:spacing w:before="0" w:after="0"/>
        <w:ind w:left="240" w:right="240"/>
        <w:shd w:val="clear" w:color="auto" w:fill="F3F3F3"/>
      </w:pPr>
      <w:r>
        <w:rPr>
          <w:rFonts w:ascii="Courier New" w:hAnsi="Courier New" w:cs="Courier New"/>
          <w:sz w:val="20"/>
        </w:rPr>
        <w:t>URL1: https://pravo.gov.ru/proxy/ips/?docbody=&amp;nd=102090151</w:t>
      </w:r>
    </w:p>
    <w:p>
      <w:pPr>
        <w:spacing w:before="0" w:after="0"/>
        <w:ind w:left="240" w:right="240"/>
        <w:shd w:val="clear" w:color="auto" w:fill="F3F3F3"/>
      </w:pPr>
      <w:r>
        <w:rPr>
          <w:rFonts w:ascii="Courier New" w:hAnsi="Courier New" w:cs="Courier New"/>
          <w:sz w:val="20"/>
        </w:rPr>
        <w:t>URL2: https://www.consultant.ru/document/cons_doc_LAW_493187/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22.10.2004 N 125-ФЗ "Об архивном деле в Российской Федерации" (ред. от 13.12.2024) \ КонсультантПлюс</w:t>
      </w:r>
    </w:p>
    <w:p>
      <w:pPr>
        <w:spacing w:before="0" w:after="0"/>
        <w:ind w:left="240" w:right="240"/>
        <w:shd w:val="clear" w:color="auto" w:fill="F3F3F3"/>
      </w:pPr>
      <w:r>
        <w:rPr>
          <w:rFonts w:ascii="Courier New" w:hAnsi="Courier New" w:cs="Courier New"/>
          <w:sz w:val="20"/>
        </w:rPr>
        <w:t>Сверка реквизитов: 22.10.2004 / N 125-ФЗ / полное наименование документа — совпало</w:t>
      </w:r>
    </w:p>
    <w:p>
      <w:pPr>
        <w:spacing w:before="0" w:after="20"/>
      </w:pPr>
      <w:r>
        <w:rPr/>
        <w:t>4. Приказ Минюста России от 30.09.2020 N 224 "Об утверждении Требований к содержанию реестров единой информационной системы нотариата".</w:t>
      </w:r>
    </w:p>
    <w:p>
      <w:pPr>
        <w:spacing w:before="0" w:after="20"/>
      </w:pPr>
      <w:r>
        <w:rPr/>
        <w:t>Структурный элемент: Требования к содержанию реестров единой информационной системы нотариата.</w:t>
      </w:r>
    </w:p>
    <w:p>
      <w:pPr>
        <w:spacing w:before="0" w:after="0"/>
        <w:ind w:left="240" w:right="240"/>
        <w:shd w:val="clear" w:color="auto" w:fill="F3F3F3"/>
      </w:pPr>
      <w:r>
        <w:rPr>
          <w:rFonts w:ascii="Courier New" w:hAnsi="Courier New" w:cs="Courier New"/>
          <w:sz w:val="20"/>
        </w:rPr>
        <w:t>URL1: https://publication.pravo.gov.ru/Document/View/0001202010050063</w:t>
      </w:r>
    </w:p>
    <w:p>
      <w:pPr>
        <w:spacing w:before="0" w:after="0"/>
        <w:ind w:left="240" w:right="240"/>
        <w:shd w:val="clear" w:color="auto" w:fill="F3F3F3"/>
      </w:pPr>
      <w:r>
        <w:rPr>
          <w:rFonts w:ascii="Courier New" w:hAnsi="Courier New" w:cs="Courier New"/>
          <w:sz w:val="20"/>
        </w:rPr>
        <w:t>URL2: https://www.consultant.ru/document/cons_doc_LAW_364045/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224 \ КонсультантПлюс</w:t>
      </w:r>
    </w:p>
    <w:p>
      <w:pPr>
        <w:spacing w:before="0" w:after="0"/>
        <w:ind w:left="240" w:right="240"/>
        <w:shd w:val="clear" w:color="auto" w:fill="F3F3F3"/>
      </w:pPr>
      <w:r>
        <w:rPr>
          <w:rFonts w:ascii="Courier New" w:hAnsi="Courier New" w:cs="Courier New"/>
          <w:sz w:val="20"/>
        </w:rPr>
        <w:t>Сверка реквизитов: 30.09.2020 / N 224 / полное наименование документа — совпало</w:t>
      </w:r>
    </w:p>
    <w:p>
      <w:pPr>
        <w:spacing w:before="0" w:after="0"/>
      </w:pPr>
      <w:r>
        <w:rPr/>
        <w:t/>
      </w:r>
    </w:p>
    <w:p>
      <w:pPr>
        <w:spacing w:before="0" w:after="20"/>
      </w:pPr>
      <w:r>
        <w:rPr/>
        <w:t>5. Приказ Минюста России от 30.01.2025 N 14 "О внесении изменения в пункт 12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 утвержденного приказом Министерства юстиции Российской Федерации от 30.09.2020 N 232".</w:t>
      </w:r>
    </w:p>
    <w:p>
      <w:pPr>
        <w:spacing w:before="0" w:after="20"/>
      </w:pPr>
      <w:r>
        <w:rPr/>
        <w:t>Структурный элемент: пункт 12 Порядка удаленного нотариального действия.</w:t>
      </w:r>
    </w:p>
    <w:p>
      <w:pPr>
        <w:spacing w:before="0" w:after="0"/>
        <w:ind w:left="240" w:right="240"/>
        <w:shd w:val="clear" w:color="auto" w:fill="F3F3F3"/>
      </w:pPr>
      <w:r>
        <w:rPr>
          <w:rFonts w:ascii="Courier New" w:hAnsi="Courier New" w:cs="Courier New"/>
          <w:sz w:val="20"/>
        </w:rPr>
        <w:t>URL1: http://publication.pravo.gov.ru/document/0001202502030013</w:t>
      </w:r>
    </w:p>
    <w:p>
      <w:pPr>
        <w:spacing w:before="0" w:after="0"/>
        <w:ind w:left="240" w:right="240"/>
        <w:shd w:val="clear" w:color="auto" w:fill="F3F3F3"/>
      </w:pPr>
      <w:r>
        <w:rPr>
          <w:rFonts w:ascii="Courier New" w:hAnsi="Courier New" w:cs="Courier New"/>
          <w:sz w:val="20"/>
        </w:rPr>
        <w:t>URL2: https://www.consultant.ru/document/cons_doc_LAW_497542/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14</w:t>
      </w:r>
    </w:p>
    <w:p>
      <w:pPr>
        <w:spacing w:before="0" w:after="0"/>
        <w:ind w:left="240" w:right="240"/>
        <w:shd w:val="clear" w:color="auto" w:fill="F3F3F3"/>
      </w:pPr>
      <w:r>
        <w:rPr>
          <w:rFonts w:ascii="Courier New" w:hAnsi="Courier New" w:cs="Courier New"/>
          <w:sz w:val="20"/>
        </w:rPr>
        <w:t>Сверка реквизитов: 30.01.2025 / N 14 / полное наименование документа — совпало</w:t>
      </w:r>
    </w:p>
    <w:p>
      <w:pPr>
        <w:spacing w:before="0" w:after="0"/>
      </w:pPr>
      <w:r>
        <w:rPr/>
        <w:t/>
      </w:r>
    </w:p>
    <w:p>
      <w:pPr>
        <w:spacing w:before="0" w:after="20"/>
      </w:pPr>
      <w:r>
        <w:rPr/>
        <w:t>6. Приказ МИД России N 20795, Минюста России N 209 от 29.09.2022 "Об утверждении Инструкции о порядке совершения нотариальных действий консульскими должностными лицами".</w:t>
      </w:r>
    </w:p>
    <w:p>
      <w:pPr>
        <w:spacing w:before="0" w:after="20"/>
      </w:pPr>
      <w:r>
        <w:rPr/>
        <w:t>Структурный элемент: разделы IX-XII Инструкции о фактах нахождения в живых, в определенном месте, тождественности личности по фотографии и времени предъявления документов.</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80" w:after="40"/>
      </w:pPr>
      <w:r>
        <w:rPr>
          <w:b/>
          <w:sz w:val="24"/>
        </w:rPr>
        <w:t>ЧАСТЬ 7. ФИЛЬТР БЕЗ ПОВТОРЕНИЙ</w:t>
      </w:r>
    </w:p>
    <w:p>
      <w:pPr>
        <w:spacing w:before="0" w:after="0"/>
      </w:pPr>
      <w:r>
        <w:rPr/>
        <w:t/>
      </w:r>
    </w:p>
    <w:p>
      <w:pPr>
        <w:spacing w:before="80" w:after="40"/>
      </w:pPr>
      <w:r>
        <w:rPr>
          <w:b/>
          <w:sz w:val="24"/>
        </w:rPr>
        <w:t>ЧАСТЬ 7. ДОПОЛНИТЕЛЬНЫЕ ДОКУМЕНТЫ БЕЗ ПОВТОРОВ</w:t>
      </w:r>
    </w:p>
    <w:p>
      <w:pPr>
        <w:spacing w:before="0" w:after="0"/>
      </w:pPr>
      <w:r>
        <w:rPr/>
        <w:t/>
      </w:r>
    </w:p>
    <w:p>
      <w:pPr>
        <w:spacing w:before="0" w:after="20"/>
      </w:pPr>
      <w:r>
        <w:rPr/>
        <w:t>1. Федеральный закон от 21.07.2014 N 267-ФЗ "О внесении изменений в отдельные законодательные акты Российской Федерации".</w:t>
      </w:r>
    </w:p>
    <w:p>
      <w:pPr>
        <w:spacing w:before="0" w:after="20"/>
      </w:pPr>
      <w:r>
        <w:rPr/>
        <w:t>Структурный элемент: положения, которыми в Основы законодательства Российской Федерации о нотариате введена статья 84.1.</w:t>
      </w:r>
    </w:p>
    <w:p>
      <w:pPr>
        <w:spacing w:before="0" w:after="0"/>
        <w:ind w:left="240" w:right="240"/>
        <w:shd w:val="clear" w:color="auto" w:fill="F3F3F3"/>
      </w:pPr>
      <w:r>
        <w:rPr>
          <w:rFonts w:ascii="Courier New" w:hAnsi="Courier New" w:cs="Courier New"/>
          <w:sz w:val="20"/>
        </w:rPr>
        <w:t>URL1: https://pravo.gov.ru/proxy/ips/?docbody=&amp;nd=102357905</w:t>
      </w:r>
    </w:p>
    <w:p>
      <w:pPr>
        <w:spacing w:before="0" w:after="0"/>
        <w:ind w:left="240" w:right="240"/>
        <w:shd w:val="clear" w:color="auto" w:fill="F3F3F3"/>
      </w:pPr>
      <w:r>
        <w:rPr>
          <w:rFonts w:ascii="Courier New" w:hAnsi="Courier New" w:cs="Courier New"/>
          <w:sz w:val="20"/>
        </w:rPr>
        <w:t>URL2: https://www.consultant.ru/document/cons_doc_LAW_166061/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21.07.2014 N 267-ФЗ "О внесении изменений в отдельные законодательные акты Российской Федерации" \ КонсультантПлюс</w:t>
      </w:r>
    </w:p>
    <w:p>
      <w:pPr>
        <w:spacing w:before="0" w:after="0"/>
        <w:ind w:left="240" w:right="240"/>
        <w:shd w:val="clear" w:color="auto" w:fill="F3F3F3"/>
      </w:pPr>
      <w:r>
        <w:rPr>
          <w:rFonts w:ascii="Courier New" w:hAnsi="Courier New" w:cs="Courier New"/>
          <w:sz w:val="20"/>
        </w:rPr>
        <w:t>Сверка реквизитов: 21.07.2014 / N 267-ФЗ / полное наименование документа — совпало</w:t>
      </w:r>
    </w:p>
    <w:p>
      <w:pPr>
        <w:spacing w:before="0" w:after="0"/>
      </w:pPr>
      <w:r>
        <w:rPr/>
        <w:t/>
      </w:r>
    </w:p>
    <w:p>
      <w:pPr>
        <w:spacing w:before="0" w:after="20"/>
      </w:pPr>
      <w:r>
        <w:rPr/>
        <w:t>2. Федеральный закон от 24.11.1995 N 181-ФЗ "О социальной защите инвалидов в Российской Федерации".</w:t>
      </w:r>
    </w:p>
    <w:p>
      <w:pPr>
        <w:spacing w:before="0" w:after="20"/>
      </w:pPr>
      <w:r>
        <w:rPr/>
        <w:t>Структурный элемент: статьи 14 и 14.1, регулирующие использование русского жестового языка, сурдоперевода, тифлосурдоперевода и специальные меры обеспечения инвалидов; связь с защитной направленностью статьи 84.1 Основ.</w:t>
      </w:r>
    </w:p>
    <w:p>
      <w:pPr>
        <w:spacing w:before="0" w:after="0"/>
        <w:ind w:left="240" w:right="240"/>
        <w:shd w:val="clear" w:color="auto" w:fill="F3F3F3"/>
      </w:pPr>
      <w:r>
        <w:rPr>
          <w:rFonts w:ascii="Courier New" w:hAnsi="Courier New" w:cs="Courier New"/>
          <w:sz w:val="20"/>
        </w:rPr>
        <w:t>URL1: https://pravo.gov.ru/proxy/ips/?docbody=&amp;nd=102038818</w:t>
      </w:r>
    </w:p>
    <w:p>
      <w:pPr>
        <w:spacing w:before="0" w:after="0"/>
        <w:ind w:left="240" w:right="240"/>
        <w:shd w:val="clear" w:color="auto" w:fill="F3F3F3"/>
      </w:pPr>
      <w:r>
        <w:rPr>
          <w:rFonts w:ascii="Courier New" w:hAnsi="Courier New" w:cs="Courier New"/>
          <w:sz w:val="20"/>
        </w:rPr>
        <w:t>URL2: https://www.consultant.ru/document/cons_doc_LAW_8559/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24.11.1995 N 181-ФЗ "О социальной защите инвалидов в Российской Федерации" (ред. от 29.10.2024) \ КонсультантПлюс</w:t>
      </w:r>
    </w:p>
    <w:p>
      <w:pPr>
        <w:spacing w:before="0" w:after="0"/>
        <w:ind w:left="240" w:right="240"/>
        <w:shd w:val="clear" w:color="auto" w:fill="F3F3F3"/>
      </w:pPr>
      <w:r>
        <w:rPr>
          <w:rFonts w:ascii="Courier New" w:hAnsi="Courier New" w:cs="Courier New"/>
          <w:sz w:val="20"/>
        </w:rPr>
        <w:t>Сверка реквизитов: 24.11.1995 / N 181-ФЗ / полное наименование документа — совпало</w:t>
      </w:r>
    </w:p>
    <w:p>
      <w:pPr>
        <w:spacing w:before="0" w:after="0"/>
      </w:pPr>
      <w:r>
        <w:rPr/>
        <w:t/>
      </w:r>
    </w:p>
    <w:p>
      <w:pPr>
        <w:spacing w:before="0" w:after="20"/>
      </w:pPr>
      <w:r>
        <w:rPr/>
        <w:t>3. Федеральный закон от 29.06.2018 N 171-ФЗ "Об особенностях реорганизации федерального государственного унитарного предприятия \"Почта России\", основах деятельности акционерного общества \"Почта России\" и о внесении изменений в отдельные законодательные акты Российской Федерации".</w:t>
      </w:r>
    </w:p>
    <w:p>
      <w:pPr>
        <w:spacing w:before="0" w:after="20"/>
      </w:pPr>
      <w:r>
        <w:rPr/>
        <w:t>Структурный элемент: положения, которыми в Основы законодательства Российской Федерации о нотариате введена статья 84.2.</w:t>
      </w:r>
    </w:p>
    <w:p>
      <w:pPr>
        <w:spacing w:before="0" w:after="0"/>
        <w:ind w:left="240" w:right="240"/>
        <w:shd w:val="clear" w:color="auto" w:fill="F3F3F3"/>
      </w:pPr>
      <w:r>
        <w:rPr>
          <w:rFonts w:ascii="Courier New" w:hAnsi="Courier New" w:cs="Courier New"/>
          <w:sz w:val="20"/>
        </w:rPr>
        <w:t>URL1: https://pravo.gov.ru/proxy/ips/?docbody=&amp;nd=102474242</w:t>
      </w:r>
    </w:p>
    <w:p>
      <w:pPr>
        <w:spacing w:before="0" w:after="0"/>
        <w:ind w:left="240" w:right="240"/>
        <w:shd w:val="clear" w:color="auto" w:fill="F3F3F3"/>
      </w:pPr>
      <w:r>
        <w:rPr>
          <w:rFonts w:ascii="Courier New" w:hAnsi="Courier New" w:cs="Courier New"/>
          <w:sz w:val="20"/>
        </w:rPr>
        <w:t>URL2: https://www.consultant.ru/document/cons_doc_LAW_301052/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29.06.2018 N 171-ФЗ "Об особенностях реорганизации федерального государственного унитарного предприятия \"Почта России\", основах деятельности акционерного общества \"Почта России\" и о внесении изменений в отдельные законодательные акты Российской Федерации" \ КонсультантПлюс</w:t>
      </w:r>
    </w:p>
    <w:p>
      <w:pPr>
        <w:spacing w:before="0" w:after="0"/>
        <w:ind w:left="240" w:right="240"/>
        <w:shd w:val="clear" w:color="auto" w:fill="F3F3F3"/>
      </w:pPr>
      <w:r>
        <w:rPr>
          <w:rFonts w:ascii="Courier New" w:hAnsi="Courier New" w:cs="Courier New"/>
          <w:sz w:val="20"/>
        </w:rPr>
        <w:t>Сверка реквизитов: 29.06.2018 / N 171-ФЗ / полное наименование документа — совпало</w:t>
      </w:r>
    </w:p>
    <w:p>
      <w:pPr>
        <w:spacing w:before="0" w:after="20"/>
      </w:pPr>
      <w:r>
        <w:rPr/>
        <w:t>4. Федеральный закон от 29.12.2020 N 479-ФЗ "О внесении изменений в отдельные законодательные акты Российской Федерации".</w:t>
      </w:r>
    </w:p>
    <w:p>
      <w:pPr>
        <w:spacing w:before="0" w:after="20"/>
      </w:pPr>
      <w:r>
        <w:rPr/>
        <w:t>Структурный элемент: редакционная цепочка цифрового нотариального законодательства, в дальнейшем измененная Федеральным законом от 01.07.2021 N 266-ФЗ.</w:t>
      </w:r>
    </w:p>
    <w:p>
      <w:pPr>
        <w:spacing w:before="0" w:after="0"/>
        <w:ind w:left="240" w:right="240"/>
        <w:shd w:val="clear" w:color="auto" w:fill="F3F3F3"/>
      </w:pPr>
      <w:r>
        <w:rPr>
          <w:rFonts w:ascii="Courier New" w:hAnsi="Courier New" w:cs="Courier New"/>
          <w:sz w:val="20"/>
        </w:rPr>
        <w:t>URL1: https://pravo.gov.ru/proxy/ips/?docbody=&amp;nd=102655727</w:t>
      </w:r>
    </w:p>
    <w:p>
      <w:pPr>
        <w:spacing w:before="0" w:after="0"/>
        <w:ind w:left="240" w:right="240"/>
        <w:shd w:val="clear" w:color="auto" w:fill="F3F3F3"/>
      </w:pPr>
      <w:r>
        <w:rPr>
          <w:rFonts w:ascii="Courier New" w:hAnsi="Courier New" w:cs="Courier New"/>
          <w:sz w:val="20"/>
        </w:rPr>
        <w:t>URL2: https://www.consultant.ru/document/cons_doc_LAW_372645/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отдельные законодательные акты Российской Федерации" от 29.12.2020 N 479-ФЗ \ КонсультантПлюс</w:t>
      </w:r>
    </w:p>
    <w:p>
      <w:pPr>
        <w:spacing w:before="0" w:after="0"/>
        <w:ind w:left="240" w:right="240"/>
        <w:shd w:val="clear" w:color="auto" w:fill="F3F3F3"/>
      </w:pPr>
      <w:r>
        <w:rPr>
          <w:rFonts w:ascii="Courier New" w:hAnsi="Courier New" w:cs="Courier New"/>
          <w:sz w:val="20"/>
        </w:rPr>
        <w:t>Сверка реквизитов: 29.12.2020 / N 479-ФЗ / полное наименование документа — совпало</w:t>
      </w:r>
    </w:p>
    <w:p>
      <w:pPr>
        <w:spacing w:before="0" w:after="0"/>
      </w:pPr>
      <w:r>
        <w:rPr/>
        <w:t/>
      </w:r>
    </w:p>
    <w:p>
      <w:pPr>
        <w:spacing w:before="0" w:after="20"/>
      </w:pPr>
      <w:r>
        <w:rPr/>
        <w:t>5. Федеральный закон от 27.12.2019 N 480-ФЗ "О внесении изменений в Основы законодательства Российской Федерации о нотариате и отдельные законодательные акты Российской Федерации".</w:t>
      </w:r>
    </w:p>
    <w:p>
      <w:pPr>
        <w:spacing w:before="0" w:after="20"/>
      </w:pPr>
      <w:r>
        <w:rPr/>
        <w:t>Структурный элемент: статья 1.</w:t>
      </w:r>
    </w:p>
    <w:p>
      <w:pPr>
        <w:spacing w:before="0" w:after="0"/>
        <w:ind w:left="240" w:right="240"/>
        <w:shd w:val="clear" w:color="auto" w:fill="F3F3F3"/>
      </w:pPr>
      <w:r>
        <w:rPr>
          <w:rFonts w:ascii="Courier New" w:hAnsi="Courier New" w:cs="Courier New"/>
          <w:sz w:val="20"/>
        </w:rPr>
        <w:t>URL1: https://pravo.gov.ru/proxy/ips/?docbody=&amp;nd=102615551</w:t>
      </w:r>
    </w:p>
    <w:p>
      <w:pPr>
        <w:spacing w:before="0" w:after="0"/>
        <w:ind w:left="240" w:right="240"/>
        <w:shd w:val="clear" w:color="auto" w:fill="F3F3F3"/>
      </w:pPr>
      <w:r>
        <w:rPr>
          <w:rFonts w:ascii="Courier New" w:hAnsi="Courier New" w:cs="Courier New"/>
          <w:sz w:val="20"/>
        </w:rPr>
        <w:t>URL2: https://www.consultant.ru/document/cons_doc_LAW_341788/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Основы законодательства Российской Федерации о нотариате и отдельные законодательные акты Российской Федерации" от 27.12.2019 N 480-ФЗ \ КонсультантПлюс</w:t>
      </w:r>
    </w:p>
    <w:p>
      <w:pPr>
        <w:spacing w:before="0" w:after="0"/>
        <w:ind w:left="240" w:right="240"/>
        <w:shd w:val="clear" w:color="auto" w:fill="F3F3F3"/>
      </w:pPr>
      <w:r>
        <w:rPr>
          <w:rFonts w:ascii="Courier New" w:hAnsi="Courier New" w:cs="Courier New"/>
          <w:sz w:val="20"/>
        </w:rPr>
        <w:t>Сверка реквизитов: 27.12.2019 / N 480-ФЗ / полное наименование документа — совпало</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80" w:after="40"/>
      </w:pPr>
      <w:r>
        <w:rPr>
          <w:b/>
          <w:sz w:val="24"/>
        </w:rPr>
        <w:t>ЧАСТЬ 8. ДОПОЛНИТЕЛЬНЫЕ ДОКУМЕНТЫ ФЕДЕРАЛЬНОГО УРОВНЯ</w:t>
      </w:r>
    </w:p>
    <w:p>
      <w:pPr>
        <w:spacing w:before="0" w:after="0"/>
      </w:pPr>
      <w:r>
        <w:rPr/>
        <w:t/>
      </w:r>
    </w:p>
    <w:p>
      <w:pPr>
        <w:spacing w:before="0" w:after="20"/>
      </w:pPr>
      <w:r>
        <w:rPr/>
        <w:t>1. Федеральный закон от 14.07.2022 N 266-ФЗ "О внесении изменений в Федеральный закон \"О персональных данных\", отдельные законодательные акты Российской Федерации и признании утратившей силу части четырнадцатой статьи 30 Федерального закона \"О банках и банковской деятельности\"".</w:t>
      </w:r>
    </w:p>
    <w:p>
      <w:pPr>
        <w:spacing w:before="0" w:after="20"/>
      </w:pPr>
      <w:r>
        <w:rPr/>
        <w:t>Структурный элемент: положения, затрагивающие цифровую идентификацию и удаленные нотариальные действия во взаимосвязи со статьями 44.2–44.3 Основ.</w:t>
      </w:r>
    </w:p>
    <w:p>
      <w:pPr>
        <w:spacing w:before="0" w:after="0"/>
        <w:ind w:left="240" w:right="240"/>
        <w:shd w:val="clear" w:color="auto" w:fill="F3F3F3"/>
      </w:pPr>
      <w:r>
        <w:rPr>
          <w:rFonts w:ascii="Courier New" w:hAnsi="Courier New" w:cs="Courier New"/>
          <w:sz w:val="20"/>
        </w:rPr>
        <w:t>URL1: https://pravo.gov.ru/proxy/ips/?docbody=&amp;nd=102775025</w:t>
      </w:r>
    </w:p>
    <w:p>
      <w:pPr>
        <w:spacing w:before="0" w:after="0"/>
        <w:ind w:left="240" w:right="240"/>
        <w:shd w:val="clear" w:color="auto" w:fill="F3F3F3"/>
      </w:pPr>
      <w:r>
        <w:rPr>
          <w:rFonts w:ascii="Courier New" w:hAnsi="Courier New" w:cs="Courier New"/>
          <w:sz w:val="20"/>
        </w:rPr>
        <w:t>URL2: https://www.consultant.ru/document/cons_doc_LAW_421062/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14.07.2022 N 266-ФЗ "О внесении изменений в Федеральный закон \"О персональных данных\", отдельные законодательные акты Российской Федерации и признании утратившей силу части четырнадцатой статьи 30 Федерального закона \"О банках и банковской деятельности\"" \ КонсультантПлюс</w:t>
      </w:r>
    </w:p>
    <w:p>
      <w:pPr>
        <w:spacing w:before="0" w:after="0"/>
        <w:ind w:left="240" w:right="240"/>
        <w:shd w:val="clear" w:color="auto" w:fill="F3F3F3"/>
      </w:pPr>
      <w:r>
        <w:rPr>
          <w:rFonts w:ascii="Courier New" w:hAnsi="Courier New" w:cs="Courier New"/>
          <w:sz w:val="20"/>
        </w:rPr>
        <w:t>Сверка реквизитов: 14.07.2022 / N 266-ФЗ / полное наименование документа — совпало</w:t>
      </w:r>
    </w:p>
    <w:p>
      <w:pPr>
        <w:spacing w:before="0" w:after="0"/>
      </w:pPr>
      <w:r>
        <w:rPr/>
        <w:t/>
      </w:r>
    </w:p>
    <w:p>
      <w:pPr>
        <w:spacing w:before="0" w:after="20"/>
      </w:pPr>
      <w:r>
        <w:rPr/>
        <w:t>2. Федеральный закон от 14.07.2022 N 339-ФЗ "О внесении изменений в отдельные законодательные акты Российской Федерации".</w:t>
      </w:r>
    </w:p>
    <w:p>
      <w:pPr>
        <w:spacing w:before="0" w:after="20"/>
      </w:pPr>
      <w:r>
        <w:rPr/>
        <w:t>Структурный элемент: положения, которыми в Основы законодательства Российской Федерации о нотариате введена статья 39.1 о нотариальных документах и нотариальном архиве.</w:t>
      </w:r>
    </w:p>
    <w:p>
      <w:pPr>
        <w:spacing w:before="0" w:after="0"/>
        <w:ind w:left="240" w:right="240"/>
        <w:shd w:val="clear" w:color="auto" w:fill="F3F3F3"/>
      </w:pPr>
      <w:r>
        <w:rPr>
          <w:rFonts w:ascii="Courier New" w:hAnsi="Courier New" w:cs="Courier New"/>
          <w:sz w:val="20"/>
        </w:rPr>
        <w:t>URL1: https://pravo.gov.ru/proxy/ips/?docbody=&amp;nd=102775302</w:t>
      </w:r>
    </w:p>
    <w:p>
      <w:pPr>
        <w:spacing w:before="0" w:after="0"/>
        <w:ind w:left="240" w:right="240"/>
        <w:shd w:val="clear" w:color="auto" w:fill="F3F3F3"/>
      </w:pPr>
      <w:r>
        <w:rPr>
          <w:rFonts w:ascii="Courier New" w:hAnsi="Courier New" w:cs="Courier New"/>
          <w:sz w:val="20"/>
        </w:rPr>
        <w:t>URL2: https://www.consultant.ru/document/cons_doc_LAW_421471/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14.07.2022 N 339-ФЗ "О внесении изменений в отдельные законодательные акты Российской Федерации" \ КонсультантПлюс</w:t>
      </w:r>
    </w:p>
    <w:p>
      <w:pPr>
        <w:spacing w:before="0" w:after="0"/>
        <w:ind w:left="240" w:right="240"/>
        <w:shd w:val="clear" w:color="auto" w:fill="F3F3F3"/>
      </w:pPr>
      <w:r>
        <w:rPr>
          <w:rFonts w:ascii="Courier New" w:hAnsi="Courier New" w:cs="Courier New"/>
          <w:sz w:val="20"/>
        </w:rPr>
        <w:t>Сверка реквизитов: 14.07.2022 / N 339-ФЗ / полное наименование документа — совпало</w:t>
      </w:r>
    </w:p>
    <w:p>
      <w:pPr>
        <w:spacing w:before="0" w:after="0"/>
      </w:pPr>
      <w:r>
        <w:rPr/>
        <w:t/>
      </w:r>
    </w:p>
    <w:p>
      <w:pPr>
        <w:spacing w:before="0" w:after="20"/>
      </w:pPr>
      <w:r>
        <w:rPr/>
        <w:t>3. Федеральный закон от 28.04.2023 N 145-ФЗ "О внесении изменений в Основы законодательства Российской Федерации о нотариате".</w:t>
      </w:r>
    </w:p>
    <w:p>
      <w:pPr>
        <w:spacing w:before="0" w:after="20"/>
      </w:pPr>
      <w:r>
        <w:rPr/>
        <w:t>Структурный элемент: изменения в цифровой модели нотариального документа и проверяемости нотариальных результатов.</w:t>
      </w:r>
    </w:p>
    <w:p>
      <w:pPr>
        <w:spacing w:before="0" w:after="0"/>
        <w:ind w:left="240" w:right="240"/>
        <w:shd w:val="clear" w:color="auto" w:fill="F3F3F3"/>
      </w:pPr>
      <w:r>
        <w:rPr>
          <w:rFonts w:ascii="Courier New" w:hAnsi="Courier New" w:cs="Courier New"/>
          <w:sz w:val="20"/>
        </w:rPr>
        <w:t>URL1: https://pravo.gov.ru/proxy/ips/?docbody=&amp;nd=102808649</w:t>
      </w:r>
    </w:p>
    <w:p>
      <w:pPr>
        <w:spacing w:before="0" w:after="0"/>
        <w:ind w:left="240" w:right="240"/>
        <w:shd w:val="clear" w:color="auto" w:fill="F3F3F3"/>
      </w:pPr>
      <w:r>
        <w:rPr>
          <w:rFonts w:ascii="Courier New" w:hAnsi="Courier New" w:cs="Courier New"/>
          <w:sz w:val="20"/>
        </w:rPr>
        <w:t>URL2: https://www.consultant.ru/document/cons_doc_LAW_445586/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28.04.2023 N 145-ФЗ "О внесении изменений в Основы законодательства Российской Федерации о нотариате" \ КонсультантПлюс</w:t>
      </w:r>
    </w:p>
    <w:p>
      <w:pPr>
        <w:spacing w:before="0" w:after="0"/>
        <w:ind w:left="240" w:right="240"/>
        <w:shd w:val="clear" w:color="auto" w:fill="F3F3F3"/>
      </w:pPr>
      <w:r>
        <w:rPr>
          <w:rFonts w:ascii="Courier New" w:hAnsi="Courier New" w:cs="Courier New"/>
          <w:sz w:val="20"/>
        </w:rPr>
        <w:t>Сверка реквизитов: 28.04.2023 / N 145-ФЗ / полное наименование документа — совпало</w:t>
      </w:r>
    </w:p>
    <w:p>
      <w:pPr>
        <w:spacing w:before="0" w:after="20"/>
      </w:pPr>
      <w:r>
        <w:rPr/>
        <w:t>4. Федеральный закон от 06.04.2011 N 63-ФЗ "Об электронной подписи".</w:t>
      </w:r>
    </w:p>
    <w:p>
      <w:pPr>
        <w:spacing w:before="0" w:after="20"/>
      </w:pPr>
      <w:r>
        <w:rPr/>
        <w:t>Структурный элемент: статьи 2, 5, 6, 11.</w:t>
      </w:r>
    </w:p>
    <w:p>
      <w:pPr>
        <w:spacing w:before="0" w:after="0"/>
        <w:ind w:left="240" w:right="240"/>
        <w:shd w:val="clear" w:color="auto" w:fill="F3F3F3"/>
      </w:pPr>
      <w:r>
        <w:rPr>
          <w:rFonts w:ascii="Courier New" w:hAnsi="Courier New" w:cs="Courier New"/>
          <w:sz w:val="20"/>
        </w:rPr>
        <w:t>URL1: https://pravo.gov.ru/proxy/ips/?docbody=&amp;nd=102145660</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06.04.2011 N 63-ФЗ "Об электронной подписи"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5. Федеральный закон от 27.07.2006 N 152-ФЗ "О персональных данных".</w:t>
      </w:r>
    </w:p>
    <w:p>
      <w:pPr>
        <w:spacing w:before="0" w:after="20"/>
      </w:pPr>
      <w:r>
        <w:rPr/>
        <w:t>Структурный элемент: статьи 3, 5, 6, 19.</w:t>
      </w:r>
    </w:p>
    <w:p>
      <w:pPr>
        <w:spacing w:before="0" w:after="0"/>
        <w:ind w:left="240" w:right="240"/>
        <w:shd w:val="clear" w:color="auto" w:fill="F3F3F3"/>
      </w:pPr>
      <w:r>
        <w:rPr>
          <w:rFonts w:ascii="Courier New" w:hAnsi="Courier New" w:cs="Courier New"/>
          <w:sz w:val="20"/>
        </w:rPr>
        <w:t>URL1: https://pravo.gov.ru/proxy/ips/?docbody=&amp;nd=102108261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27.07.2006 N 152-ФЗ "О персональных данных" (ред. от 08.08.2024)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80" w:after="40"/>
      </w:pPr>
      <w:r>
        <w:rPr>
          <w:b/>
          <w:sz w:val="24"/>
        </w:rPr>
        <w:t>ЧАСТЬ 9. ДЕЛЬТА-АУДИТ</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1. Приказ Минюста России от 31.05.2023 N 132 "О внесении изменения в форму заявления о совершении нотариального действия удаленно, утвержденную приказом Министерства юстиции Российской Федерации от 30.09.2020 N 223".</w:t>
      </w:r>
    </w:p>
    <w:p>
      <w:pPr>
        <w:spacing w:before="0" w:after="20"/>
      </w:pPr>
      <w:r>
        <w:rPr/>
        <w:t>Структурный элемент: приказ в целом; связь с цифровым сценарием совершения нотариальных действий после изменений 2022–2023 годов.</w:t>
      </w:r>
    </w:p>
    <w:p>
      <w:pPr>
        <w:spacing w:before="0" w:after="0"/>
        <w:ind w:left="240" w:right="240"/>
        <w:shd w:val="clear" w:color="auto" w:fill="F3F3F3"/>
      </w:pPr>
      <w:r>
        <w:rPr>
          <w:rFonts w:ascii="Courier New" w:hAnsi="Courier New" w:cs="Courier New"/>
          <w:sz w:val="20"/>
        </w:rPr>
        <w:t>URL1: https://publication.pravo.gov.ru/Document/View/0001202306010009</w:t>
      </w:r>
    </w:p>
    <w:p>
      <w:pPr>
        <w:spacing w:before="0" w:after="0"/>
        <w:ind w:left="240" w:right="240"/>
        <w:shd w:val="clear" w:color="auto" w:fill="F3F3F3"/>
      </w:pPr>
      <w:r>
        <w:rPr>
          <w:rFonts w:ascii="Courier New" w:hAnsi="Courier New" w:cs="Courier New"/>
          <w:sz w:val="20"/>
        </w:rPr>
        <w:t>URL2: https://www.consultant.ru/document/cons_doc_LAW_448833/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31.05.2023 N 132 "О внесении изменения в форму заявления о совершении нотариального действия удаленно, утвержденную приказом Министерства юстиции Российской Федерации от 30.09.2020 N 223" \ КонсультантПлюс</w:t>
      </w:r>
    </w:p>
    <w:p>
      <w:pPr>
        <w:spacing w:before="0" w:after="0"/>
        <w:ind w:left="240" w:right="240"/>
        <w:shd w:val="clear" w:color="auto" w:fill="F3F3F3"/>
      </w:pPr>
      <w:r>
        <w:rPr>
          <w:rFonts w:ascii="Courier New" w:hAnsi="Courier New" w:cs="Courier New"/>
          <w:sz w:val="20"/>
        </w:rPr>
        <w:t>Сверка реквизитов: 31.05.2023 / N 132 / полное наименование документа — совпало</w:t>
      </w:r>
    </w:p>
    <w:p>
      <w:pPr>
        <w:spacing w:before="0" w:after="0"/>
      </w:pPr>
      <w:r>
        <w:rPr/>
        <w:t/>
      </w:r>
    </w:p>
    <w:p>
      <w:pPr>
        <w:spacing w:before="0" w:after="20"/>
      </w:pPr>
      <w:r>
        <w:rPr/>
        <w:t>2. Федеральный закон от 29.12.2020 N 479-ФЗ "О внесении изменений в отдельные законодательные акты Российской Федерации".</w:t>
      </w:r>
    </w:p>
    <w:p>
      <w:pPr>
        <w:spacing w:before="0" w:after="20"/>
      </w:pPr>
      <w:r>
        <w:rPr/>
        <w:t>Структурный элемент: редакционная цепочка цифрового нотариального законодательства, в дальнейшем измененная Федеральным законом от 01.07.2021 N 266-ФЗ.</w:t>
      </w:r>
    </w:p>
    <w:p>
      <w:pPr>
        <w:spacing w:before="0" w:after="0"/>
        <w:ind w:left="240" w:right="240"/>
        <w:shd w:val="clear" w:color="auto" w:fill="F3F3F3"/>
      </w:pPr>
      <w:r>
        <w:rPr>
          <w:rFonts w:ascii="Courier New" w:hAnsi="Courier New" w:cs="Courier New"/>
          <w:sz w:val="20"/>
        </w:rPr>
        <w:t>URL1: https://pravo.gov.ru/proxy/ips/?docbody=&amp;nd=102655727</w:t>
      </w:r>
    </w:p>
    <w:p>
      <w:pPr>
        <w:spacing w:before="0" w:after="0"/>
        <w:ind w:left="240" w:right="240"/>
        <w:shd w:val="clear" w:color="auto" w:fill="F3F3F3"/>
      </w:pPr>
      <w:r>
        <w:rPr>
          <w:rFonts w:ascii="Courier New" w:hAnsi="Courier New" w:cs="Courier New"/>
          <w:sz w:val="20"/>
        </w:rPr>
        <w:t>URL2: https://www.consultant.ru/document/cons_doc_LAW_372645/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внесении изменений в отдельные законодательные акты Российской Федерации" от 29.12.2020 N 479-ФЗ \ КонсультантПлюс</w:t>
      </w:r>
    </w:p>
    <w:p>
      <w:pPr>
        <w:spacing w:before="0" w:after="0"/>
        <w:ind w:left="240" w:right="240"/>
        <w:shd w:val="clear" w:color="auto" w:fill="F3F3F3"/>
      </w:pPr>
      <w:r>
        <w:rPr>
          <w:rFonts w:ascii="Courier New" w:hAnsi="Courier New" w:cs="Courier New"/>
          <w:sz w:val="20"/>
        </w:rPr>
        <w:t>Сверка реквизитов: 29.12.2020 / N 479-ФЗ / полное наименование документа — совпало</w:t>
      </w:r>
    </w:p>
    <w:p>
      <w:pPr>
        <w:spacing w:before="0" w:after="0"/>
      </w:pPr>
      <w:r>
        <w:rPr/>
        <w:t/>
      </w:r>
    </w:p>
    <w:p>
      <w:pPr>
        <w:spacing w:before="0" w:after="20"/>
      </w:pPr>
      <w:r>
        <w:rPr/>
        <w:t>Итог дельта-аудита: после повторного прохода по каскаду источников и смежным цифровым/архивным/социальным слоям выявлены и добавлены только новые релевантные документы. Существенного непокрытого федерального массива по теме 16.4.1 после данного добора не выявлено.</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80" w:after="40"/>
      </w:pPr>
      <w:r>
        <w:rPr>
          <w:b/>
          <w:sz w:val="24"/>
        </w:rPr>
        <w:t>ЧАСТЬ 10. МИНИ-КОНСПЕКТ</w:t>
      </w:r>
    </w:p>
    <w:p>
      <w:pPr>
        <w:spacing w:before="0" w:after="0"/>
      </w:pPr>
      <w:r>
        <w:rPr/>
        <w:t/>
      </w:r>
    </w:p>
    <w:p>
      <w:pPr>
        <w:spacing w:before="0" w:after="20"/>
      </w:pPr>
      <w:r>
        <w:rPr/>
        <w:t>1. Институт удостоверения фактов у нотариуса представляет собой самостоятельную группу нотариальных действий, в которой нотариус не удостоверяет сделку, не свидетельствует верность копии и не оформляет наследственное право, а подтверждает существование конкретного юридически значимого фактического обстоятельства. Важно, что круг таких обстоятельств не может определяться усмотрением нотариуса или заявителя. Он закрыт законом и прямо закреплен в главе XIV Основ законодательства Российской Федерации о нотариате. Это значит, что нотариус не вправе по просьбе клиента оформить «свидетельство о любом факте», даже если такой факт имеет практическое значение для сторон. Нотариальная компетенция здесь жестко очерчена законом, а потому первый вопрос в любой рабочей ситуации по теме — относится ли заявленное обстоятельство к одному из фактов, прямо названных в статьях 82–85.1 Основ. Если нет, нотариус должен искать иной законный инструмент или отказать в совершении данного нотариального действия. Практически это защищает нотариуса от выхода за пределы компетенции, а заявителя — от получения документа, который внешне выглядит официальным, но фактически не имеет предусмотренной законом силы.</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2. Классическая группа удостоверяемых фактов — это факт нахождения гражданина в живых, факт нахождения гражданина в определенном месте, тождественность личности гражданина с лицом, изображенным на фотографии, и время предъявления документа. Эти действия объединяет то, что нотариальный результат строится на личном восприятии нотариусом соответствующего обстоятельства в момент совершения нотариального действия. Нотариус лично воспринимает явку гражданина, его нахождение перед собой в конкретном месте, сопоставляет его личность с изображением на фотографии, удостоверяет момент предъявления документа. В практической работе это означает повышенное значение личного присутствия, правильной идентификации и точного оформления свидетельства. Здесь нотариус не исследует длительную цепочку правоустанавливающих обстоятельств и не воспроизводит вывод суда; он удостоверяет то, что воспринимает непосредственно и что закон разрешает преобразовать в нотариальный факт. Отсюда и высокая чувствительность этих действий к ошибкам идентификации, подмене лица, дефектам документа, неправильному описанию обстоятельств в свидетельстве.</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https://www.consultant.ru/document/cons_doc_LAW_1581/e849a2a4e359c1279fb8cb39b02ae27a256f8041/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Глава XIV. УДОСТОВЕРЕНИЕ ФАКТОВ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глава XIV / полное наименование документа — совпало</w:t>
      </w:r>
    </w:p>
    <w:p>
      <w:pPr>
        <w:spacing w:before="0" w:after="0"/>
      </w:pPr>
      <w:r>
        <w:rPr/>
        <w:t/>
      </w:r>
    </w:p>
    <w:p>
      <w:pPr>
        <w:spacing w:before="0" w:after="20"/>
      </w:pPr>
      <w:r>
        <w:rPr/>
        <w:t>3. Особое место в перечне занимает статья 84.1 Основ — удостоверение тождественности собственноручной подписи инвалида по зрению с ее факсимильным воспроизведением. Это не просто технический вариант подписи, а специальная нотариальная гарантия для лица, нуждающегося в дополнительной защите при участии в гражданском обороте. Для нотариуса здесь важно, что закон связывает нотариальное действие не только с идентификацией личности, но и с подтверждением особого статуса заявителя, а значит, значение приобретают документы, подтверждающие инвалидность по зрению, корректность описания обстоятельства и форма выдаваемого свидетельства. Практический вывод состоит в том, что нотариус не заменяет медицинское или социальное установление статуса, но обязан опереться на надлежащие подтверждающие документы и оформить результат строго в той модели, которую предписывает закон и утвержденная форма свидетельства. Любое упрощение здесь рискованно, потому что нарушает защитную функцию самого института.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https://pravo.gov.ru/proxy/ips/?docbody=&amp;nd=102038818</w:t>
      </w:r>
    </w:p>
    <w:p>
      <w:pPr>
        <w:spacing w:before="0" w:after="0"/>
        <w:ind w:left="240" w:right="240"/>
        <w:shd w:val="clear" w:color="auto" w:fill="F3F3F3"/>
      </w:pPr>
      <w:r>
        <w:rPr>
          <w:rFonts w:ascii="Courier New" w:hAnsi="Courier New" w:cs="Courier New"/>
          <w:sz w:val="20"/>
        </w:rPr>
        <w:t>URL2: https://www.consultant.ru/document/cons_doc_LAW_8559/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24.11.1995 N 181-ФЗ "О социальной защите инвалидов в Российской Федерации" (ред. от 29.10.2024) \ КонсультантПлюс</w:t>
      </w:r>
    </w:p>
    <w:p>
      <w:pPr>
        <w:spacing w:before="0" w:after="0"/>
        <w:ind w:left="240" w:right="240"/>
        <w:shd w:val="clear" w:color="auto" w:fill="F3F3F3"/>
      </w:pPr>
      <w:r>
        <w:rPr>
          <w:rFonts w:ascii="Courier New" w:hAnsi="Courier New" w:cs="Courier New"/>
          <w:sz w:val="20"/>
        </w:rPr>
        <w:t>Сверка реквизитов: 24.11.1995 / N 181-ФЗ / полное наименование документа — совпало</w:t>
      </w:r>
    </w:p>
    <w:p>
      <w:pPr>
        <w:spacing w:before="0" w:after="0"/>
      </w:pPr>
      <w:r>
        <w:rPr/>
        <w:t/>
      </w:r>
    </w:p>
    <w:p>
      <w:pPr>
        <w:spacing w:before="0" w:after="20"/>
      </w:pPr>
      <w:r>
        <w:rPr/>
        <w:t>4. Статья 84.2 Основ качественно отличается от других видов удостоверяемых фактов. Здесь нотариус работает уже не только с непосредственным восприятием текущего события, а с юридическим составом, необходимым для подтверждения возникновения права собственности на объект недвижимости в силу приобретательной давности. Это означает, что тема выходит за пределы «лично наблюдаемого» факта и требует опоры на гражданское и регистрационное право. Нотариус должен соотносить заявление и представленные документы с условиями статьи 234 ГК РФ, а также учитывать реестровый слой Федерального закона N 218-ФЗ. Практически это наиболее сложный вид факта из всей группы, потому что ошибка здесь затрагивает вещные права и может повлиять на последующую регистрацию права собственности. Поэтому при работе с 84.2 Основ нельзя мыслить категориями простой удостоверительной формальности: нотариус обязан видеть гражданско-правовую природу приобретательной давности и связь нотариального свидетельства с регистрационным контуром.</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(ред. от 23.05.2025)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20"/>
      </w:pPr>
      <w:r>
        <w:rPr/>
        <w:t>5. Статья 85.1 Основ закрепляет современный цифровой вид удостоверяемого факта — факт наличия сведений в Едином государственном реестре недвижимости. Для нотариальной практики это крайне важный сдвиг: законодатель признал, что предметом нотариального удостоверения может быть не только факт, воспринимаемый органами чувств нотариуса, но и факт наличия определенной информации в государственном реестре на конкретный момент времени. В прикладном плане это усиливает доказательственное и сервисное значение нотариата. Нотариус подтверждает не содержание права по существу и не заменяет орган регистрации прав, а удостоверяет, что на дату и время совершения действия в ЕГРН имеются конкретные сведения. Отсюда следует высокий стандарт работы с реестровыми данными, ЕИС нотариата, формой свидетельства, машиночитаемой маркировкой и электронным документом. Ошибка в этой зоне может исказить доказательственное значение всего действия, поэтому цифровая грамотность нотариуса здесь становится частью правовой компетенции.</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https://publication.pravo.gov.ru/Document/View/0001202010050041</w:t>
      </w:r>
    </w:p>
    <w:p>
      <w:pPr>
        <w:spacing w:before="0" w:after="0"/>
        <w:ind w:left="240" w:right="240"/>
        <w:shd w:val="clear" w:color="auto" w:fill="F3F3F3"/>
      </w:pPr>
      <w:r>
        <w:rPr>
          <w:rFonts w:ascii="Courier New" w:hAnsi="Courier New" w:cs="Courier New"/>
          <w:sz w:val="20"/>
        </w:rPr>
        <w:t>URL2: https://www.consultant.ru/document/cons_doc_LAW_364053/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 \ КонсультантПлюс</w:t>
      </w:r>
    </w:p>
    <w:p>
      <w:pPr>
        <w:spacing w:before="0" w:after="0"/>
        <w:ind w:left="240" w:right="240"/>
        <w:shd w:val="clear" w:color="auto" w:fill="F3F3F3"/>
      </w:pPr>
      <w:r>
        <w:rPr>
          <w:rFonts w:ascii="Courier New" w:hAnsi="Courier New" w:cs="Courier New"/>
          <w:sz w:val="20"/>
        </w:rPr>
        <w:t>Сверка реквизитов: 30.09.2020 / N 229 / полное наименование документа — совпало</w:t>
      </w:r>
    </w:p>
    <w:p>
      <w:pPr>
        <w:spacing w:before="0" w:after="0"/>
      </w:pPr>
      <w:r>
        <w:rPr/>
        <w:t/>
      </w:r>
    </w:p>
    <w:p>
      <w:pPr>
        <w:spacing w:before="0" w:after="20"/>
      </w:pPr>
      <w:r>
        <w:rPr/>
        <w:t>6. Для всех видов удостоверяемых фактов критически важны общие правила совершения нотариального действия. Вне зависимости от того, идет ли речь о нахождении гражданина в живых, об удостоверении времени предъявления документа или о наличии сведений в ЕГРН, нотариус обязан установить личность заявителя, проверить его дееспособность и оценить законность самого обращения. Это ядро содержится в статьях 42, 43, 45 и 48 Основ. Практически нотариус сначала отвечает на вопросы: кто именно обратился, вправе ли он просить о таком действии, отвечает ли документ требованиям закона, не противоречит ли само действие закону, а уже затем оформляет свидетельство. В этом состоит одно из основных отличий нотариального удостоверения факта от обычной административной справки: нотариальный результат опирается на сложную юридическую процедуру проверки личности и допустимости обращения. Поэтому ошибка на предварительном этапе способна сделать несостоятельным даже формально правильно оформленное свидетельство.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7. Форма нотариального результата по теме столь же важна, как и материальная норма. Приказ Минюста России N 226 утверждает специальные формы нотариальных свидетельств по каждому из видов удостоверяемых фактов. Это устраняет произвольность в содержании документа и гарантирует одинаковость нотариальной практики. Для стажера practically useful вывод здесь такой: нельзя оформлять удостоверение факта «в свободной форме» или по аналогии с другим нотариальным действием. Если закон и Минюст утвердили отдельное свидетельство для нахождения гражданина в живых, отдельное — для нахождения в определенном месте, отдельное — для времени предъявления документа, нотариус обязан использовать именно соответствующую форму. Формальная сторона здесь не вторична, потому что она определяет юридическую распознаваемость документа для суда, органов власти, организаций и иных адресатов.</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8. Современная тема удостоверяемых фактов уже неотделима от ЕИС нотариата, правил ведения реестров и удаленного взаимодействия. Даже если конкретный факт удостоверяется при личном обращении, его результат живет в документарном и реестровом контуре. А по цифровым фактам и электронным нотариальным документам этот контур становится основным. Поэтому при практической подготовке по теме нужно видеть и Приказ Минюста N 225 о ведении реестров ЕИС нотариата, и Приказ N 228 об установлении личности через единую биометрическую систему, и Приказ N 232 о порядке удаленного нотариального действия. В совокупности они показывают, что современное удостоверение фактов — это не только традиционная нотариальная процедура, но и цифровой сервис с высокими требованиями к идентификации, фиксации и проверяемости результата. Для нотариуса это означает обязанность держать в голове одновременно материальную норму, форму свидетельства и цифровую инфраструктуру, без которой часть видов удостоверяемых фактов уже не может быть исполнена должным образом.</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https://publication.pravo.gov.ru/Document/View/0001202010050039</w:t>
      </w:r>
    </w:p>
    <w:p>
      <w:pPr>
        <w:spacing w:before="0" w:after="0"/>
        <w:ind w:left="240" w:right="240"/>
        <w:shd w:val="clear" w:color="auto" w:fill="F3F3F3"/>
      </w:pPr>
      <w:r>
        <w:rPr>
          <w:rFonts w:ascii="Courier New" w:hAnsi="Courier New" w:cs="Courier New"/>
          <w:sz w:val="20"/>
        </w:rPr>
        <w:t>URL2: https://www.consultant.ru/document/cons_doc_LAW_364088/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228 "Об утверждении Порядка установления личности гражданина, его представителя или представителя юридического лица, обратившихся за совершением нотариального действия, посредством единой биометрической системы" \ КонсультантПлюс</w:t>
      </w:r>
    </w:p>
    <w:p>
      <w:pPr>
        <w:spacing w:before="0" w:after="0"/>
        <w:ind w:left="240" w:right="240"/>
        <w:shd w:val="clear" w:color="auto" w:fill="F3F3F3"/>
      </w:pPr>
      <w:r>
        <w:rPr>
          <w:rFonts w:ascii="Courier New" w:hAnsi="Courier New" w:cs="Courier New"/>
          <w:sz w:val="20"/>
        </w:rPr>
        <w:t>Сверка реквизитов: 30.09.2020 / N 228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https://publication.pravo.gov.ru/Document/View/0001202010050040</w:t>
      </w:r>
    </w:p>
    <w:p>
      <w:pPr>
        <w:spacing w:before="0" w:after="0"/>
        <w:ind w:left="240" w:right="240"/>
        <w:shd w:val="clear" w:color="auto" w:fill="F3F3F3"/>
      </w:pPr>
      <w:r>
        <w:rPr>
          <w:rFonts w:ascii="Courier New" w:hAnsi="Courier New" w:cs="Courier New"/>
          <w:sz w:val="20"/>
        </w:rPr>
        <w:t>URL2: https://www.consultant.ru/document/cons_doc_LAW_364052/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232 (ред. от 30.01.2025) "Об утверждении Порядка направления заявления о совершении нотариального действия удаленно, совершения оплаты нотариального действия, в том числе с использованием электронных средств платежа, возврата заявителю суммы платежа за совершение нотариального действия удаленно, а также взаимодействия заявителя или его представителя, обратившихся за совершением нотариального действия удаленно, и нотариуса" \ КонсультантПлюс</w:t>
      </w:r>
    </w:p>
    <w:p>
      <w:pPr>
        <w:spacing w:before="0" w:after="0"/>
        <w:ind w:left="240" w:right="240"/>
        <w:shd w:val="clear" w:color="auto" w:fill="F3F3F3"/>
      </w:pPr>
      <w:r>
        <w:rPr>
          <w:rFonts w:ascii="Courier New" w:hAnsi="Courier New" w:cs="Courier New"/>
          <w:sz w:val="20"/>
        </w:rPr>
        <w:t>Сверка реквизитов: 30.09.2020 / N 232 / полное наименование документа — совпало</w:t>
      </w:r>
    </w:p>
    <w:p>
      <w:pPr>
        <w:spacing w:before="0" w:after="20"/>
      </w:pPr>
      <w:r>
        <w:rPr/>
        <w:t>9. Для правильной практики по теме нотариус должен постоянно различать личное участие заявителя и процессуальную допустимость представительства. По большинству удостоверяемых фактов ядром действия остается личное восприятие нотариусом конкретного лица и обстоятельства. Поэтому даже когда у заявителя есть представитель, вопрос не сводится к наличию доверенности: необходимо понять, не разрушает ли сама модель обращения тот факт, который должен быть воспринят нотариусом лично. Особенно это важно по статьям 82, 83 и 84 Основ. Нельзя механически переносить на эту сферу общую логику документных поручений, потому что предмет действия здесь связан с личной явкой и непосредственным удостоверительным восприятием. Практически полезный вывод для стажера: каждый раз нужно отдельно проверять, что именно удостоверяет нотариус, кто должен лично присутствовать, требуется ли участие законного представителя, и не пытается ли заявитель заменить личное восприятие нотариуса чужими объяснениями, справками или уже составленными актами. Если такая подмена происходит, действие перестает соответствовать природе удостоверяемого факта и должно оцениваться через основания отказа, а не через удобство клиента.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0" w:after="20"/>
      </w:pPr>
      <w:r>
        <w:rPr/>
        <w:t>10. Основания отказа по теме 16.4.1 нельзя воспринимать как формальный хвост процедуры. На практике именно они удерживают нотариуса в пределах компетенции. Если просьба заявителя по существу касается установления спорного права, если представленные документы не позволяют достоверно установить личность, если имеется дефект дееспособности, если содержание обращения выходит за закрытый перечень статей 82-85.1 Основ, нотариус должен отказаться в совершении действия. Practically useful особенность темы состоит в том, что соблазн все равно помочь здесь особенно велик: заявитель нередко приходит за доказательством для суда, органа власти, регистратора или иностранной инстанции. Но нотариус не может подменять ни суд, ни экспертную идентификацию, ни регистрацию права. Поэтому хороший рабочий стандарт по данной теме всегда включает внутренний вопрос: не просят ли у нотариуса подтвердить то, что законом не отнесено к удостоверяемым фактам или что должно решаться в ином процессуальном порядке. Именно в этой точке качество нотариальной практики определяется не скоростью выдачи свидетельства, а способностью вовремя провести правовую границу.</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https://publication.pravo.gov.ru/Document/View/0001202212140043</w:t>
      </w:r>
    </w:p>
    <w:p>
      <w:pPr>
        <w:spacing w:before="0" w:after="0"/>
        <w:ind w:left="240" w:right="240"/>
        <w:shd w:val="clear" w:color="auto" w:fill="F3F3F3"/>
      </w:pPr>
      <w:r>
        <w:rPr>
          <w:rFonts w:ascii="Courier New" w:hAnsi="Courier New" w:cs="Courier New"/>
          <w:sz w:val="20"/>
        </w:rPr>
        <w:t>URL2: https://www.consultant.ru/document/cons_doc_LAW_434629/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 "Об утверждении Правил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14.12.2022 / N 394 / полное наименование документа — совпало</w:t>
      </w:r>
    </w:p>
    <w:p>
      <w:pPr>
        <w:spacing w:before="0" w:after="0"/>
      </w:pPr>
      <w:r>
        <w:rPr/>
        <w:t/>
      </w:r>
    </w:p>
    <w:p>
      <w:pPr>
        <w:spacing w:before="0" w:after="20"/>
      </w:pPr>
      <w:r>
        <w:rPr/>
        <w:t>11. По статье 84.2 нотариус фактически работает в режиме предварительной правовой экспертизы бесспорного вещного состава. Это требует особой дисциплины проверки. Недостаточно увидеть длительное владение объектом; необходимо оценить его открытость, непрерывность, добросовестность, отсутствие разрушительного спора о праве и связь будущего нотариального свидетельства с регистрационным контуром. Именно поэтому статья 84.2 является самым материально насыщенным видом факта внутри главы XIV. Для нотариальной практики здесь особенно важен отказ от упрощенной логики: если пакет документов не складывается в убедительный юридический состав приобретательной давности, свидетельство не может выдаваться из соображений удобства для заявителя. Practically useful вывод: нотариус должен мыслить здесь одновременно категориями статьи 234 ГК РФ, сведений ЕГРН, нотариального регламента и потенциальных регистрационных последствий. Любой пробел в одном из этих слоев превращается не в мелкую техническую погрешность, а в риск последующего оспаривания или регистрационного тупика.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https://pravo.gov.ru/proxy/ips/?docbody=&amp;nd=102013239</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https://publication.pravo.gov.ru/document/0001202501310008</w:t>
      </w:r>
    </w:p>
    <w:p>
      <w:pPr>
        <w:spacing w:before="0" w:after="0"/>
        <w:ind w:left="240" w:right="240"/>
        <w:shd w:val="clear" w:color="auto" w:fill="F3F3F3"/>
      </w:pPr>
      <w:r>
        <w:rPr>
          <w:rFonts w:ascii="Courier New" w:hAnsi="Courier New" w:cs="Courier New"/>
          <w:sz w:val="20"/>
        </w:rPr>
        <w:t>URL2: https://www.consultant.ru/document/cons_doc_LAW_497546/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N 156" \ КонсультантПлюс</w:t>
      </w:r>
    </w:p>
    <w:p>
      <w:pPr>
        <w:spacing w:before="0" w:after="0"/>
        <w:ind w:left="240" w:right="240"/>
        <w:shd w:val="clear" w:color="auto" w:fill="F3F3F3"/>
      </w:pPr>
      <w:r>
        <w:rPr>
          <w:rFonts w:ascii="Courier New" w:hAnsi="Courier New" w:cs="Courier New"/>
          <w:sz w:val="20"/>
        </w:rPr>
        <w:t>Сверка реквизитов: 30.01.2025 / N 12 / полное наименование документа — совпало</w:t>
      </w:r>
    </w:p>
    <w:p>
      <w:pPr>
        <w:spacing w:before="0" w:after="20"/>
      </w:pPr>
      <w:r>
        <w:rPr/>
        <w:t>12. Статья 85.1 Основ учит нотариуса работать с цифровым фактом аккуратнее, чем со многими традиционными нотариальными действиями. Здесь ценность результата состоит именно в точной фиксации наличия сведений в реестре на конкретный момент времени. Нотариус не вправе расширять смысл действия и превращать его в универсальное подтверждение истинности права. Он должен получить сведения из ЕГРН, сверить их применительно к законной цели обращения, оформить свидетельство в допустимой форме и обеспечить проверяемость нотариального документа. На практике эта статья особенно полезна там, где нужно легально раскрыть ограниченный набор персонализированных сведений из ЕГРН и одновременно сохранить доказуемость того, что сведения существовали именно в такой конфигурации на определенный момент. Practically useful вывод: по статье 85.1 нотариус всегда должен помнить, что он удостоверяет факт наличия сведений в государственном реестре, а не заменяет собой регистратора, архив или суд.</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https://pravo.gov.ru/proxy/ips/?docbody=&amp;nd=102398234</w:t>
      </w:r>
    </w:p>
    <w:p>
      <w:pPr>
        <w:spacing w:before="0" w:after="0"/>
        <w:ind w:left="240" w:right="240"/>
        <w:shd w:val="clear" w:color="auto" w:fill="F3F3F3"/>
      </w:pPr>
      <w:r>
        <w:rPr>
          <w:rFonts w:ascii="Courier New" w:hAnsi="Courier New" w:cs="Courier New"/>
          <w:sz w:val="20"/>
        </w:rPr>
        <w:t>URL2: https://www.consultant.ru/document/cons_doc_LAW_182661/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13.07.2015 N 218-ФЗ "О государственной регистрации недвижимости" (ред. от 30.01.2026) \ КонсультантПлюс</w:t>
      </w:r>
    </w:p>
    <w:p>
      <w:pPr>
        <w:spacing w:before="0" w:after="0"/>
        <w:ind w:left="240" w:right="240"/>
        <w:shd w:val="clear" w:color="auto" w:fill="F3F3F3"/>
      </w:pPr>
      <w:r>
        <w:rPr>
          <w:rFonts w:ascii="Courier New" w:hAnsi="Courier New" w:cs="Courier New"/>
          <w:sz w:val="20"/>
        </w:rPr>
        <w:t>Сверка реквизитов: 13.07.2015 / N 218-ФЗ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https://publication.pravo.gov.ru/Document/View/0001202010050041</w:t>
      </w:r>
    </w:p>
    <w:p>
      <w:pPr>
        <w:spacing w:before="0" w:after="0"/>
        <w:ind w:left="240" w:right="240"/>
        <w:shd w:val="clear" w:color="auto" w:fill="F3F3F3"/>
      </w:pPr>
      <w:r>
        <w:rPr>
          <w:rFonts w:ascii="Courier New" w:hAnsi="Courier New" w:cs="Courier New"/>
          <w:sz w:val="20"/>
        </w:rPr>
        <w:t>URL2: https://www.consultant.ru/document/cons_doc_LAW_364053/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229 "Об утверждении Порядка представления информации о нотариальном документе и формата ее размещения на документе с использованием машиночитаемой маркировки" \ КонсультантПлюс</w:t>
      </w:r>
    </w:p>
    <w:p>
      <w:pPr>
        <w:spacing w:before="0" w:after="0"/>
        <w:ind w:left="240" w:right="240"/>
        <w:shd w:val="clear" w:color="auto" w:fill="F3F3F3"/>
      </w:pPr>
      <w:r>
        <w:rPr>
          <w:rFonts w:ascii="Courier New" w:hAnsi="Courier New" w:cs="Courier New"/>
          <w:sz w:val="20"/>
        </w:rPr>
        <w:t>Сверка реквизитов: 30.09.2020 / N 229 / полное наименование документа — совпало</w:t>
      </w:r>
    </w:p>
    <w:p>
      <w:pPr>
        <w:spacing w:before="0" w:after="0"/>
      </w:pPr>
      <w:r>
        <w:rPr/>
        <w:t/>
      </w:r>
    </w:p>
    <w:p>
      <w:pPr>
        <w:spacing w:before="0" w:after="20"/>
      </w:pPr>
      <w:r>
        <w:rPr/>
        <w:t>13. Международный и консульский слой нужен по этой теме не для украшения списка источников, а для практики работы с гражданами, находящимися за пределами России. Совместная инструкция МИД России и Минюста России показывает, что факты нахождения в живых, в определенном месте, тождественности личности по фотографии и времени предъявления документов сохраняют значение и в консульском нотариате. Это важно по двум причинам. Во-первых, нотариус и стажер видят, что данные факты образуют устойчивую, а не случайную группу нотариальных действий. Во-вторых, становится понятнее, как мыслить при наличии иностранного элемента: не как при экзотическом исключении, а как при специальном варианте того же института, встроенном в иной организационный контур. Practically useful вывод здесь простой: если у клиента есть трансграничный сценарий, нельзя автоматически считать тему чисто внутренней; нужно проверить, нет ли консульного маршрута, который лучше соответствует месту нахождения гражданина и целям документа.</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https://publication.pravo.gov.ru/Document/View/0001202209300015</w:t>
      </w:r>
    </w:p>
    <w:p>
      <w:pPr>
        <w:spacing w:before="0" w:after="0"/>
        <w:ind w:left="240" w:right="240"/>
        <w:shd w:val="clear" w:color="auto" w:fill="F3F3F3"/>
      </w:pPr>
      <w:r>
        <w:rPr>
          <w:rFonts w:ascii="Courier New" w:hAnsi="Courier New" w:cs="Courier New"/>
          <w:sz w:val="20"/>
        </w:rPr>
        <w:t>URL2: https://www.consultant.ru/document/cons_doc_LAW_427898/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МИД России N 20795, Минюста России N 209 от 29.09.2022 (ред. от 24.01.2025) "Об утверждении Инструкции о порядке совершения нотариальных действий консульскими должностными лицами" \ КонсультантПлюс</w:t>
      </w:r>
    </w:p>
    <w:p>
      <w:pPr>
        <w:spacing w:before="0" w:after="0"/>
        <w:ind w:left="240" w:right="240"/>
        <w:shd w:val="clear" w:color="auto" w:fill="F3F3F3"/>
      </w:pPr>
      <w:r>
        <w:rPr>
          <w:rFonts w:ascii="Courier New" w:hAnsi="Courier New" w:cs="Courier New"/>
          <w:sz w:val="20"/>
        </w:rPr>
        <w:t>Сверка реквизитов: 29.09.2022 / N 20795 / 209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14. Современный нотариус по теме удостоверяемых фактов работает уже не только с содержанием свидетельства, но и с его жизненным циклом: реестр ЕИС, форматы электронного результата, машиночитаемая маркировка, архивное хранение, удаленная подача заявления, корректировка платежного маршрута и последующая проверяемость. Поэтому сильный практический результат по теме не может ограничиваться чтением статей 82-85.1 Основ. Он требует понимания, как именно информация о действии попадает в ЕИС, какие требования предъявляются к электронному документу, как меняется удаленный контур и что происходит с нотариальным документом после его выдачи. Practically useful вывод: чем более цифровым становится контур нотариата, тем важнее для нотариуса держать вместе материальную норму, форму свидетельства, реестровые требования и регламентные изменения последних лет. Это особенно заметно по статьям 84.2 и 85.1, где связь с регистрационным и цифровым массивом уже является частью существа действия, а не дополнительной опцией.</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https://publication.pravo.gov.ru/Document/View/0001202010050063</w:t>
      </w:r>
    </w:p>
    <w:p>
      <w:pPr>
        <w:spacing w:before="0" w:after="0"/>
        <w:ind w:left="240" w:right="240"/>
        <w:shd w:val="clear" w:color="auto" w:fill="F3F3F3"/>
      </w:pPr>
      <w:r>
        <w:rPr>
          <w:rFonts w:ascii="Courier New" w:hAnsi="Courier New" w:cs="Courier New"/>
          <w:sz w:val="20"/>
        </w:rPr>
        <w:t>URL2: https://www.consultant.ru/document/cons_doc_LAW_364045/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224 \ КонсультантПлюс</w:t>
      </w:r>
    </w:p>
    <w:p>
      <w:pPr>
        <w:spacing w:before="0" w:after="0"/>
        <w:ind w:left="240" w:right="240"/>
        <w:shd w:val="clear" w:color="auto" w:fill="F3F3F3"/>
      </w:pPr>
      <w:r>
        <w:rPr>
          <w:rFonts w:ascii="Courier New" w:hAnsi="Courier New" w:cs="Courier New"/>
          <w:sz w:val="20"/>
        </w:rPr>
        <w:t>Сверка реквизитов: 30.09.2020 / N 224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http://publication.pravo.gov.ru/document/0001202502030013</w:t>
      </w:r>
    </w:p>
    <w:p>
      <w:pPr>
        <w:spacing w:before="0" w:after="0"/>
        <w:ind w:left="240" w:right="240"/>
        <w:shd w:val="clear" w:color="auto" w:fill="F3F3F3"/>
      </w:pPr>
      <w:r>
        <w:rPr>
          <w:rFonts w:ascii="Courier New" w:hAnsi="Courier New" w:cs="Courier New"/>
          <w:sz w:val="20"/>
        </w:rPr>
        <w:t>URL2: https://www.consultant.ru/document/cons_doc_LAW_497542/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30.01.2025 N 14</w:t>
      </w:r>
    </w:p>
    <w:p>
      <w:pPr>
        <w:spacing w:before="0" w:after="0"/>
        <w:ind w:left="240" w:right="240"/>
        <w:shd w:val="clear" w:color="auto" w:fill="F3F3F3"/>
      </w:pPr>
      <w:r>
        <w:rPr>
          <w:rFonts w:ascii="Courier New" w:hAnsi="Courier New" w:cs="Courier New"/>
          <w:sz w:val="20"/>
        </w:rPr>
        <w:t>Сверка реквизитов: 30.01.2025 / N 14 / полное наименование документа — совпало</w:t>
      </w:r>
    </w:p>
    <w:p>
      <w:pPr>
        <w:spacing w:before="0" w:after="20"/>
      </w:pPr>
      <w:r>
        <w:rPr/>
        <w:t>15. Работа с фактом тождественности подписи инвалида по зрению не должна сводиться к формальной ссылке на статью 84.1 Основ. Практически это всегда вопрос доступа к праву и недопустимости того, чтобы физическое ограничение превращалось в юридический барьер. Нотариус должен обеспечить понятность процедуры для заявителя, надлежащее установление личности, ясность относительно используемого факсимильного воспроизведения и отсутствие сомнений в том, что нотариальное действие действительно позволяет данному гражданину реализовать свои права. Для стажера practically useful вывод прост: здесь профессионализм измеряется не скоростью оформления, а тем, насколько нотариус способен совместить специальную норму Основ с реальной защитной функцией нотариата.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https://pravo.gov.ru/proxy/ips/?docbody=&amp;nd=102038818</w:t>
      </w:r>
    </w:p>
    <w:p>
      <w:pPr>
        <w:spacing w:before="0" w:after="0"/>
        <w:ind w:left="240" w:right="240"/>
        <w:shd w:val="clear" w:color="auto" w:fill="F3F3F3"/>
      </w:pPr>
      <w:r>
        <w:rPr>
          <w:rFonts w:ascii="Courier New" w:hAnsi="Courier New" w:cs="Courier New"/>
          <w:sz w:val="20"/>
        </w:rPr>
        <w:t>URL2: https://www.consultant.ru/document/cons_doc_LAW_8559/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24.11.1995 N 181-ФЗ "О социальной защите инвалидов в Российской Федерации" \ КонсультантПлюс</w:t>
      </w:r>
    </w:p>
    <w:p>
      <w:pPr>
        <w:spacing w:before="0" w:after="0"/>
        <w:ind w:left="240" w:right="240"/>
        <w:shd w:val="clear" w:color="auto" w:fill="F3F3F3"/>
      </w:pPr>
      <w:r>
        <w:rPr>
          <w:rFonts w:ascii="Courier New" w:hAnsi="Courier New" w:cs="Courier New"/>
          <w:sz w:val="20"/>
        </w:rPr>
        <w:t>Сверка реквизитов: 24.11.1995 / N 181-ФЗ / полное наименование документа — совпало</w:t>
      </w:r>
    </w:p>
    <w:p>
      <w:pPr>
        <w:spacing w:before="0" w:after="0"/>
      </w:pPr>
      <w:r>
        <w:rPr/>
        <w:t/>
      </w:r>
    </w:p>
    <w:p>
      <w:pPr>
        <w:spacing w:before="0" w:after="20"/>
      </w:pPr>
      <w:r>
        <w:rPr/>
        <w:t>16. Удостоверение времени предъявления документов полезно только тогда, когда нотариус и заявитель одинаково понимают пределы результата. Нотариальный документ не превращает предъявленный текст в доказанную истину и не подтверждает все юридические следствия его содержания. Но именно как доказательство существования текста и его предъявления в определенный момент времени статья 85 Основ имеет большую ценность для досудебной фиксации позиции, для авторских и корпоративных конфликтов, для споров о содержании информации и для последующей процессуальной защиты. Practically useful вывод: сила действия заключается в точности его предмета; как только нотариус или клиент начинают ожидать от него подтверждения большего, чем допускает закон, рождается риск неправильного использования свидетельства.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17. Реестровая и архивная судьба нотариального результата по теме 16.4.1 так же важна, как и момент его выдачи. Если свидетельство оформлено корректно, но сведения о нем неточно отражены в ЕИС нотариата, если не обеспечена проверяемость, если нарушен регламент хранения или дальнейшей работы с документом, нотариальный результат теряет часть своей практической ценности. Поэтому сильная практика по удостоверяемым фактам всегда включает внимание к цифровой записи, архивному следу и последующей возможности подтверждения совершенного действия. Именно здесь особенно наглядно проявляется современный характер нотариата как системы, соединяющей личное удостоверительное действие и цифровую инфраструктуру доверия.</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https://publication.pravo.gov.ru/Document/View/0001202010050063</w:t>
      </w:r>
    </w:p>
    <w:p>
      <w:pPr>
        <w:spacing w:before="0" w:after="0"/>
        <w:ind w:left="240" w:right="240"/>
        <w:shd w:val="clear" w:color="auto" w:fill="F3F3F3"/>
      </w:pPr>
      <w:r>
        <w:rPr>
          <w:rFonts w:ascii="Courier New" w:hAnsi="Courier New" w:cs="Courier New"/>
          <w:sz w:val="20"/>
        </w:rPr>
        <w:t>URL2: https://www.consultant.ru/document/cons_doc_LAW_364045/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224 \ КонсультантПлюс</w:t>
      </w:r>
    </w:p>
    <w:p>
      <w:pPr>
        <w:spacing w:before="0" w:after="0"/>
        <w:ind w:left="240" w:right="240"/>
        <w:shd w:val="clear" w:color="auto" w:fill="F3F3F3"/>
      </w:pPr>
      <w:r>
        <w:rPr>
          <w:rFonts w:ascii="Courier New" w:hAnsi="Courier New" w:cs="Courier New"/>
          <w:sz w:val="20"/>
        </w:rPr>
        <w:t>Сверка реквизитов: 30.09.2020 / N 224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https://publication.pravo.gov.ru/Document/View/0001202212140043</w:t>
      </w:r>
    </w:p>
    <w:p>
      <w:pPr>
        <w:spacing w:before="0" w:after="0"/>
        <w:ind w:left="240" w:right="240"/>
        <w:shd w:val="clear" w:color="auto" w:fill="F3F3F3"/>
      </w:pPr>
      <w:r>
        <w:rPr>
          <w:rFonts w:ascii="Courier New" w:hAnsi="Courier New" w:cs="Courier New"/>
          <w:sz w:val="20"/>
        </w:rPr>
        <w:t>URL2: https://www.consultant.ru/document/cons_doc_LAW_434629/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 "Об утверждении Правил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14.12.2022 / N 394 / полное наименование документа — совпало</w:t>
      </w:r>
    </w:p>
    <w:p>
      <w:pPr>
        <w:spacing w:before="0" w:after="0"/>
      </w:pPr>
      <w:r>
        <w:rPr/>
        <w:t/>
      </w:r>
    </w:p>
    <w:p>
      <w:pPr>
        <w:spacing w:before="0" w:after="20"/>
      </w:pPr>
      <w:r>
        <w:rPr/>
        <w:t>18. Лучший учебно-практический алгоритм по теме выглядит так: сначала квалифицировать вид факта, затем проверить личность и процессуальную допустимость обращения, затем определить необходимый объем документов, затем выбрать правильную форму свидетельства, затем обеспечить корректную запись в ЕИС и проверяемость результата, а при наличии цифрового или международного слоя - дополнительно проверить соответствующий специальный контур. Именно такой пошаговый подход превращает тему 16.4.1 из набора статей в рабочий профессиональный инструмент. Practically useful ценность этой темы в том, что она учит нотариуса не только совершать отдельное действие, но и правильно мыслить о пределах своей компетенции, о доказательственной функции нотариального документа и о сочетании бумажной и цифровой составляющих нотариата.</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https://publication.pravo.gov.ru/Document/View/0001202010050037</w:t>
      </w:r>
    </w:p>
    <w:p>
      <w:pPr>
        <w:spacing w:before="0" w:after="0"/>
        <w:ind w:left="240" w:right="240"/>
        <w:shd w:val="clear" w:color="auto" w:fill="F3F3F3"/>
      </w:pPr>
      <w:r>
        <w:rPr>
          <w:rFonts w:ascii="Courier New" w:hAnsi="Courier New" w:cs="Courier New"/>
          <w:sz w:val="20"/>
        </w:rPr>
        <w:t>URL2: 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 КонсультантПлюс</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https://publication.pravo.gov.ru/Document/View/0001202010050038</w:t>
      </w:r>
    </w:p>
    <w:p>
      <w:pPr>
        <w:spacing w:before="0" w:after="0"/>
        <w:ind w:left="240" w:right="240"/>
        <w:shd w:val="clear" w:color="auto" w:fill="F3F3F3"/>
      </w:pPr>
      <w:r>
        <w:rPr>
          <w:rFonts w:ascii="Courier New" w:hAnsi="Courier New" w:cs="Courier New"/>
          <w:sz w:val="20"/>
        </w:rPr>
        <w:t>URL2: https://www.consultant.ru/document/cons_doc_LAW_364087/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 КонсультантПлюс</w:t>
      </w:r>
    </w:p>
    <w:p>
      <w:pPr>
        <w:spacing w:before="0" w:after="0"/>
        <w:ind w:left="240" w:right="240"/>
        <w:shd w:val="clear" w:color="auto" w:fill="F3F3F3"/>
      </w:pPr>
      <w:r>
        <w:rPr>
          <w:rFonts w:ascii="Courier New" w:hAnsi="Courier New" w:cs="Courier New"/>
          <w:sz w:val="20"/>
        </w:rPr>
        <w:t>Сверка реквизитов: 30.09.2020 / N 225 / полное наименование документа — совпало</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Изучил виды фактов, которые нотариус вправе удостоверять по главе XIV Основ законодательства Российской Федерации о нотариате, и разграничил их по правовой природе.</w:t>
      </w:r>
    </w:p>
    <w:p>
      <w:pPr>
        <w:spacing w:before="0" w:after="20"/>
      </w:pPr>
      <w:r>
        <w:rPr/>
        <w:t>2. Сопоставил классические факты личного удостоверительного восприятия нотариуса с цифровыми и смешанными моделями нотариального удостоверения.</w:t>
      </w:r>
    </w:p>
    <w:p>
      <w:pPr>
        <w:spacing w:before="0" w:after="20"/>
      </w:pPr>
      <w:r>
        <w:rPr/>
        <w:t>3. Отработал порядок проверки личности гражданина при обращении за удостоверением факта нахождения в живых, нахождения в определенном месте и тождественности личности по фотографии.</w:t>
      </w:r>
    </w:p>
    <w:p>
      <w:pPr>
        <w:spacing w:before="0" w:after="20"/>
      </w:pPr>
      <w:r>
        <w:rPr/>
        <w:t>4. Проверил, какие документы и сведения нотариус обязан запросить для законного совершения действия и оформления нотариального свидетельства.</w:t>
      </w:r>
    </w:p>
    <w:p>
      <w:pPr>
        <w:spacing w:before="0" w:after="20"/>
      </w:pPr>
      <w:r>
        <w:rPr/>
        <w:t>5. Изучил порядок выбора соответствующей формы нотариального свидетельства в зависимости от конкретного вида удостоверяемого факта.</w:t>
      </w:r>
    </w:p>
    <w:p>
      <w:pPr>
        <w:spacing w:before="0" w:after="20"/>
      </w:pPr>
      <w:r>
        <w:rPr/>
        <w:t>6. Проанализировал особенности удостоверения тождественности собственноручной подписи инвалида по зрению с факсимильным воспроизведением его подписи.</w:t>
      </w:r>
    </w:p>
    <w:p>
      <w:pPr>
        <w:spacing w:before="0" w:after="20"/>
      </w:pPr>
      <w:r>
        <w:rPr/>
        <w:t>7. Отработал алгоритм проверки документов, подтверждающих инвалидность по зрению, и правовые требования к оформлению результата по данной категории дел.</w:t>
      </w:r>
    </w:p>
    <w:p>
      <w:pPr>
        <w:spacing w:before="0" w:after="20"/>
      </w:pPr>
      <w:r>
        <w:rPr/>
        <w:t>8. Проанализировал порядок удостоверения времени предъявления документа и выявил условия, при которых данное действие имеет доказательственное значение.</w:t>
      </w:r>
    </w:p>
    <w:p>
      <w:pPr>
        <w:spacing w:before="0" w:after="20"/>
      </w:pPr>
      <w:r>
        <w:rPr/>
        <w:t>9. Изучил содержание и пределы удостоверения факта возникновения права собственности на объект недвижимого имущества в силу приобретательной давности.</w:t>
      </w:r>
    </w:p>
    <w:p>
      <w:pPr>
        <w:spacing w:before="0" w:after="20"/>
      </w:pPr>
      <w:r>
        <w:rPr/>
        <w:t>10. Отработал связку нотариального регулирования с гражданско-правовой конструкцией приобретательной давности и реестровым слоем ЕГРН.</w:t>
      </w:r>
    </w:p>
    <w:p>
      <w:pPr>
        <w:spacing w:before="0" w:after="20"/>
      </w:pPr>
      <w:r>
        <w:rPr/>
        <w:t>11. Проверил, какие сведения нотариус использует при удостоверении факта наличия сведений в Едином государственном реестре недвижимости.</w:t>
      </w:r>
    </w:p>
    <w:p>
      <w:pPr>
        <w:spacing w:before="0" w:after="20"/>
      </w:pPr>
      <w:r>
        <w:rPr/>
        <w:t>12. Изучил порядок отражения результатов удостоверения факта в реестровом контуре ЕИС нотариата.</w:t>
      </w:r>
    </w:p>
    <w:p>
      <w:pPr>
        <w:spacing w:before="0" w:after="20"/>
      </w:pPr>
      <w:r>
        <w:rPr/>
        <w:t>13. Отработал практику проверки допустимости совершения нотариального действия в удаленном и электронном формате.</w:t>
      </w:r>
    </w:p>
    <w:p>
      <w:pPr>
        <w:spacing w:before="0" w:after="20"/>
      </w:pPr>
      <w:r>
        <w:rPr/>
        <w:t>14. Сопоставил требования к бумажному нотариальному свидетельству и к нотариальному документу, подлежащему проверке через машиночитаемую маркировку.</w:t>
      </w:r>
    </w:p>
    <w:p>
      <w:pPr>
        <w:spacing w:before="0" w:after="20"/>
      </w:pPr>
      <w:r>
        <w:rPr/>
        <w:t>15. Изучил основания отказа в удостоверении факта при отсутствии необходимых документов, недостаточной идентификации заявителя или несоответствии обращения закону.</w:t>
      </w:r>
    </w:p>
    <w:p>
      <w:pPr>
        <w:spacing w:before="0" w:after="20"/>
      </w:pPr>
      <w:r>
        <w:rPr/>
        <w:t>16. Подготовил рабочий алгоритм действий при приеме заявителя по данной категории нотариальных действий: идентификация, проверка документов, выбор формы свидетельства, регистрация действия, выдача результата.</w:t>
      </w:r>
    </w:p>
    <w:p>
      <w:pPr>
        <w:spacing w:before="0" w:after="20"/>
      </w:pPr>
      <w:r>
        <w:rPr/>
        <w:t>17. Отработал проверку правового режима нотариального документа и особенностей его последующей проверки заинтересованными лицами.</w:t>
      </w:r>
    </w:p>
    <w:p>
      <w:pPr>
        <w:spacing w:before="0" w:after="20"/>
      </w:pPr>
      <w:r>
        <w:rPr/>
        <w:t>18. Систематизировал отличия удостоверения фактов от удостоверения сделок, свидетельствования верности копий и иных смежных нотариальных действий.</w:t>
      </w:r>
    </w:p>
    <w:p>
      <w:pPr>
        <w:spacing w:before="0" w:after="20"/>
      </w:pPr>
      <w:r>
        <w:rPr/>
        <w:t>19. Подготовил краткое практическое заключение о том, какие виды фактов входят в закрытый перечень нотариальной компетенции и какие действия не могут быть совершены нотариусом вне прямого указания закона.</w:t>
      </w:r>
    </w:p>
    <w:p>
      <w:pPr>
        <w:spacing w:before="0" w:after="20"/>
      </w:pPr>
      <w:r>
        <w:rPr/>
        <w:t>20. Обобщил типичные риски по теме: выход за пределы компетенции, неправильный выбор формы свидетельства, ошибки идентификации, дефекты документа и нарушения реестровой фиксации результата.</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