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Title:</w:t>
      </w:r>
      <w:r w:rsidDel="00000000" w:rsidR="00000000" w:rsidRPr="00000000">
        <w:rPr>
          <w:rFonts w:ascii="Times New Roman" w:cs="Times New Roman" w:eastAsia="Times New Roman" w:hAnsi="Times New Roman"/>
          <w:sz w:val="24"/>
          <w:szCs w:val="24"/>
          <w:rtl w:val="0"/>
        </w:rPr>
        <w:t xml:space="preserve"> What is the best state to Open a Fast Food Restaurant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d1c1d"/>
          <w:sz w:val="24"/>
          <w:szCs w:val="24"/>
          <w:rtl w:val="0"/>
        </w:rPr>
        <w:t xml:space="preserve">Thomas Gresco, Euribiades Mota, Vineetha Ramachandra, and Andrew Li</w:t>
      </w:r>
    </w:p>
    <w:p w:rsidR="00000000" w:rsidDel="00000000" w:rsidP="00000000" w:rsidRDefault="00000000" w:rsidRPr="00000000" w14:paraId="00000004">
      <w:pPr>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u w:val="single"/>
          <w:rtl w:val="0"/>
        </w:rPr>
        <w:t xml:space="preserve">Project Description/Outline: </w:t>
      </w:r>
      <w:r w:rsidDel="00000000" w:rsidR="00000000" w:rsidRPr="00000000">
        <w:rPr>
          <w:rFonts w:ascii="Times New Roman" w:cs="Times New Roman" w:eastAsia="Times New Roman" w:hAnsi="Times New Roman"/>
          <w:color w:val="1d1c1d"/>
          <w:sz w:val="24"/>
          <w:szCs w:val="24"/>
          <w:rtl w:val="0"/>
        </w:rPr>
        <w:t xml:space="preserve">We are a group of investors looking to open a new fast food restaurant somewhere in the United States. Our goal is to gather and analyze data in order to help us determine the best location and type of fast food restaurant to open. We will be looking at the population in a given area, ages of residents, and household income to help us determine our location.</w:t>
      </w:r>
    </w:p>
    <w:p w:rsidR="00000000" w:rsidDel="00000000" w:rsidP="00000000" w:rsidRDefault="00000000" w:rsidRPr="00000000" w14:paraId="00000006">
      <w:pPr>
        <w:rPr>
          <w:rFonts w:ascii="Times New Roman" w:cs="Times New Roman" w:eastAsia="Times New Roman" w:hAnsi="Times New Roman"/>
          <w:color w:val="1d1c1d"/>
          <w:sz w:val="24"/>
          <w:szCs w:val="24"/>
          <w:u w:val="single"/>
        </w:rPr>
      </w:pPr>
      <w:r w:rsidDel="00000000" w:rsidR="00000000" w:rsidRPr="00000000">
        <w:rPr>
          <w:rFonts w:ascii="Times New Roman" w:cs="Times New Roman" w:eastAsia="Times New Roman" w:hAnsi="Times New Roman"/>
          <w:color w:val="1d1c1d"/>
          <w:sz w:val="24"/>
          <w:szCs w:val="24"/>
          <w:u w:val="single"/>
          <w:rtl w:val="0"/>
        </w:rPr>
        <w:t xml:space="preserve">back</w:t>
      </w:r>
    </w:p>
    <w:p w:rsidR="00000000" w:rsidDel="00000000" w:rsidP="00000000" w:rsidRDefault="00000000" w:rsidRPr="00000000" w14:paraId="00000007">
      <w:pPr>
        <w:rPr>
          <w:rFonts w:ascii="Times New Roman" w:cs="Times New Roman" w:eastAsia="Times New Roman" w:hAnsi="Times New Roman"/>
          <w:color w:val="1d1c1d"/>
          <w:sz w:val="24"/>
          <w:szCs w:val="24"/>
          <w:u w:val="single"/>
        </w:rPr>
      </w:pPr>
      <w:r w:rsidDel="00000000" w:rsidR="00000000" w:rsidRPr="00000000">
        <w:rPr>
          <w:rFonts w:ascii="Times New Roman" w:cs="Times New Roman" w:eastAsia="Times New Roman" w:hAnsi="Times New Roman"/>
          <w:color w:val="1d1c1d"/>
          <w:sz w:val="24"/>
          <w:szCs w:val="24"/>
          <w:u w:val="single"/>
          <w:rtl w:val="0"/>
        </w:rPr>
        <w:t xml:space="preserve">Research Questions to Answer: </w:t>
      </w:r>
    </w:p>
    <w:p w:rsidR="00000000" w:rsidDel="00000000" w:rsidP="00000000" w:rsidRDefault="00000000" w:rsidRPr="00000000" w14:paraId="00000008">
      <w:pPr>
        <w:rPr>
          <w:rFonts w:ascii="Times New Roman" w:cs="Times New Roman" w:eastAsia="Times New Roman" w:hAnsi="Times New Roman"/>
          <w:color w:val="1d1c1d"/>
          <w:sz w:val="24"/>
          <w:szCs w:val="24"/>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How does the population relate to the total number of fast food restaurants in a given state?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What is the ratio of the population of a given state to the number of fast food restaurants?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How does the average household income compare to the total population?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What’s the best location in the state to open the restaurant?</w:t>
      </w:r>
    </w:p>
    <w:p w:rsidR="00000000" w:rsidDel="00000000" w:rsidP="00000000" w:rsidRDefault="00000000" w:rsidRPr="00000000" w14:paraId="0000000D">
      <w:pPr>
        <w:rPr>
          <w:rFonts w:ascii="Times New Roman" w:cs="Times New Roman" w:eastAsia="Times New Roman" w:hAnsi="Times New Roman"/>
          <w:color w:val="1d1c1d"/>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d1c1d"/>
          <w:sz w:val="24"/>
          <w:szCs w:val="24"/>
          <w:u w:val="single"/>
        </w:rPr>
      </w:pPr>
      <w:r w:rsidDel="00000000" w:rsidR="00000000" w:rsidRPr="00000000">
        <w:rPr>
          <w:rFonts w:ascii="Times New Roman" w:cs="Times New Roman" w:eastAsia="Times New Roman" w:hAnsi="Times New Roman"/>
          <w:color w:val="1d1c1d"/>
          <w:sz w:val="24"/>
          <w:szCs w:val="24"/>
          <w:u w:val="single"/>
          <w:rtl w:val="0"/>
        </w:rPr>
        <w:t xml:space="preserve">Datasets to Be Used:</w:t>
      </w:r>
      <w:r w:rsidDel="00000000" w:rsidR="00000000" w:rsidRPr="00000000">
        <w:rPr>
          <w:rFonts w:ascii="Times New Roman" w:cs="Times New Roman" w:eastAsia="Times New Roman" w:hAnsi="Times New Roman"/>
          <w:color w:val="1d1c1d"/>
          <w:sz w:val="24"/>
          <w:szCs w:val="24"/>
          <w:rtl w:val="0"/>
        </w:rPr>
        <w:t xml:space="preserv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d1c1d"/>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https://www.kaggle.com/datasets/datafiniti/fast-food-restaurants</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d1c1d"/>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https://www2.census.gov/programs-surveys/cps/tables/time-series/historical-income-households/h08.xls</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d1c1d"/>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https://www2.census.gov/programs-surveys/popest/tables/2020-2022/state/totals/NST-EST2022-POP.xlsx</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d1c1d"/>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https://corgis-edu.github.io/corgis/datasets/csv/state_demographics/state_demographics.csv</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d1c1d"/>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d1c1d"/>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d1c1d"/>
          <w:sz w:val="24"/>
          <w:szCs w:val="24"/>
          <w:u w:val="single"/>
        </w:rPr>
      </w:pPr>
      <w:r w:rsidDel="00000000" w:rsidR="00000000" w:rsidRPr="00000000">
        <w:rPr>
          <w:rFonts w:ascii="Times New Roman" w:cs="Times New Roman" w:eastAsia="Times New Roman" w:hAnsi="Times New Roman"/>
          <w:color w:val="1d1c1d"/>
          <w:sz w:val="24"/>
          <w:szCs w:val="24"/>
          <w:u w:val="single"/>
          <w:rtl w:val="0"/>
        </w:rPr>
        <w:t xml:space="preserve">Rough Breakdown of Tasks: TBA</w:t>
      </w:r>
    </w:p>
    <w:p w:rsidR="00000000" w:rsidDel="00000000" w:rsidP="00000000" w:rsidRDefault="00000000" w:rsidRPr="00000000" w14:paraId="00000016">
      <w:pPr>
        <w:rPr>
          <w:rFonts w:ascii="Times New Roman" w:cs="Times New Roman" w:eastAsia="Times New Roman" w:hAnsi="Times New Roman"/>
          <w:color w:val="1d1c1d"/>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Research: All</w:t>
      </w:r>
    </w:p>
    <w:p w:rsidR="00000000" w:rsidDel="00000000" w:rsidP="00000000" w:rsidRDefault="00000000" w:rsidRPr="00000000" w14:paraId="00000018">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Initial coding: </w:t>
      </w:r>
    </w:p>
    <w:p w:rsidR="00000000" w:rsidDel="00000000" w:rsidP="00000000" w:rsidRDefault="00000000" w:rsidRPr="00000000" w14:paraId="00000019">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Cleanup: </w:t>
      </w:r>
    </w:p>
    <w:p w:rsidR="00000000" w:rsidDel="00000000" w:rsidP="00000000" w:rsidRDefault="00000000" w:rsidRPr="00000000" w14:paraId="0000001A">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Short Report:</w:t>
      </w:r>
    </w:p>
    <w:p w:rsidR="00000000" w:rsidDel="00000000" w:rsidP="00000000" w:rsidRDefault="00000000" w:rsidRPr="00000000" w14:paraId="0000001B">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Powerpoint: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gis-edu.github.io/corgis/datasets/csv/state_demographics/state_demographics.csv" TargetMode="External"/><Relationship Id="rId5" Type="http://schemas.openxmlformats.org/officeDocument/2006/relationships/styles" Target="styles.xml"/><Relationship Id="rId6" Type="http://schemas.openxmlformats.org/officeDocument/2006/relationships/hyperlink" Target="https://www.kaggle.com/datasets/datafiniti/fast-food-restaurants" TargetMode="External"/><Relationship Id="rId7" Type="http://schemas.openxmlformats.org/officeDocument/2006/relationships/hyperlink" Target="https://www2.census.gov/programs-surveys/cps/tables/time-series/historical-income-households/h08.xls" TargetMode="External"/><Relationship Id="rId8" Type="http://schemas.openxmlformats.org/officeDocument/2006/relationships/hyperlink" Target="https://www2.census.gov/programs-surveys/popest/tables/2020-2022/state/totals/NST-EST2022-P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