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晨星科技 教育訓練制度</w:t>
      </w:r>
    </w:p>
    <w:p>
      <w:r>
        <w:t>本文件說明公司教育訓練的相關規定與補助辦法。</w:t>
      </w:r>
    </w:p>
    <w:p>
      <w:pPr>
        <w:pStyle w:val="Heading2"/>
      </w:pPr>
      <w:r>
        <w:t>一、新人訓練</w:t>
      </w:r>
    </w:p>
    <w:p>
      <w:r>
        <w:t>新進員工到職後兩週內須完成新人訓練，共 16 小時，內容包含公司簡介、資訊安全與職場倫理。</w:t>
      </w:r>
    </w:p>
    <w:p>
      <w:pPr>
        <w:pStyle w:val="Heading2"/>
      </w:pPr>
      <w:r>
        <w:t>二、年度訓練時數</w:t>
      </w:r>
    </w:p>
    <w:p>
      <w:r>
        <w:t>每位員工每年至少須完成 24 小時的教育訓練，其中 8 小時須為專業領域課程。</w:t>
      </w:r>
    </w:p>
    <w:p>
      <w:pPr>
        <w:pStyle w:val="Heading2"/>
      </w:pPr>
      <w:r>
        <w:t>三、外部課程補助</w:t>
      </w:r>
    </w:p>
    <w:p>
      <w:r>
        <w:t>員工參加外部專業課程，公司補助 50% 學費，每人每年上限新台幣 30,000 元。</w:t>
      </w:r>
    </w:p>
    <w:p>
      <w:pPr>
        <w:pStyle w:val="Heading2"/>
      </w:pPr>
      <w:r>
        <w:t>四、語言學習</w:t>
      </w:r>
    </w:p>
    <w:p>
      <w:r>
        <w:t>公司與線上語言平台合作，員工可免費使用英語學習課程，每月上限 10 小時。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