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34821"/>
        <w:docPartObj>
          <w:docPartGallery w:val="Table of Contents"/>
          <w:docPartUnique/>
        </w:docPartObj>
      </w:sdtPr>
      <w:sdtEndPr/>
      <w:sdtContent>
        <w:p w:rsidR="00E56873" w:rsidRPr="001D3444" w:rsidRDefault="00E56873" w:rsidP="00AB415C">
          <w:pPr>
            <w:ind w:firstLine="0"/>
            <w:jc w:val="center"/>
          </w:pPr>
          <w:r w:rsidRPr="001D3444">
            <w:t>СОДЕРЖАНИЕ</w:t>
          </w:r>
        </w:p>
        <w:p w:rsidR="00305019" w:rsidRDefault="00AB415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41044" w:history="1">
            <w:r w:rsidR="00305019" w:rsidRPr="00792596">
              <w:rPr>
                <w:rStyle w:val="a4"/>
                <w:noProof/>
              </w:rPr>
              <w:t>ВВЕДЕНИЕ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_Toc475441044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2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3050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5" w:history="1">
            <w:r w:rsidRPr="00792596">
              <w:rPr>
                <w:rStyle w:val="a4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019" w:rsidRDefault="003050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6" w:history="1">
            <w:r w:rsidRPr="00792596">
              <w:rPr>
                <w:rStyle w:val="a4"/>
                <w:noProof/>
              </w:rPr>
              <w:t>3.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019" w:rsidRDefault="003050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7" w:history="1">
            <w:r w:rsidRPr="00792596">
              <w:rPr>
                <w:rStyle w:val="a4"/>
                <w:noProof/>
              </w:rPr>
              <w:t>4.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019" w:rsidRDefault="003050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8" w:history="1">
            <w:r w:rsidRPr="00792596">
              <w:rPr>
                <w:rStyle w:val="a4"/>
                <w:noProof/>
              </w:rPr>
              <w:t>5.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019" w:rsidRDefault="003050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9" w:history="1">
            <w:r w:rsidRPr="00792596">
              <w:rPr>
                <w:rStyle w:val="a4"/>
                <w:noProof/>
              </w:rPr>
              <w:t>6.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019" w:rsidRDefault="003050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50" w:history="1">
            <w:r w:rsidRPr="00792596">
              <w:rPr>
                <w:rStyle w:val="a4"/>
                <w:noProof/>
              </w:rPr>
              <w:t>7.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019" w:rsidRDefault="003050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51" w:history="1">
            <w:r w:rsidRPr="0079259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873" w:rsidRDefault="00AB415C" w:rsidP="00AB415C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DB00A9" w:rsidRDefault="00DB00A9"/>
    <w:p w:rsidR="00F72C0B" w:rsidRPr="00DB00A9" w:rsidRDefault="00DB00A9" w:rsidP="00305019">
      <w:pPr>
        <w:pStyle w:val="1"/>
        <w:ind w:firstLine="0"/>
        <w:jc w:val="center"/>
        <w:rPr>
          <w:b/>
        </w:rPr>
      </w:pPr>
      <w:bookmarkStart w:id="0" w:name="_Toc475441044"/>
      <w:r>
        <w:t>ВВЕДЕНИЕ</w:t>
      </w:r>
      <w:bookmarkEnd w:id="0"/>
    </w:p>
    <w:p w:rsidR="008310DA" w:rsidRDefault="008310DA" w:rsidP="008310DA">
      <w:pPr>
        <w:spacing w:line="300" w:lineRule="auto"/>
      </w:pPr>
    </w:p>
    <w:p w:rsidR="002A2B36" w:rsidRDefault="002A2B36" w:rsidP="00466EFC">
      <w:r>
        <w:t>В настоящее время всё чаще музыканты, звукорежиссёры, мастеринг-инженеры переходят с</w:t>
      </w:r>
      <w:r w:rsidR="002175CD">
        <w:t xml:space="preserve"> аналогового оборудования на цифровое,</w:t>
      </w:r>
      <w:r w:rsidR="000A4569">
        <w:t xml:space="preserve"> с аналоговых приборов на цифровые процессоры,</w:t>
      </w:r>
      <w:r w:rsidR="002175CD">
        <w:t xml:space="preserve"> с </w:t>
      </w:r>
      <w:r>
        <w:t>железа на ПО.</w:t>
      </w:r>
      <w:r w:rsidR="002175CD" w:rsidRPr="002175CD">
        <w:t xml:space="preserve"> </w:t>
      </w:r>
      <w:r w:rsidR="004E4977">
        <w:t xml:space="preserve">Программные модули синтеза и обработки звука используются в уже давно популярных жанрах электронной музыки. Но это не единственное приложение. </w:t>
      </w:r>
      <w:r>
        <w:t xml:space="preserve">Прогресс приводит к тому, что производительности обычных персональных компьютеров и ноутбуков хватает для эмуляции настоящей звукозаписывающей студии с любым оборудованием, будь-то педали эффектов, </w:t>
      </w:r>
      <w:r w:rsidR="002175CD">
        <w:t>гитарные усилители, кабинеты</w:t>
      </w:r>
      <w:r w:rsidR="000065D4">
        <w:t>, эмуляции комнат</w:t>
      </w:r>
      <w:r w:rsidR="002175CD">
        <w:t>. В наше время любой реальный аналоговый прибор можно сэмулировать с довольно высокой точностью.</w:t>
      </w:r>
      <w:r w:rsidR="00AB415C">
        <w:t xml:space="preserve"> Широко распространены </w:t>
      </w:r>
      <w:r w:rsidR="00A86D97">
        <w:t>и доступны внешние аудио интерфейсы</w:t>
      </w:r>
      <w:r w:rsidR="00FE7947">
        <w:t xml:space="preserve"> с АЦП разрядностью 16, 24, 32 бита и частотой дискретизации 44.1, 48, 96 и даже 192 кГц</w:t>
      </w:r>
      <w:r w:rsidR="004E4977">
        <w:t>. Таких параметров АЦП достаточно для того, чтобы разница между аналоговым и оцифрованным звуком</w:t>
      </w:r>
      <w:r w:rsidR="002175CD">
        <w:t xml:space="preserve"> не будет заметна человеческому уху.</w:t>
      </w:r>
      <w:r w:rsidR="002856C5">
        <w:t xml:space="preserve"> Обработка цифрового звука имеет более широкие возможности и обходится гораздо дешевле.</w:t>
      </w:r>
    </w:p>
    <w:p w:rsidR="00FA120F" w:rsidRDefault="000A4569" w:rsidP="000A4569">
      <w:r>
        <w:t xml:space="preserve">Наиболее часто плагины для обработки звука применяются в хост-программе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Pr="000A4569">
        <w:t>)</w:t>
      </w:r>
      <w:r>
        <w:t>, где они «вешаются» на отдельные дорожки или их группы</w:t>
      </w:r>
      <w:r w:rsidRPr="000A4569">
        <w:t>.</w:t>
      </w:r>
      <w:r>
        <w:t xml:space="preserve"> </w:t>
      </w:r>
      <w:r>
        <w:t>Плагины обычно выполняются в виде разделяемых библиотек. Примеры</w:t>
      </w:r>
      <w:r w:rsidRPr="004A7943">
        <w:t xml:space="preserve"> </w:t>
      </w:r>
      <w:r>
        <w:t>наиболее</w:t>
      </w:r>
      <w:r w:rsidRPr="004A7943">
        <w:t xml:space="preserve"> </w:t>
      </w:r>
      <w:r>
        <w:t>популярных</w:t>
      </w:r>
      <w:r w:rsidRPr="004A7943">
        <w:t xml:space="preserve"> </w:t>
      </w:r>
      <w:r>
        <w:rPr>
          <w:lang w:val="en-US"/>
        </w:rPr>
        <w:t>DAW</w:t>
      </w:r>
      <w:r w:rsidR="004A7943" w:rsidRPr="004A7943">
        <w:t xml:space="preserve"> </w:t>
      </w:r>
      <w:r w:rsidR="004A7943">
        <w:t>с</w:t>
      </w:r>
      <w:r w:rsidR="004A7943" w:rsidRPr="004A7943">
        <w:t xml:space="preserve"> </w:t>
      </w:r>
      <w:r w:rsidR="004A7943">
        <w:t>кратким описанием в таблице</w:t>
      </w:r>
      <w:r w:rsidR="00FA120F" w:rsidRPr="00FA120F">
        <w:t>:</w:t>
      </w:r>
    </w:p>
    <w:p w:rsidR="00FA120F" w:rsidRPr="00FA120F" w:rsidRDefault="00FA120F" w:rsidP="00FA120F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19"/>
      </w:tblGrid>
      <w:tr w:rsidR="00FA120F" w:rsidTr="00FA120F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</w:tcPr>
          <w:p w:rsidR="00FA120F" w:rsidRPr="00840C76" w:rsidRDefault="00FA120F" w:rsidP="00840C76">
            <w:pPr>
              <w:ind w:firstLine="0"/>
              <w:rPr>
                <w:lang w:val="en-US"/>
              </w:rPr>
            </w:pPr>
            <w:r>
              <w:t xml:space="preserve">Таблица 1 – Примеры и описание наиболее популярных </w:t>
            </w:r>
            <w:r>
              <w:rPr>
                <w:lang w:val="en-US"/>
              </w:rPr>
              <w:t>D</w:t>
            </w:r>
            <w:r w:rsidR="00840C76">
              <w:rPr>
                <w:lang w:val="en-US"/>
              </w:rPr>
              <w:t>AW</w:t>
            </w:r>
            <w:bookmarkStart w:id="1" w:name="_GoBack"/>
            <w:bookmarkEnd w:id="1"/>
          </w:p>
        </w:tc>
      </w:tr>
      <w:tr w:rsidR="00FA120F" w:rsidTr="00FA120F">
        <w:tc>
          <w:tcPr>
            <w:tcW w:w="1951" w:type="dxa"/>
          </w:tcPr>
          <w:p w:rsidR="00FA120F" w:rsidRPr="00FA120F" w:rsidRDefault="00FA120F" w:rsidP="00FA12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619" w:type="dxa"/>
          </w:tcPr>
          <w:p w:rsidR="00FA120F" w:rsidRPr="00FA120F" w:rsidRDefault="00FA120F" w:rsidP="00FA120F">
            <w:pPr>
              <w:ind w:firstLine="0"/>
              <w:jc w:val="center"/>
            </w:pPr>
            <w:r>
              <w:t>Описание</w:t>
            </w:r>
          </w:p>
        </w:tc>
      </w:tr>
      <w:tr w:rsidR="00FA120F" w:rsidTr="00FA120F">
        <w:tc>
          <w:tcPr>
            <w:tcW w:w="1951" w:type="dxa"/>
          </w:tcPr>
          <w:p w:rsidR="00FA120F" w:rsidRDefault="00FA120F" w:rsidP="000A4569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619" w:type="dxa"/>
          </w:tcPr>
          <w:p w:rsidR="00FA120F" w:rsidRDefault="00FA120F" w:rsidP="000A4569">
            <w:pPr>
              <w:ind w:firstLine="0"/>
            </w:pPr>
          </w:p>
        </w:tc>
      </w:tr>
      <w:tr w:rsidR="00FA120F" w:rsidTr="00FA120F">
        <w:tc>
          <w:tcPr>
            <w:tcW w:w="1951" w:type="dxa"/>
          </w:tcPr>
          <w:p w:rsidR="00FA120F" w:rsidRDefault="00FA120F" w:rsidP="000A4569">
            <w:pPr>
              <w:ind w:firstLine="0"/>
            </w:pPr>
            <w:r w:rsidRPr="000A4569">
              <w:rPr>
                <w:lang w:val="en-US"/>
              </w:rPr>
              <w:t>FL</w:t>
            </w:r>
            <w:r w:rsidRPr="000A4569">
              <w:rPr>
                <w:lang w:val="en-US"/>
              </w:rPr>
              <w:t xml:space="preserve"> </w:t>
            </w:r>
            <w:r w:rsidRPr="000A4569">
              <w:rPr>
                <w:lang w:val="en-US"/>
              </w:rPr>
              <w:t>Studio</w:t>
            </w:r>
          </w:p>
        </w:tc>
        <w:tc>
          <w:tcPr>
            <w:tcW w:w="7619" w:type="dxa"/>
          </w:tcPr>
          <w:p w:rsidR="00FA120F" w:rsidRDefault="00FA120F" w:rsidP="000A4569">
            <w:pPr>
              <w:ind w:firstLine="0"/>
            </w:pPr>
          </w:p>
        </w:tc>
      </w:tr>
      <w:tr w:rsidR="00FA120F" w:rsidTr="00FA120F">
        <w:tc>
          <w:tcPr>
            <w:tcW w:w="1951" w:type="dxa"/>
          </w:tcPr>
          <w:p w:rsidR="00FA120F" w:rsidRDefault="00FA120F" w:rsidP="000A4569">
            <w:pPr>
              <w:ind w:firstLine="0"/>
            </w:pPr>
            <w:r w:rsidRPr="000A4569">
              <w:rPr>
                <w:lang w:val="en-US"/>
              </w:rPr>
              <w:t>Ableton</w:t>
            </w:r>
            <w:r w:rsidRPr="00FA120F">
              <w:rPr>
                <w:lang w:val="en-US"/>
              </w:rPr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619" w:type="dxa"/>
          </w:tcPr>
          <w:p w:rsidR="00FA120F" w:rsidRDefault="00FA120F" w:rsidP="000A4569">
            <w:pPr>
              <w:ind w:firstLine="0"/>
            </w:pPr>
          </w:p>
        </w:tc>
      </w:tr>
      <w:tr w:rsidR="00FA120F" w:rsidTr="00FA120F">
        <w:tc>
          <w:tcPr>
            <w:tcW w:w="1951" w:type="dxa"/>
          </w:tcPr>
          <w:p w:rsidR="00FA120F" w:rsidRDefault="00FA120F" w:rsidP="000A4569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619" w:type="dxa"/>
          </w:tcPr>
          <w:p w:rsidR="00FA120F" w:rsidRDefault="00FA120F" w:rsidP="000A4569">
            <w:pPr>
              <w:ind w:firstLine="0"/>
            </w:pPr>
          </w:p>
        </w:tc>
      </w:tr>
      <w:tr w:rsidR="00FA120F" w:rsidTr="00FA120F">
        <w:tc>
          <w:tcPr>
            <w:tcW w:w="1951" w:type="dxa"/>
          </w:tcPr>
          <w:p w:rsidR="00FA120F" w:rsidRPr="00FA120F" w:rsidRDefault="00FA120F" w:rsidP="000A45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Logic</w:t>
            </w:r>
          </w:p>
        </w:tc>
        <w:tc>
          <w:tcPr>
            <w:tcW w:w="7619" w:type="dxa"/>
          </w:tcPr>
          <w:p w:rsidR="00FA120F" w:rsidRDefault="00FA120F" w:rsidP="000A4569">
            <w:pPr>
              <w:ind w:firstLine="0"/>
            </w:pPr>
          </w:p>
        </w:tc>
      </w:tr>
    </w:tbl>
    <w:p w:rsidR="00FA120F" w:rsidRPr="00FA120F" w:rsidRDefault="00FA120F" w:rsidP="000A4569"/>
    <w:p w:rsidR="00FA120F" w:rsidRDefault="000A4569" w:rsidP="00FA120F">
      <w:r>
        <w:t>В программах обработки звука плагины выполняют обработку и создание звуковых эффектов, например, мастеринг, применение эквалайзера и сжатие динамического диапазона. Некоторые плагины изменяют технические характеристики звука: глубину, частоту дискретизации и прочее.</w:t>
      </w:r>
      <w:r w:rsidR="00824FD4">
        <w:t xml:space="preserve"> </w:t>
      </w:r>
      <w:r>
        <w:t xml:space="preserve">Практически все аудио-плагины имеют графический пользовательский интерфейс. В GUI присутствуют элементы управления (чаще всего это какие-нибудь ручки), меняющие то, как плагин обрабатывает входящие данные. </w:t>
      </w:r>
      <w:r w:rsidR="004A6089">
        <w:t xml:space="preserve">Часто плагин или </w:t>
      </w:r>
      <w:r w:rsidR="004A6089">
        <w:rPr>
          <w:lang w:val="en-US"/>
        </w:rPr>
        <w:t>standalone</w:t>
      </w:r>
      <w:r w:rsidR="004A6089" w:rsidRPr="004A6089">
        <w:t xml:space="preserve"> </w:t>
      </w:r>
      <w:r w:rsidR="004A6089">
        <w:t>приложение уже имеет встроенный</w:t>
      </w:r>
      <w:r>
        <w:t xml:space="preserve"> набор пресетов, в которых хранятся положения ручек и других параметров.</w:t>
      </w:r>
      <w:r w:rsidR="004A6089">
        <w:t xml:space="preserve"> Также  </w:t>
      </w:r>
      <w:r w:rsidR="004A6089">
        <w:lastRenderedPageBreak/>
        <w:t xml:space="preserve">имеется возможность сохранять свои собственные пресеты. </w:t>
      </w:r>
      <w:r>
        <w:t>Наиболее распространённый формат аудио-плагинов – VST.</w:t>
      </w:r>
    </w:p>
    <w:p w:rsidR="00FA120F" w:rsidRDefault="00FA120F" w:rsidP="00FA120F">
      <w:r>
        <w:t>Основными являются следующие типы эффектов и обработок</w:t>
      </w:r>
      <w:r w:rsidRPr="00FA120F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FA120F" w:rsidTr="00E64CF1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</w:tcPr>
          <w:p w:rsidR="00FA120F" w:rsidRPr="00FA120F" w:rsidRDefault="00FA120F" w:rsidP="00FA120F">
            <w:pPr>
              <w:ind w:firstLine="0"/>
            </w:pPr>
            <w:r>
              <w:t xml:space="preserve">Таблица </w:t>
            </w:r>
            <w:r>
              <w:t>2</w:t>
            </w:r>
            <w:r>
              <w:t xml:space="preserve"> – </w:t>
            </w:r>
            <w:r>
              <w:t>Типы и виды обработок</w:t>
            </w:r>
          </w:p>
        </w:tc>
      </w:tr>
      <w:tr w:rsidR="00FA120F" w:rsidTr="007D3341">
        <w:tc>
          <w:tcPr>
            <w:tcW w:w="3227" w:type="dxa"/>
          </w:tcPr>
          <w:p w:rsidR="00FA120F" w:rsidRPr="00FA120F" w:rsidRDefault="00FA120F" w:rsidP="00E64CF1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343" w:type="dxa"/>
          </w:tcPr>
          <w:p w:rsidR="00FA120F" w:rsidRPr="00FA120F" w:rsidRDefault="00FA120F" w:rsidP="00E64CF1">
            <w:pPr>
              <w:ind w:firstLine="0"/>
              <w:jc w:val="center"/>
            </w:pPr>
            <w:r>
              <w:t>Вид обработки</w:t>
            </w:r>
          </w:p>
        </w:tc>
      </w:tr>
      <w:tr w:rsidR="00FA120F" w:rsidTr="007D3341">
        <w:tc>
          <w:tcPr>
            <w:tcW w:w="3227" w:type="dxa"/>
          </w:tcPr>
          <w:p w:rsidR="00FA120F" w:rsidRPr="00FA120F" w:rsidRDefault="00FA120F" w:rsidP="00E64CF1">
            <w:pPr>
              <w:ind w:firstLine="0"/>
            </w:pPr>
            <w:r>
              <w:t>Частотная</w:t>
            </w:r>
          </w:p>
        </w:tc>
        <w:tc>
          <w:tcPr>
            <w:tcW w:w="6343" w:type="dxa"/>
          </w:tcPr>
          <w:p w:rsidR="00FA120F" w:rsidRPr="00FA120F" w:rsidRDefault="007D3341" w:rsidP="00FA120F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r>
              <w:t xml:space="preserve">Фильтры, </w:t>
            </w:r>
            <w:r w:rsidR="00FA120F" w:rsidRPr="00FA120F">
              <w:t>Эквалайзер</w:t>
            </w:r>
          </w:p>
        </w:tc>
      </w:tr>
      <w:tr w:rsidR="00FA120F" w:rsidTr="007D3341">
        <w:tc>
          <w:tcPr>
            <w:tcW w:w="3227" w:type="dxa"/>
          </w:tcPr>
          <w:p w:rsidR="00FA120F" w:rsidRPr="007D3341" w:rsidRDefault="007D3341" w:rsidP="00E64CF1">
            <w:pPr>
              <w:ind w:firstLine="0"/>
            </w:pPr>
            <w:r>
              <w:t>Динамическая</w:t>
            </w:r>
          </w:p>
        </w:tc>
        <w:tc>
          <w:tcPr>
            <w:tcW w:w="6343" w:type="dxa"/>
          </w:tcPr>
          <w:p w:rsidR="00FA120F" w:rsidRDefault="007D3341" w:rsidP="00E64CF1">
            <w:pPr>
              <w:ind w:firstLine="0"/>
            </w:pPr>
            <w:r>
              <w:t>Компрессор, лимитер, софтклиппер</w:t>
            </w:r>
          </w:p>
        </w:tc>
      </w:tr>
      <w:tr w:rsidR="00FA120F" w:rsidTr="007D3341">
        <w:tc>
          <w:tcPr>
            <w:tcW w:w="3227" w:type="dxa"/>
          </w:tcPr>
          <w:p w:rsidR="00FA120F" w:rsidRPr="007D3341" w:rsidRDefault="007D3341" w:rsidP="00E64CF1">
            <w:pPr>
              <w:ind w:firstLine="0"/>
            </w:pPr>
            <w:r>
              <w:t>Модуляционная</w:t>
            </w:r>
          </w:p>
        </w:tc>
        <w:tc>
          <w:tcPr>
            <w:tcW w:w="6343" w:type="dxa"/>
          </w:tcPr>
          <w:p w:rsidR="00FA120F" w:rsidRPr="007D3341" w:rsidRDefault="007D3341" w:rsidP="007D3341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r>
              <w:t xml:space="preserve">Хорус, Флэнжер, Фэйзер, </w:t>
            </w:r>
          </w:p>
        </w:tc>
      </w:tr>
      <w:tr w:rsidR="00FA120F" w:rsidTr="007D3341">
        <w:tc>
          <w:tcPr>
            <w:tcW w:w="3227" w:type="dxa"/>
          </w:tcPr>
          <w:p w:rsidR="00FA120F" w:rsidRPr="007D3341" w:rsidRDefault="007D3341" w:rsidP="00E64CF1">
            <w:pPr>
              <w:ind w:firstLine="0"/>
            </w:pPr>
            <w:r>
              <w:t>Частотно-динамическая</w:t>
            </w:r>
          </w:p>
        </w:tc>
        <w:tc>
          <w:tcPr>
            <w:tcW w:w="6343" w:type="dxa"/>
          </w:tcPr>
          <w:p w:rsidR="00FA120F" w:rsidRDefault="007D3341" w:rsidP="00E64CF1">
            <w:pPr>
              <w:ind w:firstLine="0"/>
            </w:pPr>
            <w:r>
              <w:t>Многополосный компрессор</w:t>
            </w:r>
          </w:p>
        </w:tc>
      </w:tr>
      <w:tr w:rsidR="00FA120F" w:rsidTr="007D3341">
        <w:tc>
          <w:tcPr>
            <w:tcW w:w="3227" w:type="dxa"/>
          </w:tcPr>
          <w:p w:rsidR="00FA120F" w:rsidRPr="007D3341" w:rsidRDefault="007D3341" w:rsidP="00E64CF1">
            <w:pPr>
              <w:ind w:firstLine="0"/>
            </w:pPr>
            <w:r>
              <w:t>Пространственная</w:t>
            </w:r>
          </w:p>
        </w:tc>
        <w:tc>
          <w:tcPr>
            <w:tcW w:w="6343" w:type="dxa"/>
          </w:tcPr>
          <w:p w:rsidR="00FA120F" w:rsidRDefault="007D3341" w:rsidP="00E64CF1">
            <w:pPr>
              <w:ind w:firstLine="0"/>
            </w:pPr>
            <w:r>
              <w:t>Дилэй, Реверберация</w:t>
            </w:r>
          </w:p>
        </w:tc>
      </w:tr>
      <w:tr w:rsidR="007D3341" w:rsidTr="007D3341">
        <w:tc>
          <w:tcPr>
            <w:tcW w:w="3227" w:type="dxa"/>
          </w:tcPr>
          <w:p w:rsidR="007D3341" w:rsidRDefault="007D3341" w:rsidP="00E64CF1">
            <w:pPr>
              <w:ind w:firstLine="0"/>
            </w:pPr>
            <w:r>
              <w:t>Искажения</w:t>
            </w:r>
          </w:p>
        </w:tc>
        <w:tc>
          <w:tcPr>
            <w:tcW w:w="6343" w:type="dxa"/>
          </w:tcPr>
          <w:p w:rsidR="007D3341" w:rsidRDefault="007D3341" w:rsidP="00E64CF1">
            <w:pPr>
              <w:ind w:firstLine="0"/>
            </w:pPr>
            <w:r>
              <w:t>Овердрайв, дисторшн, Фузз</w:t>
            </w:r>
          </w:p>
        </w:tc>
      </w:tr>
    </w:tbl>
    <w:p w:rsidR="007D3341" w:rsidRPr="000E18E4" w:rsidRDefault="007D3341" w:rsidP="007D3341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7" w:anchor=".D0.AD.D0.BA.D1.81.D0.BF.D0.B0.D0.BD.D0.B4.D0.B5.D1.80.D1.8B.2C_.D0.B3.D0.B5.D0.B9.D1.82.D1.8B" w:history="1">
        <w:r>
          <w:rPr>
            <w:rFonts w:cs="Times New Roman"/>
            <w:szCs w:val="28"/>
          </w:rPr>
          <w:t>Экспандер</w:t>
        </w:r>
        <w:r w:rsidRPr="000E18E4">
          <w:rPr>
            <w:rFonts w:cs="Times New Roman"/>
            <w:szCs w:val="28"/>
          </w:rPr>
          <w:t>, гейты</w:t>
        </w:r>
      </w:hyperlink>
    </w:p>
    <w:p w:rsidR="007D3341" w:rsidRPr="000E18E4" w:rsidRDefault="007D3341" w:rsidP="007D3341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8" w:anchor=".D0.A1.D0.BF.D0.B5.D0.BA.D1.82.D1.80.D0.B0.D0.BB.D1.8C.D0.BD.D1.8B.D0.B5_.D0.BE.D0.B1.D0.BE.D0.B3.D0.B0.D1.82.D0.B8.D1.82.D0.B5.D0.BB.D0.B8" w:history="1">
        <w:r w:rsidRPr="000E18E4">
          <w:rPr>
            <w:rFonts w:cs="Times New Roman"/>
            <w:szCs w:val="28"/>
          </w:rPr>
          <w:t>Спектральные обогатители</w:t>
        </w:r>
      </w:hyperlink>
    </w:p>
    <w:p w:rsidR="007D3341" w:rsidRDefault="007D3341" w:rsidP="007D3341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9" w:anchor=".22.D0.9E.D0.B3.D1.80.D1.8F.D0.B7.D0.BD.D0.B8.D1.82.D0.B5.D0.BB.D0.B8.22_.D0.B7.D0.B2.D1.83.D0.BA.D0.B0" w:history="1">
        <w:r w:rsidRPr="000E18E4">
          <w:rPr>
            <w:rFonts w:cs="Times New Roman"/>
            <w:szCs w:val="28"/>
          </w:rPr>
          <w:t>"Огрязнители" звука</w:t>
        </w:r>
      </w:hyperlink>
    </w:p>
    <w:p w:rsidR="007D3341" w:rsidRDefault="007D3341" w:rsidP="007D3341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10" w:anchor=".D0.93.D0.BB.D0.B8.D1.82.D1.87.D0.B8" w:history="1">
        <w:r w:rsidRPr="000E18E4">
          <w:rPr>
            <w:rFonts w:cs="Times New Roman"/>
            <w:szCs w:val="28"/>
          </w:rPr>
          <w:t>Глитчи</w:t>
        </w:r>
      </w:hyperlink>
    </w:p>
    <w:p w:rsidR="007D3341" w:rsidRPr="007D3341" w:rsidRDefault="007D3341" w:rsidP="007D3341">
      <w:pPr>
        <w:ind w:firstLine="0"/>
      </w:pPr>
      <w:r>
        <w:tab/>
        <w:t>Программные модули для обработки звука могут работать либо со стерео, либо с моно</w:t>
      </w:r>
      <w:r w:rsidRPr="007D3341">
        <w:t xml:space="preserve"> </w:t>
      </w:r>
      <w:r>
        <w:t>дорожкой</w:t>
      </w:r>
      <w:r>
        <w:t>, либо и с той и другой.</w:t>
      </w:r>
    </w:p>
    <w:p w:rsidR="00FA120F" w:rsidRDefault="00FA120F" w:rsidP="00466EFC">
      <w:pPr>
        <w:rPr>
          <w:szCs w:val="28"/>
          <w:lang w:val="en-US"/>
        </w:rPr>
      </w:pPr>
    </w:p>
    <w:p w:rsidR="00C526D0" w:rsidRPr="00C526D0" w:rsidRDefault="00C526D0" w:rsidP="00466EFC">
      <w:r>
        <w:rPr>
          <w:szCs w:val="28"/>
        </w:rPr>
        <w:t>В данной работе ставится целью разработать</w:t>
      </w:r>
      <w:r>
        <w:rPr>
          <w:szCs w:val="28"/>
        </w:rPr>
        <w:t xml:space="preserve"> </w:t>
      </w:r>
      <w:r>
        <w:t>кроссплатформенный</w:t>
      </w:r>
      <w:r w:rsidRPr="00C526D0">
        <w:rPr>
          <w:szCs w:val="28"/>
        </w:rPr>
        <w:t xml:space="preserve"> </w:t>
      </w:r>
      <w:r>
        <w:rPr>
          <w:szCs w:val="28"/>
        </w:rPr>
        <w:t>программный модуль обработки звуковой дорожки в реальном времени.</w:t>
      </w:r>
    </w:p>
    <w:p w:rsidR="00C526D0" w:rsidRDefault="00C526D0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2" w:name="_Toc475441045"/>
      <w:r>
        <w:lastRenderedPageBreak/>
        <w:t>1 ОБЗОР ЛИТЕРАТУРЫ</w:t>
      </w:r>
      <w:bookmarkEnd w:id="2"/>
    </w:p>
    <w:p w:rsidR="008C6E18" w:rsidRDefault="008C6E18" w:rsidP="00466EFC"/>
    <w:p w:rsidR="00466EFC" w:rsidRDefault="00466EFC" w:rsidP="00466EFC">
      <w:r>
        <w:t>В обзоре литературы обычно содержится краткий анализ литературных</w:t>
      </w:r>
    </w:p>
    <w:p w:rsidR="00466EFC" w:rsidRDefault="00466EFC" w:rsidP="007D3341">
      <w:pPr>
        <w:ind w:firstLine="0"/>
      </w:pPr>
      <w:r>
        <w:t>источников различных типов, использованных в процессе работы над дипломным проектом. Здесь приводятся основные сведения, почерпнутые из</w:t>
      </w:r>
      <w:r w:rsidR="007D3341">
        <w:t xml:space="preserve"> </w:t>
      </w:r>
      <w:r>
        <w:t>литературы. Возможен анализ патентной чистоты.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8C6E18">
      <w:pPr>
        <w:ind w:firstLine="708"/>
      </w:pPr>
      <w:r>
        <w:lastRenderedPageBreak/>
        <w:t>2. СИСТЕМНОЕ ПРОЕКТИРОВАНИЕ</w:t>
      </w:r>
    </w:p>
    <w:p w:rsidR="008C6E18" w:rsidRDefault="008C6E18" w:rsidP="007D3341">
      <w:pPr>
        <w:ind w:firstLine="0"/>
      </w:pPr>
    </w:p>
    <w:p w:rsidR="008C6E18" w:rsidRDefault="008C6E18" w:rsidP="008C6E18">
      <w:pPr>
        <w:ind w:firstLine="0"/>
      </w:pPr>
      <w:r>
        <w:t>В ыфп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3" w:name="_Toc475441046"/>
      <w:r>
        <w:lastRenderedPageBreak/>
        <w:t>3. ФУНКЦИОНАЛЬНОЕ ПРОЕКТИРОВАНИЕ</w:t>
      </w:r>
      <w:bookmarkEnd w:id="3"/>
    </w:p>
    <w:p w:rsidR="008C6E18" w:rsidRDefault="008C6E18" w:rsidP="008C6E18"/>
    <w:p w:rsidR="004738D1" w:rsidRDefault="008C6E18" w:rsidP="008C6E18">
      <w:r>
        <w:t>ОИрары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8C6E18" w:rsidRDefault="004738D1" w:rsidP="00B82A80">
      <w:pPr>
        <w:pStyle w:val="1"/>
      </w:pPr>
      <w:bookmarkStart w:id="4" w:name="_Toc475441047"/>
      <w:r>
        <w:lastRenderedPageBreak/>
        <w:t>4. РАЗРАБОТКА ПРОГРАММНЫХ МОДУЛЕЙ</w:t>
      </w:r>
      <w:bookmarkEnd w:id="4"/>
    </w:p>
    <w:p w:rsidR="004738D1" w:rsidRDefault="004738D1" w:rsidP="008C6E18"/>
    <w:p w:rsidR="004738D1" w:rsidRDefault="004738D1" w:rsidP="008C6E18">
      <w:r>
        <w:t>Ааыа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"/>
      </w:pPr>
      <w:bookmarkStart w:id="5" w:name="_Toc475441048"/>
      <w:r>
        <w:lastRenderedPageBreak/>
        <w:t>5. ПРОГРАММА И МЕТОДИКА ИСПЫТАНИЙ</w:t>
      </w:r>
      <w:bookmarkEnd w:id="5"/>
    </w:p>
    <w:p w:rsidR="004738D1" w:rsidRDefault="004738D1" w:rsidP="008C6E18"/>
    <w:p w:rsidR="004738D1" w:rsidRDefault="004738D1" w:rsidP="004738D1">
      <w:r>
        <w:t>ЫФПпвиы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"/>
      </w:pPr>
      <w:bookmarkStart w:id="6" w:name="_Toc475441049"/>
      <w:r>
        <w:lastRenderedPageBreak/>
        <w:t>6. РУКОВОДСТВО ПОЛЬЗОВАТЕЛЯ</w:t>
      </w:r>
      <w:bookmarkEnd w:id="6"/>
    </w:p>
    <w:p w:rsidR="004738D1" w:rsidRDefault="004738D1" w:rsidP="004738D1"/>
    <w:p w:rsidR="004738D1" w:rsidRDefault="004738D1" w:rsidP="004738D1">
      <w:r>
        <w:t>Ну кроч запускаешь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Pr="00305019" w:rsidRDefault="004738D1" w:rsidP="00305019">
      <w:pPr>
        <w:pStyle w:val="1"/>
      </w:pPr>
      <w:bookmarkStart w:id="7" w:name="_Toc475441050"/>
      <w:r w:rsidRPr="00305019">
        <w:lastRenderedPageBreak/>
        <w:t>7. ЭКОНОМИЧЕСКАЯ ЧАСТЬ</w:t>
      </w:r>
      <w:bookmarkEnd w:id="7"/>
    </w:p>
    <w:p w:rsidR="004738D1" w:rsidRDefault="004738D1" w:rsidP="004738D1"/>
    <w:p w:rsidR="004738D1" w:rsidRDefault="004738D1" w:rsidP="004738D1">
      <w:r>
        <w:t>Экономика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305019">
      <w:pPr>
        <w:pStyle w:val="1"/>
        <w:ind w:firstLine="0"/>
        <w:jc w:val="center"/>
      </w:pPr>
      <w:bookmarkStart w:id="8" w:name="_Toc475441051"/>
      <w:r>
        <w:lastRenderedPageBreak/>
        <w:t>ЗАКЛЮЧЕНИЕ</w:t>
      </w:r>
      <w:bookmarkEnd w:id="8"/>
    </w:p>
    <w:p w:rsidR="004738D1" w:rsidRDefault="004738D1" w:rsidP="004738D1"/>
    <w:p w:rsidR="004738D1" w:rsidRPr="004738D1" w:rsidRDefault="004738D1" w:rsidP="004738D1">
      <w:r>
        <w:t>В Результате</w:t>
      </w:r>
    </w:p>
    <w:sectPr w:rsidR="004738D1" w:rsidRPr="004738D1" w:rsidSect="00F72C0B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F72C0B"/>
    <w:rsid w:val="000065D4"/>
    <w:rsid w:val="000A4569"/>
    <w:rsid w:val="001A7941"/>
    <w:rsid w:val="001C6F73"/>
    <w:rsid w:val="001D3444"/>
    <w:rsid w:val="002175CD"/>
    <w:rsid w:val="002856C5"/>
    <w:rsid w:val="002A2B36"/>
    <w:rsid w:val="002A766A"/>
    <w:rsid w:val="00305019"/>
    <w:rsid w:val="00306113"/>
    <w:rsid w:val="00351F98"/>
    <w:rsid w:val="00363A99"/>
    <w:rsid w:val="00466EFC"/>
    <w:rsid w:val="004738D1"/>
    <w:rsid w:val="004A6089"/>
    <w:rsid w:val="004A7943"/>
    <w:rsid w:val="004E4977"/>
    <w:rsid w:val="00501E36"/>
    <w:rsid w:val="007D3341"/>
    <w:rsid w:val="00824FD4"/>
    <w:rsid w:val="008310DA"/>
    <w:rsid w:val="00840C76"/>
    <w:rsid w:val="008C6E18"/>
    <w:rsid w:val="00A86D97"/>
    <w:rsid w:val="00AB415C"/>
    <w:rsid w:val="00AD6063"/>
    <w:rsid w:val="00B82A80"/>
    <w:rsid w:val="00C526D0"/>
    <w:rsid w:val="00D96BE7"/>
    <w:rsid w:val="00DB00A9"/>
    <w:rsid w:val="00E56873"/>
    <w:rsid w:val="00F72C0B"/>
    <w:rsid w:val="00FA120F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568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AB415C"/>
    <w:pPr>
      <w:spacing w:after="100"/>
      <w:ind w:firstLine="0"/>
    </w:pPr>
  </w:style>
  <w:style w:type="character" w:styleId="a4">
    <w:name w:val="Hyperlink"/>
    <w:basedOn w:val="a0"/>
    <w:uiPriority w:val="99"/>
    <w:unhideWhenUsed/>
    <w:rsid w:val="00E568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D606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AD6063"/>
    <w:pPr>
      <w:spacing w:after="100"/>
      <w:ind w:left="560"/>
    </w:pPr>
  </w:style>
  <w:style w:type="table" w:styleId="a7">
    <w:name w:val="Table Grid"/>
    <w:basedOn w:val="a1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C6E1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BF"/>
    <w:rsid w:val="00246C3B"/>
    <w:rsid w:val="00C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8775C0A57241738086FBE208797575">
    <w:name w:val="6C8775C0A57241738086FBE208797575"/>
    <w:rsid w:val="00CF63BF"/>
  </w:style>
  <w:style w:type="paragraph" w:customStyle="1" w:styleId="2FED63A90E1749B795D81645202295F0">
    <w:name w:val="2FED63A90E1749B795D81645202295F0"/>
    <w:rsid w:val="00CF63BF"/>
  </w:style>
  <w:style w:type="paragraph" w:customStyle="1" w:styleId="B44110B6506F4CF6ACF84C1770D7A061">
    <w:name w:val="B44110B6506F4CF6ACF84C1770D7A061"/>
    <w:rsid w:val="00CF63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8775C0A57241738086FBE208797575">
    <w:name w:val="6C8775C0A57241738086FBE208797575"/>
    <w:rsid w:val="00CF63BF"/>
  </w:style>
  <w:style w:type="paragraph" w:customStyle="1" w:styleId="2FED63A90E1749B795D81645202295F0">
    <w:name w:val="2FED63A90E1749B795D81645202295F0"/>
    <w:rsid w:val="00CF63BF"/>
  </w:style>
  <w:style w:type="paragraph" w:customStyle="1" w:styleId="B44110B6506F4CF6ACF84C1770D7A061">
    <w:name w:val="B44110B6506F4CF6ACF84C1770D7A061"/>
    <w:rsid w:val="00CF6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BC671-6DC4-482C-94B5-4CCCAEB4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27</cp:revision>
  <dcterms:created xsi:type="dcterms:W3CDTF">2017-02-12T11:45:00Z</dcterms:created>
  <dcterms:modified xsi:type="dcterms:W3CDTF">2017-02-21T08:49:00Z</dcterms:modified>
</cp:coreProperties>
</file>