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EndPr/>
      <w:sdtContent>
        <w:p w:rsidR="00E56873" w:rsidRPr="001D3444" w:rsidRDefault="00E56873" w:rsidP="00AB415C">
          <w:pPr>
            <w:ind w:firstLine="0"/>
            <w:jc w:val="center"/>
          </w:pPr>
          <w:r w:rsidRPr="001D3444">
            <w:t>СОДЕРЖАНИЕ</w:t>
          </w:r>
        </w:p>
        <w:p w:rsidR="00305019" w:rsidRDefault="00AB415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41044" w:history="1">
            <w:r w:rsidR="00305019" w:rsidRPr="00792596">
              <w:rPr>
                <w:rStyle w:val="a4"/>
                <w:noProof/>
              </w:rPr>
              <w:t>ВВЕДЕНИЕ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_Toc475441044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2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5" w:history="1">
            <w:r w:rsidR="00305019" w:rsidRPr="00792596">
              <w:rPr>
                <w:rStyle w:val="a4"/>
                <w:noProof/>
              </w:rPr>
              <w:t>1 ОБЗОР ЛИТЕРАТУРЫ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_Toc475441045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4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6" w:history="1">
            <w:r w:rsidR="00305019" w:rsidRPr="00792596">
              <w:rPr>
                <w:rStyle w:val="a4"/>
                <w:noProof/>
              </w:rPr>
              <w:t>3. ФУНКЦИОНАЛЬНОЕ ПРОЕКТИРОВАНИЕ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_Toc475441046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6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7" w:history="1">
            <w:r w:rsidR="00305019" w:rsidRPr="00792596">
              <w:rPr>
                <w:rStyle w:val="a4"/>
                <w:noProof/>
              </w:rPr>
              <w:t>4. РАЗРАБОТКА ПРОГРАММНЫХ МОДУЛЕЙ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_Toc475441047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7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8" w:history="1">
            <w:r w:rsidR="00305019" w:rsidRPr="00792596">
              <w:rPr>
                <w:rStyle w:val="a4"/>
                <w:noProof/>
              </w:rPr>
              <w:t>5. ПРОГРАММА И МЕТОДИКА ИСПЫТАНИЙ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_Toc475441048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8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9" w:history="1">
            <w:r w:rsidR="00305019" w:rsidRPr="00792596">
              <w:rPr>
                <w:rStyle w:val="a4"/>
                <w:noProof/>
              </w:rPr>
              <w:t>6. РУКОВОДСТВО ПОЛЬЗОВАТЕЛЯ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_Toc475441049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9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50" w:history="1">
            <w:r w:rsidR="00305019" w:rsidRPr="00792596">
              <w:rPr>
                <w:rStyle w:val="a4"/>
                <w:noProof/>
              </w:rPr>
              <w:t>7. ЭКОНОМИЧЕСКАЯ ЧАСТЬ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_Toc475441050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10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072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51" w:history="1">
            <w:r w:rsidR="00305019" w:rsidRPr="00792596">
              <w:rPr>
                <w:rStyle w:val="a4"/>
                <w:noProof/>
              </w:rPr>
              <w:t>ЗАКЛЮЧЕНИЕ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_Toc475441051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11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E56873" w:rsidRDefault="00AB415C" w:rsidP="00AB415C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305019">
      <w:pPr>
        <w:pStyle w:val="1"/>
        <w:ind w:firstLine="0"/>
        <w:jc w:val="center"/>
        <w:rPr>
          <w:b/>
        </w:rPr>
      </w:pPr>
      <w:bookmarkStart w:id="0" w:name="_Toc475441044"/>
      <w:r>
        <w:lastRenderedPageBreak/>
        <w:t>ВВЕДЕНИЕ</w:t>
      </w:r>
      <w:bookmarkEnd w:id="0"/>
    </w:p>
    <w:p w:rsidR="008310DA" w:rsidRDefault="008310DA" w:rsidP="008310DA">
      <w:pPr>
        <w:spacing w:line="300" w:lineRule="auto"/>
      </w:pPr>
    </w:p>
    <w:p w:rsidR="004166F6" w:rsidRPr="004166F6" w:rsidRDefault="009A69BE" w:rsidP="004166F6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>в цифровую.</w:t>
      </w:r>
      <w:r w:rsidR="004166F6">
        <w:t xml:space="preserve"> </w:t>
      </w:r>
      <w:r w:rsidR="004166F6" w:rsidRPr="004166F6">
        <w:t>Цифровой звук имеет перед аналоговым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466EFC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усилители</w:t>
      </w:r>
      <w:r w:rsidR="0078530C">
        <w:t xml:space="preserve"> 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мастеринга</w:t>
      </w:r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466EFC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466EFC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</w:t>
      </w:r>
      <w:r>
        <w:lastRenderedPageBreak/>
        <w:t xml:space="preserve">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466EFC">
      <w:r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мастеринг-инженер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на цифровое.</w:t>
      </w:r>
    </w:p>
    <w:p w:rsidR="005A37E5" w:rsidRPr="005A37E5" w:rsidRDefault="005A37E5" w:rsidP="00466EFC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</w:p>
    <w:p w:rsidR="00C526D0" w:rsidRPr="00C526D0" w:rsidRDefault="004F536A" w:rsidP="004F536A">
      <w:pPr>
        <w:ind w:firstLine="0"/>
      </w:pPr>
      <w:r>
        <w:rPr>
          <w:szCs w:val="28"/>
        </w:rPr>
        <w:t>Этот факт, а также моя любовь к музыке обусловили выбор темы дипломного проекта</w:t>
      </w:r>
      <w:r w:rsidRPr="004F536A">
        <w:rPr>
          <w:szCs w:val="28"/>
        </w:rPr>
        <w:t>.</w:t>
      </w:r>
      <w:r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>
        <w:rPr>
          <w:szCs w:val="28"/>
        </w:rPr>
        <w:t>проекта</w:t>
      </w:r>
      <w:r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1" w:name="_Toc475441045"/>
      <w:r>
        <w:lastRenderedPageBreak/>
        <w:t>1 ОБЗОР ЛИТЕРАТУРЫ</w:t>
      </w:r>
      <w:bookmarkEnd w:id="1"/>
    </w:p>
    <w:p w:rsidR="00832D75" w:rsidRDefault="00832D75" w:rsidP="00832D75"/>
    <w:p w:rsidR="00832D75" w:rsidRDefault="00832D75" w:rsidP="00832D75">
      <w:r>
        <w:t xml:space="preserve">Наиболее часто плагины для обработки звука применяются в хост-программе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Pr="000A4569">
        <w:t>)</w:t>
      </w:r>
      <w:r w:rsidR="00760679">
        <w:t>, где они применяются</w:t>
      </w:r>
      <w:r>
        <w:t xml:space="preserve"> </w:t>
      </w:r>
      <w:r w:rsidR="00760679">
        <w:t>к</w:t>
      </w:r>
      <w:r>
        <w:t xml:space="preserve"> отдельны</w:t>
      </w:r>
      <w:r w:rsidR="00760679">
        <w:t>м</w:t>
      </w:r>
      <w:r>
        <w:t xml:space="preserve"> дорожк</w:t>
      </w:r>
      <w:r w:rsidR="00760679">
        <w:t>ам</w:t>
      </w:r>
      <w:r>
        <w:t xml:space="preserve"> или их групп</w:t>
      </w:r>
      <w:r w:rsidR="00760679">
        <w:t>ам</w:t>
      </w:r>
      <w:bookmarkStart w:id="2" w:name="_GoBack"/>
      <w:bookmarkEnd w:id="2"/>
      <w:r w:rsidRPr="000A4569">
        <w:t>.</w:t>
      </w:r>
      <w:r>
        <w:t xml:space="preserve"> Плагины обычно выполняются в виде разделяемых библиотек. Примеры</w:t>
      </w:r>
      <w:r w:rsidRPr="004A7943">
        <w:t xml:space="preserve"> </w:t>
      </w:r>
      <w:r>
        <w:t>наиболее</w:t>
      </w:r>
      <w:r w:rsidRPr="004A7943">
        <w:t xml:space="preserve"> </w:t>
      </w:r>
      <w:r>
        <w:t>популярных</w:t>
      </w:r>
      <w:r w:rsidRPr="004A7943">
        <w:t xml:space="preserve"> </w:t>
      </w:r>
      <w:r>
        <w:rPr>
          <w:lang w:val="en-US"/>
        </w:rPr>
        <w:t>DAW</w:t>
      </w:r>
      <w:r w:rsidRPr="004A7943">
        <w:t xml:space="preserve"> </w:t>
      </w:r>
      <w:r>
        <w:t>с</w:t>
      </w:r>
      <w:r w:rsidRPr="004A7943">
        <w:t xml:space="preserve"> </w:t>
      </w:r>
      <w:r>
        <w:t>кратким описанием в таблице</w:t>
      </w:r>
      <w:r w:rsidRPr="00FA120F">
        <w:t>:</w:t>
      </w:r>
    </w:p>
    <w:p w:rsidR="00832D75" w:rsidRPr="00FA120F" w:rsidRDefault="00832D75" w:rsidP="00832D75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19"/>
      </w:tblGrid>
      <w:tr w:rsidR="00832D75" w:rsidTr="00F370D8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F370D8">
            <w:pPr>
              <w:ind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популярных </w:t>
            </w:r>
            <w:r>
              <w:rPr>
                <w:lang w:val="en-US"/>
              </w:rPr>
              <w:t>DAW</w:t>
            </w:r>
          </w:p>
        </w:tc>
      </w:tr>
      <w:tr w:rsidR="00832D75" w:rsidTr="00F370D8">
        <w:tc>
          <w:tcPr>
            <w:tcW w:w="1951" w:type="dxa"/>
          </w:tcPr>
          <w:p w:rsidR="00832D75" w:rsidRPr="002172EA" w:rsidRDefault="00832D75" w:rsidP="00F370D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619" w:type="dxa"/>
          </w:tcPr>
          <w:p w:rsidR="00832D75" w:rsidRPr="00FA120F" w:rsidRDefault="00832D75" w:rsidP="00F370D8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F370D8">
        <w:tc>
          <w:tcPr>
            <w:tcW w:w="1951" w:type="dxa"/>
          </w:tcPr>
          <w:p w:rsidR="00832D75" w:rsidRPr="002172EA" w:rsidRDefault="00832D75" w:rsidP="00F370D8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>
              <w:t>Ц</w:t>
            </w:r>
            <w:r w:rsidRPr="002172EA">
              <w:t>ифровая звуковая рабочая станция (DAW) и секвенсер для написания музыки. Музыка создаётся путём записи и сведения аудио- или MIDI-материала.</w:t>
            </w:r>
          </w:p>
        </w:tc>
      </w:tr>
      <w:tr w:rsidR="00832D75" w:rsidTr="00F370D8">
        <w:tc>
          <w:tcPr>
            <w:tcW w:w="1951" w:type="dxa"/>
          </w:tcPr>
          <w:p w:rsidR="00832D75" w:rsidRDefault="00832D75" w:rsidP="00F370D8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>
              <w:t>П</w:t>
            </w:r>
            <w:r w:rsidRPr="002172EA">
              <w:t>рограммное обеспечение для создания, записи и микширования музыки. Обладает мощным аудиодвижком и встроенными профессиональными инструментами</w:t>
            </w:r>
          </w:p>
        </w:tc>
      </w:tr>
      <w:tr w:rsidR="00832D75" w:rsidTr="00F370D8">
        <w:tc>
          <w:tcPr>
            <w:tcW w:w="1951" w:type="dxa"/>
          </w:tcPr>
          <w:p w:rsidR="00832D75" w:rsidRPr="002172EA" w:rsidRDefault="00832D75" w:rsidP="00F370D8">
            <w:pPr>
              <w:ind w:firstLine="0"/>
              <w:rPr>
                <w:lang w:val="en-US"/>
              </w:rPr>
            </w:pPr>
            <w:r w:rsidRPr="002172EA">
              <w:rPr>
                <w:lang w:val="en-US"/>
              </w:rPr>
              <w:t>Nuendo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Отличается от другой популярной линии программных продуктов — Steinberg Cubase тем, что ориентирована не только на музыкантов, но и на любую профессиональную деятельность по озвучиванию в т.ч. фильмов, тв программ, реклам, радиопередач и прочего.</w:t>
            </w:r>
          </w:p>
        </w:tc>
      </w:tr>
      <w:tr w:rsidR="00832D75" w:rsidTr="00F370D8">
        <w:tc>
          <w:tcPr>
            <w:tcW w:w="1951" w:type="dxa"/>
          </w:tcPr>
          <w:p w:rsidR="00832D75" w:rsidRDefault="00832D75" w:rsidP="00F370D8">
            <w:pPr>
              <w:ind w:firstLine="0"/>
            </w:pPr>
            <w:r w:rsidRPr="000A4569">
              <w:rPr>
                <w:lang w:val="en-US"/>
              </w:rPr>
              <w:t>Ableton</w:t>
            </w:r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DJ-инг), и имеет два режима: «Arrangement View» и «Session View».</w:t>
            </w:r>
          </w:p>
        </w:tc>
      </w:tr>
      <w:tr w:rsidR="00832D75" w:rsidTr="00F370D8">
        <w:tc>
          <w:tcPr>
            <w:tcW w:w="1951" w:type="dxa"/>
          </w:tcPr>
          <w:p w:rsidR="00832D75" w:rsidRDefault="00832D75" w:rsidP="00F370D8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Аудиостанция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мастеринга композиций. При этом программа имеет относительно небольшие размеры.</w:t>
            </w:r>
          </w:p>
        </w:tc>
      </w:tr>
      <w:tr w:rsidR="00832D75" w:rsidTr="00F370D8">
        <w:tc>
          <w:tcPr>
            <w:tcW w:w="1951" w:type="dxa"/>
          </w:tcPr>
          <w:p w:rsidR="00832D75" w:rsidRPr="00FA120F" w:rsidRDefault="00832D75" w:rsidP="00F370D8">
            <w:pPr>
              <w:ind w:firstLine="0"/>
              <w:rPr>
                <w:lang w:val="en-US"/>
              </w:rPr>
            </w:pPr>
            <w:r w:rsidRPr="002172EA">
              <w:t>Logic Pro X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Logic Pro X включает огромную коллекцию высококачественных музыкальных сэмплов,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832D75">
      <w:r>
        <w:t xml:space="preserve">В программах обработки звука плагины выполняют обработку и создание звуковых эффектов, например, мастеринг, применение эквалайзера и сжатие динамического диапазона.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интерфейс. В GUI присутствуют элементы управления (чаще всего это какие-нибудь ручки), меняющие то, как плагин обрабатывает входящие данные. </w:t>
      </w:r>
      <w:r>
        <w:lastRenderedPageBreak/>
        <w:t xml:space="preserve">Часто плагин или </w:t>
      </w:r>
      <w:r>
        <w:rPr>
          <w:lang w:val="en-US"/>
        </w:rPr>
        <w:t>standalone</w:t>
      </w:r>
      <w:r w:rsidRPr="004A6089">
        <w:t xml:space="preserve"> </w:t>
      </w:r>
      <w:r>
        <w:t>приложение уже имеет встроенный набор пресетов, в которых хранятся положения ручек и других параметров. Также  имеется возможность сохранять свои собственные пресеты. Наиболее распространённый формат аудио-плагинов – VST.</w:t>
      </w:r>
    </w:p>
    <w:p w:rsidR="00832D75" w:rsidRDefault="00832D75" w:rsidP="00832D75">
      <w:r>
        <w:t>Основными являются следующие типы эффектов и обработок</w:t>
      </w:r>
      <w:r w:rsidRPr="00FA120F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832D75" w:rsidTr="00F370D8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FA120F" w:rsidRDefault="00832D75" w:rsidP="00F370D8">
            <w:pPr>
              <w:ind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</w:p>
        </w:tc>
      </w:tr>
      <w:tr w:rsidR="00832D75" w:rsidTr="00F370D8">
        <w:tc>
          <w:tcPr>
            <w:tcW w:w="3227" w:type="dxa"/>
          </w:tcPr>
          <w:p w:rsidR="00832D75" w:rsidRPr="00FA120F" w:rsidRDefault="00832D75" w:rsidP="00F370D8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343" w:type="dxa"/>
          </w:tcPr>
          <w:p w:rsidR="00832D75" w:rsidRPr="00FA120F" w:rsidRDefault="00832D75" w:rsidP="00F370D8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F370D8">
        <w:tc>
          <w:tcPr>
            <w:tcW w:w="3227" w:type="dxa"/>
          </w:tcPr>
          <w:p w:rsidR="00832D75" w:rsidRPr="00FA120F" w:rsidRDefault="00832D75" w:rsidP="00F370D8">
            <w:pPr>
              <w:ind w:firstLine="0"/>
            </w:pPr>
            <w:r>
              <w:t>Частотная</w:t>
            </w:r>
          </w:p>
        </w:tc>
        <w:tc>
          <w:tcPr>
            <w:tcW w:w="6343" w:type="dxa"/>
          </w:tcPr>
          <w:p w:rsidR="00832D75" w:rsidRPr="00FA120F" w:rsidRDefault="00832D75" w:rsidP="00F370D8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 xml:space="preserve">Фильтры, </w:t>
            </w:r>
            <w:r w:rsidRPr="00FA120F">
              <w:t>Эквалайзер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Динамическая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Компрессор, лимитер, софтклиппер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Модуляционная</w:t>
            </w:r>
          </w:p>
        </w:tc>
        <w:tc>
          <w:tcPr>
            <w:tcW w:w="6343" w:type="dxa"/>
          </w:tcPr>
          <w:p w:rsidR="00832D75" w:rsidRPr="007D3341" w:rsidRDefault="00832D75" w:rsidP="00F370D8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 xml:space="preserve">Хорус, Флэнжер, Фэйзер, 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Частотно-динамическая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Многополосный компрессор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Пространственная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Дилэй, Реверберация</w:t>
            </w:r>
          </w:p>
        </w:tc>
      </w:tr>
      <w:tr w:rsidR="00832D75" w:rsidTr="00F370D8">
        <w:tc>
          <w:tcPr>
            <w:tcW w:w="3227" w:type="dxa"/>
          </w:tcPr>
          <w:p w:rsidR="00832D75" w:rsidRDefault="00832D75" w:rsidP="00F370D8">
            <w:pPr>
              <w:ind w:firstLine="0"/>
            </w:pPr>
            <w:r>
              <w:t>Искажения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Овердрайв, дисторшн, Фузз</w:t>
            </w:r>
          </w:p>
        </w:tc>
      </w:tr>
    </w:tbl>
    <w:p w:rsidR="00832D75" w:rsidRPr="000E18E4" w:rsidRDefault="009072C1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9" w:anchor=".D0.AD.D0.BA.D1.81.D0.BF.D0.B0.D0.BD.D0.B4.D0.B5.D1.80.D1.8B.2C_.D0.B3.D0.B5.D0.B9.D1.82.D1.8B" w:history="1">
        <w:r w:rsidR="00832D75">
          <w:rPr>
            <w:rFonts w:cs="Times New Roman"/>
            <w:szCs w:val="28"/>
          </w:rPr>
          <w:t>Экспандер</w:t>
        </w:r>
        <w:r w:rsidR="00832D75" w:rsidRPr="000E18E4">
          <w:rPr>
            <w:rFonts w:cs="Times New Roman"/>
            <w:szCs w:val="28"/>
          </w:rPr>
          <w:t>, гейты</w:t>
        </w:r>
      </w:hyperlink>
    </w:p>
    <w:p w:rsidR="00832D75" w:rsidRPr="000E18E4" w:rsidRDefault="009072C1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10" w:anchor=".D0.A1.D0.BF.D0.B5.D0.BA.D1.82.D1.80.D0.B0.D0.BB.D1.8C.D0.BD.D1.8B.D0.B5_.D0.BE.D0.B1.D0.BE.D0.B3.D0.B0.D1.82.D0.B8.D1.82.D0.B5.D0.BB.D0.B8" w:history="1">
        <w:r w:rsidR="00832D75" w:rsidRPr="000E18E4">
          <w:rPr>
            <w:rFonts w:cs="Times New Roman"/>
            <w:szCs w:val="28"/>
          </w:rPr>
          <w:t>Спектральные обогатители</w:t>
        </w:r>
      </w:hyperlink>
    </w:p>
    <w:p w:rsidR="00832D75" w:rsidRDefault="009072C1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11" w:anchor=".22.D0.9E.D0.B3.D1.80.D1.8F.D0.B7.D0.BD.D0.B8.D1.82.D0.B5.D0.BB.D0.B8.22_.D0.B7.D0.B2.D1.83.D0.BA.D0.B0" w:history="1">
        <w:r w:rsidR="00832D75" w:rsidRPr="000E18E4">
          <w:rPr>
            <w:rFonts w:cs="Times New Roman"/>
            <w:szCs w:val="28"/>
          </w:rPr>
          <w:t>"Огрязнители" звука</w:t>
        </w:r>
      </w:hyperlink>
    </w:p>
    <w:p w:rsidR="00832D75" w:rsidRDefault="009072C1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12" w:anchor=".D0.93.D0.BB.D0.B8.D1.82.D1.87.D0.B8" w:history="1">
        <w:r w:rsidR="00832D75" w:rsidRPr="000E18E4">
          <w:rPr>
            <w:rFonts w:cs="Times New Roman"/>
            <w:szCs w:val="28"/>
          </w:rPr>
          <w:t>Глитчи</w:t>
        </w:r>
      </w:hyperlink>
    </w:p>
    <w:p w:rsidR="00832D75" w:rsidRPr="007D3341" w:rsidRDefault="00832D75" w:rsidP="00832D75">
      <w:pPr>
        <w:ind w:firstLine="0"/>
      </w:pPr>
      <w:r>
        <w:tab/>
        <w:t>Программные модули для обработки звука могут работать либо со стерео, либо с моно</w:t>
      </w:r>
      <w:r w:rsidRPr="007D3341">
        <w:t xml:space="preserve"> </w:t>
      </w:r>
      <w:r>
        <w:t>дорожкой, либо и с той и другой.</w:t>
      </w:r>
    </w:p>
    <w:p w:rsidR="008C6E18" w:rsidRDefault="008C6E18" w:rsidP="00466EFC"/>
    <w:p w:rsidR="00466EFC" w:rsidRPr="00832D75" w:rsidRDefault="00466EFC" w:rsidP="00466EFC">
      <w:pPr>
        <w:rPr>
          <w:highlight w:val="cyan"/>
        </w:rPr>
      </w:pPr>
      <w:r w:rsidRPr="00832D75">
        <w:rPr>
          <w:highlight w:val="cyan"/>
        </w:rPr>
        <w:t>В обзоре литературы обычно содержится краткий анализ литературных</w:t>
      </w:r>
    </w:p>
    <w:p w:rsidR="00466EFC" w:rsidRDefault="00466EFC" w:rsidP="007D3341">
      <w:pPr>
        <w:ind w:firstLine="0"/>
      </w:pPr>
      <w:r w:rsidRPr="00832D75">
        <w:rPr>
          <w:highlight w:val="cyan"/>
        </w:rPr>
        <w:t>источников различных типов, использованных в процессе работы над дипломным проектом. Здесь приводятся основные сведения, почерпнутые из</w:t>
      </w:r>
      <w:r w:rsidR="007D3341" w:rsidRPr="00832D75">
        <w:rPr>
          <w:highlight w:val="cyan"/>
        </w:rPr>
        <w:t xml:space="preserve"> </w:t>
      </w:r>
      <w:r w:rsidRPr="00832D75">
        <w:rPr>
          <w:highlight w:val="cyan"/>
        </w:rPr>
        <w:t>литературы. Возможен анализ патентной чистоты.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8C6E18">
      <w:pPr>
        <w:ind w:firstLine="708"/>
      </w:pPr>
      <w:r>
        <w:lastRenderedPageBreak/>
        <w:t>2. СИСТЕМНОЕ ПРОЕКТИРОВАНИЕ</w:t>
      </w:r>
    </w:p>
    <w:p w:rsidR="008C6E18" w:rsidRDefault="008C6E18" w:rsidP="007D3341">
      <w:pPr>
        <w:ind w:firstLine="0"/>
      </w:pPr>
    </w:p>
    <w:p w:rsidR="008C6E18" w:rsidRDefault="008C6E18" w:rsidP="008C6E18">
      <w:pPr>
        <w:ind w:firstLine="0"/>
      </w:pPr>
      <w:r>
        <w:t>В ыфп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3" w:name="_Toc475441046"/>
      <w:r>
        <w:lastRenderedPageBreak/>
        <w:t>3. ФУНКЦИОНАЛЬНОЕ ПРОЕКТИРОВАНИЕ</w:t>
      </w:r>
      <w:bookmarkEnd w:id="3"/>
    </w:p>
    <w:p w:rsidR="008C6E18" w:rsidRDefault="008C6E18" w:rsidP="008C6E18"/>
    <w:p w:rsidR="004738D1" w:rsidRDefault="008C6E18" w:rsidP="008C6E18">
      <w:r>
        <w:t>ОИрары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8C6E18" w:rsidRDefault="004738D1" w:rsidP="00B82A80">
      <w:pPr>
        <w:pStyle w:val="1"/>
      </w:pPr>
      <w:bookmarkStart w:id="4" w:name="_Toc475441047"/>
      <w:r>
        <w:lastRenderedPageBreak/>
        <w:t>4. РАЗРАБОТКА ПРОГРАММНЫХ МОДУЛЕЙ</w:t>
      </w:r>
      <w:bookmarkEnd w:id="4"/>
    </w:p>
    <w:p w:rsidR="004738D1" w:rsidRDefault="004738D1" w:rsidP="008C6E18"/>
    <w:p w:rsidR="004738D1" w:rsidRDefault="004738D1" w:rsidP="008C6E18">
      <w:r>
        <w:t>Ааыа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5" w:name="_Toc475441048"/>
      <w:r>
        <w:lastRenderedPageBreak/>
        <w:t>5. ПРОГРАММА И МЕТОДИКА ИСПЫТАНИЙ</w:t>
      </w:r>
      <w:bookmarkEnd w:id="5"/>
    </w:p>
    <w:p w:rsidR="004738D1" w:rsidRDefault="004738D1" w:rsidP="008C6E18"/>
    <w:p w:rsidR="004738D1" w:rsidRDefault="004738D1" w:rsidP="004738D1">
      <w:r>
        <w:t>ЫФПпвиы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6" w:name="_Toc475441049"/>
      <w:r>
        <w:lastRenderedPageBreak/>
        <w:t>6. РУКОВОДСТВО ПОЛЬЗОВАТЕЛЯ</w:t>
      </w:r>
      <w:bookmarkEnd w:id="6"/>
    </w:p>
    <w:p w:rsidR="004738D1" w:rsidRDefault="004738D1" w:rsidP="004738D1"/>
    <w:p w:rsidR="004738D1" w:rsidRDefault="004738D1" w:rsidP="004738D1">
      <w:r>
        <w:t>Ну кроч запускаешь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"/>
      </w:pPr>
      <w:bookmarkStart w:id="7" w:name="_Toc475441050"/>
      <w:r w:rsidRPr="00305019">
        <w:lastRenderedPageBreak/>
        <w:t>7. ЭКОНОМИЧЕСКАЯ ЧАСТЬ</w:t>
      </w:r>
      <w:bookmarkEnd w:id="7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"/>
        <w:ind w:firstLine="0"/>
        <w:jc w:val="center"/>
      </w:pPr>
      <w:bookmarkStart w:id="8" w:name="_Toc475441051"/>
      <w:r>
        <w:lastRenderedPageBreak/>
        <w:t>ЗАКЛЮЧЕНИЕ</w:t>
      </w:r>
      <w:bookmarkEnd w:id="8"/>
    </w:p>
    <w:p w:rsidR="004738D1" w:rsidRDefault="004738D1" w:rsidP="004738D1"/>
    <w:p w:rsidR="004738D1" w:rsidRPr="004738D1" w:rsidRDefault="004738D1" w:rsidP="004738D1">
      <w:r>
        <w:t>В Результате</w:t>
      </w:r>
    </w:p>
    <w:sectPr w:rsidR="004738D1" w:rsidRPr="004738D1" w:rsidSect="000013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531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2C1" w:rsidRDefault="009072C1" w:rsidP="0000131D">
      <w:r>
        <w:separator/>
      </w:r>
    </w:p>
  </w:endnote>
  <w:endnote w:type="continuationSeparator" w:id="0">
    <w:p w:rsidR="009072C1" w:rsidRDefault="009072C1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1D" w:rsidRDefault="0000131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Content>
      <w:p w:rsidR="0000131D" w:rsidRDefault="000013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679">
          <w:rPr>
            <w:noProof/>
          </w:rPr>
          <w:t>8</w:t>
        </w:r>
        <w:r>
          <w:fldChar w:fldCharType="end"/>
        </w:r>
      </w:p>
    </w:sdtContent>
  </w:sdt>
  <w:p w:rsidR="0000131D" w:rsidRDefault="0000131D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1D" w:rsidRDefault="0000131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2C1" w:rsidRDefault="009072C1" w:rsidP="0000131D">
      <w:r>
        <w:separator/>
      </w:r>
    </w:p>
  </w:footnote>
  <w:footnote w:type="continuationSeparator" w:id="0">
    <w:p w:rsidR="009072C1" w:rsidRDefault="009072C1" w:rsidP="00001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1D" w:rsidRDefault="0000131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1D" w:rsidRDefault="0000131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1D" w:rsidRDefault="0000131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65D4"/>
    <w:rsid w:val="000A4569"/>
    <w:rsid w:val="00177031"/>
    <w:rsid w:val="001A6F51"/>
    <w:rsid w:val="001A76FB"/>
    <w:rsid w:val="001A7941"/>
    <w:rsid w:val="001C6F73"/>
    <w:rsid w:val="001D3444"/>
    <w:rsid w:val="002172EA"/>
    <w:rsid w:val="002175CD"/>
    <w:rsid w:val="002856C5"/>
    <w:rsid w:val="002A2B36"/>
    <w:rsid w:val="002A766A"/>
    <w:rsid w:val="00305019"/>
    <w:rsid w:val="00306113"/>
    <w:rsid w:val="00321010"/>
    <w:rsid w:val="00351F98"/>
    <w:rsid w:val="00363A99"/>
    <w:rsid w:val="004166F6"/>
    <w:rsid w:val="00427EA9"/>
    <w:rsid w:val="00466EFC"/>
    <w:rsid w:val="004738D1"/>
    <w:rsid w:val="004822FC"/>
    <w:rsid w:val="004A6089"/>
    <w:rsid w:val="004A7943"/>
    <w:rsid w:val="004E4977"/>
    <w:rsid w:val="004F536A"/>
    <w:rsid w:val="00501E36"/>
    <w:rsid w:val="00506FAE"/>
    <w:rsid w:val="005A37E5"/>
    <w:rsid w:val="005D4D81"/>
    <w:rsid w:val="0075287A"/>
    <w:rsid w:val="00760679"/>
    <w:rsid w:val="0078530C"/>
    <w:rsid w:val="007D1002"/>
    <w:rsid w:val="007D3341"/>
    <w:rsid w:val="00824FD4"/>
    <w:rsid w:val="008310DA"/>
    <w:rsid w:val="00832D75"/>
    <w:rsid w:val="00840C76"/>
    <w:rsid w:val="008413C8"/>
    <w:rsid w:val="00845AC4"/>
    <w:rsid w:val="008C6E18"/>
    <w:rsid w:val="009072C1"/>
    <w:rsid w:val="00957410"/>
    <w:rsid w:val="0099066A"/>
    <w:rsid w:val="00997538"/>
    <w:rsid w:val="009A69BE"/>
    <w:rsid w:val="009E0478"/>
    <w:rsid w:val="00A41BC6"/>
    <w:rsid w:val="00A86D97"/>
    <w:rsid w:val="00AB415C"/>
    <w:rsid w:val="00AD6063"/>
    <w:rsid w:val="00B82A80"/>
    <w:rsid w:val="00BE107D"/>
    <w:rsid w:val="00C30150"/>
    <w:rsid w:val="00C526D0"/>
    <w:rsid w:val="00C81F93"/>
    <w:rsid w:val="00CB1063"/>
    <w:rsid w:val="00CD7A65"/>
    <w:rsid w:val="00D56CC7"/>
    <w:rsid w:val="00D96BE7"/>
    <w:rsid w:val="00DB00A9"/>
    <w:rsid w:val="00DC17BE"/>
    <w:rsid w:val="00E4327E"/>
    <w:rsid w:val="00E56873"/>
    <w:rsid w:val="00E67816"/>
    <w:rsid w:val="00EE7EFE"/>
    <w:rsid w:val="00F10A22"/>
    <w:rsid w:val="00F72C0B"/>
    <w:rsid w:val="00F83762"/>
    <w:rsid w:val="00FA120F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568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AB415C"/>
    <w:pPr>
      <w:spacing w:after="100"/>
      <w:ind w:firstLine="0"/>
    </w:pPr>
  </w:style>
  <w:style w:type="character" w:styleId="a4">
    <w:name w:val="Hyperlink"/>
    <w:basedOn w:val="a0"/>
    <w:uiPriority w:val="99"/>
    <w:unhideWhenUsed/>
    <w:rsid w:val="00E568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D606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AD6063"/>
    <w:pPr>
      <w:spacing w:after="100"/>
      <w:ind w:left="560"/>
    </w:pPr>
  </w:style>
  <w:style w:type="table" w:styleId="a7">
    <w:name w:val="Table Grid"/>
    <w:basedOn w:val="a1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C6E1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9">
    <w:name w:val="header"/>
    <w:basedOn w:val="a"/>
    <w:link w:val="aa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"/>
    <w:link w:val="ac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0131D"/>
    <w:rPr>
      <w:rFonts w:ascii="Times New Roman" w:hAnsi="Times New Roman"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80947-F6B0-402E-AD00-3455FA80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12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58</cp:revision>
  <dcterms:created xsi:type="dcterms:W3CDTF">2017-02-12T11:45:00Z</dcterms:created>
  <dcterms:modified xsi:type="dcterms:W3CDTF">2017-03-20T09:32:00Z</dcterms:modified>
</cp:coreProperties>
</file>