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NHW</w:t>
            </w:r>
            <w:r>
              <w:rPr>
                <w:rFonts w:ascii="Calibri" w:hAnsi="Calibri"/>
                <w:sz w:val="20"/>
              </w:rPr>
              <w:t xml:space="preserve">, N = 16,962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</w:t>
            </w:r>
            <w:r>
              <w:rPr>
                <w:rFonts w:ascii="Calibri" w:hAnsi="Calibri"/>
                <w:sz w:val="20"/>
              </w:rPr>
              <w:t xml:space="preserve">, N = 573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>, N = 2,259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>, N = 961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14,992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520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2,107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868 (90%)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ADNI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1,970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9,076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324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1,647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614 (64%)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7,886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15.96 (2.82)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16.01 (3.56)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14.36 (3.26)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12.80 (4.96)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26.6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24.1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29.3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27.6 (4.8)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7,510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1,616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528 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Hypercholesterolemia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7,652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499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6.49 (1.79)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6.39 (1.71)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7.10 (1.90)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7.36 (2.31)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2,644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282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2,926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11,392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399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1,526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553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mCAIDE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4.44 (2.06)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4.18 (2.01)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5.12 (2.13)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5.10 (2.28)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mCAIDE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2,875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609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3,100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10,987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369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1,393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566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e3/e3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8,385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916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562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e2+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1,526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e4+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7,051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1,059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350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cdrsb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(4.3)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8,189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293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1,377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446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3,296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206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ADRD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5,477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549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309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6,779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762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453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LBD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PSP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278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CBD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FTLD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854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VCID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8,189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293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1,377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446 (46%)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2024-04-08T22:09:03Z</dcterms:created>
  <dcterms:modified xsi:type="dcterms:W3CDTF">2024-04-08T22:09:03Z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