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Table 2.</w:t>
      </w:r>
      <w:r>
        <w:rPr>
          <w:rFonts w:ascii="Calibri" w:hAnsi="Calibri"/>
          <w:sz w:val="24"/>
          <w:color w:val="333333"/>
        </w:rPr>
        <w:t xml:space="preserve"> Multivariable Associations between Composite Risk Burden and Plasma Biomarkers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preserve">Linear regression; N = 184. Clinical risk scores z-scored (β per SD).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4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CogDrisk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4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LIBRA2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Predictor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 (SE)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bottom w:val="single" w:sz="16" w:space="0" w:color="D3D3D3"/>
            </w:tcBorders>
          </w:tcPr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 (SE)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F8F9FA"/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Aβ42/40 ratio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Clinical Risk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-0.000 (0.001)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[-0.002, 0.002]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 (0.001)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[-0.001, 0.003]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APOE ε4 Carrier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-0.005 (0.002)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[-0.009, -0.000]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-0.005 (0.002)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[-0.009, -0.000]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Genetic Risk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0.004 (0.003)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[-0.002, 0.009]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0.004 (0.003)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[-0.001, 0.009]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Family History (≥2 FDR)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-0.005 (0.003)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[-0.010, -0.000]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-0.005 (0.003)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[-0.010, 0.001]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Covariates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-0.000 (0.000)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[-0.001, 0.000]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 (Male)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0.000 (0.002)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[-0.004, 0.005]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Education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 (0.000)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[0.000, 0.001]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*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F8F9FA"/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GFAP (log)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Clinical Risk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0.038 (0.036)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[-0.033, 0.109]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0.037 (0.034)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[-0.031, 0.104]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APOE ε4 Carrier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0.140 (0.075)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[-0.007, 0.287]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0.196 (0.073)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[0.053, 0.338]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**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Genetic Risk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0.263 (0.098)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[0.071, 0.455]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0.236 (0.093)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[0.054, 0.418]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Family History (≥2 FDR)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0.030 (0.091)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[-0.149, 0.209]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 (0.085)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[-0.164, 0.170]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Covariates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0.035 (0.007)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[0.021, 0.049]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***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 (Male)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-0.178 (0.078)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[-0.331, -0.025]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Education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0.010 (0.011)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[-0.012, 0.032]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F8F9FA"/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NfL (log)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Clinical Risk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0.066 (0.031)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[0.005, 0.127]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-0.001 (0.030)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[-0.060, 0.058]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APOE ε4 Carrier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-0.057 (0.064)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[-0.184, 0.069]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-0.000 (0.063)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[-0.124, 0.124]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Genetic Risk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0.175 (0.084)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[0.010, 0.340]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0.163 (0.081)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[0.004, 0.322]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Family History (≥2 FDR)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0.071 (0.078)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[-0.083, 0.225]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0.051 (0.074)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[-0.095, 0.197]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Covariates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0.032 (0.006)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[0.020, 0.045]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***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 (Male)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-0.082 (0.068)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[-0.215, 0.051]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Education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 (0.010)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[-0.013, 0.026]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F8F9FA"/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p-tau181 (log)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Clinical Risk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0.027 (0.044)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[-0.059, 0.113]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-0.016 (0.044)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[-0.102, 0.071]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APOE ε4 Carrier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0.152 (0.091)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[-0.026, 0.330]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0.195 (0.093)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[0.013, 0.376]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Genetic Risk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0.086 (0.118)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[-0.146, 0.318]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0.101 (0.119)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[-0.131, 0.334]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Family History (≥2 FDR)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0.083 (0.110)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[-0.133, 0.299]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0.051 (0.109)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[-0.162, 0.265]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Covariates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0.024 (0.009)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[0.006, 0.042]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 (Male)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0.068 (0.099)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[-0.127, 0.263]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Education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-0.007 (0.014)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[-0.035, 0.021]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F8F9FA"/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p-tau217 (log)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Clinical Risk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0.046 (0.032)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[-0.018, 0.109]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 (0.032)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[-0.060, 0.067]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APOE ε4 Carrier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0.247 (0.066)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[0.118, 0.377]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0.280 (0.068)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[0.146, 0.414]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***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Genetic Risk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-0.078 (0.086)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[-0.247, 0.092]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-0.070 (0.087)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[-0.240, 0.100]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Family History (≥2 FDR)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0.152 (0.079)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[-0.003, 0.307]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0.141 (0.079)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[-0.014, 0.295]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Covariates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0.019 (0.007)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[0.005, 0.033]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**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 (Male)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0.023 (0.072)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[-0.118, 0.163]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Education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 (0.010)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[-0.019, 0.022]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F8F9FA"/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p-tau217/Aβ42 ratio (log)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Clinical Risk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0.004 (0.035)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[-0.065, 0.072]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-0.016 (0.036)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[-0.085, 0.054]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APOE ε4 Carrier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0.213 (0.072)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[0.071, 0.354]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0.236 (0.075)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[0.089, 0.383]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**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Genetic Risk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-0.133 (0.094)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[-0.318, 0.051]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-0.121 (0.096)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[-0.309, 0.068]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Family History (≥2 FDR)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0.233 (0.088)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[0.061, 0.405]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0.222 (0.088)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[0.049, 0.395]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Covariates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0.007 (0.008)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[-0.007, 0.022]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 (Male)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0.059 (0.080)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[-0.098, 0.217]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Education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0.004 (0.012)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[-0.019, 0.026]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9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*** p&lt;0.001; ** p&lt;0.01; * p&lt;0.05. CogDrisk model: biomarker ~ APOE ε4 + CogDrisk score (z) + genetic risk score + family history. LIBRA2 model: same risk predictors using LIBRA2 score (z), additionally adjusted for age, sex, and education. Highlighted cells indicate p&lt;0.05. — = not applicable.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2026-05-07T00:20:44Z</dcterms:created>
  <dcterms:modified xsi:type="dcterms:W3CDTF">2026-05-07T00:20:44Z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