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FA6" w:rsidRPr="00F82B8C" w:rsidRDefault="00102FA6" w:rsidP="00102FA6">
      <w:pPr>
        <w:rPr>
          <w:rFonts w:ascii="Myriad Pro" w:hAnsi="Myriad Pro"/>
          <w:sz w:val="24"/>
          <w:lang w:val="fr-FR"/>
        </w:rPr>
      </w:pPr>
      <w:r w:rsidRPr="00961FB1">
        <w:rPr>
          <w:rFonts w:ascii="Myriad Pro" w:hAnsi="Myriad Pro"/>
          <w:sz w:val="36"/>
          <w:lang w:val="fr-FR"/>
        </w:rPr>
        <w:t>Mode d’emploi et explication du fonctionnement du logiciel GC 2018</w:t>
      </w:r>
      <w:r w:rsidR="00425630">
        <w:rPr>
          <w:rFonts w:ascii="Myriad Pro" w:hAnsi="Myriad Pro"/>
          <w:sz w:val="36"/>
          <w:lang w:val="fr-FR"/>
        </w:rPr>
        <w:t xml:space="preserve"> </w:t>
      </w:r>
      <w:r w:rsidR="00D75773" w:rsidRPr="00F82B8C">
        <w:rPr>
          <w:rFonts w:ascii="Myriad Pro" w:hAnsi="Myriad Pro"/>
          <w:sz w:val="24"/>
          <w:lang w:val="fr-FR"/>
        </w:rPr>
        <w:t xml:space="preserve">Andrew Wang </w:t>
      </w:r>
      <w:r w:rsidR="00425630">
        <w:rPr>
          <w:rFonts w:ascii="Myriad Pro" w:hAnsi="Myriad Pro"/>
          <w:sz w:val="24"/>
          <w:lang w:val="fr-FR"/>
        </w:rPr>
        <w:t xml:space="preserve">26 09 </w:t>
      </w:r>
      <w:r w:rsidRPr="00F82B8C">
        <w:rPr>
          <w:rFonts w:ascii="Myriad Pro" w:hAnsi="Myriad Pro"/>
          <w:sz w:val="24"/>
          <w:lang w:val="fr-FR"/>
        </w:rPr>
        <w:t>18</w:t>
      </w:r>
      <w:bookmarkStart w:id="0" w:name="_GoBack"/>
      <w:bookmarkEnd w:id="0"/>
    </w:p>
    <w:p w:rsidR="00527192" w:rsidRPr="008805CF" w:rsidRDefault="008805CF" w:rsidP="008805CF">
      <w:pPr>
        <w:pStyle w:val="Titre1"/>
        <w:rPr>
          <w:lang w:val="fr-FR"/>
        </w:rPr>
      </w:pPr>
      <w:r w:rsidRPr="008805CF">
        <w:rPr>
          <w:lang w:val="fr-FR"/>
        </w:rPr>
        <w:t>Gérer clients</w:t>
      </w:r>
    </w:p>
    <w:p w:rsidR="007A47B4" w:rsidRDefault="008805CF" w:rsidP="008805CF">
      <w:pPr>
        <w:rPr>
          <w:lang w:val="fr-FR"/>
        </w:rPr>
      </w:pPr>
      <w:r w:rsidRPr="008805CF">
        <w:rPr>
          <w:lang w:val="fr-FR"/>
        </w:rPr>
        <w:t>Pour enregistrer un nouveau client, remplissez les détails du client</w:t>
      </w:r>
      <w:r w:rsidR="00CE6DA7">
        <w:rPr>
          <w:lang w:val="fr-FR"/>
        </w:rPr>
        <w:t xml:space="preserve"> (sauf le ID)</w:t>
      </w:r>
      <w:r w:rsidRPr="008805CF">
        <w:rPr>
          <w:lang w:val="fr-FR"/>
        </w:rPr>
        <w:t xml:space="preserve"> et appuyez sur </w:t>
      </w:r>
      <w:r w:rsidR="004A2DDF">
        <w:rPr>
          <w:lang w:val="fr-FR"/>
        </w:rPr>
        <w:t>« </w:t>
      </w:r>
      <w:r w:rsidRPr="004A2DDF">
        <w:rPr>
          <w:b/>
          <w:lang w:val="fr-FR"/>
        </w:rPr>
        <w:t>Enregistrer</w:t>
      </w:r>
      <w:r w:rsidR="004A2DDF">
        <w:rPr>
          <w:lang w:val="fr-FR"/>
        </w:rPr>
        <w:t> »</w:t>
      </w:r>
      <w:r>
        <w:rPr>
          <w:lang w:val="fr-FR"/>
        </w:rPr>
        <w:t xml:space="preserve">. </w:t>
      </w:r>
      <w:r w:rsidR="00CE6DA7">
        <w:rPr>
          <w:lang w:val="fr-FR"/>
        </w:rPr>
        <w:t>Vous pouvez manuellement saisir un ID, ou il sera automatiquement généré lors de l’enregistrement</w:t>
      </w:r>
      <w:r w:rsidR="00C92AF0">
        <w:rPr>
          <w:lang w:val="fr-FR"/>
        </w:rPr>
        <w:t>, d’une manière pareille à</w:t>
      </w:r>
      <w:r w:rsidR="007A47B4">
        <w:rPr>
          <w:lang w:val="fr-FR"/>
        </w:rPr>
        <w:t xml:space="preserve"> celle de l’</w:t>
      </w:r>
      <w:r w:rsidR="00C92AF0">
        <w:rPr>
          <w:lang w:val="fr-FR"/>
        </w:rPr>
        <w:t>ancien logiciel.</w:t>
      </w:r>
    </w:p>
    <w:p w:rsidR="00A67209" w:rsidRDefault="00A67209" w:rsidP="008805CF">
      <w:pPr>
        <w:rPr>
          <w:lang w:val="fr-FR"/>
        </w:rPr>
      </w:pPr>
      <w:r>
        <w:rPr>
          <w:lang w:val="fr-FR"/>
        </w:rPr>
        <w:t>Le client uniquement identifiable avec un ID est enregistré dans la table.</w:t>
      </w:r>
    </w:p>
    <w:p w:rsidR="007A47B4" w:rsidRDefault="00482854" w:rsidP="008805CF">
      <w:pPr>
        <w:rPr>
          <w:lang w:val="fr-FR"/>
        </w:rPr>
      </w:pPr>
      <w:r>
        <w:rPr>
          <w:lang w:val="fr-FR"/>
        </w:rPr>
        <w:t>Pour rechercher un client, remplissez un blanc, et</w:t>
      </w:r>
      <w:r w:rsidR="004A2DDF">
        <w:rPr>
          <w:lang w:val="fr-FR"/>
        </w:rPr>
        <w:t xml:space="preserve"> en appuyant sur « </w:t>
      </w:r>
      <w:r w:rsidR="004A2DDF">
        <w:rPr>
          <w:b/>
          <w:lang w:val="fr-FR"/>
        </w:rPr>
        <w:t>Rechercher </w:t>
      </w:r>
      <w:r w:rsidR="004A2DDF" w:rsidRPr="004A2DDF">
        <w:rPr>
          <w:lang w:val="fr-FR"/>
        </w:rPr>
        <w:t>»</w:t>
      </w:r>
      <w:r>
        <w:rPr>
          <w:lang w:val="fr-FR"/>
        </w:rPr>
        <w:t xml:space="preserve"> la recherche s’effectue à partir du premier</w:t>
      </w:r>
      <w:r w:rsidR="00A53ED6">
        <w:rPr>
          <w:lang w:val="fr-FR"/>
        </w:rPr>
        <w:t xml:space="preserve"> blanc rempli. </w:t>
      </w:r>
      <w:r w:rsidR="00244E9E">
        <w:rPr>
          <w:lang w:val="fr-FR"/>
        </w:rPr>
        <w:t>On peut choisir ensuite le client désiré dans le formulaire suivant.</w:t>
      </w:r>
    </w:p>
    <w:p w:rsidR="00A911E2" w:rsidRDefault="00A911E2" w:rsidP="008805CF">
      <w:pPr>
        <w:rPr>
          <w:lang w:val="fr-FR"/>
        </w:rPr>
      </w:pPr>
      <w:r>
        <w:rPr>
          <w:lang w:val="fr-FR"/>
        </w:rPr>
        <w:t xml:space="preserve">Les </w:t>
      </w:r>
      <w:r w:rsidR="00483A20">
        <w:rPr>
          <w:lang w:val="fr-FR"/>
        </w:rPr>
        <w:t>données</w:t>
      </w:r>
      <w:r w:rsidR="00EC7655">
        <w:rPr>
          <w:lang w:val="fr-FR"/>
        </w:rPr>
        <w:t xml:space="preserve"> </w:t>
      </w:r>
      <w:r>
        <w:rPr>
          <w:lang w:val="fr-FR"/>
        </w:rPr>
        <w:t xml:space="preserve">clients sont </w:t>
      </w:r>
      <w:r w:rsidR="00EC7655">
        <w:rPr>
          <w:lang w:val="fr-FR"/>
        </w:rPr>
        <w:t>sauvegardées dans la table « </w:t>
      </w:r>
      <w:proofErr w:type="spellStart"/>
      <w:r w:rsidR="00EC7655">
        <w:rPr>
          <w:lang w:val="fr-FR"/>
        </w:rPr>
        <w:t>clientsTable</w:t>
      </w:r>
      <w:proofErr w:type="spellEnd"/>
      <w:r w:rsidR="00EC7655">
        <w:rPr>
          <w:lang w:val="fr-FR"/>
        </w:rPr>
        <w:t xml:space="preserve"> » qui se situe dans la fiche « Clients ». </w:t>
      </w:r>
      <w:r w:rsidR="006D43EE">
        <w:rPr>
          <w:lang w:val="fr-FR"/>
        </w:rPr>
        <w:t xml:space="preserve">Il est possible de </w:t>
      </w:r>
      <w:r w:rsidR="003177C8">
        <w:rPr>
          <w:lang w:val="fr-FR"/>
        </w:rPr>
        <w:t>les</w:t>
      </w:r>
      <w:r w:rsidR="006D43EE">
        <w:rPr>
          <w:lang w:val="fr-FR"/>
        </w:rPr>
        <w:t xml:space="preserve"> filtrer directement </w:t>
      </w:r>
      <w:r w:rsidR="00914D62">
        <w:rPr>
          <w:lang w:val="fr-FR"/>
        </w:rPr>
        <w:t>selon</w:t>
      </w:r>
      <w:r w:rsidR="006D43EE">
        <w:rPr>
          <w:lang w:val="fr-FR"/>
        </w:rPr>
        <w:t xml:space="preserve"> de </w:t>
      </w:r>
      <w:r w:rsidR="00914D62">
        <w:rPr>
          <w:lang w:val="fr-FR"/>
        </w:rPr>
        <w:t>différents</w:t>
      </w:r>
      <w:r w:rsidR="006D43EE">
        <w:rPr>
          <w:lang w:val="fr-FR"/>
        </w:rPr>
        <w:t xml:space="preserve"> </w:t>
      </w:r>
      <w:r w:rsidR="00914D62">
        <w:rPr>
          <w:lang w:val="fr-FR"/>
        </w:rPr>
        <w:t>critères</w:t>
      </w:r>
      <w:r w:rsidR="006D43EE">
        <w:rPr>
          <w:lang w:val="fr-FR"/>
        </w:rPr>
        <w:t>.</w:t>
      </w:r>
    </w:p>
    <w:p w:rsidR="00E60A14" w:rsidRDefault="00E60A14" w:rsidP="008805CF">
      <w:pPr>
        <w:rPr>
          <w:lang w:val="fr-FR"/>
        </w:rPr>
      </w:pPr>
      <w:r>
        <w:rPr>
          <w:lang w:val="fr-FR"/>
        </w:rPr>
        <w:t>NB : si vous voudriez ajouter un nouveau champ (par exemple « Adresse émail »</w:t>
      </w:r>
      <w:r w:rsidR="0099212B">
        <w:rPr>
          <w:lang w:val="fr-FR"/>
        </w:rPr>
        <w:t xml:space="preserve">) il faut ajouter une nouvelle colonne </w:t>
      </w:r>
      <w:r w:rsidR="004650F6">
        <w:rPr>
          <w:lang w:val="fr-FR"/>
        </w:rPr>
        <w:t>à</w:t>
      </w:r>
      <w:r w:rsidR="0099212B">
        <w:rPr>
          <w:lang w:val="fr-FR"/>
        </w:rPr>
        <w:t xml:space="preserve"> la table, et un nouveau </w:t>
      </w:r>
      <w:proofErr w:type="spellStart"/>
      <w:r w:rsidR="0099212B">
        <w:rPr>
          <w:lang w:val="fr-FR"/>
        </w:rPr>
        <w:t>TextBox</w:t>
      </w:r>
      <w:proofErr w:type="spellEnd"/>
      <w:r w:rsidR="0099212B">
        <w:rPr>
          <w:lang w:val="fr-FR"/>
        </w:rPr>
        <w:t xml:space="preserve"> </w:t>
      </w:r>
      <w:r w:rsidR="004650F6">
        <w:rPr>
          <w:lang w:val="fr-FR"/>
        </w:rPr>
        <w:t>au</w:t>
      </w:r>
      <w:r w:rsidR="0099212B">
        <w:rPr>
          <w:lang w:val="fr-FR"/>
        </w:rPr>
        <w:t xml:space="preserve"> formulaire</w:t>
      </w:r>
      <w:r w:rsidR="0084152C">
        <w:rPr>
          <w:lang w:val="fr-FR"/>
        </w:rPr>
        <w:t xml:space="preserve"> concerné</w:t>
      </w:r>
      <w:r w:rsidR="0099212B">
        <w:rPr>
          <w:lang w:val="fr-FR"/>
        </w:rPr>
        <w:t xml:space="preserve"> dans l’</w:t>
      </w:r>
      <w:r w:rsidR="004650F6">
        <w:rPr>
          <w:lang w:val="fr-FR"/>
        </w:rPr>
        <w:t>éditeur</w:t>
      </w:r>
      <w:r w:rsidR="0099212B">
        <w:rPr>
          <w:lang w:val="fr-FR"/>
        </w:rPr>
        <w:t xml:space="preserve"> VBA. </w:t>
      </w:r>
      <w:r w:rsidR="00DC627F">
        <w:rPr>
          <w:lang w:val="fr-FR"/>
        </w:rPr>
        <w:t xml:space="preserve">Puis il </w:t>
      </w:r>
      <w:r w:rsidR="004650F6">
        <w:rPr>
          <w:lang w:val="fr-FR"/>
        </w:rPr>
        <w:t xml:space="preserve">faut ajouter le nom du </w:t>
      </w:r>
      <w:proofErr w:type="spellStart"/>
      <w:r w:rsidR="004650F6">
        <w:rPr>
          <w:lang w:val="fr-FR"/>
        </w:rPr>
        <w:t>TextBox</w:t>
      </w:r>
      <w:proofErr w:type="spellEnd"/>
      <w:r w:rsidR="004650F6">
        <w:rPr>
          <w:lang w:val="fr-FR"/>
        </w:rPr>
        <w:t xml:space="preserve"> dans</w:t>
      </w:r>
      <w:r w:rsidR="00DC627F">
        <w:rPr>
          <w:lang w:val="fr-FR"/>
        </w:rPr>
        <w:t xml:space="preserve"> la liste </w:t>
      </w:r>
      <w:r w:rsidR="0084152C">
        <w:rPr>
          <w:lang w:val="fr-FR"/>
        </w:rPr>
        <w:t>« </w:t>
      </w:r>
      <w:proofErr w:type="spellStart"/>
      <w:r w:rsidR="0084152C">
        <w:rPr>
          <w:lang w:val="fr-FR"/>
        </w:rPr>
        <w:t>myTextBoxes</w:t>
      </w:r>
      <w:proofErr w:type="spellEnd"/>
      <w:r w:rsidR="0084152C">
        <w:rPr>
          <w:lang w:val="fr-FR"/>
        </w:rPr>
        <w:t> » qui est initialisé dans la méthode « </w:t>
      </w:r>
      <w:proofErr w:type="spellStart"/>
      <w:r w:rsidR="0084152C">
        <w:rPr>
          <w:lang w:val="fr-FR"/>
        </w:rPr>
        <w:t>UserForm_Initialize</w:t>
      </w:r>
      <w:proofErr w:type="spellEnd"/>
      <w:r w:rsidR="0084152C">
        <w:rPr>
          <w:lang w:val="fr-FR"/>
        </w:rPr>
        <w:t> ».</w:t>
      </w:r>
      <w:r w:rsidR="00C31DDA">
        <w:rPr>
          <w:lang w:val="fr-FR"/>
        </w:rPr>
        <w:t xml:space="preserve"> A noter que la liste « </w:t>
      </w:r>
      <w:proofErr w:type="spellStart"/>
      <w:r w:rsidR="00C31DDA">
        <w:rPr>
          <w:lang w:val="fr-FR"/>
        </w:rPr>
        <w:t>myTextBoxes</w:t>
      </w:r>
      <w:proofErr w:type="spellEnd"/>
      <w:r w:rsidR="00C31DDA">
        <w:rPr>
          <w:lang w:val="fr-FR"/>
        </w:rPr>
        <w:t> » est dans</w:t>
      </w:r>
      <w:r w:rsidR="00146DA0">
        <w:rPr>
          <w:lang w:val="fr-FR"/>
        </w:rPr>
        <w:t xml:space="preserve"> le même </w:t>
      </w:r>
      <w:r w:rsidR="00C31DDA">
        <w:rPr>
          <w:lang w:val="fr-FR"/>
        </w:rPr>
        <w:t xml:space="preserve">ordre </w:t>
      </w:r>
      <w:r w:rsidR="00146DA0">
        <w:rPr>
          <w:lang w:val="fr-FR"/>
        </w:rPr>
        <w:t>que les</w:t>
      </w:r>
      <w:r w:rsidR="00C31DDA">
        <w:rPr>
          <w:lang w:val="fr-FR"/>
        </w:rPr>
        <w:t xml:space="preserve"> colonnes de la table !</w:t>
      </w:r>
    </w:p>
    <w:p w:rsidR="005872BF" w:rsidRDefault="005872BF" w:rsidP="008805CF">
      <w:pPr>
        <w:rPr>
          <w:b/>
          <w:sz w:val="24"/>
          <w:lang w:val="fr-FR"/>
        </w:rPr>
      </w:pPr>
      <w:r>
        <w:rPr>
          <w:b/>
          <w:sz w:val="24"/>
          <w:lang w:val="fr-FR"/>
        </w:rPr>
        <w:t xml:space="preserve">La gestion des clients </w:t>
      </w:r>
      <w:proofErr w:type="spellStart"/>
      <w:r>
        <w:rPr>
          <w:b/>
          <w:sz w:val="24"/>
          <w:lang w:val="fr-FR"/>
        </w:rPr>
        <w:t>legacy</w:t>
      </w:r>
      <w:proofErr w:type="spellEnd"/>
    </w:p>
    <w:p w:rsidR="00D70B50" w:rsidRDefault="00E05A08" w:rsidP="008805CF">
      <w:pPr>
        <w:rPr>
          <w:lang w:val="fr-FR"/>
        </w:rPr>
      </w:pPr>
      <w:r>
        <w:rPr>
          <w:lang w:val="fr-FR"/>
        </w:rPr>
        <w:t xml:space="preserve">Il est possible de rechercher les noms etc. du client dans la base de données importée de l’ancien logiciel. </w:t>
      </w:r>
      <w:r w:rsidR="00D94FF4">
        <w:rPr>
          <w:lang w:val="fr-FR"/>
        </w:rPr>
        <w:t xml:space="preserve">Cependant il est fortement déconseillé d’ajouter directement les clients </w:t>
      </w:r>
      <w:proofErr w:type="spellStart"/>
      <w:r w:rsidR="00D94FF4">
        <w:rPr>
          <w:lang w:val="fr-FR"/>
        </w:rPr>
        <w:t>legacy</w:t>
      </w:r>
      <w:proofErr w:type="spellEnd"/>
      <w:r w:rsidR="00D94FF4">
        <w:rPr>
          <w:lang w:val="fr-FR"/>
        </w:rPr>
        <w:t xml:space="preserve"> à un essai « moderne »  à cause de la possibilité de conflit des ID entre les deux tables. Il vaut mieux </w:t>
      </w:r>
      <w:r w:rsidR="00D70B50">
        <w:rPr>
          <w:lang w:val="fr-FR"/>
        </w:rPr>
        <w:t>rechercher le client, supprimer le ID, puis appuyer sur « Enregistrer » pour en effet le mettre à jour.</w:t>
      </w:r>
    </w:p>
    <w:p w:rsidR="00464B70" w:rsidRDefault="001D31A0" w:rsidP="008805CF">
      <w:pPr>
        <w:rPr>
          <w:b/>
          <w:sz w:val="24"/>
          <w:lang w:val="fr-FR"/>
        </w:rPr>
      </w:pPr>
      <w:r w:rsidRPr="009D288A">
        <w:rPr>
          <w:b/>
          <w:sz w:val="24"/>
          <w:lang w:val="fr-FR"/>
        </w:rPr>
        <w:t>Le mode de recherche</w:t>
      </w:r>
    </w:p>
    <w:p w:rsidR="00392A98" w:rsidRDefault="00C30123" w:rsidP="00C30123">
      <w:pPr>
        <w:rPr>
          <w:lang w:val="fr-FR"/>
        </w:rPr>
      </w:pPr>
      <w:r>
        <w:rPr>
          <w:lang w:val="fr-FR"/>
        </w:rPr>
        <w:t xml:space="preserve">La recherche s’effectue par défaut sur le contenu du premier blanc rempli, mais si par conséquent il y a plus d’un certain nombre de résultats la liste sera réduite en fonction du deuxième blanc rempli, pour avoir en effet une meilleure flexibilité dans les </w:t>
      </w:r>
      <w:proofErr w:type="spellStart"/>
      <w:r>
        <w:rPr>
          <w:lang w:val="fr-FR"/>
        </w:rPr>
        <w:t>criteres</w:t>
      </w:r>
      <w:proofErr w:type="spellEnd"/>
      <w:r>
        <w:rPr>
          <w:lang w:val="fr-FR"/>
        </w:rPr>
        <w:t xml:space="preserve"> de recherche. En plus, vous pouvez exploiter la souplesse de la fonctionnalité intégrée de recherche d’Excel, avec les jokers, par exemple :</w:t>
      </w:r>
    </w:p>
    <w:p w:rsidR="00C30123" w:rsidRDefault="00C30123" w:rsidP="00C30123">
      <w:pPr>
        <w:pStyle w:val="Paragraphedeliste"/>
        <w:numPr>
          <w:ilvl w:val="0"/>
          <w:numId w:val="3"/>
        </w:numPr>
        <w:rPr>
          <w:lang w:val="fr-FR"/>
        </w:rPr>
      </w:pPr>
      <w:r>
        <w:rPr>
          <w:lang w:val="fr-FR"/>
        </w:rPr>
        <w:t>Une recherche de « </w:t>
      </w:r>
      <w:proofErr w:type="spellStart"/>
      <w:r>
        <w:rPr>
          <w:lang w:val="fr-FR"/>
        </w:rPr>
        <w:t>W</w:t>
      </w:r>
      <w:proofErr w:type="gramStart"/>
      <w:r>
        <w:rPr>
          <w:lang w:val="fr-FR"/>
        </w:rPr>
        <w:t>?ng</w:t>
      </w:r>
      <w:proofErr w:type="spellEnd"/>
      <w:proofErr w:type="gramEnd"/>
      <w:r>
        <w:rPr>
          <w:lang w:val="fr-FR"/>
        </w:rPr>
        <w:t> » trouve « Wang » ou « Wing »</w:t>
      </w:r>
    </w:p>
    <w:p w:rsidR="00C30123" w:rsidRDefault="00752051" w:rsidP="00C30123">
      <w:pPr>
        <w:pStyle w:val="Paragraphedeliste"/>
        <w:numPr>
          <w:ilvl w:val="0"/>
          <w:numId w:val="3"/>
        </w:numPr>
        <w:rPr>
          <w:lang w:val="fr-FR"/>
        </w:rPr>
      </w:pPr>
      <w:r>
        <w:rPr>
          <w:lang w:val="fr-FR"/>
        </w:rPr>
        <w:t>« </w:t>
      </w:r>
      <w:proofErr w:type="spellStart"/>
      <w:r>
        <w:rPr>
          <w:lang w:val="fr-FR"/>
        </w:rPr>
        <w:t>ulg</w:t>
      </w:r>
      <w:proofErr w:type="spellEnd"/>
      <w:r>
        <w:rPr>
          <w:lang w:val="fr-FR"/>
        </w:rPr>
        <w:t xml:space="preserve"> * </w:t>
      </w:r>
      <w:proofErr w:type="spellStart"/>
      <w:r>
        <w:rPr>
          <w:lang w:val="fr-FR"/>
        </w:rPr>
        <w:t>argenco</w:t>
      </w:r>
      <w:proofErr w:type="spellEnd"/>
      <w:r>
        <w:rPr>
          <w:lang w:val="fr-FR"/>
        </w:rPr>
        <w:t> » trouve n’importe quel résultat qui contient « </w:t>
      </w:r>
      <w:proofErr w:type="spellStart"/>
      <w:r>
        <w:rPr>
          <w:lang w:val="fr-FR"/>
        </w:rPr>
        <w:t>ulg</w:t>
      </w:r>
      <w:proofErr w:type="spellEnd"/>
      <w:r>
        <w:rPr>
          <w:lang w:val="fr-FR"/>
        </w:rPr>
        <w:t> » suivi par « </w:t>
      </w:r>
      <w:proofErr w:type="spellStart"/>
      <w:r>
        <w:rPr>
          <w:lang w:val="fr-FR"/>
        </w:rPr>
        <w:t>argenco</w:t>
      </w:r>
      <w:proofErr w:type="spellEnd"/>
      <w:r>
        <w:rPr>
          <w:lang w:val="fr-FR"/>
        </w:rPr>
        <w:t> »</w:t>
      </w:r>
    </w:p>
    <w:p w:rsidR="00752051" w:rsidRDefault="00752051" w:rsidP="00C30123">
      <w:pPr>
        <w:pStyle w:val="Paragraphedeliste"/>
        <w:numPr>
          <w:ilvl w:val="0"/>
          <w:numId w:val="3"/>
        </w:numPr>
        <w:rPr>
          <w:lang w:val="fr-FR"/>
        </w:rPr>
      </w:pPr>
      <w:r>
        <w:rPr>
          <w:lang w:val="fr-FR"/>
        </w:rPr>
        <w:t>« 04/*7 » trouve « 04/13241527 », « 04/00000007 », « 04/17 »…</w:t>
      </w:r>
    </w:p>
    <w:p w:rsidR="003F19BF" w:rsidRPr="00C30123" w:rsidRDefault="003F19BF" w:rsidP="00C30123">
      <w:pPr>
        <w:pStyle w:val="Paragraphedeliste"/>
        <w:numPr>
          <w:ilvl w:val="0"/>
          <w:numId w:val="3"/>
        </w:numPr>
        <w:rPr>
          <w:lang w:val="fr-FR"/>
        </w:rPr>
      </w:pPr>
      <w:r>
        <w:rPr>
          <w:lang w:val="fr-FR"/>
        </w:rPr>
        <w:t>« J0* » trouve « J001 »,  « J002 »…  « J099 »</w:t>
      </w:r>
      <w:r w:rsidR="00DD4A37">
        <w:rPr>
          <w:lang w:val="fr-FR"/>
        </w:rPr>
        <w:t>,</w:t>
      </w:r>
      <w:r>
        <w:rPr>
          <w:lang w:val="fr-FR"/>
        </w:rPr>
        <w:t xml:space="preserve"> et « 7142? » trouve « 71420 », « 71421 »…</w:t>
      </w:r>
    </w:p>
    <w:p w:rsidR="00EA284A" w:rsidRDefault="00EA284A" w:rsidP="00EA284A">
      <w:pPr>
        <w:pStyle w:val="Titre1"/>
        <w:rPr>
          <w:lang w:val="fr-FR"/>
        </w:rPr>
      </w:pPr>
      <w:r>
        <w:rPr>
          <w:lang w:val="fr-FR"/>
        </w:rPr>
        <w:t>Demandes d’Essais</w:t>
      </w:r>
      <w:r w:rsidR="00C212CA">
        <w:rPr>
          <w:lang w:val="fr-FR"/>
        </w:rPr>
        <w:t xml:space="preserve"> – Actions</w:t>
      </w:r>
    </w:p>
    <w:p w:rsidR="00EA284A" w:rsidRDefault="00C557A6" w:rsidP="00EA284A">
      <w:pPr>
        <w:rPr>
          <w:lang w:val="fr-FR"/>
        </w:rPr>
      </w:pPr>
      <w:r>
        <w:rPr>
          <w:lang w:val="fr-FR"/>
        </w:rPr>
        <w:t xml:space="preserve">Les données essais sont gérées de la </w:t>
      </w:r>
      <w:r w:rsidR="00C212CA">
        <w:rPr>
          <w:lang w:val="fr-FR"/>
        </w:rPr>
        <w:t>même</w:t>
      </w:r>
      <w:r>
        <w:rPr>
          <w:lang w:val="fr-FR"/>
        </w:rPr>
        <w:t xml:space="preserve"> </w:t>
      </w:r>
      <w:r w:rsidR="00C212CA">
        <w:rPr>
          <w:lang w:val="fr-FR"/>
        </w:rPr>
        <w:t>façon</w:t>
      </w:r>
      <w:r>
        <w:rPr>
          <w:lang w:val="fr-FR"/>
        </w:rPr>
        <w:t xml:space="preserve"> que celles des clients, avec la table « </w:t>
      </w:r>
      <w:proofErr w:type="spellStart"/>
      <w:r>
        <w:rPr>
          <w:lang w:val="fr-FR"/>
        </w:rPr>
        <w:t>essaisTable</w:t>
      </w:r>
      <w:proofErr w:type="spellEnd"/>
      <w:r>
        <w:rPr>
          <w:lang w:val="fr-FR"/>
        </w:rPr>
        <w:t> »</w:t>
      </w:r>
      <w:r w:rsidR="004256F5">
        <w:rPr>
          <w:lang w:val="fr-FR"/>
        </w:rPr>
        <w:t xml:space="preserve"> </w:t>
      </w:r>
      <w:r w:rsidR="00E911CA">
        <w:rPr>
          <w:lang w:val="fr-FR"/>
        </w:rPr>
        <w:t>à</w:t>
      </w:r>
      <w:r w:rsidR="004256F5">
        <w:rPr>
          <w:lang w:val="fr-FR"/>
        </w:rPr>
        <w:t xml:space="preserve"> la base</w:t>
      </w:r>
      <w:r w:rsidR="00A05380">
        <w:rPr>
          <w:lang w:val="fr-FR"/>
        </w:rPr>
        <w:t xml:space="preserve"> qui affiche tous les essais, et le formulaire Essais qui </w:t>
      </w:r>
      <w:r w:rsidR="009F359D">
        <w:rPr>
          <w:lang w:val="fr-FR"/>
        </w:rPr>
        <w:t xml:space="preserve">permet de gérer les données d’une manière disciplinée et </w:t>
      </w:r>
      <w:r w:rsidR="004256F5">
        <w:rPr>
          <w:lang w:val="fr-FR"/>
        </w:rPr>
        <w:t xml:space="preserve">structurée. </w:t>
      </w:r>
      <w:r w:rsidR="003861F0">
        <w:rPr>
          <w:lang w:val="fr-FR"/>
        </w:rPr>
        <w:t xml:space="preserve">Notez qu’il est dangereux de modifier </w:t>
      </w:r>
      <w:r w:rsidR="0020754B">
        <w:rPr>
          <w:lang w:val="fr-FR"/>
        </w:rPr>
        <w:t xml:space="preserve">directement les données </w:t>
      </w:r>
      <w:r w:rsidR="00FA0608">
        <w:rPr>
          <w:lang w:val="fr-FR"/>
        </w:rPr>
        <w:t>à</w:t>
      </w:r>
      <w:r w:rsidR="0020754B">
        <w:rPr>
          <w:lang w:val="fr-FR"/>
        </w:rPr>
        <w:t xml:space="preserve"> partir de la table, </w:t>
      </w:r>
      <w:r w:rsidR="002B1353">
        <w:rPr>
          <w:lang w:val="fr-FR"/>
        </w:rPr>
        <w:t>pour préser</w:t>
      </w:r>
      <w:r w:rsidR="00EF22D0">
        <w:rPr>
          <w:lang w:val="fr-FR"/>
        </w:rPr>
        <w:t>ver l’ordre correct des entrées et des versions.</w:t>
      </w:r>
    </w:p>
    <w:p w:rsidR="004256F5" w:rsidRDefault="00CD3B52" w:rsidP="00EA284A">
      <w:pPr>
        <w:rPr>
          <w:lang w:val="fr-FR"/>
        </w:rPr>
      </w:pPr>
      <w:r>
        <w:rPr>
          <w:lang w:val="fr-FR"/>
        </w:rPr>
        <w:t xml:space="preserve">Le formulaire « Actions » est lié au formulaire « Essais ». </w:t>
      </w:r>
      <w:r w:rsidR="00311DA9">
        <w:rPr>
          <w:lang w:val="fr-FR"/>
        </w:rPr>
        <w:t>En appuyant sur « </w:t>
      </w:r>
      <w:r w:rsidR="00311DA9" w:rsidRPr="004A2DDF">
        <w:rPr>
          <w:b/>
          <w:lang w:val="fr-FR"/>
        </w:rPr>
        <w:t>Nouveau</w:t>
      </w:r>
      <w:r w:rsidR="00311DA9">
        <w:rPr>
          <w:lang w:val="fr-FR"/>
        </w:rPr>
        <w:t> », le formulaire « Essais »</w:t>
      </w:r>
      <w:r w:rsidR="003861F0">
        <w:rPr>
          <w:lang w:val="fr-FR"/>
        </w:rPr>
        <w:t xml:space="preserve"> se vide et un nouveau numéro </w:t>
      </w:r>
      <w:r w:rsidR="00FA0608">
        <w:rPr>
          <w:lang w:val="fr-FR"/>
        </w:rPr>
        <w:t>est attribué.</w:t>
      </w:r>
      <w:r w:rsidR="00BB5CFE">
        <w:rPr>
          <w:lang w:val="fr-FR"/>
        </w:rPr>
        <w:t xml:space="preserve"> Contrairement </w:t>
      </w:r>
      <w:r w:rsidR="00FD771E">
        <w:rPr>
          <w:lang w:val="fr-FR"/>
        </w:rPr>
        <w:t>à</w:t>
      </w:r>
      <w:r w:rsidR="00BB5CFE">
        <w:rPr>
          <w:lang w:val="fr-FR"/>
        </w:rPr>
        <w:t xml:space="preserve"> l’ancien logiciel, la gestion de la fiche verte et la gestion de la page de garde des rapports sont </w:t>
      </w:r>
      <w:r w:rsidR="00925316">
        <w:rPr>
          <w:lang w:val="fr-FR"/>
        </w:rPr>
        <w:t>la même chose, et on sort éventuellement les deux documents basés sur les mêmes données.</w:t>
      </w:r>
      <w:r w:rsidR="00FD771E">
        <w:rPr>
          <w:lang w:val="fr-FR"/>
        </w:rPr>
        <w:t xml:space="preserve"> </w:t>
      </w:r>
    </w:p>
    <w:p w:rsidR="00190481" w:rsidRDefault="00FD771E" w:rsidP="00190481">
      <w:pPr>
        <w:rPr>
          <w:lang w:val="fr-FR"/>
        </w:rPr>
      </w:pPr>
      <w:r>
        <w:rPr>
          <w:lang w:val="fr-FR"/>
        </w:rPr>
        <w:lastRenderedPageBreak/>
        <w:t>« </w:t>
      </w:r>
      <w:r w:rsidRPr="004A2DDF">
        <w:rPr>
          <w:b/>
          <w:lang w:val="fr-FR"/>
        </w:rPr>
        <w:t>Consulter</w:t>
      </w:r>
      <w:r>
        <w:rPr>
          <w:lang w:val="fr-FR"/>
        </w:rPr>
        <w:t> » rouvre le formulaire « Essais »</w:t>
      </w:r>
      <w:r w:rsidR="007F3A24">
        <w:rPr>
          <w:lang w:val="fr-FR"/>
        </w:rPr>
        <w:t xml:space="preserve"> o</w:t>
      </w:r>
      <w:r w:rsidR="007F3A24" w:rsidRPr="007F3A24">
        <w:rPr>
          <w:rFonts w:eastAsia="Arial Unicode MS" w:cs="Arial Unicode MS"/>
          <w:szCs w:val="21"/>
          <w:lang w:val="fr-FR"/>
        </w:rPr>
        <w:t>ù</w:t>
      </w:r>
      <w:r>
        <w:rPr>
          <w:lang w:val="fr-FR"/>
        </w:rPr>
        <w:t xml:space="preserve"> il est possible de faire des recherches basées sur n’importe quel champ.</w:t>
      </w:r>
    </w:p>
    <w:p w:rsidR="00190481" w:rsidRDefault="00B978A7" w:rsidP="00190481">
      <w:pPr>
        <w:rPr>
          <w:lang w:val="fr-FR"/>
        </w:rPr>
      </w:pPr>
      <w:r>
        <w:rPr>
          <w:lang w:val="fr-FR"/>
        </w:rPr>
        <w:t>« </w:t>
      </w:r>
      <w:r w:rsidRPr="001F3198">
        <w:rPr>
          <w:b/>
          <w:lang w:val="fr-FR"/>
        </w:rPr>
        <w:t>Supprimer</w:t>
      </w:r>
      <w:r>
        <w:rPr>
          <w:lang w:val="fr-FR"/>
        </w:rPr>
        <w:t xml:space="preserve"> » dispose de deux options. </w:t>
      </w:r>
      <w:r w:rsidR="00190481">
        <w:rPr>
          <w:lang w:val="fr-FR"/>
        </w:rPr>
        <w:t>En cochant « </w:t>
      </w:r>
      <w:r w:rsidR="00C212CA" w:rsidRPr="004A2DDF">
        <w:rPr>
          <w:b/>
          <w:lang w:val="fr-FR"/>
        </w:rPr>
        <w:t>Préserver</w:t>
      </w:r>
      <w:r w:rsidR="00190481" w:rsidRPr="004A2DDF">
        <w:rPr>
          <w:b/>
          <w:lang w:val="fr-FR"/>
        </w:rPr>
        <w:t xml:space="preserve"> ID</w:t>
      </w:r>
      <w:r w:rsidR="00190481">
        <w:rPr>
          <w:lang w:val="fr-FR"/>
        </w:rPr>
        <w:t xml:space="preserve"> » avant de supprimer un essai, </w:t>
      </w:r>
      <w:r w:rsidR="008A67C1">
        <w:rPr>
          <w:lang w:val="fr-FR"/>
        </w:rPr>
        <w:t>l’ID</w:t>
      </w:r>
      <w:r w:rsidR="00190481">
        <w:rPr>
          <w:lang w:val="fr-FR"/>
        </w:rPr>
        <w:t xml:space="preserve"> est gardé dans la table mais les détails sont tous remplacés par « supprimé ». Pourtant vous pouvez effacer </w:t>
      </w:r>
      <w:r w:rsidR="00C212CA">
        <w:rPr>
          <w:lang w:val="fr-FR"/>
        </w:rPr>
        <w:t>complètement</w:t>
      </w:r>
      <w:r w:rsidR="00190481">
        <w:rPr>
          <w:lang w:val="fr-FR"/>
        </w:rPr>
        <w:t xml:space="preserve"> une entrée en le désélectionnant. </w:t>
      </w:r>
    </w:p>
    <w:p w:rsidR="004A2DDF" w:rsidRDefault="004A2DDF" w:rsidP="00190481">
      <w:pPr>
        <w:rPr>
          <w:lang w:val="fr-FR"/>
        </w:rPr>
      </w:pPr>
      <w:r>
        <w:rPr>
          <w:lang w:val="fr-FR"/>
        </w:rPr>
        <w:t>Le bouton « </w:t>
      </w:r>
      <w:r w:rsidRPr="001F3198">
        <w:rPr>
          <w:b/>
          <w:lang w:val="fr-FR"/>
        </w:rPr>
        <w:t>Enregistrer</w:t>
      </w:r>
      <w:r>
        <w:rPr>
          <w:lang w:val="fr-FR"/>
        </w:rPr>
        <w:t xml:space="preserve"> » </w:t>
      </w:r>
      <w:r w:rsidR="00E65DBE">
        <w:rPr>
          <w:lang w:val="fr-FR"/>
        </w:rPr>
        <w:t xml:space="preserve">sauvegarde les données dans la table des essais selon les champs du formulaire. A noter que </w:t>
      </w:r>
      <w:r w:rsidR="002200BD">
        <w:rPr>
          <w:lang w:val="fr-FR"/>
        </w:rPr>
        <w:t>si un champ est blanc, l’entrée correspondante dans la table sera aussi remplacée par un blanc !</w:t>
      </w:r>
    </w:p>
    <w:p w:rsidR="00F142C6" w:rsidRDefault="00F142C6" w:rsidP="00190481">
      <w:pPr>
        <w:rPr>
          <w:b/>
          <w:sz w:val="24"/>
          <w:lang w:val="fr-FR"/>
        </w:rPr>
      </w:pPr>
      <w:r>
        <w:rPr>
          <w:b/>
          <w:sz w:val="24"/>
          <w:lang w:val="fr-FR"/>
        </w:rPr>
        <w:t>La gestion des fiches résultats</w:t>
      </w:r>
    </w:p>
    <w:p w:rsidR="00AA008A" w:rsidRDefault="00F142C6" w:rsidP="00AA008A">
      <w:pPr>
        <w:rPr>
          <w:lang w:val="fr-FR"/>
        </w:rPr>
      </w:pPr>
      <w:r>
        <w:rPr>
          <w:lang w:val="fr-FR"/>
        </w:rPr>
        <w:t>En raison de la souplesse désirée pour les fiches résultats, elles sont des fichiers Excel séparé qui sont créés/ouverts d</w:t>
      </w:r>
      <w:r w:rsidRPr="00F142C6">
        <w:rPr>
          <w:rFonts w:ascii="Calibri" w:hAnsi="Calibri" w:cs="Calibri"/>
          <w:szCs w:val="24"/>
          <w:lang w:val="fr-FR"/>
        </w:rPr>
        <w:t>è</w:t>
      </w:r>
      <w:r>
        <w:rPr>
          <w:lang w:val="fr-FR"/>
        </w:rPr>
        <w:t>s qu’on appuie sur « </w:t>
      </w:r>
      <w:r w:rsidR="00795A9E">
        <w:rPr>
          <w:b/>
          <w:lang w:val="fr-FR"/>
        </w:rPr>
        <w:t>Entrer</w:t>
      </w:r>
      <w:r>
        <w:rPr>
          <w:lang w:val="fr-FR"/>
        </w:rPr>
        <w:t xml:space="preserve">», mais qui sont toutefois liée </w:t>
      </w:r>
      <w:r w:rsidR="00D11ECA">
        <w:rPr>
          <w:lang w:val="fr-FR"/>
        </w:rPr>
        <w:t>à un essai (et donc une fiche verte et une page de garde).</w:t>
      </w:r>
      <w:r w:rsidR="00826DF7">
        <w:rPr>
          <w:lang w:val="fr-FR"/>
        </w:rPr>
        <w:t xml:space="preserve"> </w:t>
      </w:r>
      <w:r w:rsidR="0080741B">
        <w:rPr>
          <w:lang w:val="fr-FR"/>
        </w:rPr>
        <w:t>L’adaptation de la fiche pour les essais plus « routinier » est automatique</w:t>
      </w:r>
      <w:r w:rsidR="006C5223">
        <w:rPr>
          <w:lang w:val="fr-FR"/>
        </w:rPr>
        <w:t xml:space="preserve"> (par exemple Default, Compression des cubes…)</w:t>
      </w:r>
      <w:r w:rsidR="0080741B">
        <w:rPr>
          <w:lang w:val="fr-FR"/>
        </w:rPr>
        <w:t xml:space="preserve">, et il </w:t>
      </w:r>
      <w:r w:rsidR="004702FA">
        <w:rPr>
          <w:lang w:val="fr-FR"/>
        </w:rPr>
        <w:t xml:space="preserve">en </w:t>
      </w:r>
      <w:r w:rsidR="0080741B">
        <w:rPr>
          <w:lang w:val="fr-FR"/>
        </w:rPr>
        <w:t>est facile d</w:t>
      </w:r>
      <w:r w:rsidR="00FC1AF5">
        <w:rPr>
          <w:lang w:val="fr-FR"/>
        </w:rPr>
        <w:t xml:space="preserve">e customiser, c’est-à-dire </w:t>
      </w:r>
      <w:r w:rsidR="000907A5">
        <w:rPr>
          <w:lang w:val="fr-FR"/>
        </w:rPr>
        <w:t>d’introduire</w:t>
      </w:r>
      <w:r w:rsidR="00FC1AF5">
        <w:rPr>
          <w:lang w:val="fr-FR"/>
        </w:rPr>
        <w:t xml:space="preserve"> un nouveau masque.</w:t>
      </w:r>
    </w:p>
    <w:p w:rsidR="00F77AB4" w:rsidRDefault="00F77AB4" w:rsidP="00AA008A">
      <w:pPr>
        <w:rPr>
          <w:lang w:val="fr-FR"/>
        </w:rPr>
      </w:pPr>
      <w:r>
        <w:rPr>
          <w:lang w:val="fr-FR"/>
        </w:rPr>
        <w:t xml:space="preserve">L’avantage est qu’il n’y a plus de question d’où les fiches d’essai devraient être gérées – vous pouvez créer </w:t>
      </w:r>
      <w:r w:rsidR="000907A5">
        <w:rPr>
          <w:lang w:val="fr-FR"/>
        </w:rPr>
        <w:t>une fiche à partir d’un masque mais l’éditer plus tard manuellement en Excel.</w:t>
      </w:r>
    </w:p>
    <w:p w:rsidR="00064806" w:rsidRDefault="0019409D" w:rsidP="00AA008A">
      <w:pPr>
        <w:rPr>
          <w:b/>
          <w:sz w:val="24"/>
          <w:lang w:val="fr-FR"/>
        </w:rPr>
      </w:pPr>
      <w:r>
        <w:rPr>
          <w:b/>
          <w:sz w:val="24"/>
          <w:lang w:val="fr-FR"/>
        </w:rPr>
        <w:t>La sortie des documents</w:t>
      </w:r>
    </w:p>
    <w:p w:rsidR="00E27E7D" w:rsidRDefault="004A2DDF" w:rsidP="00E27E7D">
      <w:pPr>
        <w:rPr>
          <w:lang w:val="fr-FR"/>
        </w:rPr>
      </w:pPr>
      <w:r>
        <w:rPr>
          <w:lang w:val="fr-FR"/>
        </w:rPr>
        <w:t>Les deux types de document liés à un essai sont sortis en appuyant sur «</w:t>
      </w:r>
      <w:r w:rsidR="00EB5B9B">
        <w:rPr>
          <w:lang w:val="fr-FR"/>
        </w:rPr>
        <w:t xml:space="preserve"> </w:t>
      </w:r>
      <w:r w:rsidR="00740F2E" w:rsidRPr="00EB5B9B">
        <w:rPr>
          <w:b/>
          <w:lang w:val="fr-FR"/>
        </w:rPr>
        <w:t>Sortir</w:t>
      </w:r>
      <w:r w:rsidR="00740F2E">
        <w:rPr>
          <w:lang w:val="fr-FR"/>
        </w:rPr>
        <w:t> »</w:t>
      </w:r>
      <w:r w:rsidR="003A33A2">
        <w:rPr>
          <w:lang w:val="fr-FR"/>
        </w:rPr>
        <w:t xml:space="preserve">. </w:t>
      </w:r>
      <w:r w:rsidR="00E27E7D">
        <w:rPr>
          <w:lang w:val="fr-FR"/>
        </w:rPr>
        <w:t xml:space="preserve">Le logiciel crée un </w:t>
      </w:r>
      <w:r w:rsidR="004C5B42" w:rsidRPr="004C5B42">
        <w:rPr>
          <w:i/>
          <w:lang w:val="fr-FR"/>
        </w:rPr>
        <w:t>nouveau</w:t>
      </w:r>
      <w:r w:rsidR="004C5B42">
        <w:rPr>
          <w:lang w:val="fr-FR"/>
        </w:rPr>
        <w:t xml:space="preserve"> </w:t>
      </w:r>
      <w:r w:rsidR="00E27E7D" w:rsidRPr="004C5B42">
        <w:rPr>
          <w:lang w:val="fr-FR"/>
        </w:rPr>
        <w:t>document</w:t>
      </w:r>
      <w:r w:rsidR="008743F8">
        <w:rPr>
          <w:lang w:val="fr-FR"/>
        </w:rPr>
        <w:t xml:space="preserve"> Word</w:t>
      </w:r>
      <w:r w:rsidR="00E27E7D">
        <w:rPr>
          <w:lang w:val="fr-FR"/>
        </w:rPr>
        <w:t xml:space="preserve"> à partir du masque Fiche Verte ou Page de Garde, avec les données </w:t>
      </w:r>
      <w:r w:rsidR="006F0B38">
        <w:rPr>
          <w:lang w:val="fr-FR"/>
        </w:rPr>
        <w:t>saisies</w:t>
      </w:r>
      <w:r w:rsidR="00E27E7D">
        <w:rPr>
          <w:lang w:val="fr-FR"/>
        </w:rPr>
        <w:t xml:space="preserve"> dans le formulaire. L’ordre est donc :</w:t>
      </w:r>
    </w:p>
    <w:p w:rsidR="00E27E7D" w:rsidRDefault="00E27E7D" w:rsidP="00E27E7D">
      <w:pPr>
        <w:pStyle w:val="Paragraphedeliste"/>
        <w:numPr>
          <w:ilvl w:val="0"/>
          <w:numId w:val="2"/>
        </w:numPr>
        <w:rPr>
          <w:lang w:val="fr-FR"/>
        </w:rPr>
      </w:pPr>
      <w:r>
        <w:rPr>
          <w:lang w:val="fr-FR"/>
        </w:rPr>
        <w:t>Soit, vous créez un nouveau essai sous un nouveau numéro, soit vous entrez un détail dans le formulaire pour rechercher un essai ;</w:t>
      </w:r>
    </w:p>
    <w:p w:rsidR="00E27E7D" w:rsidRDefault="00190FF6" w:rsidP="00E27E7D">
      <w:pPr>
        <w:pStyle w:val="Paragraphedeliste"/>
        <w:numPr>
          <w:ilvl w:val="0"/>
          <w:numId w:val="2"/>
        </w:numPr>
        <w:rPr>
          <w:lang w:val="fr-FR"/>
        </w:rPr>
      </w:pPr>
      <w:r>
        <w:rPr>
          <w:lang w:val="fr-FR"/>
        </w:rPr>
        <w:t>Vous enregistrez si des modifications ont été faites ;</w:t>
      </w:r>
    </w:p>
    <w:p w:rsidR="0018470B" w:rsidRDefault="006E1A0E" w:rsidP="0018470B">
      <w:pPr>
        <w:pStyle w:val="Paragraphedeliste"/>
        <w:numPr>
          <w:ilvl w:val="0"/>
          <w:numId w:val="2"/>
        </w:numPr>
        <w:rPr>
          <w:lang w:val="fr-FR"/>
        </w:rPr>
      </w:pPr>
      <w:r>
        <w:rPr>
          <w:lang w:val="fr-FR"/>
        </w:rPr>
        <w:t>Vous sortez un document, qui est lié à l’essai par le nom du fichier, qui aura l’ID de l’essai.</w:t>
      </w:r>
    </w:p>
    <w:p w:rsidR="005443A1" w:rsidRPr="005443A1" w:rsidRDefault="005443A1" w:rsidP="005443A1">
      <w:pPr>
        <w:rPr>
          <w:lang w:val="fr-FR"/>
        </w:rPr>
      </w:pPr>
      <w:r>
        <w:rPr>
          <w:lang w:val="fr-FR"/>
        </w:rPr>
        <w:t>A noter qu’une fois le nom du fichier est modifié manuellement ou déplacé ailleurs, il n</w:t>
      </w:r>
      <w:r w:rsidR="00CC7969">
        <w:rPr>
          <w:lang w:val="fr-FR"/>
        </w:rPr>
        <w:t xml:space="preserve">’existe plus </w:t>
      </w:r>
      <w:r w:rsidR="00B70331">
        <w:rPr>
          <w:lang w:val="fr-FR"/>
        </w:rPr>
        <w:t>aux yeux du</w:t>
      </w:r>
      <w:r w:rsidR="00CC7969">
        <w:rPr>
          <w:lang w:val="fr-FR"/>
        </w:rPr>
        <w:t xml:space="preserve"> logiciel</w:t>
      </w:r>
      <w:r>
        <w:rPr>
          <w:lang w:val="fr-FR"/>
        </w:rPr>
        <w:t>!</w:t>
      </w:r>
    </w:p>
    <w:p w:rsidR="00AA008A" w:rsidRDefault="000A10C1" w:rsidP="00AA008A">
      <w:pPr>
        <w:rPr>
          <w:lang w:val="fr-FR"/>
        </w:rPr>
      </w:pPr>
      <w:r>
        <w:rPr>
          <w:lang w:val="fr-FR"/>
        </w:rPr>
        <w:t>Il est logique d’imprimer simplement le document dans Word ; toutefois l’option existe de l’imprimer directement.</w:t>
      </w:r>
      <w:r w:rsidR="003B15AB">
        <w:rPr>
          <w:lang w:val="fr-FR"/>
        </w:rPr>
        <w:t xml:space="preserve"> </w:t>
      </w:r>
      <w:r w:rsidR="003A33A2">
        <w:rPr>
          <w:lang w:val="fr-FR"/>
        </w:rPr>
        <w:t>L’option « </w:t>
      </w:r>
      <w:r w:rsidR="003A33A2" w:rsidRPr="00EB5B9B">
        <w:rPr>
          <w:b/>
          <w:lang w:val="fr-FR"/>
        </w:rPr>
        <w:t>Inspecter</w:t>
      </w:r>
      <w:r w:rsidR="003A33A2">
        <w:rPr>
          <w:lang w:val="fr-FR"/>
        </w:rPr>
        <w:t xml:space="preserve"> » </w:t>
      </w:r>
      <w:r w:rsidR="005770E7">
        <w:rPr>
          <w:lang w:val="fr-FR"/>
        </w:rPr>
        <w:t xml:space="preserve">existe simplement pour </w:t>
      </w:r>
      <w:r w:rsidR="003A33A2">
        <w:rPr>
          <w:lang w:val="fr-FR"/>
        </w:rPr>
        <w:t>trouver et ouvrir</w:t>
      </w:r>
      <w:r w:rsidR="00C841A5">
        <w:rPr>
          <w:lang w:val="fr-FR"/>
        </w:rPr>
        <w:t xml:space="preserve"> un</w:t>
      </w:r>
      <w:r w:rsidR="003A33A2">
        <w:rPr>
          <w:lang w:val="fr-FR"/>
        </w:rPr>
        <w:t xml:space="preserve"> document correspondant.</w:t>
      </w:r>
      <w:r w:rsidR="003B15AB">
        <w:rPr>
          <w:lang w:val="fr-FR"/>
        </w:rPr>
        <w:t xml:space="preserve"> </w:t>
      </w:r>
      <w:r w:rsidR="00AA008A">
        <w:rPr>
          <w:lang w:val="fr-FR"/>
        </w:rPr>
        <w:t xml:space="preserve">La fiche résultats </w:t>
      </w:r>
      <w:r w:rsidR="003B15AB">
        <w:rPr>
          <w:lang w:val="fr-FR"/>
        </w:rPr>
        <w:t>peut être</w:t>
      </w:r>
      <w:r w:rsidR="00AA008A">
        <w:rPr>
          <w:lang w:val="fr-FR"/>
        </w:rPr>
        <w:t xml:space="preserve"> créée</w:t>
      </w:r>
      <w:r w:rsidR="00DA2964">
        <w:rPr>
          <w:lang w:val="fr-FR"/>
        </w:rPr>
        <w:t>/ouverte</w:t>
      </w:r>
      <w:r w:rsidR="00AA008A">
        <w:rPr>
          <w:lang w:val="fr-FR"/>
        </w:rPr>
        <w:t xml:space="preserve"> </w:t>
      </w:r>
      <w:r w:rsidR="00DA2964">
        <w:rPr>
          <w:lang w:val="fr-FR"/>
        </w:rPr>
        <w:t>également lors de la sortie de la fiche verte/de la page de garde.</w:t>
      </w:r>
    </w:p>
    <w:p w:rsidR="003B15AB" w:rsidRDefault="003B15AB" w:rsidP="00AA008A">
      <w:pPr>
        <w:rPr>
          <w:b/>
          <w:sz w:val="24"/>
          <w:lang w:val="fr-FR"/>
        </w:rPr>
      </w:pPr>
      <w:r>
        <w:rPr>
          <w:b/>
          <w:sz w:val="24"/>
          <w:lang w:val="fr-FR"/>
        </w:rPr>
        <w:t>Le contrôle des versions</w:t>
      </w:r>
    </w:p>
    <w:p w:rsidR="002E0AD3" w:rsidRDefault="003B15AB" w:rsidP="00AA008A">
      <w:pPr>
        <w:rPr>
          <w:lang w:val="fr-FR"/>
        </w:rPr>
      </w:pPr>
      <w:r>
        <w:rPr>
          <w:lang w:val="fr-FR"/>
        </w:rPr>
        <w:t>La fiche verte ne reconnaît pas les versions ; chaque fois qu’une fiche verte pour un essai est sortie elle remplace la copie actuelle. Cependant,</w:t>
      </w:r>
      <w:r w:rsidR="00D8441F">
        <w:rPr>
          <w:lang w:val="fr-FR"/>
        </w:rPr>
        <w:t xml:space="preserve"> lors de la sortie de la Page de Garde, le logiciel enregistre la date, et ensuite</w:t>
      </w:r>
      <w:r w:rsidR="00860AB1">
        <w:rPr>
          <w:lang w:val="fr-FR"/>
        </w:rPr>
        <w:t xml:space="preserve"> si vous répondez oui</w:t>
      </w:r>
      <w:r>
        <w:rPr>
          <w:lang w:val="fr-FR"/>
        </w:rPr>
        <w:t xml:space="preserve"> une nouvelle version Page de Garde est créée chaque fois qu’</w:t>
      </w:r>
      <w:r w:rsidR="005D7EE2">
        <w:rPr>
          <w:lang w:val="fr-FR"/>
        </w:rPr>
        <w:t xml:space="preserve">on modifie un essai qui est déjà sorti, </w:t>
      </w:r>
      <w:r w:rsidR="00DE3E72">
        <w:rPr>
          <w:lang w:val="fr-FR"/>
        </w:rPr>
        <w:t>(</w:t>
      </w:r>
      <w:r w:rsidR="005D7EE2">
        <w:rPr>
          <w:lang w:val="fr-FR"/>
        </w:rPr>
        <w:t>dont la date de sortie e</w:t>
      </w:r>
      <w:r w:rsidR="005904F4">
        <w:rPr>
          <w:lang w:val="fr-FR"/>
        </w:rPr>
        <w:t>s</w:t>
      </w:r>
      <w:r w:rsidR="005D7EE2">
        <w:rPr>
          <w:lang w:val="fr-FR"/>
        </w:rPr>
        <w:t>t déjà présente</w:t>
      </w:r>
      <w:r w:rsidR="00DE3E72">
        <w:rPr>
          <w:lang w:val="fr-FR"/>
        </w:rPr>
        <w:t>)</w:t>
      </w:r>
      <w:r w:rsidR="005D7EE2">
        <w:rPr>
          <w:lang w:val="fr-FR"/>
        </w:rPr>
        <w:t>.</w:t>
      </w:r>
    </w:p>
    <w:p w:rsidR="003B15AB" w:rsidRPr="003B15AB" w:rsidRDefault="005904F4" w:rsidP="00AA008A">
      <w:pPr>
        <w:rPr>
          <w:lang w:val="fr-FR"/>
        </w:rPr>
      </w:pPr>
      <w:r>
        <w:rPr>
          <w:lang w:val="fr-FR"/>
        </w:rPr>
        <w:t>Les anciennes versions s’identifient avec un « ! » avant l’ID</w:t>
      </w:r>
      <w:r w:rsidR="00805C25">
        <w:rPr>
          <w:lang w:val="fr-FR"/>
        </w:rPr>
        <w:t>, dans la table d’Essais</w:t>
      </w:r>
      <w:r>
        <w:rPr>
          <w:lang w:val="fr-FR"/>
        </w:rPr>
        <w:t xml:space="preserve">. </w:t>
      </w:r>
      <w:r w:rsidR="002E0AD3">
        <w:rPr>
          <w:lang w:val="fr-FR"/>
        </w:rPr>
        <w:t>Lors de la recherche d’un essai</w:t>
      </w:r>
      <w:r w:rsidR="00B3416F">
        <w:rPr>
          <w:lang w:val="fr-FR"/>
        </w:rPr>
        <w:t>,</w:t>
      </w:r>
      <w:r w:rsidR="002E0AD3">
        <w:rPr>
          <w:lang w:val="fr-FR"/>
        </w:rPr>
        <w:t xml:space="preserve"> </w:t>
      </w:r>
      <w:r w:rsidR="00EC725E">
        <w:rPr>
          <w:lang w:val="fr-FR"/>
        </w:rPr>
        <w:t xml:space="preserve">seulement la dernière version se </w:t>
      </w:r>
      <w:r w:rsidR="00B3416F">
        <w:rPr>
          <w:lang w:val="fr-FR"/>
        </w:rPr>
        <w:t>montre</w:t>
      </w:r>
      <w:r w:rsidR="00EC725E">
        <w:rPr>
          <w:lang w:val="fr-FR"/>
        </w:rPr>
        <w:t>.</w:t>
      </w:r>
    </w:p>
    <w:p w:rsidR="00C212CA" w:rsidRDefault="00C212CA" w:rsidP="00C212CA">
      <w:pPr>
        <w:pStyle w:val="Titre1"/>
        <w:rPr>
          <w:lang w:val="fr-FR"/>
        </w:rPr>
      </w:pPr>
      <w:r>
        <w:rPr>
          <w:lang w:val="fr-FR"/>
        </w:rPr>
        <w:t>Le formulaire Essais</w:t>
      </w:r>
    </w:p>
    <w:p w:rsidR="00C212CA" w:rsidRDefault="00C97C00" w:rsidP="00C212CA">
      <w:pPr>
        <w:rPr>
          <w:lang w:val="fr-FR"/>
        </w:rPr>
      </w:pPr>
      <w:r>
        <w:rPr>
          <w:lang w:val="fr-FR"/>
        </w:rPr>
        <w:t>« </w:t>
      </w:r>
      <w:r w:rsidRPr="001E43EA">
        <w:rPr>
          <w:b/>
          <w:lang w:val="fr-FR"/>
        </w:rPr>
        <w:t>Rechercher</w:t>
      </w:r>
      <w:r>
        <w:rPr>
          <w:lang w:val="fr-FR"/>
        </w:rPr>
        <w:t xml:space="preserve"> » fonctionne dans la </w:t>
      </w:r>
      <w:r w:rsidR="008B2EDF">
        <w:rPr>
          <w:lang w:val="fr-FR"/>
        </w:rPr>
        <w:t>même</w:t>
      </w:r>
      <w:r>
        <w:rPr>
          <w:lang w:val="fr-FR"/>
        </w:rPr>
        <w:t xml:space="preserve"> </w:t>
      </w:r>
      <w:r w:rsidR="008B2EDF">
        <w:rPr>
          <w:lang w:val="fr-FR"/>
        </w:rPr>
        <w:t>façon</w:t>
      </w:r>
      <w:r>
        <w:rPr>
          <w:lang w:val="fr-FR"/>
        </w:rPr>
        <w:t xml:space="preserve"> que celle de la recherche des clients.</w:t>
      </w:r>
      <w:r w:rsidR="008B2EDF">
        <w:rPr>
          <w:lang w:val="fr-FR"/>
        </w:rPr>
        <w:t xml:space="preserve"> </w:t>
      </w:r>
    </w:p>
    <w:p w:rsidR="001046F5" w:rsidRDefault="001046F5" w:rsidP="00C212CA">
      <w:pPr>
        <w:rPr>
          <w:lang w:val="fr-FR"/>
        </w:rPr>
      </w:pPr>
      <w:r>
        <w:rPr>
          <w:lang w:val="fr-FR"/>
        </w:rPr>
        <w:t xml:space="preserve">La version est notée avec </w:t>
      </w:r>
      <w:proofErr w:type="gramStart"/>
      <w:r>
        <w:rPr>
          <w:lang w:val="fr-FR"/>
        </w:rPr>
        <w:t>le</w:t>
      </w:r>
      <w:proofErr w:type="gramEnd"/>
      <w:r>
        <w:rPr>
          <w:lang w:val="fr-FR"/>
        </w:rPr>
        <w:t xml:space="preserve"> date de sorti</w:t>
      </w:r>
      <w:r w:rsidR="00DA2964">
        <w:rPr>
          <w:lang w:val="fr-FR"/>
        </w:rPr>
        <w:t>e</w:t>
      </w:r>
      <w:r>
        <w:rPr>
          <w:lang w:val="fr-FR"/>
        </w:rPr>
        <w:t xml:space="preserve"> s’ils existent. </w:t>
      </w:r>
      <w:r w:rsidR="00E83E3A">
        <w:rPr>
          <w:lang w:val="fr-FR"/>
        </w:rPr>
        <w:t xml:space="preserve">Toutes ces données sont dans la table, liée effectivement </w:t>
      </w:r>
      <w:r w:rsidR="008A67C1">
        <w:rPr>
          <w:lang w:val="fr-FR"/>
        </w:rPr>
        <w:t>à l’ID</w:t>
      </w:r>
      <w:r w:rsidR="00E83E3A">
        <w:rPr>
          <w:lang w:val="fr-FR"/>
        </w:rPr>
        <w:t xml:space="preserve"> de l’essai.</w:t>
      </w:r>
    </w:p>
    <w:p w:rsidR="00DC19A6" w:rsidRDefault="009B4B9C" w:rsidP="00C212CA">
      <w:pPr>
        <w:rPr>
          <w:lang w:val="fr-FR"/>
        </w:rPr>
      </w:pPr>
      <w:r>
        <w:rPr>
          <w:lang w:val="fr-FR"/>
        </w:rPr>
        <w:lastRenderedPageBreak/>
        <w:t>La fonctionnalité « </w:t>
      </w:r>
      <w:r w:rsidR="00A20CD9" w:rsidRPr="001E43EA">
        <w:rPr>
          <w:b/>
          <w:lang w:val="fr-FR"/>
        </w:rPr>
        <w:t>Répéter</w:t>
      </w:r>
      <w:r>
        <w:rPr>
          <w:lang w:val="fr-FR"/>
        </w:rPr>
        <w:t xml:space="preserve"> » </w:t>
      </w:r>
      <w:r w:rsidR="00A564D7">
        <w:rPr>
          <w:lang w:val="fr-FR"/>
        </w:rPr>
        <w:t xml:space="preserve">existe comme avant, ainsi que la </w:t>
      </w:r>
      <w:r w:rsidR="00A20CD9">
        <w:rPr>
          <w:lang w:val="fr-FR"/>
        </w:rPr>
        <w:t>possibilité</w:t>
      </w:r>
      <w:r w:rsidR="00A564D7">
        <w:rPr>
          <w:lang w:val="fr-FR"/>
        </w:rPr>
        <w:t xml:space="preserve"> d</w:t>
      </w:r>
      <w:r w:rsidR="005C664A">
        <w:rPr>
          <w:lang w:val="fr-FR"/>
        </w:rPr>
        <w:t>’utiliser un form</w:t>
      </w:r>
      <w:r w:rsidR="00D83D47">
        <w:rPr>
          <w:lang w:val="fr-FR"/>
        </w:rPr>
        <w:t xml:space="preserve">alisme adapté </w:t>
      </w:r>
      <w:r w:rsidR="00960EDF">
        <w:rPr>
          <w:lang w:val="fr-FR"/>
        </w:rPr>
        <w:t>à</w:t>
      </w:r>
      <w:r w:rsidR="00D83D47">
        <w:rPr>
          <w:lang w:val="fr-FR"/>
        </w:rPr>
        <w:t xml:space="preserve"> certains essais, ce qui est désormais plus </w:t>
      </w:r>
      <w:r w:rsidR="008E3A2C">
        <w:rPr>
          <w:lang w:val="fr-FR"/>
        </w:rPr>
        <w:t>flexible</w:t>
      </w:r>
      <w:r w:rsidR="00DC19A6">
        <w:rPr>
          <w:lang w:val="fr-FR"/>
        </w:rPr>
        <w:t>.</w:t>
      </w:r>
      <w:r w:rsidR="00F8153E">
        <w:rPr>
          <w:lang w:val="fr-FR"/>
        </w:rPr>
        <w:t xml:space="preserve"> On y accède après avoir choisi le type d’essai qui dispose de ces options.</w:t>
      </w:r>
    </w:p>
    <w:p w:rsidR="003E54CB" w:rsidRDefault="00717ED0" w:rsidP="00C212CA">
      <w:pPr>
        <w:rPr>
          <w:lang w:val="fr-FR"/>
        </w:rPr>
      </w:pPr>
      <w:r>
        <w:rPr>
          <w:lang w:val="fr-FR"/>
        </w:rPr>
        <w:t>Le</w:t>
      </w:r>
      <w:r w:rsidR="00776A5E">
        <w:rPr>
          <w:lang w:val="fr-FR"/>
        </w:rPr>
        <w:t xml:space="preserve"> remplissage d’u</w:t>
      </w:r>
      <w:r w:rsidR="008E3A2C">
        <w:rPr>
          <w:lang w:val="fr-FR"/>
        </w:rPr>
        <w:t xml:space="preserve">n nouvel essai est classique. Notamment pour ajouter un client, il faut ouvrir la </w:t>
      </w:r>
      <w:r>
        <w:rPr>
          <w:lang w:val="fr-FR"/>
        </w:rPr>
        <w:t>fenêtre</w:t>
      </w:r>
      <w:r w:rsidR="008E3A2C">
        <w:rPr>
          <w:lang w:val="fr-FR"/>
        </w:rPr>
        <w:t xml:space="preserve"> Clients an appuyant sur « </w:t>
      </w:r>
      <w:r w:rsidR="008E3A2C" w:rsidRPr="001E43EA">
        <w:rPr>
          <w:b/>
          <w:lang w:val="fr-FR"/>
        </w:rPr>
        <w:t>Ajouter Clients…</w:t>
      </w:r>
      <w:r w:rsidR="008E3A2C">
        <w:rPr>
          <w:lang w:val="fr-FR"/>
        </w:rPr>
        <w:t xml:space="preserve"> ». Vous pouvez ensuite chercher un client, choisir quel type (Demandeur, Payeur, Demandeur </w:t>
      </w:r>
      <w:r>
        <w:rPr>
          <w:lang w:val="fr-FR"/>
        </w:rPr>
        <w:t>Expéditeur</w:t>
      </w:r>
      <w:r w:rsidR="008E3A2C">
        <w:rPr>
          <w:lang w:val="fr-FR"/>
        </w:rPr>
        <w:t xml:space="preserve"> etc.) et ajouter le client </w:t>
      </w:r>
      <w:r>
        <w:rPr>
          <w:lang w:val="fr-FR"/>
        </w:rPr>
        <w:t>à</w:t>
      </w:r>
      <w:r w:rsidR="008E3A2C">
        <w:rPr>
          <w:lang w:val="fr-FR"/>
        </w:rPr>
        <w:t xml:space="preserve"> l’essai.</w:t>
      </w:r>
      <w:r w:rsidR="00A810EB">
        <w:rPr>
          <w:lang w:val="fr-FR"/>
        </w:rPr>
        <w:t xml:space="preserve"> Les champs « Remarques » et « Autres coordonnées » sont remplis automatiquement avec les détails du demandeur.</w:t>
      </w:r>
    </w:p>
    <w:p w:rsidR="00960EDF" w:rsidRDefault="003E54CB" w:rsidP="00C212CA">
      <w:pPr>
        <w:rPr>
          <w:lang w:val="fr-FR"/>
        </w:rPr>
      </w:pPr>
      <w:r w:rsidRPr="00D1235B">
        <w:rPr>
          <w:b/>
          <w:color w:val="FF0000"/>
          <w:lang w:val="fr-FR"/>
        </w:rPr>
        <w:t xml:space="preserve">A noter pour les clients </w:t>
      </w:r>
      <w:proofErr w:type="spellStart"/>
      <w:r w:rsidRPr="00D1235B">
        <w:rPr>
          <w:b/>
          <w:color w:val="FF0000"/>
          <w:lang w:val="fr-FR"/>
        </w:rPr>
        <w:t>legacy</w:t>
      </w:r>
      <w:proofErr w:type="spellEnd"/>
      <w:r w:rsidRPr="00D1235B">
        <w:rPr>
          <w:b/>
          <w:color w:val="FF0000"/>
          <w:lang w:val="fr-FR"/>
        </w:rPr>
        <w:t> </w:t>
      </w:r>
      <w:r>
        <w:rPr>
          <w:b/>
          <w:lang w:val="fr-FR"/>
        </w:rPr>
        <w:t xml:space="preserve">: </w:t>
      </w:r>
      <w:r>
        <w:rPr>
          <w:lang w:val="fr-FR"/>
        </w:rPr>
        <w:t xml:space="preserve">pour ajouter un client </w:t>
      </w:r>
      <w:proofErr w:type="spellStart"/>
      <w:r>
        <w:rPr>
          <w:lang w:val="fr-FR"/>
        </w:rPr>
        <w:t>legacy</w:t>
      </w:r>
      <w:proofErr w:type="spellEnd"/>
      <w:r>
        <w:rPr>
          <w:lang w:val="fr-FR"/>
        </w:rPr>
        <w:t xml:space="preserve"> a l’essai, il est conseillé d’enregistrer le client sous un nouvel ID dans la table actuelle avant de l’ajouter, </w:t>
      </w:r>
      <w:r w:rsidR="00045E7D">
        <w:rPr>
          <w:lang w:val="fr-FR"/>
        </w:rPr>
        <w:t xml:space="preserve">sinon </w:t>
      </w:r>
      <w:r w:rsidR="00F15EE8">
        <w:rPr>
          <w:lang w:val="fr-FR"/>
        </w:rPr>
        <w:t xml:space="preserve">quand l’essai concerné est présenté </w:t>
      </w:r>
      <w:r w:rsidR="00DA5325">
        <w:rPr>
          <w:lang w:val="fr-FR"/>
        </w:rPr>
        <w:t xml:space="preserve">de nouveau ou sa fiche verte est sortie le logiciel ne trouverait pas le client, ou </w:t>
      </w:r>
      <w:r w:rsidR="00D1235B">
        <w:rPr>
          <w:lang w:val="fr-FR"/>
        </w:rPr>
        <w:t>même</w:t>
      </w:r>
      <w:r w:rsidR="00DA5325">
        <w:rPr>
          <w:lang w:val="fr-FR"/>
        </w:rPr>
        <w:t xml:space="preserve"> il trouverait le client incorrect !</w:t>
      </w:r>
    </w:p>
    <w:p w:rsidR="00BE06C7" w:rsidRDefault="00CB5DAE" w:rsidP="00DC19A6">
      <w:pPr>
        <w:rPr>
          <w:lang w:val="fr-FR"/>
        </w:rPr>
      </w:pPr>
      <w:r>
        <w:rPr>
          <w:lang w:val="fr-FR"/>
        </w:rPr>
        <w:t>La norme d’accréditation est saisie ou choisie dans le champ « selon… ». Si une norme est choisie qui est prise en charge par le laboratoire, lors de la sortie de la fiche verte ou de la page de garde les détails supplémentaires sont ajoutés.</w:t>
      </w:r>
    </w:p>
    <w:p w:rsidR="00BE06C7" w:rsidRDefault="00BE06C7" w:rsidP="00BE06C7">
      <w:pPr>
        <w:rPr>
          <w:b/>
          <w:sz w:val="24"/>
          <w:lang w:val="fr-FR"/>
        </w:rPr>
      </w:pPr>
      <w:r>
        <w:rPr>
          <w:b/>
          <w:sz w:val="24"/>
          <w:lang w:val="fr-FR"/>
        </w:rPr>
        <w:t xml:space="preserve">La gestion des essais </w:t>
      </w:r>
      <w:proofErr w:type="spellStart"/>
      <w:r>
        <w:rPr>
          <w:b/>
          <w:sz w:val="24"/>
          <w:lang w:val="fr-FR"/>
        </w:rPr>
        <w:t>legacy</w:t>
      </w:r>
      <w:proofErr w:type="spellEnd"/>
    </w:p>
    <w:p w:rsidR="00DC19A6" w:rsidRDefault="00BE06C7" w:rsidP="00DC19A6">
      <w:pPr>
        <w:rPr>
          <w:lang w:val="fr-FR"/>
        </w:rPr>
      </w:pPr>
      <w:r>
        <w:rPr>
          <w:lang w:val="fr-FR"/>
        </w:rPr>
        <w:t>Quand on recherche un essai dans la table des essais de l’ancien logiciel</w:t>
      </w:r>
      <w:r w:rsidR="00C06EB4">
        <w:rPr>
          <w:lang w:val="fr-FR"/>
        </w:rPr>
        <w:t xml:space="preserve">, les données sont chargées en mode </w:t>
      </w:r>
      <w:proofErr w:type="spellStart"/>
      <w:r w:rsidR="00C06EB4">
        <w:rPr>
          <w:lang w:val="fr-FR"/>
        </w:rPr>
        <w:t>read-only</w:t>
      </w:r>
      <w:proofErr w:type="spellEnd"/>
      <w:r w:rsidR="00C06EB4">
        <w:rPr>
          <w:lang w:val="fr-FR"/>
        </w:rPr>
        <w:t>, pour éviter les conflits</w:t>
      </w:r>
      <w:r w:rsidR="00F56599">
        <w:rPr>
          <w:lang w:val="fr-FR"/>
        </w:rPr>
        <w:t xml:space="preserve"> éventuels</w:t>
      </w:r>
      <w:r w:rsidR="00C06EB4">
        <w:rPr>
          <w:lang w:val="fr-FR"/>
        </w:rPr>
        <w:t xml:space="preserve"> des versions. Quand-</w:t>
      </w:r>
      <w:r w:rsidR="00A83524">
        <w:rPr>
          <w:lang w:val="fr-FR"/>
        </w:rPr>
        <w:t>même</w:t>
      </w:r>
      <w:r w:rsidR="00C06EB4">
        <w:rPr>
          <w:lang w:val="fr-FR"/>
        </w:rPr>
        <w:t xml:space="preserve"> il est toujours possible de sortir des </w:t>
      </w:r>
      <w:r w:rsidR="00A83524">
        <w:rPr>
          <w:lang w:val="fr-FR"/>
        </w:rPr>
        <w:t>documents (du nouveau style) basés sur ces données, et de le répéter sous un nouveau numéro.</w:t>
      </w:r>
    </w:p>
    <w:p w:rsidR="00BE06C7" w:rsidRDefault="00102928" w:rsidP="00102928">
      <w:pPr>
        <w:pStyle w:val="Titre1"/>
        <w:rPr>
          <w:lang w:val="fr-FR"/>
        </w:rPr>
      </w:pPr>
      <w:r>
        <w:rPr>
          <w:lang w:val="fr-FR"/>
        </w:rPr>
        <w:t>Modification directe auprès des tables de données</w:t>
      </w:r>
    </w:p>
    <w:p w:rsidR="00102928" w:rsidRDefault="00DD63E5" w:rsidP="00102928">
      <w:pPr>
        <w:rPr>
          <w:lang w:val="fr-FR"/>
        </w:rPr>
      </w:pPr>
      <w:r>
        <w:rPr>
          <w:lang w:val="fr-FR"/>
        </w:rPr>
        <w:t>Vous pouvez effectuer dans les tables Excel t</w:t>
      </w:r>
      <w:r w:rsidR="00FA4663">
        <w:rPr>
          <w:lang w:val="fr-FR"/>
        </w:rPr>
        <w:t xml:space="preserve">oute modification éventuelle </w:t>
      </w:r>
      <w:r>
        <w:rPr>
          <w:lang w:val="fr-FR"/>
        </w:rPr>
        <w:t>dans les cas décrits ci-dessous</w:t>
      </w:r>
      <w:r w:rsidR="004D6F14">
        <w:rPr>
          <w:lang w:val="fr-FR"/>
        </w:rPr>
        <w:t> :</w:t>
      </w:r>
    </w:p>
    <w:p w:rsidR="004D6F14" w:rsidRDefault="001947D8" w:rsidP="004D6F14">
      <w:pPr>
        <w:pStyle w:val="Paragraphedeliste"/>
        <w:numPr>
          <w:ilvl w:val="0"/>
          <w:numId w:val="2"/>
        </w:numPr>
        <w:rPr>
          <w:lang w:val="fr-FR"/>
        </w:rPr>
      </w:pPr>
      <w:r>
        <w:rPr>
          <w:lang w:val="fr-FR"/>
        </w:rPr>
        <w:t xml:space="preserve">Modification après sortie d’une entrée mais sans créer automatiquement une nouvelle version : </w:t>
      </w:r>
      <w:r w:rsidR="00DD0A9D">
        <w:rPr>
          <w:lang w:val="fr-FR"/>
        </w:rPr>
        <w:t xml:space="preserve">par exemple, </w:t>
      </w:r>
      <w:r w:rsidR="002C5392">
        <w:rPr>
          <w:lang w:val="fr-FR"/>
        </w:rPr>
        <w:t>une</w:t>
      </w:r>
      <w:r w:rsidR="001402D5">
        <w:rPr>
          <w:lang w:val="fr-FR"/>
        </w:rPr>
        <w:t xml:space="preserve"> erreur doit être rectifié </w:t>
      </w:r>
      <w:r w:rsidR="00E77BDD">
        <w:rPr>
          <w:lang w:val="fr-FR"/>
        </w:rPr>
        <w:t>après</w:t>
      </w:r>
      <w:r w:rsidR="001C77F1">
        <w:rPr>
          <w:lang w:val="fr-FR"/>
        </w:rPr>
        <w:t xml:space="preserve"> la sortie de la page de garde ;</w:t>
      </w:r>
      <w:r w:rsidR="001402D5">
        <w:rPr>
          <w:lang w:val="fr-FR"/>
        </w:rPr>
        <w:t xml:space="preserve"> </w:t>
      </w:r>
      <w:r w:rsidR="00B43216">
        <w:rPr>
          <w:lang w:val="fr-FR"/>
        </w:rPr>
        <w:t>toute</w:t>
      </w:r>
      <w:r w:rsidR="00DB05A9">
        <w:rPr>
          <w:lang w:val="fr-FR"/>
        </w:rPr>
        <w:t xml:space="preserve"> modification </w:t>
      </w:r>
      <w:r w:rsidR="00B43216">
        <w:rPr>
          <w:lang w:val="fr-FR"/>
        </w:rPr>
        <w:t>(</w:t>
      </w:r>
      <w:r w:rsidR="00FA1DE9">
        <w:rPr>
          <w:lang w:val="fr-FR"/>
        </w:rPr>
        <w:t>et puis enregistrement</w:t>
      </w:r>
      <w:r w:rsidR="00B43216">
        <w:rPr>
          <w:lang w:val="fr-FR"/>
        </w:rPr>
        <w:t>)</w:t>
      </w:r>
      <w:r w:rsidR="00FA1DE9">
        <w:rPr>
          <w:lang w:val="fr-FR"/>
        </w:rPr>
        <w:t xml:space="preserve"> </w:t>
      </w:r>
      <w:r w:rsidR="00B43216">
        <w:rPr>
          <w:lang w:val="fr-FR"/>
        </w:rPr>
        <w:t>faite</w:t>
      </w:r>
      <w:r w:rsidR="00FA1DE9">
        <w:rPr>
          <w:lang w:val="fr-FR"/>
        </w:rPr>
        <w:t xml:space="preserve"> depuis</w:t>
      </w:r>
      <w:r w:rsidR="00DB05A9">
        <w:rPr>
          <w:lang w:val="fr-FR"/>
        </w:rPr>
        <w:t xml:space="preserve"> le formulaire crée automatiquement une nouvelle version</w:t>
      </w:r>
      <w:r w:rsidR="001C77F1">
        <w:rPr>
          <w:lang w:val="fr-FR"/>
        </w:rPr>
        <w:t xml:space="preserve">, donc si </w:t>
      </w:r>
      <w:r w:rsidR="00E77BDD">
        <w:rPr>
          <w:lang w:val="fr-FR"/>
        </w:rPr>
        <w:t>ceci n’est pas désiré (le rapport n’a pas été déjà envoyé au client), il est possible d’entrer directement dans la table et changer les détails.</w:t>
      </w:r>
    </w:p>
    <w:p w:rsidR="00AF6607" w:rsidRDefault="00AF6607" w:rsidP="004D6F14">
      <w:pPr>
        <w:pStyle w:val="Paragraphedeliste"/>
        <w:numPr>
          <w:ilvl w:val="0"/>
          <w:numId w:val="2"/>
        </w:numPr>
        <w:rPr>
          <w:lang w:val="fr-FR"/>
        </w:rPr>
      </w:pPr>
      <w:r>
        <w:rPr>
          <w:lang w:val="fr-FR"/>
        </w:rPr>
        <w:t xml:space="preserve">Annuler une action faite par hasard : </w:t>
      </w:r>
      <w:r w:rsidR="005904F4">
        <w:rPr>
          <w:lang w:val="fr-FR"/>
        </w:rPr>
        <w:t>si une nouvelle version est créée sans faire exprès, il est possible de supprimer la ligne où se trouve cette nouvelle version, et supprimé le « ! » devant l’ID concerné (qui signifie une ancienne version)</w:t>
      </w:r>
    </w:p>
    <w:p w:rsidR="00117B0E" w:rsidRDefault="00117B0E" w:rsidP="00117B0E">
      <w:pPr>
        <w:rPr>
          <w:lang w:val="fr-FR"/>
        </w:rPr>
      </w:pPr>
      <w:r>
        <w:rPr>
          <w:lang w:val="fr-FR"/>
        </w:rPr>
        <w:t>Il est déconseiller de :</w:t>
      </w:r>
    </w:p>
    <w:p w:rsidR="00117B0E" w:rsidRDefault="00117B0E" w:rsidP="00117B0E">
      <w:pPr>
        <w:pStyle w:val="Paragraphedeliste"/>
        <w:numPr>
          <w:ilvl w:val="0"/>
          <w:numId w:val="2"/>
        </w:numPr>
        <w:rPr>
          <w:lang w:val="fr-FR"/>
        </w:rPr>
      </w:pPr>
      <w:r>
        <w:rPr>
          <w:lang w:val="fr-FR"/>
        </w:rPr>
        <w:t>Changer l’ordre des ID essais ou clients – par exemple en mettant le A501 avant le A500 ou le 71654 avant le 71651 – afin que le logiciel trouve bien le dernier ID pour créer les nouveaux essais et les nouveaux clients</w:t>
      </w:r>
      <w:r w:rsidR="00D361FF">
        <w:rPr>
          <w:lang w:val="fr-FR"/>
        </w:rPr>
        <w:t>, dont l</w:t>
      </w:r>
      <w:r w:rsidR="005721E8">
        <w:rPr>
          <w:lang w:val="fr-FR"/>
        </w:rPr>
        <w:t>’ordre d</w:t>
      </w:r>
      <w:r w:rsidR="00D361FF">
        <w:rPr>
          <w:lang w:val="fr-FR"/>
        </w:rPr>
        <w:t>es ID doivent être donc maintenu dans le sens croissant.</w:t>
      </w:r>
    </w:p>
    <w:p w:rsidR="00117B0E" w:rsidRDefault="00117B0E" w:rsidP="00117B0E">
      <w:pPr>
        <w:pStyle w:val="Paragraphedeliste"/>
        <w:numPr>
          <w:ilvl w:val="0"/>
          <w:numId w:val="2"/>
        </w:numPr>
        <w:rPr>
          <w:lang w:val="fr-FR"/>
        </w:rPr>
      </w:pPr>
      <w:r>
        <w:rPr>
          <w:lang w:val="fr-FR"/>
        </w:rPr>
        <w:t>Créer manuellement une nouvelle version dans la table</w:t>
      </w:r>
      <w:r w:rsidR="00B94D55">
        <w:rPr>
          <w:lang w:val="fr-FR"/>
        </w:rPr>
        <w:t>.</w:t>
      </w:r>
    </w:p>
    <w:p w:rsidR="00B94D55" w:rsidRDefault="00B94D55">
      <w:pPr>
        <w:rPr>
          <w:rFonts w:asciiTheme="majorHAnsi" w:eastAsiaTheme="majorEastAsia" w:hAnsiTheme="majorHAnsi" w:cstheme="majorBidi"/>
          <w:b/>
          <w:bCs/>
          <w:color w:val="365F91" w:themeColor="accent1" w:themeShade="BF"/>
          <w:sz w:val="28"/>
          <w:szCs w:val="28"/>
          <w:shd w:val="pct15" w:color="auto" w:fill="FFFFFF"/>
          <w:lang w:val="fr-FR"/>
        </w:rPr>
      </w:pPr>
      <w:r>
        <w:rPr>
          <w:shd w:val="pct15" w:color="auto" w:fill="FFFFFF"/>
          <w:lang w:val="fr-FR"/>
        </w:rPr>
        <w:br w:type="page"/>
      </w:r>
    </w:p>
    <w:p w:rsidR="00B94D55" w:rsidRPr="00431AEB" w:rsidRDefault="00B94D55" w:rsidP="00B94D55">
      <w:pPr>
        <w:rPr>
          <w:rFonts w:ascii="Myriad Pro" w:hAnsi="Myriad Pro"/>
          <w:sz w:val="36"/>
          <w:shd w:val="pct15" w:color="auto" w:fill="FFFFFF"/>
          <w:lang w:val="fr-FR"/>
        </w:rPr>
      </w:pPr>
      <w:r w:rsidRPr="00431AEB">
        <w:rPr>
          <w:rFonts w:ascii="Myriad Pro" w:hAnsi="Myriad Pro"/>
          <w:sz w:val="36"/>
          <w:lang w:val="fr-FR"/>
        </w:rPr>
        <w:lastRenderedPageBreak/>
        <w:t>A l’arrière-plan</w:t>
      </w:r>
    </w:p>
    <w:p w:rsidR="009B4B9C" w:rsidRPr="00DC19A6" w:rsidRDefault="00DC19A6" w:rsidP="00DC19A6">
      <w:pPr>
        <w:pStyle w:val="Titre1"/>
        <w:rPr>
          <w:shd w:val="pct15" w:color="auto" w:fill="FFFFFF"/>
          <w:lang w:val="fr-FR"/>
        </w:rPr>
      </w:pPr>
      <w:proofErr w:type="spellStart"/>
      <w:proofErr w:type="gramStart"/>
      <w:r w:rsidRPr="00DC19A6">
        <w:rPr>
          <w:shd w:val="pct15" w:color="auto" w:fill="FFFFFF"/>
          <w:lang w:val="fr-FR"/>
        </w:rPr>
        <w:t>frmEssais</w:t>
      </w:r>
      <w:proofErr w:type="spellEnd"/>
      <w:proofErr w:type="gramEnd"/>
    </w:p>
    <w:p w:rsidR="00DC19A6" w:rsidRDefault="00DC19A6" w:rsidP="00DC19A6">
      <w:pPr>
        <w:rPr>
          <w:shd w:val="pct15" w:color="auto" w:fill="FFFFFF"/>
          <w:lang w:val="fr-FR"/>
        </w:rPr>
      </w:pPr>
      <w:r>
        <w:rPr>
          <w:lang w:val="fr-FR"/>
        </w:rPr>
        <w:t xml:space="preserve">Pour ajouter ou changer les formalismes adaptés </w:t>
      </w:r>
      <w:r w:rsidR="0083562C">
        <w:rPr>
          <w:lang w:val="fr-FR"/>
        </w:rPr>
        <w:t>à</w:t>
      </w:r>
      <w:r>
        <w:rPr>
          <w:lang w:val="fr-FR"/>
        </w:rPr>
        <w:t xml:space="preserve"> certains essais</w:t>
      </w:r>
      <w:r w:rsidR="0083562C">
        <w:rPr>
          <w:lang w:val="fr-FR"/>
        </w:rPr>
        <w:t xml:space="preserve"> (</w:t>
      </w:r>
      <w:proofErr w:type="spellStart"/>
      <w:r w:rsidR="0083562C">
        <w:rPr>
          <w:lang w:val="fr-FR"/>
        </w:rPr>
        <w:t>e.g</w:t>
      </w:r>
      <w:proofErr w:type="spellEnd"/>
      <w:r w:rsidR="0083562C">
        <w:rPr>
          <w:lang w:val="fr-FR"/>
        </w:rPr>
        <w:t>. pour ajouter le rubrique « x cubes en béton, dimensions nominales »)</w:t>
      </w:r>
      <w:r>
        <w:rPr>
          <w:lang w:val="fr-FR"/>
        </w:rPr>
        <w:t xml:space="preserve">, voir </w:t>
      </w:r>
      <w:proofErr w:type="spellStart"/>
      <w:r w:rsidRPr="00DC19A6">
        <w:rPr>
          <w:shd w:val="pct15" w:color="auto" w:fill="FFFFFF"/>
          <w:lang w:val="fr-FR"/>
        </w:rPr>
        <w:t>cbxEssaiType_</w:t>
      </w:r>
      <w:proofErr w:type="gramStart"/>
      <w:r w:rsidRPr="00DC19A6">
        <w:rPr>
          <w:shd w:val="pct15" w:color="auto" w:fill="FFFFFF"/>
          <w:lang w:val="fr-FR"/>
        </w:rPr>
        <w:t>AfterUpdate</w:t>
      </w:r>
      <w:proofErr w:type="spellEnd"/>
      <w:r w:rsidRPr="00DC19A6">
        <w:rPr>
          <w:shd w:val="pct15" w:color="auto" w:fill="FFFFFF"/>
          <w:lang w:val="fr-FR"/>
        </w:rPr>
        <w:t>()</w:t>
      </w:r>
      <w:proofErr w:type="gramEnd"/>
    </w:p>
    <w:p w:rsidR="00DC19A6" w:rsidRDefault="00A20CD9" w:rsidP="00DC19A6">
      <w:pPr>
        <w:rPr>
          <w:shd w:val="pct15" w:color="auto" w:fill="FFFFFF"/>
          <w:lang w:val="fr-FR"/>
        </w:rPr>
      </w:pPr>
      <w:r>
        <w:rPr>
          <w:lang w:val="fr-FR"/>
        </w:rPr>
        <w:t xml:space="preserve">Pour ajouter ou modifier les champs du formulaire, les normes d’accréditation, ou les types d’essai, </w:t>
      </w:r>
      <w:r w:rsidRPr="00A20CD9">
        <w:rPr>
          <w:lang w:val="fr-FR"/>
        </w:rPr>
        <w:t>voir</w:t>
      </w:r>
      <w:r w:rsidRPr="00A20CD9">
        <w:rPr>
          <w:shd w:val="pct15" w:color="auto" w:fill="FFFFFF"/>
          <w:lang w:val="fr-FR"/>
        </w:rPr>
        <w:t xml:space="preserve"> </w:t>
      </w:r>
      <w:proofErr w:type="spellStart"/>
      <w:r w:rsidRPr="00A20CD9">
        <w:rPr>
          <w:shd w:val="pct15" w:color="auto" w:fill="FFFFFF"/>
          <w:lang w:val="fr-FR"/>
        </w:rPr>
        <w:t>UserForm_</w:t>
      </w:r>
      <w:proofErr w:type="gramStart"/>
      <w:r w:rsidRPr="00A20CD9">
        <w:rPr>
          <w:shd w:val="pct15" w:color="auto" w:fill="FFFFFF"/>
          <w:lang w:val="fr-FR"/>
        </w:rPr>
        <w:t>Activate</w:t>
      </w:r>
      <w:proofErr w:type="spellEnd"/>
      <w:r w:rsidRPr="00A20CD9">
        <w:rPr>
          <w:shd w:val="pct15" w:color="auto" w:fill="FFFFFF"/>
          <w:lang w:val="fr-FR"/>
        </w:rPr>
        <w:t>()</w:t>
      </w:r>
      <w:proofErr w:type="gramEnd"/>
    </w:p>
    <w:p w:rsidR="00CD1DF1" w:rsidRDefault="00924AEE" w:rsidP="00DC19A6">
      <w:pPr>
        <w:rPr>
          <w:lang w:val="fr-FR"/>
        </w:rPr>
      </w:pPr>
      <w:r>
        <w:rPr>
          <w:lang w:val="fr-FR"/>
        </w:rPr>
        <w:t xml:space="preserve">Puisqu’il y a un risque de mal lire le format des dates, elles (la date de sortie, la date de réception) sont enregistrés </w:t>
      </w:r>
      <w:r w:rsidR="00EF2DA0">
        <w:rPr>
          <w:lang w:val="fr-FR"/>
        </w:rPr>
        <w:t xml:space="preserve">comme </w:t>
      </w:r>
      <w:r w:rsidR="00FC09EA">
        <w:rPr>
          <w:lang w:val="fr-FR"/>
        </w:rPr>
        <w:t>un numéro de série Excel</w:t>
      </w:r>
      <w:r w:rsidR="007F0FAF">
        <w:rPr>
          <w:lang w:val="fr-FR"/>
        </w:rPr>
        <w:t>, reconnu</w:t>
      </w:r>
      <w:r w:rsidR="00EF2DA0">
        <w:rPr>
          <w:lang w:val="fr-FR"/>
        </w:rPr>
        <w:t xml:space="preserve"> par le logiciel. </w:t>
      </w:r>
      <w:r w:rsidR="00100BA5">
        <w:rPr>
          <w:lang w:val="fr-FR"/>
        </w:rPr>
        <w:t xml:space="preserve">Par exemple </w:t>
      </w:r>
      <w:r w:rsidR="00FC09EA">
        <w:rPr>
          <w:lang w:val="fr-FR"/>
        </w:rPr>
        <w:t xml:space="preserve">43367 représente </w:t>
      </w:r>
      <w:r w:rsidR="00B313B0">
        <w:rPr>
          <w:lang w:val="fr-FR"/>
        </w:rPr>
        <w:t xml:space="preserve">le 24/09/2018. </w:t>
      </w:r>
      <w:r w:rsidR="00DB7A67">
        <w:rPr>
          <w:lang w:val="fr-FR"/>
        </w:rPr>
        <w:t xml:space="preserve">Les </w:t>
      </w:r>
      <w:proofErr w:type="spellStart"/>
      <w:r w:rsidR="00DB7A67">
        <w:rPr>
          <w:lang w:val="fr-FR"/>
        </w:rPr>
        <w:t>TextBox</w:t>
      </w:r>
      <w:proofErr w:type="spellEnd"/>
      <w:r w:rsidR="00DB7A67">
        <w:rPr>
          <w:lang w:val="fr-FR"/>
        </w:rPr>
        <w:t xml:space="preserve"> </w:t>
      </w:r>
      <w:proofErr w:type="spellStart"/>
      <w:r w:rsidR="00DB7A67" w:rsidRPr="00766EBC">
        <w:rPr>
          <w:shd w:val="pct15" w:color="auto" w:fill="FFFFFF"/>
          <w:lang w:val="fr-FR"/>
        </w:rPr>
        <w:t>txtEssaiSortieLeDateShow</w:t>
      </w:r>
      <w:proofErr w:type="spellEnd"/>
      <w:r w:rsidR="00DB7A67">
        <w:rPr>
          <w:lang w:val="fr-FR"/>
        </w:rPr>
        <w:t xml:space="preserve"> et </w:t>
      </w:r>
      <w:proofErr w:type="spellStart"/>
      <w:r w:rsidR="00DB7A67" w:rsidRPr="00766EBC">
        <w:rPr>
          <w:shd w:val="pct15" w:color="auto" w:fill="FFFFFF"/>
          <w:lang w:val="fr-FR"/>
        </w:rPr>
        <w:t>txtDateDeReceptionShow</w:t>
      </w:r>
      <w:proofErr w:type="spellEnd"/>
      <w:r w:rsidR="00DB7A67">
        <w:rPr>
          <w:lang w:val="fr-FR"/>
        </w:rPr>
        <w:t xml:space="preserve"> </w:t>
      </w:r>
      <w:r w:rsidR="00777B97">
        <w:rPr>
          <w:lang w:val="fr-FR"/>
        </w:rPr>
        <w:t>les transforment et affichent la</w:t>
      </w:r>
      <w:r w:rsidR="00163C95">
        <w:rPr>
          <w:lang w:val="fr-FR"/>
        </w:rPr>
        <w:t xml:space="preserve"> date </w:t>
      </w:r>
      <w:r w:rsidR="00DB7A67">
        <w:rPr>
          <w:lang w:val="fr-FR"/>
        </w:rPr>
        <w:t xml:space="preserve">classique </w:t>
      </w:r>
      <w:r w:rsidR="00B42DAD">
        <w:rPr>
          <w:lang w:val="fr-FR"/>
        </w:rPr>
        <w:t>à l’utilisateur.</w:t>
      </w:r>
      <w:r w:rsidR="00FF2198">
        <w:rPr>
          <w:lang w:val="fr-FR"/>
        </w:rPr>
        <w:t xml:space="preserve"> </w:t>
      </w:r>
      <w:r w:rsidR="00FF05AE">
        <w:rPr>
          <w:lang w:val="fr-FR"/>
        </w:rPr>
        <w:t xml:space="preserve">Quand même vous pouvez voir les dates de série en </w:t>
      </w:r>
      <w:r w:rsidR="00D6227E">
        <w:rPr>
          <w:lang w:val="fr-FR"/>
        </w:rPr>
        <w:t xml:space="preserve">faisant visible les </w:t>
      </w:r>
      <w:proofErr w:type="spellStart"/>
      <w:r w:rsidR="00D6227E">
        <w:rPr>
          <w:lang w:val="fr-FR"/>
        </w:rPr>
        <w:t>TextBox</w:t>
      </w:r>
      <w:proofErr w:type="spellEnd"/>
      <w:r w:rsidR="00D6227E">
        <w:rPr>
          <w:lang w:val="fr-FR"/>
        </w:rPr>
        <w:t xml:space="preserve"> </w:t>
      </w:r>
      <w:proofErr w:type="spellStart"/>
      <w:r w:rsidR="00C0193C" w:rsidRPr="00766EBC">
        <w:rPr>
          <w:shd w:val="pct15" w:color="auto" w:fill="FFFFFF"/>
          <w:lang w:val="fr-FR"/>
        </w:rPr>
        <w:t>txtEssaiSortieLeDate</w:t>
      </w:r>
      <w:proofErr w:type="spellEnd"/>
      <w:r w:rsidR="00C0193C">
        <w:rPr>
          <w:lang w:val="fr-FR"/>
        </w:rPr>
        <w:t xml:space="preserve"> et </w:t>
      </w:r>
      <w:proofErr w:type="spellStart"/>
      <w:proofErr w:type="gramStart"/>
      <w:r w:rsidR="00C0193C">
        <w:rPr>
          <w:shd w:val="pct15" w:color="auto" w:fill="FFFFFF"/>
          <w:lang w:val="fr-FR"/>
        </w:rPr>
        <w:t>txtDateDeReception</w:t>
      </w:r>
      <w:proofErr w:type="spellEnd"/>
      <w:proofErr w:type="gramEnd"/>
      <w:r w:rsidR="00C0193C">
        <w:rPr>
          <w:shd w:val="pct15" w:color="auto" w:fill="FFFFFF"/>
          <w:lang w:val="fr-FR"/>
        </w:rPr>
        <w:t>.</w:t>
      </w:r>
    </w:p>
    <w:p w:rsidR="00826DF7" w:rsidRPr="00637B9B" w:rsidRDefault="00826DF7" w:rsidP="00826DF7">
      <w:pPr>
        <w:pStyle w:val="Titre1"/>
        <w:rPr>
          <w:shd w:val="pct15" w:color="auto" w:fill="FFFFFF"/>
          <w:lang w:val="fr-FR"/>
        </w:rPr>
      </w:pPr>
      <w:proofErr w:type="spellStart"/>
      <w:proofErr w:type="gramStart"/>
      <w:r w:rsidRPr="00637B9B">
        <w:rPr>
          <w:shd w:val="pct15" w:color="auto" w:fill="FFFFFF"/>
          <w:lang w:val="fr-FR"/>
        </w:rPr>
        <w:t>frmActions</w:t>
      </w:r>
      <w:proofErr w:type="spellEnd"/>
      <w:proofErr w:type="gramEnd"/>
    </w:p>
    <w:p w:rsidR="00826DF7" w:rsidRDefault="00826DF7" w:rsidP="00826DF7">
      <w:pPr>
        <w:rPr>
          <w:lang w:val="fr-FR"/>
        </w:rPr>
      </w:pPr>
      <w:r>
        <w:rPr>
          <w:lang w:val="fr-FR"/>
        </w:rPr>
        <w:t>Le format</w:t>
      </w:r>
      <w:r w:rsidR="00DE0149">
        <w:rPr>
          <w:lang w:val="fr-FR"/>
        </w:rPr>
        <w:t xml:space="preserve"> du</w:t>
      </w:r>
      <w:r>
        <w:rPr>
          <w:lang w:val="fr-FR"/>
        </w:rPr>
        <w:t xml:space="preserve"> nom</w:t>
      </w:r>
      <w:r w:rsidR="00DE0149">
        <w:rPr>
          <w:lang w:val="fr-FR"/>
        </w:rPr>
        <w:t xml:space="preserve"> est strict pour l</w:t>
      </w:r>
      <w:r>
        <w:rPr>
          <w:lang w:val="fr-FR"/>
        </w:rPr>
        <w:t xml:space="preserve">es fichiers liés </w:t>
      </w:r>
      <w:r w:rsidR="003802B9">
        <w:rPr>
          <w:lang w:val="fr-FR"/>
        </w:rPr>
        <w:t>à</w:t>
      </w:r>
      <w:r w:rsidR="00DE0149">
        <w:rPr>
          <w:lang w:val="fr-FR"/>
        </w:rPr>
        <w:t xml:space="preserve"> un essai ;</w:t>
      </w:r>
      <w:r w:rsidR="00692894">
        <w:rPr>
          <w:lang w:val="fr-FR"/>
        </w:rPr>
        <w:t xml:space="preserve"> les chemins absolus ou relatifs</w:t>
      </w:r>
      <w:r w:rsidR="009D2DAB">
        <w:rPr>
          <w:lang w:val="fr-FR"/>
        </w:rPr>
        <w:t xml:space="preserve"> des dossiers, </w:t>
      </w:r>
      <w:r w:rsidR="00692894">
        <w:rPr>
          <w:lang w:val="fr-FR"/>
        </w:rPr>
        <w:t>les noms de base (</w:t>
      </w:r>
      <w:proofErr w:type="spellStart"/>
      <w:r w:rsidR="00692894">
        <w:rPr>
          <w:lang w:val="fr-FR"/>
        </w:rPr>
        <w:t>e.g</w:t>
      </w:r>
      <w:proofErr w:type="spellEnd"/>
      <w:r w:rsidR="00692894">
        <w:rPr>
          <w:lang w:val="fr-FR"/>
        </w:rPr>
        <w:t xml:space="preserve">. </w:t>
      </w:r>
      <w:r w:rsidR="00692894" w:rsidRPr="00692894">
        <w:rPr>
          <w:i/>
          <w:lang w:val="fr-FR"/>
        </w:rPr>
        <w:t>« </w:t>
      </w:r>
      <w:proofErr w:type="spellStart"/>
      <w:r w:rsidR="00692894" w:rsidRPr="00692894">
        <w:rPr>
          <w:i/>
          <w:lang w:val="fr-FR"/>
        </w:rPr>
        <w:t>FicheVerte</w:t>
      </w:r>
      <w:proofErr w:type="spellEnd"/>
      <w:r w:rsidR="00692894" w:rsidRPr="00692894">
        <w:rPr>
          <w:i/>
          <w:lang w:val="fr-FR"/>
        </w:rPr>
        <w:t xml:space="preserve"> xxx.doc »</w:t>
      </w:r>
      <w:r w:rsidR="00692894">
        <w:rPr>
          <w:lang w:val="fr-FR"/>
        </w:rPr>
        <w:t>)</w:t>
      </w:r>
      <w:r w:rsidR="0040130D">
        <w:rPr>
          <w:lang w:val="fr-FR"/>
        </w:rPr>
        <w:t xml:space="preserve">, et ils peuvent être changés dans </w:t>
      </w:r>
      <w:proofErr w:type="spellStart"/>
      <w:r w:rsidR="002E0487">
        <w:rPr>
          <w:shd w:val="pct15" w:color="auto" w:fill="FFFFFF"/>
          <w:lang w:val="fr-FR"/>
        </w:rPr>
        <w:t>fileManagement</w:t>
      </w:r>
      <w:proofErr w:type="spellEnd"/>
      <w:r w:rsidR="002E0487">
        <w:rPr>
          <w:lang w:val="fr-FR"/>
        </w:rPr>
        <w:t>.</w:t>
      </w:r>
    </w:p>
    <w:p w:rsidR="00FC0CB5" w:rsidRDefault="00FC0CB5" w:rsidP="00826DF7">
      <w:pPr>
        <w:rPr>
          <w:lang w:val="fr-FR"/>
        </w:rPr>
      </w:pPr>
      <w:r>
        <w:rPr>
          <w:lang w:val="fr-FR"/>
        </w:rPr>
        <w:t>Ainsi, le logiciel peut trouver le bon fichier Excel des résultats pour un essai et l’ouvrir, et s’il n’existe pas, le créer.</w:t>
      </w:r>
    </w:p>
    <w:p w:rsidR="00826DF7" w:rsidRPr="00F06C8C" w:rsidRDefault="00D95A7E" w:rsidP="00826DF7">
      <w:pPr>
        <w:rPr>
          <w:b/>
          <w:color w:val="FF0000"/>
          <w:sz w:val="24"/>
          <w:lang w:val="fr-FR"/>
        </w:rPr>
      </w:pPr>
      <w:r w:rsidRPr="00F06C8C">
        <w:rPr>
          <w:b/>
          <w:color w:val="FF0000"/>
          <w:sz w:val="24"/>
          <w:lang w:val="fr-FR"/>
        </w:rPr>
        <w:t>La customisation des fiches résultats</w:t>
      </w:r>
      <w:r w:rsidR="00DC7956" w:rsidRPr="00F06C8C">
        <w:rPr>
          <w:b/>
          <w:color w:val="FF0000"/>
          <w:sz w:val="24"/>
          <w:lang w:val="fr-FR"/>
        </w:rPr>
        <w:t xml:space="preserve"> (comment introduire un nouveau masque)</w:t>
      </w:r>
    </w:p>
    <w:p w:rsidR="00637B9B" w:rsidRDefault="00020E55" w:rsidP="00020E55">
      <w:pPr>
        <w:pStyle w:val="Paragraphedeliste"/>
        <w:numPr>
          <w:ilvl w:val="0"/>
          <w:numId w:val="4"/>
        </w:numPr>
        <w:rPr>
          <w:lang w:val="fr-FR"/>
        </w:rPr>
      </w:pPr>
      <w:r>
        <w:rPr>
          <w:lang w:val="fr-FR"/>
        </w:rPr>
        <w:t xml:space="preserve">Créer </w:t>
      </w:r>
      <w:r w:rsidR="002B7251">
        <w:rPr>
          <w:lang w:val="fr-FR"/>
        </w:rPr>
        <w:t xml:space="preserve">un </w:t>
      </w:r>
      <w:proofErr w:type="spellStart"/>
      <w:r w:rsidR="002B7251">
        <w:rPr>
          <w:lang w:val="fr-FR"/>
        </w:rPr>
        <w:t>template</w:t>
      </w:r>
      <w:proofErr w:type="spellEnd"/>
      <w:r w:rsidR="002B7251">
        <w:rPr>
          <w:lang w:val="fr-FR"/>
        </w:rPr>
        <w:t xml:space="preserve"> Excel et enregistrer sous un nom </w:t>
      </w:r>
      <w:proofErr w:type="spellStart"/>
      <w:r w:rsidR="002B7251">
        <w:rPr>
          <w:lang w:val="fr-FR"/>
        </w:rPr>
        <w:t>e.g</w:t>
      </w:r>
      <w:proofErr w:type="spellEnd"/>
      <w:r w:rsidR="002B7251">
        <w:rPr>
          <w:lang w:val="fr-FR"/>
        </w:rPr>
        <w:t xml:space="preserve">. TemplateENMCarottesAbsorption.xlt dans le répertoire </w:t>
      </w:r>
      <w:proofErr w:type="spellStart"/>
      <w:r w:rsidR="002B7251">
        <w:rPr>
          <w:lang w:val="fr-FR"/>
        </w:rPr>
        <w:t>Templates</w:t>
      </w:r>
      <w:proofErr w:type="spellEnd"/>
    </w:p>
    <w:p w:rsidR="002B7251" w:rsidRDefault="002B7251" w:rsidP="00020E55">
      <w:pPr>
        <w:pStyle w:val="Paragraphedeliste"/>
        <w:numPr>
          <w:ilvl w:val="0"/>
          <w:numId w:val="4"/>
        </w:numPr>
        <w:rPr>
          <w:lang w:val="fr-FR"/>
        </w:rPr>
      </w:pPr>
      <w:r>
        <w:rPr>
          <w:lang w:val="fr-FR"/>
        </w:rPr>
        <w:t>Modifier les colonnes et les rubriques comme vous voulez</w:t>
      </w:r>
      <w:r w:rsidR="00582777">
        <w:rPr>
          <w:lang w:val="fr-FR"/>
        </w:rPr>
        <w:t>, et vérifie</w:t>
      </w:r>
      <w:r w:rsidR="0051019F">
        <w:rPr>
          <w:lang w:val="fr-FR"/>
        </w:rPr>
        <w:t xml:space="preserve">r si la feuille </w:t>
      </w:r>
      <w:r w:rsidR="00582777">
        <w:rPr>
          <w:lang w:val="fr-FR"/>
        </w:rPr>
        <w:t>imprime bien.</w:t>
      </w:r>
    </w:p>
    <w:p w:rsidR="002B7251" w:rsidRDefault="003964A1" w:rsidP="00020E55">
      <w:pPr>
        <w:pStyle w:val="Paragraphedeliste"/>
        <w:numPr>
          <w:ilvl w:val="0"/>
          <w:numId w:val="4"/>
        </w:numPr>
        <w:rPr>
          <w:lang w:val="fr-FR"/>
        </w:rPr>
      </w:pPr>
      <w:r w:rsidRPr="003964A1">
        <w:rPr>
          <w:lang w:val="fr-FR"/>
        </w:rPr>
        <w:t xml:space="preserve">Ajouter une ligne/Modifier une ligne dans </w:t>
      </w:r>
      <w:proofErr w:type="spellStart"/>
      <w:r w:rsidRPr="003964A1">
        <w:rPr>
          <w:shd w:val="pct15" w:color="auto" w:fill="FFFFFF"/>
          <w:lang w:val="fr-FR"/>
        </w:rPr>
        <w:t>fileManagement</w:t>
      </w:r>
      <w:proofErr w:type="spellEnd"/>
      <w:r w:rsidRPr="003964A1">
        <w:rPr>
          <w:shd w:val="pct15" w:color="auto" w:fill="FFFFFF"/>
          <w:lang w:val="fr-FR"/>
        </w:rPr>
        <w:t xml:space="preserve"> -&gt; </w:t>
      </w:r>
      <w:proofErr w:type="spellStart"/>
      <w:proofErr w:type="gramStart"/>
      <w:r w:rsidRPr="003964A1">
        <w:rPr>
          <w:shd w:val="pct15" w:color="auto" w:fill="FFFFFF"/>
          <w:lang w:val="fr-FR"/>
        </w:rPr>
        <w:t>initialiseFilePaths</w:t>
      </w:r>
      <w:proofErr w:type="spellEnd"/>
      <w:r w:rsidRPr="003964A1">
        <w:rPr>
          <w:shd w:val="pct15" w:color="auto" w:fill="FFFFFF"/>
          <w:lang w:val="fr-FR"/>
        </w:rPr>
        <w:t>(</w:t>
      </w:r>
      <w:proofErr w:type="gramEnd"/>
      <w:r w:rsidRPr="003964A1">
        <w:rPr>
          <w:shd w:val="pct15" w:color="auto" w:fill="FFFFFF"/>
          <w:lang w:val="fr-FR"/>
        </w:rPr>
        <w:t>)</w:t>
      </w:r>
      <w:r w:rsidRPr="003964A1">
        <w:rPr>
          <w:lang w:val="fr-FR"/>
        </w:rPr>
        <w:t xml:space="preserve"> dans VBE, dans l’</w:t>
      </w:r>
      <w:proofErr w:type="spellStart"/>
      <w:r w:rsidRPr="003964A1">
        <w:rPr>
          <w:lang w:val="fr-FR"/>
        </w:rPr>
        <w:t>Array</w:t>
      </w:r>
      <w:proofErr w:type="spellEnd"/>
      <w:r w:rsidRPr="003964A1">
        <w:rPr>
          <w:lang w:val="fr-FR"/>
        </w:rPr>
        <w:t xml:space="preserve"> </w:t>
      </w:r>
      <w:proofErr w:type="spellStart"/>
      <w:r w:rsidRPr="003964A1">
        <w:rPr>
          <w:shd w:val="pct15" w:color="auto" w:fill="FFFFFF"/>
          <w:lang w:val="fr-FR"/>
        </w:rPr>
        <w:t>REtemplateArray</w:t>
      </w:r>
      <w:proofErr w:type="spellEnd"/>
      <w:r w:rsidRPr="003964A1">
        <w:rPr>
          <w:lang w:val="fr-FR"/>
        </w:rPr>
        <w:t xml:space="preserve"> avec les détails </w:t>
      </w:r>
      <w:r>
        <w:rPr>
          <w:lang w:val="fr-FR"/>
        </w:rPr>
        <w:t>du masque :</w:t>
      </w:r>
    </w:p>
    <w:p w:rsidR="003964A1" w:rsidRDefault="003964A1" w:rsidP="003964A1">
      <w:pPr>
        <w:pStyle w:val="Paragraphedeliste"/>
        <w:numPr>
          <w:ilvl w:val="1"/>
          <w:numId w:val="4"/>
        </w:numPr>
        <w:rPr>
          <w:lang w:val="fr-FR"/>
        </w:rPr>
      </w:pPr>
      <w:r>
        <w:rPr>
          <w:lang w:val="fr-FR"/>
        </w:rPr>
        <w:t xml:space="preserve">Le nom du fichier </w:t>
      </w:r>
      <w:proofErr w:type="spellStart"/>
      <w:r>
        <w:rPr>
          <w:lang w:val="fr-FR"/>
        </w:rPr>
        <w:t>template</w:t>
      </w:r>
      <w:proofErr w:type="spellEnd"/>
    </w:p>
    <w:p w:rsidR="003964A1" w:rsidRDefault="003964A1" w:rsidP="003964A1">
      <w:pPr>
        <w:pStyle w:val="Paragraphedeliste"/>
        <w:numPr>
          <w:ilvl w:val="1"/>
          <w:numId w:val="4"/>
        </w:numPr>
        <w:rPr>
          <w:lang w:val="fr-FR"/>
        </w:rPr>
      </w:pPr>
      <w:r>
        <w:rPr>
          <w:lang w:val="fr-FR"/>
        </w:rPr>
        <w:t>Le type d’essai, le matériel, et le spécifique (</w:t>
      </w:r>
      <w:proofErr w:type="spellStart"/>
      <w:r>
        <w:rPr>
          <w:lang w:val="fr-FR"/>
        </w:rPr>
        <w:t>e.g</w:t>
      </w:r>
      <w:proofErr w:type="spellEnd"/>
      <w:r>
        <w:rPr>
          <w:lang w:val="fr-FR"/>
        </w:rPr>
        <w:t>. ENM, Cubes, Compression)</w:t>
      </w:r>
    </w:p>
    <w:p w:rsidR="003964A1" w:rsidRPr="00020E55" w:rsidRDefault="003964A1" w:rsidP="003964A1">
      <w:pPr>
        <w:pStyle w:val="Paragraphedeliste"/>
        <w:numPr>
          <w:ilvl w:val="1"/>
          <w:numId w:val="4"/>
        </w:numPr>
        <w:rPr>
          <w:lang w:val="fr-FR"/>
        </w:rPr>
      </w:pPr>
      <w:r>
        <w:rPr>
          <w:lang w:val="fr-FR"/>
        </w:rPr>
        <w:t>La ligne o</w:t>
      </w:r>
      <w:r w:rsidR="00B77454">
        <w:rPr>
          <w:lang w:val="fr-FR"/>
        </w:rPr>
        <w:t>ù</w:t>
      </w:r>
      <w:r>
        <w:rPr>
          <w:lang w:val="fr-FR"/>
        </w:rPr>
        <w:t xml:space="preserve"> la table officielle des résultats commence</w:t>
      </w:r>
      <w:r w:rsidR="007B5294">
        <w:rPr>
          <w:lang w:val="fr-FR"/>
        </w:rPr>
        <w:t xml:space="preserve"> dans le masque</w:t>
      </w:r>
      <w:r>
        <w:rPr>
          <w:lang w:val="fr-FR"/>
        </w:rPr>
        <w:t xml:space="preserve"> (</w:t>
      </w:r>
      <w:proofErr w:type="spellStart"/>
      <w:r>
        <w:rPr>
          <w:lang w:val="fr-FR"/>
        </w:rPr>
        <w:t>e.g</w:t>
      </w:r>
      <w:proofErr w:type="spellEnd"/>
      <w:r>
        <w:rPr>
          <w:lang w:val="fr-FR"/>
        </w:rPr>
        <w:t>. ligne 14 ou 16)</w:t>
      </w:r>
    </w:p>
    <w:sectPr w:rsidR="003964A1" w:rsidRPr="00020E55" w:rsidSect="00961F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yriad Pro">
    <w:altName w:val="Arial"/>
    <w:panose1 w:val="00000000000000000000"/>
    <w:charset w:val="00"/>
    <w:family w:val="swiss"/>
    <w:notTrueType/>
    <w:pitch w:val="variable"/>
    <w:sig w:usb0="00000001" w:usb1="50002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0094E"/>
    <w:multiLevelType w:val="hybridMultilevel"/>
    <w:tmpl w:val="29E46170"/>
    <w:lvl w:ilvl="0" w:tplc="A27624D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5777C92"/>
    <w:multiLevelType w:val="hybridMultilevel"/>
    <w:tmpl w:val="022C94EC"/>
    <w:lvl w:ilvl="0" w:tplc="1786E7D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B505495"/>
    <w:multiLevelType w:val="hybridMultilevel"/>
    <w:tmpl w:val="4A2253B6"/>
    <w:lvl w:ilvl="0" w:tplc="533EEFBA">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DB5094E"/>
    <w:multiLevelType w:val="hybridMultilevel"/>
    <w:tmpl w:val="CABAFF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B57"/>
    <w:rsid w:val="00020E55"/>
    <w:rsid w:val="00045E7D"/>
    <w:rsid w:val="00064806"/>
    <w:rsid w:val="000907A5"/>
    <w:rsid w:val="000A10C1"/>
    <w:rsid w:val="000C301E"/>
    <w:rsid w:val="000F4650"/>
    <w:rsid w:val="00100BA5"/>
    <w:rsid w:val="00102199"/>
    <w:rsid w:val="00102928"/>
    <w:rsid w:val="00102FA6"/>
    <w:rsid w:val="001046F5"/>
    <w:rsid w:val="00117B0E"/>
    <w:rsid w:val="00124EEA"/>
    <w:rsid w:val="001402D5"/>
    <w:rsid w:val="00146DA0"/>
    <w:rsid w:val="00163C95"/>
    <w:rsid w:val="001662D7"/>
    <w:rsid w:val="0018470B"/>
    <w:rsid w:val="00190481"/>
    <w:rsid w:val="00190FF6"/>
    <w:rsid w:val="0019409D"/>
    <w:rsid w:val="001947D8"/>
    <w:rsid w:val="001A524B"/>
    <w:rsid w:val="001C77F1"/>
    <w:rsid w:val="001D31A0"/>
    <w:rsid w:val="001E43EA"/>
    <w:rsid w:val="001F3198"/>
    <w:rsid w:val="0020754B"/>
    <w:rsid w:val="002200BD"/>
    <w:rsid w:val="0022218B"/>
    <w:rsid w:val="00241290"/>
    <w:rsid w:val="00244E9E"/>
    <w:rsid w:val="00285A0D"/>
    <w:rsid w:val="002B1353"/>
    <w:rsid w:val="002B7251"/>
    <w:rsid w:val="002C5392"/>
    <w:rsid w:val="002E0487"/>
    <w:rsid w:val="002E0AD3"/>
    <w:rsid w:val="00311DA9"/>
    <w:rsid w:val="003177C8"/>
    <w:rsid w:val="003802B9"/>
    <w:rsid w:val="003861F0"/>
    <w:rsid w:val="00392A98"/>
    <w:rsid w:val="003961C0"/>
    <w:rsid w:val="003964A1"/>
    <w:rsid w:val="003A33A2"/>
    <w:rsid w:val="003B15AB"/>
    <w:rsid w:val="003E54CB"/>
    <w:rsid w:val="003F19BF"/>
    <w:rsid w:val="0040130D"/>
    <w:rsid w:val="004103B9"/>
    <w:rsid w:val="00425630"/>
    <w:rsid w:val="004256F5"/>
    <w:rsid w:val="00431AEB"/>
    <w:rsid w:val="00464B70"/>
    <w:rsid w:val="004650F6"/>
    <w:rsid w:val="004702FA"/>
    <w:rsid w:val="00482854"/>
    <w:rsid w:val="00483A20"/>
    <w:rsid w:val="004A2DDF"/>
    <w:rsid w:val="004C5B42"/>
    <w:rsid w:val="004D6F14"/>
    <w:rsid w:val="0051019F"/>
    <w:rsid w:val="00527192"/>
    <w:rsid w:val="005443A1"/>
    <w:rsid w:val="005721E8"/>
    <w:rsid w:val="005770E7"/>
    <w:rsid w:val="00582777"/>
    <w:rsid w:val="005872BF"/>
    <w:rsid w:val="005904F4"/>
    <w:rsid w:val="005B527A"/>
    <w:rsid w:val="005C2280"/>
    <w:rsid w:val="005C664A"/>
    <w:rsid w:val="005D7EE2"/>
    <w:rsid w:val="00637B9B"/>
    <w:rsid w:val="0066362F"/>
    <w:rsid w:val="00692894"/>
    <w:rsid w:val="006C5223"/>
    <w:rsid w:val="006D43EE"/>
    <w:rsid w:val="006E1A0E"/>
    <w:rsid w:val="006F0B38"/>
    <w:rsid w:val="00717ED0"/>
    <w:rsid w:val="00740F2E"/>
    <w:rsid w:val="00747838"/>
    <w:rsid w:val="00752051"/>
    <w:rsid w:val="00766EBC"/>
    <w:rsid w:val="00776A5E"/>
    <w:rsid w:val="00777B97"/>
    <w:rsid w:val="00795A9E"/>
    <w:rsid w:val="007A47B4"/>
    <w:rsid w:val="007B27E8"/>
    <w:rsid w:val="007B5294"/>
    <w:rsid w:val="007F0FAF"/>
    <w:rsid w:val="007F3A24"/>
    <w:rsid w:val="00805C25"/>
    <w:rsid w:val="0080741B"/>
    <w:rsid w:val="00826DF7"/>
    <w:rsid w:val="0083562C"/>
    <w:rsid w:val="0084152C"/>
    <w:rsid w:val="00860AB1"/>
    <w:rsid w:val="008743F8"/>
    <w:rsid w:val="008805CF"/>
    <w:rsid w:val="008A67C1"/>
    <w:rsid w:val="008B2EDF"/>
    <w:rsid w:val="008B74FB"/>
    <w:rsid w:val="008E3A2C"/>
    <w:rsid w:val="00914D62"/>
    <w:rsid w:val="00924AEE"/>
    <w:rsid w:val="00925316"/>
    <w:rsid w:val="00960EDF"/>
    <w:rsid w:val="00961FB1"/>
    <w:rsid w:val="009650C3"/>
    <w:rsid w:val="0099212B"/>
    <w:rsid w:val="00996ECF"/>
    <w:rsid w:val="009A2613"/>
    <w:rsid w:val="009B4B9C"/>
    <w:rsid w:val="009C3DAF"/>
    <w:rsid w:val="009D288A"/>
    <w:rsid w:val="009D2DAB"/>
    <w:rsid w:val="009D307E"/>
    <w:rsid w:val="009F359D"/>
    <w:rsid w:val="00A05380"/>
    <w:rsid w:val="00A20CD9"/>
    <w:rsid w:val="00A53ED6"/>
    <w:rsid w:val="00A564D7"/>
    <w:rsid w:val="00A67209"/>
    <w:rsid w:val="00A810EB"/>
    <w:rsid w:val="00A83524"/>
    <w:rsid w:val="00A911E2"/>
    <w:rsid w:val="00A92304"/>
    <w:rsid w:val="00AA008A"/>
    <w:rsid w:val="00AF6607"/>
    <w:rsid w:val="00B313B0"/>
    <w:rsid w:val="00B3416F"/>
    <w:rsid w:val="00B42DAD"/>
    <w:rsid w:val="00B43216"/>
    <w:rsid w:val="00B70331"/>
    <w:rsid w:val="00B77454"/>
    <w:rsid w:val="00B94D55"/>
    <w:rsid w:val="00B978A7"/>
    <w:rsid w:val="00BB5CFE"/>
    <w:rsid w:val="00BE06C7"/>
    <w:rsid w:val="00C0193C"/>
    <w:rsid w:val="00C06EB4"/>
    <w:rsid w:val="00C212CA"/>
    <w:rsid w:val="00C30123"/>
    <w:rsid w:val="00C31DDA"/>
    <w:rsid w:val="00C557A6"/>
    <w:rsid w:val="00C76836"/>
    <w:rsid w:val="00C841A5"/>
    <w:rsid w:val="00C92AF0"/>
    <w:rsid w:val="00C97C00"/>
    <w:rsid w:val="00CB3E6B"/>
    <w:rsid w:val="00CB5DAE"/>
    <w:rsid w:val="00CC7969"/>
    <w:rsid w:val="00CD1DF1"/>
    <w:rsid w:val="00CD3B52"/>
    <w:rsid w:val="00CD4B28"/>
    <w:rsid w:val="00CE6DA7"/>
    <w:rsid w:val="00D11ECA"/>
    <w:rsid w:val="00D1235B"/>
    <w:rsid w:val="00D361FF"/>
    <w:rsid w:val="00D6227E"/>
    <w:rsid w:val="00D70B50"/>
    <w:rsid w:val="00D75773"/>
    <w:rsid w:val="00D83D47"/>
    <w:rsid w:val="00D8441F"/>
    <w:rsid w:val="00D94FF4"/>
    <w:rsid w:val="00D95A7E"/>
    <w:rsid w:val="00DA2964"/>
    <w:rsid w:val="00DA5325"/>
    <w:rsid w:val="00DB05A9"/>
    <w:rsid w:val="00DB7A67"/>
    <w:rsid w:val="00DC19A6"/>
    <w:rsid w:val="00DC627F"/>
    <w:rsid w:val="00DC7956"/>
    <w:rsid w:val="00DD0A9D"/>
    <w:rsid w:val="00DD4A37"/>
    <w:rsid w:val="00DD63E5"/>
    <w:rsid w:val="00DE0149"/>
    <w:rsid w:val="00DE3E72"/>
    <w:rsid w:val="00E05A08"/>
    <w:rsid w:val="00E27E7D"/>
    <w:rsid w:val="00E60A14"/>
    <w:rsid w:val="00E65DBE"/>
    <w:rsid w:val="00E77BDD"/>
    <w:rsid w:val="00E83E3A"/>
    <w:rsid w:val="00E911CA"/>
    <w:rsid w:val="00EA284A"/>
    <w:rsid w:val="00EB5B9B"/>
    <w:rsid w:val="00EC725E"/>
    <w:rsid w:val="00EC7655"/>
    <w:rsid w:val="00EC7B57"/>
    <w:rsid w:val="00EF22D0"/>
    <w:rsid w:val="00EF2DA0"/>
    <w:rsid w:val="00F06C8C"/>
    <w:rsid w:val="00F142C6"/>
    <w:rsid w:val="00F15EE8"/>
    <w:rsid w:val="00F40E8A"/>
    <w:rsid w:val="00F56599"/>
    <w:rsid w:val="00F77AB4"/>
    <w:rsid w:val="00F8153E"/>
    <w:rsid w:val="00F82B8C"/>
    <w:rsid w:val="00FA0608"/>
    <w:rsid w:val="00FA1DE9"/>
    <w:rsid w:val="00FA4663"/>
    <w:rsid w:val="00FC09EA"/>
    <w:rsid w:val="00FC0CB5"/>
    <w:rsid w:val="00FC1AF5"/>
    <w:rsid w:val="00FD771E"/>
    <w:rsid w:val="00FF05AE"/>
    <w:rsid w:val="00FF21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805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05CF"/>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190481"/>
    <w:pPr>
      <w:spacing w:after="0" w:line="240" w:lineRule="auto"/>
    </w:pPr>
  </w:style>
  <w:style w:type="paragraph" w:styleId="Titre">
    <w:name w:val="Title"/>
    <w:basedOn w:val="Normal"/>
    <w:next w:val="Normal"/>
    <w:link w:val="TitreCar"/>
    <w:uiPriority w:val="10"/>
    <w:qFormat/>
    <w:rsid w:val="00DC19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C19A6"/>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E27E7D"/>
    <w:pPr>
      <w:ind w:left="720"/>
      <w:contextualSpacing/>
    </w:pPr>
  </w:style>
  <w:style w:type="paragraph" w:styleId="Sous-titre">
    <w:name w:val="Subtitle"/>
    <w:basedOn w:val="Normal"/>
    <w:next w:val="Normal"/>
    <w:link w:val="Sous-titreCar"/>
    <w:uiPriority w:val="11"/>
    <w:qFormat/>
    <w:rsid w:val="00637B9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37B9B"/>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805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05CF"/>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190481"/>
    <w:pPr>
      <w:spacing w:after="0" w:line="240" w:lineRule="auto"/>
    </w:pPr>
  </w:style>
  <w:style w:type="paragraph" w:styleId="Titre">
    <w:name w:val="Title"/>
    <w:basedOn w:val="Normal"/>
    <w:next w:val="Normal"/>
    <w:link w:val="TitreCar"/>
    <w:uiPriority w:val="10"/>
    <w:qFormat/>
    <w:rsid w:val="00DC19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C19A6"/>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E27E7D"/>
    <w:pPr>
      <w:ind w:left="720"/>
      <w:contextualSpacing/>
    </w:pPr>
  </w:style>
  <w:style w:type="paragraph" w:styleId="Sous-titre">
    <w:name w:val="Subtitle"/>
    <w:basedOn w:val="Normal"/>
    <w:next w:val="Normal"/>
    <w:link w:val="Sous-titreCar"/>
    <w:uiPriority w:val="11"/>
    <w:qFormat/>
    <w:rsid w:val="00637B9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37B9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1662</Words>
  <Characters>9144</Characters>
  <Application>Microsoft Office Word</Application>
  <DocSecurity>0</DocSecurity>
  <Lines>76</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University of Manchester</Company>
  <LinksUpToDate>false</LinksUpToDate>
  <CharactersWithSpaces>10785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mcgivyw</dc:creator>
  <cp:lastModifiedBy>PRIMINFO</cp:lastModifiedBy>
  <cp:revision>2</cp:revision>
  <dcterms:created xsi:type="dcterms:W3CDTF">2018-09-26T12:39:00Z</dcterms:created>
  <dcterms:modified xsi:type="dcterms:W3CDTF">2018-09-26T12:39:00Z</dcterms:modified>
</cp:coreProperties>
</file>