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744"/>
          <w:sz w:val="40"/>
        </w:rPr>
        <w:t>Elevator Pitch (Video Pitch) — Speech Script</w:t>
      </w:r>
    </w:p>
    <w:p>
      <w:pPr>
        <w:jc w:val="center"/>
      </w:pPr>
      <w:r>
        <w:rPr>
          <w:color w:val="5A6476"/>
          <w:sz w:val="22"/>
        </w:rPr>
        <w:t>Zhilin Ye  |  z5719978  |  Group 95  |  GSOE9011</w:t>
        <w:br/>
        <w:t>Context-Aware Deep Learning for Non-Recurring Traffic Congestion Forecasting</w:t>
      </w:r>
    </w:p>
    <w:p>
      <w:pPr>
        <w:spacing w:after="120"/>
      </w:pPr>
      <w:r>
        <w:rPr>
          <w:b w:val="0"/>
          <w:color w:val="C0392B"/>
          <w:sz w:val="21"/>
        </w:rPr>
        <w:t>使用说明：录制视频时照着读下面的英文稿（2 分钟版，约 300 词）。括号中的中文是表演提示，不要读出来。作业硬性要求：必须用自己的声音朗读（禁止 TTS 配音）；不可用 AI 生成视频；录制时让摄像头画面叠加在幻灯片角落可拿出镜加分。</w:t>
      </w:r>
    </w:p>
    <w:p>
      <w:pPr>
        <w:spacing w:before="280" w:after="120"/>
      </w:pPr>
      <w:r>
        <w:rPr>
          <w:b/>
          <w:color w:val="B8860B"/>
          <w:sz w:val="28"/>
        </w:rPr>
        <w:t>2 分钟主版（配合 5 页 PPT：group95_elevator_pitch.pptx）</w:t>
      </w:r>
    </w:p>
    <w:p>
      <w:pPr>
        <w:spacing w:before="280" w:after="120"/>
      </w:pPr>
      <w:r>
        <w:rPr>
          <w:b/>
          <w:color w:val="1A2744"/>
          <w:sz w:val="24"/>
        </w:rPr>
        <w:t>Slide 1 — 开场钩子（约 15 秒）</w:t>
      </w:r>
    </w:p>
    <w:p>
      <w:pPr>
        <w:spacing w:after="160"/>
        <w:ind w:left="360"/>
      </w:pPr>
      <w:r>
        <w:rPr>
          <w:sz w:val="25"/>
        </w:rPr>
        <w:t>Hi, I'm Zhilin Ye from Group 95. Let me ask you something: what good is a traffic forecast that works perfectly every ordinary day — but fails the moment a crash happens? That's exactly the problem our research tackles.</w:t>
      </w:r>
    </w:p>
    <w:p>
      <w:pPr>
        <w:spacing w:after="200"/>
        <w:ind w:left="360"/>
      </w:pPr>
      <w:r>
        <w:rPr>
          <w:i/>
          <w:color w:val="5A6476"/>
          <w:sz w:val="20"/>
        </w:rPr>
        <w:t>提示：第一句直视镜头，“fails” 加重语气。</w:t>
      </w:r>
    </w:p>
    <w:p>
      <w:pPr>
        <w:spacing w:before="280" w:after="120"/>
      </w:pPr>
      <w:r>
        <w:rPr>
          <w:b/>
          <w:color w:val="1A2744"/>
          <w:sz w:val="24"/>
        </w:rPr>
        <w:t>Slide 2 — 问题：预测盲区（约 30 秒）</w:t>
      </w:r>
    </w:p>
    <w:p>
      <w:pPr>
        <w:spacing w:after="160"/>
        <w:ind w:left="360"/>
      </w:pPr>
      <w:r>
        <w:rPr>
          <w:sz w:val="25"/>
        </w:rPr>
        <w:t>Modern deep-learning models learn from millions of sensor readings, but those readings mostly capture routine weekday patterns. So when a collision, a rain cell, or a stadium crowd suddenly changes the road, the model keeps saying "everything looks normal" — you can see that grey line on the chart. The red area is the blind spot: the biggest forecasting errors happen exactly when travellers, freight and emergency services need early warning the most.</w:t>
      </w:r>
    </w:p>
    <w:p>
      <w:pPr>
        <w:spacing w:after="200"/>
        <w:ind w:left="360"/>
      </w:pPr>
      <w:r>
        <w:rPr>
          <w:i/>
          <w:color w:val="5A6476"/>
          <w:sz w:val="20"/>
        </w:rPr>
        <w:t>提示：说到 grey line 和 red area 时，用鼠标或手势指一下图。</w:t>
      </w:r>
    </w:p>
    <w:p>
      <w:pPr>
        <w:spacing w:before="280" w:after="120"/>
      </w:pPr>
      <w:r>
        <w:rPr>
          <w:b/>
          <w:color w:val="1A2744"/>
          <w:sz w:val="24"/>
        </w:rPr>
        <w:t>Slide 3 — 我们的方案（约 35 秒）</w:t>
      </w:r>
    </w:p>
    <w:p>
      <w:pPr>
        <w:spacing w:after="160"/>
        <w:ind w:left="360"/>
      </w:pPr>
      <w:r>
        <w:rPr>
          <w:sz w:val="25"/>
        </w:rPr>
        <w:t>Our idea is simple to state: give the model the context it cannot see. We take a strong graph neural network — Graph WaveNet — and feed it three extra sources: live incident reports, weather observations, and event schedules, which are known hours in advance. A gated-attention layer learns when each source matters. And crucially, the model only ever sees information available at forecast time — no future data, ever.</w:t>
      </w:r>
    </w:p>
    <w:p>
      <w:pPr>
        <w:spacing w:after="160"/>
        <w:ind w:left="360"/>
      </w:pPr>
      <w:r>
        <w:rPr>
          <w:sz w:val="25"/>
        </w:rPr>
        <w:t>We turned this into one falsifiable question: can context cut the 30-minute error gap between normal and disrupted traffic by at least twenty percent, without hurting everyday forecasts by more than one percent?</w:t>
      </w:r>
    </w:p>
    <w:p>
      <w:pPr>
        <w:spacing w:after="200"/>
        <w:ind w:left="360"/>
      </w:pPr>
      <w:r>
        <w:rPr>
          <w:i/>
          <w:color w:val="5A6476"/>
          <w:sz w:val="20"/>
        </w:rPr>
        <w:t>提示：“twenty percent” 和 “one percent” 两个数字放慢、咬清楚。</w:t>
      </w:r>
    </w:p>
    <w:p>
      <w:pPr>
        <w:spacing w:before="280" w:after="120"/>
      </w:pPr>
      <w:r>
        <w:rPr>
          <w:b/>
          <w:color w:val="1A2744"/>
          <w:sz w:val="24"/>
        </w:rPr>
        <w:t>Slide 4 — 凭什么可信（约 25 秒）</w:t>
      </w:r>
    </w:p>
    <w:p>
      <w:pPr>
        <w:spacing w:after="160"/>
        <w:ind w:left="360"/>
      </w:pPr>
      <w:r>
        <w:rPr>
          <w:sz w:val="25"/>
        </w:rPr>
        <w:t>And you can trust the answer, because the experiment is built to be fair. Three years of real Los Angeles freeway data. A matched baseline with the same backbone, the same leak-free chronological splits, the same tuning budget. Source-by-source ablations, plus a shuffled-context negative control — a built-in lie detector that exposes fake gains. And success is defined in advance, with pre-registered decision rules.</w:t>
      </w:r>
    </w:p>
    <w:p>
      <w:pPr>
        <w:spacing w:before="280" w:after="120"/>
      </w:pPr>
      <w:r>
        <w:rPr>
          <w:b/>
          <w:color w:val="1A2744"/>
          <w:sz w:val="24"/>
        </w:rPr>
        <w:t>Slide 5 — 价值收尾（约 15 秒）</w:t>
      </w:r>
    </w:p>
    <w:p>
      <w:pPr>
        <w:spacing w:after="160"/>
        <w:ind w:left="360"/>
      </w:pPr>
      <w:r>
        <w:rPr>
          <w:sz w:val="25"/>
        </w:rPr>
        <w:t>Whatever the outcome, transport agencies get an auditable answer to one practical question: is context data worth investing in? Reliable forecasts, when it matters most. Thank you.</w:t>
      </w:r>
    </w:p>
    <w:p>
      <w:pPr>
        <w:spacing w:after="200"/>
        <w:ind w:left="360"/>
      </w:pPr>
      <w:r>
        <w:rPr>
          <w:i/>
          <w:color w:val="5A6476"/>
          <w:sz w:val="20"/>
        </w:rPr>
        <w:t>提示：最后一句放慢，看镜头微笑收尾，停顿一秒再停止录制。</w:t>
      </w:r>
    </w:p>
    <w:p>
      <w:r>
        <w:br w:type="page"/>
      </w:r>
    </w:p>
    <w:p>
      <w:pPr>
        <w:spacing w:before="0" w:after="120"/>
      </w:pPr>
      <w:r>
        <w:rPr>
          <w:b/>
          <w:color w:val="B8860B"/>
          <w:sz w:val="28"/>
        </w:rPr>
        <w:t>90 秒精简版（时限更紧时使用，约 220 词）</w:t>
      </w:r>
    </w:p>
    <w:p>
      <w:pPr>
        <w:spacing w:after="160"/>
        <w:ind w:left="360"/>
      </w:pPr>
      <w:r>
        <w:rPr>
          <w:sz w:val="25"/>
        </w:rPr>
        <w:t>Hi, I'm Zhilin Ye from Group 95. What good is a traffic forecast that works every ordinary day — but fails the moment a crash happens?</w:t>
      </w:r>
    </w:p>
    <w:p>
      <w:pPr>
        <w:spacing w:after="160"/>
        <w:ind w:left="360"/>
      </w:pPr>
      <w:r>
        <w:rPr>
          <w:sz w:val="25"/>
        </w:rPr>
        <w:t>Deep-learning traffic models learn routine weekday patterns from millions of sensor readings. So when a collision, a rain cell or a stadium crowd suddenly changes the road, the model keeps predicting "normal". That red area on the chart is the blind spot — the biggest errors, exactly when early warning matters most.</w:t>
      </w:r>
    </w:p>
    <w:p>
      <w:pPr>
        <w:spacing w:after="160"/>
        <w:ind w:left="360"/>
      </w:pPr>
      <w:r>
        <w:rPr>
          <w:sz w:val="25"/>
        </w:rPr>
        <w:t>Our answer: give the model the context it cannot see. We take a strong graph neural network and add live incident reports, weather, and event schedules, fused by gated attention — using only information available at forecast time.</w:t>
      </w:r>
    </w:p>
    <w:p>
      <w:pPr>
        <w:spacing w:after="160"/>
        <w:ind w:left="360"/>
      </w:pPr>
      <w:r>
        <w:rPr>
          <w:sz w:val="25"/>
        </w:rPr>
        <w:t>We test one falsifiable claim on three years of Los Angeles freeway data: context must cut the 30-minute error gap between normal and disrupted traffic by at least twenty percent, without hurting everyday forecasts by more than one percent. A matched baseline, leak-free splits, ablations and a shuffled-context negative control keep the comparison honest — and success is defined before we ever touch the test set.</w:t>
      </w:r>
    </w:p>
    <w:p>
      <w:pPr>
        <w:spacing w:after="160"/>
        <w:ind w:left="360"/>
      </w:pPr>
      <w:r>
        <w:rPr>
          <w:sz w:val="25"/>
        </w:rPr>
        <w:t>Whatever the outcome, transport agencies get an auditable answer: is context data worth investing in? Reliable forecasts, when it matters most. Thank you.</w:t>
      </w:r>
    </w:p>
    <w:p>
      <w:pPr>
        <w:spacing w:before="280" w:after="120"/>
      </w:pPr>
      <w:r>
        <w:rPr>
          <w:b/>
          <w:color w:val="B8860B"/>
          <w:sz w:val="28"/>
        </w:rPr>
        <w:t>录制指南（对照作业要求）</w:t>
      </w:r>
    </w:p>
    <w:p>
      <w:pPr>
        <w:spacing w:after="120"/>
      </w:pPr>
      <w:r>
        <w:rPr>
          <w:b w:val="0"/>
          <w:sz w:val="22"/>
        </w:rPr>
        <w:t>1. 本人配音：直接对着幻灯片朗读稿子，不要用任何配音软件。先朗读两三遍熟悉节奏。</w:t>
      </w:r>
    </w:p>
    <w:p>
      <w:pPr>
        <w:spacing w:after="120"/>
      </w:pPr>
      <w:r>
        <w:rPr>
          <w:b w:val="0"/>
          <w:sz w:val="22"/>
        </w:rPr>
        <w:t>2. 视觉材料：使用 group95_elevator_pitch.pptx。建议自己微调一两处措辞，确保能对每页内容负责，并按课程 AI 使用政策做披露。</w:t>
      </w:r>
    </w:p>
    <w:p>
      <w:pPr>
        <w:spacing w:after="120"/>
      </w:pPr>
      <w:r>
        <w:rPr>
          <w:b w:val="0"/>
          <w:sz w:val="22"/>
        </w:rPr>
        <w:t>3. 出镜加分：推荐用 PowerPoint 的“录制幻灯片演示”功能，摄像头画面自动叠加在右下角，录完直接导出 MP4。或用 Zoom 共享屏幕 + 开摄像头 + 本地录制。</w:t>
      </w:r>
    </w:p>
    <w:p>
      <w:pPr>
        <w:spacing w:after="120"/>
      </w:pPr>
      <w:r>
        <w:rPr>
          <w:b w:val="0"/>
          <w:sz w:val="22"/>
        </w:rPr>
        <w:t>4. 细节：安静房间；麦克风离嘴 20–30 厘米；开场和收尾看镜头；某页说错只需重录该页（PowerPoint 按页保存录音）；先用手机计时朗读全稿确认不超时。</w:t>
      </w:r>
    </w:p>
    <w:p>
      <w:pPr>
        <w:spacing w:after="120"/>
      </w:pPr>
      <w:r>
        <w:rPr>
          <w:b w:val="0"/>
          <w:sz w:val="22"/>
        </w:rPr>
        <w:t>5. 上传：导出 1080p MP4 → 上传 YouTube 选 Unlisted（或 OneDrive 开启链接共享）→ 把链接提交到 portal。提交前用无痕窗口验证链接无需登录即可播放。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