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34A4B" w14:textId="47897B2F" w:rsidR="00917C6A" w:rsidRDefault="00917C6A" w:rsidP="00917C6A">
      <w:pPr>
        <w:jc w:val="center"/>
        <w:rPr>
          <w:b/>
          <w:bCs/>
        </w:rPr>
      </w:pPr>
      <w:r w:rsidRPr="00917C6A">
        <w:rPr>
          <w:b/>
          <w:bCs/>
        </w:rPr>
        <w:t>PLANOS</w:t>
      </w:r>
    </w:p>
    <w:p w14:paraId="04D177B1" w14:textId="77777777" w:rsidR="004A559E" w:rsidRPr="004A559E" w:rsidRDefault="004A559E" w:rsidP="004A559E">
      <w:pPr>
        <w:rPr>
          <w:b/>
          <w:bCs/>
        </w:rPr>
      </w:pPr>
      <w:r w:rsidRPr="004A559E">
        <w:rPr>
          <w:b/>
          <w:bCs/>
        </w:rPr>
        <w:t>1. Resumen Ejecutivo del Producto Final</w:t>
      </w:r>
    </w:p>
    <w:p w14:paraId="76B4AF3A" w14:textId="77777777" w:rsidR="005771FC" w:rsidRDefault="004A559E" w:rsidP="004A559E">
      <w:pPr>
        <w:numPr>
          <w:ilvl w:val="0"/>
          <w:numId w:val="4"/>
        </w:numPr>
      </w:pPr>
      <w:r w:rsidRPr="004A559E">
        <w:rPr>
          <w:b/>
          <w:bCs/>
        </w:rPr>
        <w:t>Nombre del Prototipo:</w:t>
      </w:r>
      <w:r w:rsidRPr="004A559E">
        <w:t xml:space="preserve"> </w:t>
      </w:r>
      <w:r>
        <w:t>Diseño conceptual de un prototipo de protección balística discreta para la región cefalocervical en integrantes de esquemas de protección.</w:t>
      </w:r>
    </w:p>
    <w:p w14:paraId="72E96ACF" w14:textId="54D332BE" w:rsidR="004A559E" w:rsidRPr="004A559E" w:rsidRDefault="005771FC" w:rsidP="004A559E">
      <w:pPr>
        <w:numPr>
          <w:ilvl w:val="0"/>
          <w:numId w:val="4"/>
        </w:numPr>
      </w:pPr>
      <w:r>
        <w:rPr>
          <w:b/>
          <w:bCs/>
        </w:rPr>
        <w:t>Descripción:</w:t>
      </w:r>
      <w:r>
        <w:t xml:space="preserve"> </w:t>
      </w:r>
      <w:r w:rsidR="004A559E" w:rsidRPr="004A559E">
        <w:t xml:space="preserve">Gorra Táctica de Protección </w:t>
      </w:r>
      <w:r>
        <w:t xml:space="preserve">que consta </w:t>
      </w:r>
      <w:r w:rsidR="004A559E" w:rsidRPr="004A559E">
        <w:t xml:space="preserve">de 4 Paneles con Ajuste Simultáneo tipo BOA®. </w:t>
      </w:r>
    </w:p>
    <w:p w14:paraId="7FB37929" w14:textId="05DAE13D" w:rsidR="004A559E" w:rsidRPr="004A559E" w:rsidRDefault="004A559E" w:rsidP="004A559E">
      <w:pPr>
        <w:numPr>
          <w:ilvl w:val="0"/>
          <w:numId w:val="4"/>
        </w:numPr>
      </w:pPr>
      <w:r w:rsidRPr="004A559E">
        <w:rPr>
          <w:b/>
          <w:bCs/>
        </w:rPr>
        <w:t>Objetivo Funcional:</w:t>
      </w:r>
      <w:r w:rsidR="005771FC">
        <w:rPr>
          <w:b/>
          <w:bCs/>
        </w:rPr>
        <w:t xml:space="preserve"> </w:t>
      </w:r>
      <w:r w:rsidR="005771FC">
        <w:t>diseño conceptual orientado a</w:t>
      </w:r>
      <w:r w:rsidRPr="004A559E">
        <w:t xml:space="preserve"> Proteger la zona </w:t>
      </w:r>
      <w:r>
        <w:t>cefalo</w:t>
      </w:r>
      <w:r w:rsidR="00074A51">
        <w:t>c</w:t>
      </w:r>
      <w:r>
        <w:t>ervical</w:t>
      </w:r>
      <w:r w:rsidR="005771FC">
        <w:t>, una solución ergonómica que disipa la energía del impacto balístico sin comprometer la movilidad multidireccional</w:t>
      </w:r>
      <w:r w:rsidRPr="004A559E">
        <w:t xml:space="preserve">, eliminando el arco trasero descubierto de las gorras convencionales sin sacrificar ergonomía ni estética institucional. </w:t>
      </w:r>
    </w:p>
    <w:p w14:paraId="233C24BD" w14:textId="2D243519" w:rsidR="004A559E" w:rsidRDefault="004A559E" w:rsidP="004A559E">
      <w:pPr>
        <w:numPr>
          <w:ilvl w:val="0"/>
          <w:numId w:val="4"/>
        </w:numPr>
      </w:pPr>
      <w:r w:rsidRPr="004A559E">
        <w:rPr>
          <w:b/>
          <w:bCs/>
        </w:rPr>
        <w:t>Talla y Ajuste:</w:t>
      </w:r>
      <w:r w:rsidRPr="004A559E">
        <w:t xml:space="preserve"> Universal (OSFA) con base nominal de </w:t>
      </w:r>
      <w:r w:rsidRPr="004A559E">
        <w:rPr>
          <w:b/>
          <w:bCs/>
        </w:rPr>
        <w:t>58 cm</w:t>
      </w:r>
      <w:r w:rsidRPr="004A559E">
        <w:t xml:space="preserve"> y rango dinámico de </w:t>
      </w:r>
      <w:r w:rsidRPr="004A559E">
        <w:rPr>
          <w:b/>
          <w:bCs/>
        </w:rPr>
        <w:t>56 cm a 62 cm</w:t>
      </w:r>
      <w:r w:rsidRPr="004A559E">
        <w:t xml:space="preserve">. </w:t>
      </w:r>
    </w:p>
    <w:p w14:paraId="6115D13A" w14:textId="77777777" w:rsidR="00575207" w:rsidRDefault="00575207" w:rsidP="00575207">
      <w:pPr>
        <w:ind w:left="720"/>
      </w:pPr>
    </w:p>
    <w:p w14:paraId="289E40CB" w14:textId="6D0BE7DA" w:rsidR="00575207" w:rsidRPr="004A559E" w:rsidRDefault="00575207" w:rsidP="00575207">
      <w:pPr>
        <w:pStyle w:val="Prrafodelista"/>
      </w:pPr>
      <w:r w:rsidRPr="00575207">
        <w:rPr>
          <w:b/>
          <w:bCs/>
          <w:highlight w:val="yellow"/>
        </w:rPr>
        <w:t>NECESITAMOS UN AUTOR QUE HABLE DE DISEÑO UN ESTUDIO QUE HABLE DE ESO</w:t>
      </w:r>
    </w:p>
    <w:p w14:paraId="555A3077" w14:textId="1EB1F66B" w:rsidR="004A559E" w:rsidRDefault="004A559E" w:rsidP="004A559E">
      <w:pPr>
        <w:numPr>
          <w:ilvl w:val="0"/>
          <w:numId w:val="4"/>
        </w:numPr>
      </w:pPr>
      <w:r w:rsidRPr="004A559E">
        <w:rPr>
          <w:b/>
          <w:bCs/>
        </w:rPr>
        <w:t>Dimensiones Espaciales (3D):</w:t>
      </w:r>
      <w:r w:rsidRPr="004A559E">
        <w:t xml:space="preserve"> </w:t>
      </w:r>
      <w:r w:rsidRPr="004A559E">
        <w:rPr>
          <w:b/>
          <w:bCs/>
        </w:rPr>
        <w:t>27.2 cm</w:t>
      </w:r>
      <w:r w:rsidRPr="004A559E">
        <w:t xml:space="preserve"> de largo total (con visera), </w:t>
      </w:r>
      <w:r w:rsidRPr="004A559E">
        <w:rPr>
          <w:b/>
          <w:bCs/>
        </w:rPr>
        <w:t>17.2 cm</w:t>
      </w:r>
      <w:r w:rsidRPr="004A559E">
        <w:t xml:space="preserve"> de ancho transversal y </w:t>
      </w:r>
      <w:r w:rsidRPr="004A559E">
        <w:rPr>
          <w:b/>
          <w:bCs/>
        </w:rPr>
        <w:t>12.0 cm</w:t>
      </w:r>
      <w:r w:rsidRPr="004A559E">
        <w:t xml:space="preserve"> de alto de copa (más </w:t>
      </w:r>
      <w:r w:rsidRPr="004A559E">
        <w:rPr>
          <w:b/>
          <w:bCs/>
        </w:rPr>
        <w:t>8.5 cm</w:t>
      </w:r>
      <w:r w:rsidRPr="004A559E">
        <w:t xml:space="preserve"> de caída cervical posterior). </w:t>
      </w:r>
    </w:p>
    <w:p w14:paraId="1180338C" w14:textId="77777777" w:rsidR="005771FC" w:rsidRDefault="005771FC" w:rsidP="005771FC"/>
    <w:p w14:paraId="05D61B7A" w14:textId="281D2799" w:rsidR="005771FC" w:rsidRDefault="005771FC" w:rsidP="005771FC">
      <w:pPr>
        <w:pStyle w:val="Ttulo"/>
      </w:pPr>
      <w:r>
        <w:t>Cuadro Maestro de Moldes y Medidas de Corte - Gorra Táctica de protección balística discreta.</w:t>
      </w:r>
    </w:p>
    <w:p w14:paraId="60E2729C" w14:textId="77777777" w:rsidR="005771FC" w:rsidRPr="005771FC" w:rsidRDefault="005771FC" w:rsidP="005771FC"/>
    <w:p w14:paraId="01E8CACD" w14:textId="77777777" w:rsidR="005771FC" w:rsidRDefault="005771FC" w:rsidP="005771FC">
      <w:r>
        <w:t>Circunferencia base: 58-62 cm | Margen de costura: 1.0 cm (agregar antes de cortar)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771FC" w14:paraId="77E9603D" w14:textId="77777777" w:rsidTr="0045063D">
        <w:tc>
          <w:tcPr>
            <w:tcW w:w="2160" w:type="dxa"/>
          </w:tcPr>
          <w:p w14:paraId="5AB8C5C8" w14:textId="77777777" w:rsidR="005771FC" w:rsidRDefault="005771FC" w:rsidP="0045063D">
            <w:r>
              <w:t>Pieza del Molde</w:t>
            </w:r>
          </w:p>
        </w:tc>
        <w:tc>
          <w:tcPr>
            <w:tcW w:w="2160" w:type="dxa"/>
          </w:tcPr>
          <w:p w14:paraId="7D88630B" w14:textId="77777777" w:rsidR="005771FC" w:rsidRDefault="005771FC" w:rsidP="0045063D">
            <w:r>
              <w:t>Cantidad</w:t>
            </w:r>
          </w:p>
        </w:tc>
        <w:tc>
          <w:tcPr>
            <w:tcW w:w="2160" w:type="dxa"/>
          </w:tcPr>
          <w:p w14:paraId="744CA896" w14:textId="77777777" w:rsidR="005771FC" w:rsidRDefault="005771FC" w:rsidP="0045063D">
            <w:r>
              <w:t>Dimensiones (Ancho x Alto)</w:t>
            </w:r>
          </w:p>
        </w:tc>
        <w:tc>
          <w:tcPr>
            <w:tcW w:w="2160" w:type="dxa"/>
          </w:tcPr>
          <w:p w14:paraId="3BEC6B9E" w14:textId="77777777" w:rsidR="005771FC" w:rsidRDefault="005771FC" w:rsidP="0045063D">
            <w:r>
              <w:t>Detalles Constructivos Clave</w:t>
            </w:r>
          </w:p>
        </w:tc>
      </w:tr>
      <w:tr w:rsidR="005771FC" w14:paraId="289E1F5F" w14:textId="77777777" w:rsidTr="0045063D">
        <w:tc>
          <w:tcPr>
            <w:tcW w:w="2160" w:type="dxa"/>
          </w:tcPr>
          <w:p w14:paraId="4F1E0E2D" w14:textId="77777777" w:rsidR="005771FC" w:rsidRDefault="005771FC" w:rsidP="0045063D">
            <w:r>
              <w:t>Panel Trasero + Escudo Cervical</w:t>
            </w:r>
          </w:p>
        </w:tc>
        <w:tc>
          <w:tcPr>
            <w:tcW w:w="2160" w:type="dxa"/>
          </w:tcPr>
          <w:p w14:paraId="4F12C4AA" w14:textId="77777777" w:rsidR="005771FC" w:rsidRDefault="005771FC" w:rsidP="0045063D">
            <w:r>
              <w:t>1 Pliego</w:t>
            </w:r>
          </w:p>
        </w:tc>
        <w:tc>
          <w:tcPr>
            <w:tcW w:w="2160" w:type="dxa"/>
          </w:tcPr>
          <w:p w14:paraId="1E0F9250" w14:textId="77777777" w:rsidR="005771FC" w:rsidRDefault="005771FC" w:rsidP="0045063D">
            <w:r>
              <w:t>19.4 cm x 25.5 cm (Total)</w:t>
            </w:r>
          </w:p>
        </w:tc>
        <w:tc>
          <w:tcPr>
            <w:tcW w:w="2160" w:type="dxa"/>
          </w:tcPr>
          <w:p w14:paraId="566CD7C2" w14:textId="77777777" w:rsidR="005771FC" w:rsidRDefault="005771FC" w:rsidP="0045063D">
            <w:r>
              <w:t>Copa superior: 17.0 cm de alto. Escudo cervical: 8.5 cm de caída en 'V'. Reducción: 19.4 -&gt; 17.0 -&gt; 12.0 cm -&gt; vértice.</w:t>
            </w:r>
          </w:p>
        </w:tc>
      </w:tr>
      <w:tr w:rsidR="005771FC" w14:paraId="57501BF6" w14:textId="77777777" w:rsidTr="0045063D">
        <w:tc>
          <w:tcPr>
            <w:tcW w:w="2160" w:type="dxa"/>
          </w:tcPr>
          <w:p w14:paraId="55263695" w14:textId="77777777" w:rsidR="005771FC" w:rsidRDefault="005771FC" w:rsidP="0045063D">
            <w:r>
              <w:lastRenderedPageBreak/>
              <w:t>Panel Delantero Unificado</w:t>
            </w:r>
          </w:p>
        </w:tc>
        <w:tc>
          <w:tcPr>
            <w:tcW w:w="2160" w:type="dxa"/>
          </w:tcPr>
          <w:p w14:paraId="3608DF60" w14:textId="77777777" w:rsidR="005771FC" w:rsidRDefault="005771FC" w:rsidP="0045063D">
            <w:r>
              <w:t>1 Pieza</w:t>
            </w:r>
          </w:p>
        </w:tc>
        <w:tc>
          <w:tcPr>
            <w:tcW w:w="2160" w:type="dxa"/>
          </w:tcPr>
          <w:p w14:paraId="0D6E3946" w14:textId="77777777" w:rsidR="005771FC" w:rsidRDefault="005771FC" w:rsidP="0045063D">
            <w:r>
              <w:t>19.4 cm x 16.0 cm</w:t>
            </w:r>
          </w:p>
        </w:tc>
        <w:tc>
          <w:tcPr>
            <w:tcW w:w="2160" w:type="dxa"/>
          </w:tcPr>
          <w:p w14:paraId="5897EC46" w14:textId="77777777" w:rsidR="005771FC" w:rsidRDefault="005771FC" w:rsidP="0045063D">
            <w:r>
              <w:t>Sin costura central. Incluye refuerzo interno (buckram) y escudo frontal.</w:t>
            </w:r>
          </w:p>
        </w:tc>
      </w:tr>
      <w:tr w:rsidR="005771FC" w14:paraId="6CE0C907" w14:textId="77777777" w:rsidTr="0045063D">
        <w:tc>
          <w:tcPr>
            <w:tcW w:w="2160" w:type="dxa"/>
          </w:tcPr>
          <w:p w14:paraId="374D80BD" w14:textId="77777777" w:rsidR="005771FC" w:rsidRDefault="005771FC" w:rsidP="0045063D">
            <w:r>
              <w:t>Paneles Laterales Bipartitos</w:t>
            </w:r>
          </w:p>
        </w:tc>
        <w:tc>
          <w:tcPr>
            <w:tcW w:w="2160" w:type="dxa"/>
          </w:tcPr>
          <w:p w14:paraId="33509A5E" w14:textId="77777777" w:rsidR="005771FC" w:rsidRDefault="005771FC" w:rsidP="0045063D">
            <w:r>
              <w:t>2 Piezas</w:t>
            </w:r>
          </w:p>
        </w:tc>
        <w:tc>
          <w:tcPr>
            <w:tcW w:w="2160" w:type="dxa"/>
          </w:tcPr>
          <w:p w14:paraId="363EDB78" w14:textId="77777777" w:rsidR="005771FC" w:rsidRDefault="005771FC" w:rsidP="0045063D">
            <w:r>
              <w:t>11.6 cm x 15.0 cm</w:t>
            </w:r>
          </w:p>
        </w:tc>
        <w:tc>
          <w:tcPr>
            <w:tcW w:w="2160" w:type="dxa"/>
          </w:tcPr>
          <w:p w14:paraId="247663D6" w14:textId="77777777" w:rsidR="005771FC" w:rsidRDefault="005771FC" w:rsidP="0045063D">
            <w:r>
              <w:t>Base dividida en dos aletas de 4.3 cm. Abertura central en 'V' de 3.0 cm. Vértice de pivote a 9.5 cm.</w:t>
            </w:r>
          </w:p>
        </w:tc>
      </w:tr>
      <w:tr w:rsidR="005771FC" w14:paraId="394E5621" w14:textId="77777777" w:rsidTr="0045063D">
        <w:tc>
          <w:tcPr>
            <w:tcW w:w="2160" w:type="dxa"/>
          </w:tcPr>
          <w:p w14:paraId="068D0BE8" w14:textId="77777777" w:rsidR="005771FC" w:rsidRDefault="005771FC" w:rsidP="0045063D">
            <w:r>
              <w:t>Fuelles Internos Laterales</w:t>
            </w:r>
          </w:p>
        </w:tc>
        <w:tc>
          <w:tcPr>
            <w:tcW w:w="2160" w:type="dxa"/>
          </w:tcPr>
          <w:p w14:paraId="6C0E6838" w14:textId="77777777" w:rsidR="005771FC" w:rsidRDefault="005771FC" w:rsidP="0045063D">
            <w:r>
              <w:t>2 Piezas</w:t>
            </w:r>
          </w:p>
        </w:tc>
        <w:tc>
          <w:tcPr>
            <w:tcW w:w="2160" w:type="dxa"/>
          </w:tcPr>
          <w:p w14:paraId="7FC11B3C" w14:textId="77777777" w:rsidR="005771FC" w:rsidRDefault="005771FC" w:rsidP="0045063D">
            <w:r>
              <w:t>4.0 cm x 10.0 cm</w:t>
            </w:r>
          </w:p>
        </w:tc>
        <w:tc>
          <w:tcPr>
            <w:tcW w:w="2160" w:type="dxa"/>
          </w:tcPr>
          <w:p w14:paraId="2E3EC668" w14:textId="77777777" w:rsidR="005771FC" w:rsidRDefault="005771FC" w:rsidP="0045063D">
            <w:r>
              <w:t xml:space="preserve">Triángulos plegables cosidos </w:t>
            </w:r>
            <w:r w:rsidRPr="00074A51">
              <w:rPr>
                <w:highlight w:val="yellow"/>
              </w:rPr>
              <w:t>detrás</w:t>
            </w:r>
            <w:r>
              <w:t xml:space="preserve"> de cada abertura de 3 cm para sellar la protección.</w:t>
            </w:r>
          </w:p>
        </w:tc>
      </w:tr>
      <w:tr w:rsidR="005771FC" w14:paraId="30C94290" w14:textId="77777777" w:rsidTr="0045063D">
        <w:tc>
          <w:tcPr>
            <w:tcW w:w="2160" w:type="dxa"/>
          </w:tcPr>
          <w:p w14:paraId="0D4AFB5F" w14:textId="77777777" w:rsidR="005771FC" w:rsidRDefault="005771FC" w:rsidP="0045063D">
            <w:r>
              <w:t>Visera Curva</w:t>
            </w:r>
          </w:p>
        </w:tc>
        <w:tc>
          <w:tcPr>
            <w:tcW w:w="2160" w:type="dxa"/>
          </w:tcPr>
          <w:p w14:paraId="109A14A7" w14:textId="77777777" w:rsidR="005771FC" w:rsidRDefault="005771FC" w:rsidP="0045063D">
            <w:r>
              <w:t>2 Tela + 1 Núcleo</w:t>
            </w:r>
          </w:p>
        </w:tc>
        <w:tc>
          <w:tcPr>
            <w:tcW w:w="2160" w:type="dxa"/>
          </w:tcPr>
          <w:p w14:paraId="0216F36F" w14:textId="77777777" w:rsidR="005771FC" w:rsidRDefault="005771FC" w:rsidP="0045063D">
            <w:r>
              <w:t>18.0 cm x 7.0 cm</w:t>
            </w:r>
          </w:p>
        </w:tc>
        <w:tc>
          <w:tcPr>
            <w:tcW w:w="2160" w:type="dxa"/>
          </w:tcPr>
          <w:p w14:paraId="4585959B" w14:textId="77777777" w:rsidR="005771FC" w:rsidRDefault="005771FC" w:rsidP="0045063D">
            <w:r>
              <w:t>Núcleo de polímero rígido interno de 2 mm. Acabado exterior con laureles bordados.</w:t>
            </w:r>
          </w:p>
        </w:tc>
      </w:tr>
      <w:tr w:rsidR="005771FC" w14:paraId="22E11FB9" w14:textId="77777777" w:rsidTr="0045063D">
        <w:tc>
          <w:tcPr>
            <w:tcW w:w="2160" w:type="dxa"/>
          </w:tcPr>
          <w:p w14:paraId="340B6455" w14:textId="77777777" w:rsidR="005771FC" w:rsidRDefault="005771FC" w:rsidP="0045063D">
            <w:r>
              <w:t>Banda de Sudor (Badana)</w:t>
            </w:r>
          </w:p>
        </w:tc>
        <w:tc>
          <w:tcPr>
            <w:tcW w:w="2160" w:type="dxa"/>
          </w:tcPr>
          <w:p w14:paraId="3414D870" w14:textId="77777777" w:rsidR="005771FC" w:rsidRDefault="005771FC" w:rsidP="0045063D">
            <w:r>
              <w:t>1 Pieza</w:t>
            </w:r>
          </w:p>
        </w:tc>
        <w:tc>
          <w:tcPr>
            <w:tcW w:w="2160" w:type="dxa"/>
          </w:tcPr>
          <w:p w14:paraId="1EC00613" w14:textId="77777777" w:rsidR="005771FC" w:rsidRDefault="005771FC" w:rsidP="0045063D">
            <w:r>
              <w:t>62.0 cm x 3.0 cm</w:t>
            </w:r>
          </w:p>
        </w:tc>
        <w:tc>
          <w:tcPr>
            <w:tcW w:w="2160" w:type="dxa"/>
          </w:tcPr>
          <w:p w14:paraId="47B5C205" w14:textId="77777777" w:rsidR="005771FC" w:rsidRDefault="005771FC" w:rsidP="0045063D">
            <w:r>
              <w:t>Badana perimetral interior acolchada.</w:t>
            </w:r>
          </w:p>
        </w:tc>
      </w:tr>
      <w:tr w:rsidR="005771FC" w14:paraId="7EAA9B79" w14:textId="77777777" w:rsidTr="0045063D">
        <w:tc>
          <w:tcPr>
            <w:tcW w:w="2160" w:type="dxa"/>
          </w:tcPr>
          <w:p w14:paraId="318AB0E2" w14:textId="77777777" w:rsidR="005771FC" w:rsidRDefault="005771FC" w:rsidP="0045063D">
            <w:r>
              <w:t>Túnel Guía Posterior</w:t>
            </w:r>
          </w:p>
        </w:tc>
        <w:tc>
          <w:tcPr>
            <w:tcW w:w="2160" w:type="dxa"/>
          </w:tcPr>
          <w:p w14:paraId="30B09C2E" w14:textId="77777777" w:rsidR="005771FC" w:rsidRDefault="005771FC" w:rsidP="0045063D">
            <w:r>
              <w:t>1 Pieza</w:t>
            </w:r>
          </w:p>
        </w:tc>
        <w:tc>
          <w:tcPr>
            <w:tcW w:w="2160" w:type="dxa"/>
          </w:tcPr>
          <w:p w14:paraId="02644E88" w14:textId="77777777" w:rsidR="005771FC" w:rsidRDefault="005771FC" w:rsidP="0045063D">
            <w:r>
              <w:t>19.4 cm x 1.5 cm</w:t>
            </w:r>
          </w:p>
        </w:tc>
        <w:tc>
          <w:tcPr>
            <w:tcW w:w="2160" w:type="dxa"/>
          </w:tcPr>
          <w:p w14:paraId="5D256543" w14:textId="7874C318" w:rsidR="005771FC" w:rsidRDefault="005771FC" w:rsidP="0045063D">
            <w:r>
              <w:t>Conducto textil para el cable del dial BOA en cota 19.4 cm.</w:t>
            </w:r>
          </w:p>
        </w:tc>
      </w:tr>
    </w:tbl>
    <w:p w14:paraId="1E823FCB" w14:textId="77777777" w:rsidR="005771FC" w:rsidRPr="004A559E" w:rsidRDefault="005771FC" w:rsidP="005771FC"/>
    <w:p w14:paraId="14A42CD1" w14:textId="17B685DC" w:rsidR="005771FC" w:rsidRPr="005771FC" w:rsidRDefault="005771FC" w:rsidP="005771FC">
      <w:pPr>
        <w:rPr>
          <w:b/>
          <w:bCs/>
        </w:rPr>
      </w:pPr>
      <w:r w:rsidRPr="005771FC">
        <w:rPr>
          <w:b/>
          <w:bCs/>
        </w:rPr>
        <w:t>3. Composición Multicapa (Arquitectura)</w:t>
      </w:r>
    </w:p>
    <w:p w14:paraId="795815EE" w14:textId="77777777" w:rsidR="005771FC" w:rsidRPr="005771FC" w:rsidRDefault="005771FC" w:rsidP="005771FC">
      <w:pPr>
        <w:numPr>
          <w:ilvl w:val="0"/>
          <w:numId w:val="5"/>
        </w:numPr>
      </w:pPr>
      <w:r w:rsidRPr="005771FC">
        <w:rPr>
          <w:b/>
          <w:bCs/>
        </w:rPr>
        <w:t>Capa Exterior:</w:t>
      </w:r>
      <w:r w:rsidRPr="005771FC">
        <w:t xml:space="preserve"> Tela </w:t>
      </w:r>
      <w:r w:rsidRPr="005771FC">
        <w:rPr>
          <w:b/>
          <w:bCs/>
        </w:rPr>
        <w:t>Ripstop</w:t>
      </w:r>
      <w:r w:rsidRPr="005771FC">
        <w:t xml:space="preserve"> (antidesgarro) negra de alta tenacidad, hidrofóbica y resistente a la abrasión. </w:t>
      </w:r>
    </w:p>
    <w:p w14:paraId="434E3AA8" w14:textId="3947D7B6" w:rsidR="005771FC" w:rsidRDefault="005771FC" w:rsidP="005771FC">
      <w:pPr>
        <w:numPr>
          <w:ilvl w:val="0"/>
          <w:numId w:val="5"/>
        </w:numPr>
        <w:rPr>
          <w:highlight w:val="yellow"/>
        </w:rPr>
      </w:pPr>
      <w:r w:rsidRPr="00074A51">
        <w:rPr>
          <w:b/>
          <w:bCs/>
          <w:highlight w:val="yellow"/>
        </w:rPr>
        <w:t>Núcleo Balístico:</w:t>
      </w:r>
      <w:r w:rsidRPr="00074A51">
        <w:rPr>
          <w:highlight w:val="yellow"/>
        </w:rPr>
        <w:t xml:space="preserve"> </w:t>
      </w:r>
      <w:r w:rsidR="004C2FD2">
        <w:rPr>
          <w:highlight w:val="yellow"/>
        </w:rPr>
        <w:t>26</w:t>
      </w:r>
      <w:r w:rsidR="00C1637B" w:rsidRPr="00074A51">
        <w:rPr>
          <w:highlight w:val="yellow"/>
        </w:rPr>
        <w:t xml:space="preserve"> capas de </w:t>
      </w:r>
      <w:r w:rsidR="00C1637B" w:rsidRPr="00074A51">
        <w:rPr>
          <w:b/>
          <w:bCs/>
          <w:highlight w:val="yellow"/>
        </w:rPr>
        <w:t xml:space="preserve">Aramida (Kevlar®) </w:t>
      </w:r>
      <w:r w:rsidR="00C1637B" w:rsidRPr="00074A51">
        <w:rPr>
          <w:highlight w:val="yellow"/>
        </w:rPr>
        <w:t xml:space="preserve">seguido como respaldo posterior de 8 capas de polietileno </w:t>
      </w:r>
      <w:r w:rsidR="00C1637B" w:rsidRPr="00074A51">
        <w:rPr>
          <w:b/>
          <w:bCs/>
          <w:highlight w:val="yellow"/>
        </w:rPr>
        <w:t>UHMWPE</w:t>
      </w:r>
      <w:r w:rsidR="00C1637B" w:rsidRPr="00074A51">
        <w:rPr>
          <w:highlight w:val="yellow"/>
        </w:rPr>
        <w:t xml:space="preserve"> que adsorben la energía residual (como los estudios analizados en los antecedentes de Kumar &amp; Patnaik</w:t>
      </w:r>
      <w:r w:rsidR="00CD2516" w:rsidRPr="00074A51">
        <w:rPr>
          <w:highlight w:val="yellow"/>
        </w:rPr>
        <w:t xml:space="preserve"> 2022 y 2024</w:t>
      </w:r>
      <w:r w:rsidR="00C1637B" w:rsidRPr="00074A51">
        <w:rPr>
          <w:highlight w:val="yellow"/>
        </w:rPr>
        <w:t>)</w:t>
      </w:r>
      <w:r w:rsidR="000203FA" w:rsidRPr="00074A51">
        <w:rPr>
          <w:highlight w:val="yellow"/>
        </w:rPr>
        <w:t>.</w:t>
      </w:r>
    </w:p>
    <w:p w14:paraId="3DCB3BD9" w14:textId="61ADC067" w:rsidR="00074A51" w:rsidRPr="00575207" w:rsidRDefault="00074A51" w:rsidP="00074A51">
      <w:pPr>
        <w:ind w:left="720"/>
        <w:rPr>
          <w:color w:val="FF0000"/>
          <w:highlight w:val="yellow"/>
        </w:rPr>
      </w:pPr>
      <w:r w:rsidRPr="00575207">
        <w:rPr>
          <w:b/>
          <w:bCs/>
          <w:color w:val="FF0000"/>
          <w:highlight w:val="yellow"/>
        </w:rPr>
        <w:t>VERIFICAR ESTO EN EL DOCUMENTO</w:t>
      </w:r>
    </w:p>
    <w:p w14:paraId="7990922B" w14:textId="77777777" w:rsidR="005771FC" w:rsidRPr="005771FC" w:rsidRDefault="005771FC" w:rsidP="005771FC">
      <w:pPr>
        <w:numPr>
          <w:ilvl w:val="0"/>
          <w:numId w:val="5"/>
        </w:numPr>
      </w:pPr>
      <w:r w:rsidRPr="005771FC">
        <w:rPr>
          <w:b/>
          <w:bCs/>
        </w:rPr>
        <w:t>Capa Interna:</w:t>
      </w:r>
      <w:r w:rsidRPr="005771FC">
        <w:t xml:space="preserve"> Forro en </w:t>
      </w:r>
      <w:r w:rsidRPr="005771FC">
        <w:rPr>
          <w:b/>
          <w:bCs/>
        </w:rPr>
        <w:t>Malla 3D transpirable</w:t>
      </w:r>
      <w:r w:rsidRPr="005771FC">
        <w:t xml:space="preserve"> antibacteriana y cinta ribeteadora de poliamida en el contorno inferior. </w:t>
      </w:r>
    </w:p>
    <w:p w14:paraId="3A4467E5" w14:textId="77777777" w:rsidR="005771FC" w:rsidRPr="005771FC" w:rsidRDefault="005771FC" w:rsidP="005771FC">
      <w:pPr>
        <w:rPr>
          <w:b/>
          <w:bCs/>
        </w:rPr>
      </w:pPr>
      <w:r w:rsidRPr="005771FC">
        <w:rPr>
          <w:b/>
          <w:bCs/>
        </w:rPr>
        <w:t>4. Funcionamiento del Sistema de Ajuste Simultáneo (Dial BOA®)</w:t>
      </w:r>
    </w:p>
    <w:p w14:paraId="6D5281CC" w14:textId="77777777" w:rsidR="005771FC" w:rsidRPr="005771FC" w:rsidRDefault="005771FC" w:rsidP="005771FC">
      <w:pPr>
        <w:numPr>
          <w:ilvl w:val="0"/>
          <w:numId w:val="6"/>
        </w:numPr>
      </w:pPr>
      <w:r w:rsidRPr="005771FC">
        <w:rPr>
          <w:b/>
          <w:bCs/>
        </w:rPr>
        <w:t>Ubicación del Dial:</w:t>
      </w:r>
      <w:r w:rsidRPr="005771FC">
        <w:t xml:space="preserve"> Anclado en el centro exterior de la nuca sobre la línea de transición de </w:t>
      </w:r>
      <w:r w:rsidRPr="005771FC">
        <w:rPr>
          <w:b/>
          <w:bCs/>
        </w:rPr>
        <w:t>19.4 cm</w:t>
      </w:r>
      <w:r w:rsidRPr="005771FC">
        <w:t xml:space="preserve"> (aislado por fuera de la capa de Kevlar para no perforar el blindaje ni rozar la piel). </w:t>
      </w:r>
    </w:p>
    <w:p w14:paraId="114A6580" w14:textId="77777777" w:rsidR="005771FC" w:rsidRPr="005771FC" w:rsidRDefault="005771FC" w:rsidP="005771FC">
      <w:pPr>
        <w:numPr>
          <w:ilvl w:val="0"/>
          <w:numId w:val="6"/>
        </w:numPr>
      </w:pPr>
      <w:r w:rsidRPr="005771FC">
        <w:rPr>
          <w:b/>
          <w:bCs/>
        </w:rPr>
        <w:lastRenderedPageBreak/>
        <w:t>Tracción Sincronizada 1:1:</w:t>
      </w:r>
      <w:r w:rsidRPr="005771FC">
        <w:t xml:space="preserve"> Un cable continuo de </w:t>
      </w:r>
      <w:r w:rsidRPr="005771FC">
        <w:rPr>
          <w:b/>
          <w:bCs/>
        </w:rPr>
        <w:t>Dyneema® (1.2 mm)</w:t>
      </w:r>
      <w:r w:rsidRPr="005771FC">
        <w:t xml:space="preserve"> viaja oculto por el túnel de 19.4 cm hacia ambos lados y cruza en zigzag las dos aberturas laterales de </w:t>
      </w:r>
      <w:r w:rsidRPr="005771FC">
        <w:rPr>
          <w:b/>
          <w:bCs/>
        </w:rPr>
        <w:t>3.0 cm</w:t>
      </w:r>
      <w:r w:rsidRPr="005771FC">
        <w:t xml:space="preserve">. Al girar el dial con una sola mano, ambos paneles laterales se cierran al mismo tiempo y en igual medida, centrando la gorra y fijando su centro de gravedad. </w:t>
      </w:r>
    </w:p>
    <w:p w14:paraId="1C27E8E3" w14:textId="77777777" w:rsidR="004A559E" w:rsidRPr="004A559E" w:rsidRDefault="004A559E" w:rsidP="004A559E"/>
    <w:p w14:paraId="76C7AF93" w14:textId="1B4DC54F" w:rsidR="00917C6A" w:rsidRDefault="00917C6A">
      <w:r w:rsidRPr="00917C6A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600032" wp14:editId="11971D47">
            <wp:simplePos x="0" y="0"/>
            <wp:positionH relativeFrom="margin">
              <wp:posOffset>-635</wp:posOffset>
            </wp:positionH>
            <wp:positionV relativeFrom="paragraph">
              <wp:posOffset>287655</wp:posOffset>
            </wp:positionV>
            <wp:extent cx="5372100" cy="7190740"/>
            <wp:effectExtent l="0" t="0" r="0" b="0"/>
            <wp:wrapSquare wrapText="bothSides"/>
            <wp:docPr id="62854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423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19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29C32" w14:textId="237003C8" w:rsidR="00917C6A" w:rsidRDefault="00917C6A">
      <w:r>
        <w:t xml:space="preserve">    </w:t>
      </w:r>
    </w:p>
    <w:p w14:paraId="13DFF907" w14:textId="00479DE2" w:rsidR="00917C6A" w:rsidRPr="00917C6A" w:rsidRDefault="00917C6A" w:rsidP="00917C6A">
      <w:r>
        <w:t xml:space="preserve"> </w:t>
      </w:r>
    </w:p>
    <w:p w14:paraId="300B2C56" w14:textId="3E50ACC6" w:rsidR="00917C6A" w:rsidRPr="00917C6A" w:rsidRDefault="00917C6A" w:rsidP="00917C6A">
      <w:r w:rsidRPr="00917C6A">
        <w:rPr>
          <w:noProof/>
        </w:rPr>
        <w:lastRenderedPageBreak/>
        <w:drawing>
          <wp:inline distT="0" distB="0" distL="0" distR="0" wp14:anchorId="5A13D9A6" wp14:editId="23B113C9">
            <wp:extent cx="5612130" cy="7512050"/>
            <wp:effectExtent l="0" t="0" r="7620" b="0"/>
            <wp:docPr id="73441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C6A" w:rsidRPr="00917C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115C"/>
    <w:multiLevelType w:val="multilevel"/>
    <w:tmpl w:val="79E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62B4F"/>
    <w:multiLevelType w:val="multilevel"/>
    <w:tmpl w:val="3EB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F3B49"/>
    <w:multiLevelType w:val="multilevel"/>
    <w:tmpl w:val="5E4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421AE"/>
    <w:multiLevelType w:val="multilevel"/>
    <w:tmpl w:val="9ACC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500A0"/>
    <w:multiLevelType w:val="multilevel"/>
    <w:tmpl w:val="6F6C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0C797C"/>
    <w:multiLevelType w:val="multilevel"/>
    <w:tmpl w:val="9F1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C6A"/>
    <w:rsid w:val="000203FA"/>
    <w:rsid w:val="00074A51"/>
    <w:rsid w:val="001617CF"/>
    <w:rsid w:val="004A559E"/>
    <w:rsid w:val="004C2FD2"/>
    <w:rsid w:val="00521A71"/>
    <w:rsid w:val="00575207"/>
    <w:rsid w:val="005771FC"/>
    <w:rsid w:val="005822AF"/>
    <w:rsid w:val="00722737"/>
    <w:rsid w:val="00891971"/>
    <w:rsid w:val="008F73F9"/>
    <w:rsid w:val="00917C6A"/>
    <w:rsid w:val="00AE0DBE"/>
    <w:rsid w:val="00B16A3C"/>
    <w:rsid w:val="00C1637B"/>
    <w:rsid w:val="00C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0261"/>
  <w15:chartTrackingRefBased/>
  <w15:docId w15:val="{6D33E85C-7831-4323-A82E-EE364B590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7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7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7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7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7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7C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7C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7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7C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7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7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7C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7C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7C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7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7C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7C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EDILBERTO ARRIETA HOYOS</dc:creator>
  <cp:keywords/>
  <dc:description/>
  <cp:lastModifiedBy>OSCAR JULIAN MOSQUERA</cp:lastModifiedBy>
  <cp:revision>9</cp:revision>
  <dcterms:created xsi:type="dcterms:W3CDTF">2026-10-20T00:09:00Z</dcterms:created>
  <dcterms:modified xsi:type="dcterms:W3CDTF">2026-10-20T18:07:00Z</dcterms:modified>
</cp:coreProperties>
</file>