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Requirements to </w:t>
      </w:r>
      <w:r w:rsidRPr="00EF0696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Fairy Teller project</w:t>
      </w:r>
    </w:p>
    <w:p w:rsidR="00EF0696" w:rsidRDefault="00EF0696" w:rsidP="00EF0696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1. Introduction</w:t>
      </w:r>
    </w:p>
    <w:p w:rsidR="00EF0696" w:rsidRPr="00EF0696" w:rsidRDefault="00EF0696" w:rsidP="00EF0696">
      <w:pPr>
        <w:spacing w:after="0" w:line="240" w:lineRule="auto"/>
        <w:ind w:right="-360" w:hanging="90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This project is a Web-application, the aim </w:t>
      </w:r>
      <w:r w:rsidR="00F45F06" w:rsidRPr="00E622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which is expansion of reader</w:t>
      </w: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community all over the world. On this site users will be able to write their own works, read masterpieces of the famous artists and amateurs, order works they like.</w:t>
      </w:r>
    </w:p>
    <w:p w:rsidR="00E62216" w:rsidRPr="00EF0696" w:rsidRDefault="00EF0696" w:rsidP="00E62216">
      <w:pPr>
        <w:spacing w:after="0" w:line="240" w:lineRule="auto"/>
        <w:ind w:left="720" w:right="-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won’t be any chats between use</w:t>
      </w:r>
      <w:r w:rsidR="000F01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rs. Buying process will be </w:t>
      </w:r>
      <w:proofErr w:type="gramStart"/>
      <w:r w:rsidR="000F01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fake</w:t>
      </w:r>
      <w:proofErr w:type="gramEnd"/>
      <w:r w:rsidR="000F01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F5A93" w:rsidRDefault="00EF0696" w:rsidP="00BF5A93">
      <w:pPr>
        <w:spacing w:after="0" w:line="240" w:lineRule="auto"/>
        <w:ind w:right="-360" w:hanging="90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2. </w:t>
      </w:r>
      <w:r w:rsidRPr="00EF0696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User requirements</w:t>
      </w:r>
    </w:p>
    <w:p w:rsidR="000F014D" w:rsidRPr="00EF0696" w:rsidRDefault="000F014D" w:rsidP="00BF5A93">
      <w:pPr>
        <w:spacing w:after="0" w:line="240" w:lineRule="auto"/>
        <w:ind w:right="-360" w:hanging="90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</w:p>
    <w:p w:rsidR="00EF0696" w:rsidRDefault="00EF0696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2.1 </w:t>
      </w: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Program interfaces</w:t>
      </w:r>
    </w:p>
    <w:p w:rsidR="000F014D" w:rsidRDefault="000F014D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0F014D" w:rsidRDefault="000F014D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    Used technologies and services:</w:t>
      </w:r>
    </w:p>
    <w:p w:rsidR="000F014D" w:rsidRPr="000F014D" w:rsidRDefault="000F014D" w:rsidP="000F014D">
      <w:pPr>
        <w:numPr>
          <w:ilvl w:val="0"/>
          <w:numId w:val="6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</w:pPr>
      <w:r w:rsidRPr="000F014D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Java and Spring Framework on the backend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.</w:t>
      </w:r>
    </w:p>
    <w:p w:rsidR="000F014D" w:rsidRDefault="000F014D" w:rsidP="000F0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HTML,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CSS </w:t>
      </w:r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Material Design, </w:t>
      </w:r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Typescipt</w:t>
      </w:r>
      <w:proofErr w:type="spellEnd"/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and Angular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2</w:t>
      </w:r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on the front-end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0F014D" w:rsidRPr="000F014D" w:rsidRDefault="000F014D" w:rsidP="000F0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PostgreSQL </w:t>
      </w:r>
      <w:r w:rsidRPr="000F014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t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gram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store information about users, works, orders etc.</w:t>
      </w:r>
    </w:p>
    <w:p w:rsidR="000F014D" w:rsidRPr="000F014D" w:rsidRDefault="000F014D" w:rsidP="000F014D">
      <w:pPr>
        <w:pStyle w:val="a4"/>
        <w:numPr>
          <w:ilvl w:val="0"/>
          <w:numId w:val="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Auth0 service for generating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tokens for users.</w:t>
      </w:r>
    </w:p>
    <w:p w:rsidR="000F014D" w:rsidRPr="000F014D" w:rsidRDefault="000F014D" w:rsidP="000F014D">
      <w:pPr>
        <w:pStyle w:val="a4"/>
        <w:numPr>
          <w:ilvl w:val="0"/>
          <w:numId w:val="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6"/>
          <w:lang w:val="en-US" w:eastAsia="ru-RU"/>
        </w:rPr>
      </w:pP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JWT technology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for managing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requests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0F014D" w:rsidRPr="000F014D" w:rsidRDefault="000F014D" w:rsidP="000F014D">
      <w:pPr>
        <w:pStyle w:val="a4"/>
        <w:numPr>
          <w:ilvl w:val="0"/>
          <w:numId w:val="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6"/>
          <w:lang w:val="en-US" w:eastAsia="ru-RU"/>
        </w:rPr>
      </w:pPr>
      <w:proofErr w:type="spellStart"/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Cloudinary</w:t>
      </w:r>
      <w:proofErr w:type="spellEnd"/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cloud platform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for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keep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ing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images from website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EF0696" w:rsidRPr="000F014D" w:rsidRDefault="00EF0696" w:rsidP="000F014D">
      <w:pPr>
        <w:pStyle w:val="a4"/>
        <w:spacing w:after="0" w:line="240" w:lineRule="auto"/>
        <w:ind w:right="-360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</w:pP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Default="00EF0696" w:rsidP="00EF0696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2.2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User interface</w:t>
      </w:r>
    </w:p>
    <w:p w:rsidR="00196342" w:rsidRPr="00EF0696" w:rsidRDefault="00196342" w:rsidP="00F253AE">
      <w:pPr>
        <w:spacing w:after="0" w:line="240" w:lineRule="auto"/>
        <w:ind w:right="-36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6342">
        <w:rPr>
          <w:rFonts w:ascii="Segoe UI" w:hAnsi="Segoe UI" w:cs="Segoe UI"/>
          <w:color w:val="24292E"/>
          <w:shd w:val="clear" w:color="auto" w:fill="FFFFFF"/>
          <w:lang w:val="en-US"/>
        </w:rPr>
        <w:t>The user interface will provide facilities on the web pages to navigate user through various information about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authors, </w:t>
      </w:r>
      <w:r w:rsidR="002E63F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genres,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books</w:t>
      </w:r>
      <w:r w:rsidR="002E63F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with their description, content and rating</w:t>
      </w:r>
      <w:r w:rsidRPr="00196342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  <w:r w:rsidR="00F253AE" w:rsidRPr="00F253AE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="00F253AE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Depending on the situation page will look like a book, </w:t>
      </w:r>
      <w:proofErr w:type="spellStart"/>
      <w:r w:rsidR="00F253AE">
        <w:rPr>
          <w:rFonts w:ascii="Segoe UI" w:hAnsi="Segoe UI" w:cs="Segoe UI"/>
          <w:color w:val="24292E"/>
          <w:shd w:val="clear" w:color="auto" w:fill="FFFFFF"/>
          <w:lang w:val="en-US"/>
        </w:rPr>
        <w:t>teaxt</w:t>
      </w:r>
      <w:proofErr w:type="spellEnd"/>
      <w:r w:rsidR="00F253AE">
        <w:rPr>
          <w:rFonts w:ascii="Segoe UI" w:hAnsi="Segoe UI" w:cs="Segoe UI"/>
          <w:color w:val="24292E"/>
          <w:shd w:val="clear" w:color="auto" w:fill="FFFFFF"/>
          <w:lang w:val="en-US"/>
        </w:rPr>
        <w:t>-editor or inline shop.</w:t>
      </w:r>
      <w:r w:rsidRPr="00196342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For more details see mockups.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2.3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User</w:t>
      </w:r>
      <w:proofErr w:type="spellEnd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characteristics</w:t>
      </w:r>
      <w:proofErr w:type="spellEnd"/>
    </w:p>
    <w:p w:rsidR="00EF0696" w:rsidRPr="00EF0696" w:rsidRDefault="003B7607" w:rsidP="00073459">
      <w:pPr>
        <w:numPr>
          <w:ilvl w:val="0"/>
          <w:numId w:val="9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lang w:val="en-US" w:eastAsia="ru-RU"/>
        </w:rPr>
        <w:t>The writer: person</w:t>
      </w:r>
      <w:r w:rsidR="00EF0696"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who wants to publish his work or come up with a continuation of existing work;</w:t>
      </w:r>
    </w:p>
    <w:p w:rsidR="00EF0696" w:rsidRPr="00EF0696" w:rsidRDefault="00EF0696" w:rsidP="00073459">
      <w:pPr>
        <w:numPr>
          <w:ilvl w:val="0"/>
          <w:numId w:val="9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The reader: </w:t>
      </w:r>
      <w:r w:rsidR="003B7607">
        <w:rPr>
          <w:rFonts w:ascii="Arial" w:eastAsia="Times New Roman" w:hAnsi="Arial" w:cs="Arial"/>
          <w:color w:val="000000"/>
          <w:sz w:val="24"/>
          <w:lang w:val="en-US" w:eastAsia="ru-RU"/>
        </w:rPr>
        <w:t>person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who is interested in reading</w:t>
      </w:r>
      <w:r w:rsidR="00F253AE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published works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;</w:t>
      </w:r>
    </w:p>
    <w:p w:rsidR="00EF0696" w:rsidRPr="00EF0696" w:rsidRDefault="003B7607" w:rsidP="00073459">
      <w:pPr>
        <w:numPr>
          <w:ilvl w:val="0"/>
          <w:numId w:val="9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lang w:val="en-US" w:eastAsia="ru-RU"/>
        </w:rPr>
        <w:t>The buyer: person</w:t>
      </w:r>
      <w:r w:rsidR="00EF0696"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who w</w:t>
      </w:r>
      <w:r w:rsidR="00F253AE">
        <w:rPr>
          <w:rFonts w:ascii="Arial" w:eastAsia="Times New Roman" w:hAnsi="Arial" w:cs="Arial"/>
          <w:color w:val="000000"/>
          <w:sz w:val="24"/>
          <w:lang w:val="en-US" w:eastAsia="ru-RU"/>
        </w:rPr>
        <w:t>ants to buy selected masterpiece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  <w:t xml:space="preserve">2.4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Assumptions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и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dependencies</w:t>
      </w:r>
    </w:p>
    <w:p w:rsidR="00EF0696" w:rsidRPr="00EF0696" w:rsidRDefault="00EF0696" w:rsidP="00EF0696">
      <w:pPr>
        <w:spacing w:after="0" w:line="240" w:lineRule="auto"/>
        <w:ind w:left="720"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Some problems with rendering in old versions of browsers may occur.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Default="00EF0696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</w:t>
      </w:r>
      <w:r w:rsidRPr="00196342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3.</w:t>
      </w: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</w:t>
      </w:r>
      <w:r w:rsidRPr="00196342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System requirements</w:t>
      </w:r>
    </w:p>
    <w:p w:rsidR="00073459" w:rsidRDefault="00073459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11571" w:rsidRPr="00A11571" w:rsidRDefault="00A11571" w:rsidP="00A1157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A1157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 use the web app, you need desktop, laptop or mobile device with installed one of the reco</w:t>
      </w:r>
      <w:bookmarkStart w:id="0" w:name="_GoBack"/>
      <w:bookmarkEnd w:id="0"/>
      <w:r w:rsidRPr="00A1157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mmended browsers:</w:t>
      </w:r>
    </w:p>
    <w:p w:rsidR="00A11571" w:rsidRPr="00A11571" w:rsidRDefault="00A11571" w:rsidP="00A115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1157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Yandex</w:t>
      </w:r>
      <w:proofErr w:type="spellEnd"/>
      <w:r w:rsidRPr="00A1157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(13+)</w:t>
      </w:r>
    </w:p>
    <w:p w:rsidR="00A11571" w:rsidRPr="00A11571" w:rsidRDefault="00A11571" w:rsidP="00A11571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1157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Mozilla</w:t>
      </w:r>
      <w:proofErr w:type="spellEnd"/>
      <w:r w:rsidRPr="00A1157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1157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Firefox</w:t>
      </w:r>
      <w:proofErr w:type="spellEnd"/>
      <w:r w:rsidRPr="00A1157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(20+)</w:t>
      </w:r>
    </w:p>
    <w:p w:rsidR="00A11571" w:rsidRPr="00A11571" w:rsidRDefault="00A11571" w:rsidP="00A11571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A1157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Google</w:t>
      </w:r>
      <w:proofErr w:type="spellEnd"/>
      <w:r w:rsidRPr="00A1157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1157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Chrome</w:t>
      </w:r>
      <w:proofErr w:type="spellEnd"/>
      <w:r w:rsidRPr="00A1157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(15+)</w:t>
      </w:r>
    </w:p>
    <w:p w:rsidR="00B07992" w:rsidRDefault="00B07992" w:rsidP="006A1511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B07992" w:rsidRDefault="00B07992" w:rsidP="006A1511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B07992" w:rsidRDefault="00B07992" w:rsidP="006A1511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9E6615" w:rsidRDefault="00EF0696" w:rsidP="009E6615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19634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lastRenderedPageBreak/>
        <w:tab/>
        <w:t xml:space="preserve">3.1 </w:t>
      </w:r>
      <w:r w:rsidRPr="00196342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Functional requirements</w:t>
      </w:r>
    </w:p>
    <w:p w:rsidR="009E6615" w:rsidRDefault="009E6615" w:rsidP="009E6615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9E6615" w:rsidRPr="009E6615" w:rsidRDefault="009E6615" w:rsidP="009E6615">
      <w:pPr>
        <w:spacing w:after="0" w:line="240" w:lineRule="auto"/>
        <w:ind w:right="-360"/>
        <w:jc w:val="both"/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</w:pPr>
      <w:r w:rsidRPr="009E6615"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>3.1</w:t>
      </w:r>
      <w:r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>.1</w:t>
      </w:r>
      <w:r w:rsidRPr="009E6615"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 xml:space="preserve"> Routing and navigation through the web application using sections</w:t>
      </w:r>
    </w:p>
    <w:p w:rsidR="009E6615" w:rsidRPr="009E6615" w:rsidRDefault="009E6615" w:rsidP="009E6615">
      <w:pPr>
        <w:spacing w:after="0" w:line="240" w:lineRule="auto"/>
        <w:ind w:right="-360" w:firstLine="27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Users can browse content of the web application using sections on navigation bars. </w:t>
      </w:r>
      <w:proofErr w:type="spellStart"/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Routingand</w:t>
      </w:r>
      <w:proofErr w:type="spellEnd"/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</w:t>
      </w:r>
      <w:r w:rsidRPr="00B07992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 xml:space="preserve">navigation through </w:t>
      </w:r>
      <w:proofErr w:type="spellStart"/>
      <w:r w:rsidRPr="00B07992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webapp</w:t>
      </w:r>
      <w:proofErr w:type="spellEnd"/>
      <w:r w:rsidRPr="00B07992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 xml:space="preserve"> must be implemented by using the correspond sections from the navigation bars. After clicking on the section the content of correspond</w:t>
      </w:r>
      <w:r w:rsidRPr="00E3066F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ed</w:t>
      </w:r>
      <w:r w:rsidRPr="00B07992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 xml:space="preserve"> section appears on the web page</w:t>
      </w:r>
      <w:r w:rsidRPr="00E3066F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. The following navigation bars will</w:t>
      </w:r>
      <w:r w:rsidRPr="00B07992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 xml:space="preserve"> be implemented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:</w:t>
      </w:r>
    </w:p>
    <w:p w:rsidR="006402B3" w:rsidRPr="00913FA5" w:rsidRDefault="00B07992" w:rsidP="006402B3">
      <w:pPr>
        <w:pStyle w:val="a4"/>
        <w:numPr>
          <w:ilvl w:val="0"/>
          <w:numId w:val="23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Profile</w:t>
      </w:r>
    </w:p>
    <w:p w:rsidR="00913FA5" w:rsidRPr="00913FA5" w:rsidRDefault="00913FA5" w:rsidP="00913FA5">
      <w:pPr>
        <w:pStyle w:val="a4"/>
        <w:numPr>
          <w:ilvl w:val="0"/>
          <w:numId w:val="23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Create new</w:t>
      </w:r>
    </w:p>
    <w:p w:rsidR="00B07992" w:rsidRPr="006A7298" w:rsidRDefault="006A7298" w:rsidP="00B07992">
      <w:pPr>
        <w:pStyle w:val="a4"/>
        <w:numPr>
          <w:ilvl w:val="0"/>
          <w:numId w:val="23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Favorite</w:t>
      </w:r>
    </w:p>
    <w:p w:rsidR="006A7298" w:rsidRPr="006A7298" w:rsidRDefault="006A7298" w:rsidP="006A7298">
      <w:pPr>
        <w:pStyle w:val="a4"/>
        <w:numPr>
          <w:ilvl w:val="0"/>
          <w:numId w:val="23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Popular</w:t>
      </w:r>
    </w:p>
    <w:p w:rsidR="006A7298" w:rsidRPr="006A7298" w:rsidRDefault="00B07992" w:rsidP="006A7298">
      <w:pPr>
        <w:pStyle w:val="a4"/>
        <w:numPr>
          <w:ilvl w:val="0"/>
          <w:numId w:val="23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Purchases</w:t>
      </w:r>
    </w:p>
    <w:p w:rsidR="006A7298" w:rsidRPr="00C95173" w:rsidRDefault="006A7298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</w:pPr>
    </w:p>
    <w:p w:rsidR="00C95173" w:rsidRDefault="00C95173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 xml:space="preserve"> 3.1.2 </w:t>
      </w:r>
      <w:r w:rsidR="006402B3"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>Possibility to visit author’s page</w:t>
      </w:r>
    </w:p>
    <w:p w:rsidR="006402B3" w:rsidRDefault="006402B3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ab/>
      </w:r>
      <w:r w:rsidR="001F6907" w:rsidRPr="001F6907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In a Profile bar</w:t>
      </w:r>
      <w:r w:rsidR="001F6907"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User may visit author page </w:t>
      </w:r>
      <w:r w:rsidR="00E3066F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and inspect the information about him: origin, age, interesting biographical facts, </w:t>
      </w:r>
      <w:r w:rsidR="001F6907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and books</w:t>
      </w:r>
      <w:r w:rsidR="00E3066F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he have read, general rating and so on.</w:t>
      </w:r>
    </w:p>
    <w:p w:rsidR="001F6907" w:rsidRDefault="001F6907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</w:p>
    <w:p w:rsidR="001F6907" w:rsidRDefault="001F6907" w:rsidP="001F6907">
      <w:pPr>
        <w:spacing w:after="0" w:line="240" w:lineRule="auto"/>
        <w:ind w:right="-360"/>
        <w:jc w:val="both"/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>3.1.3 Possibility to add works to favorite</w:t>
      </w:r>
    </w:p>
    <w:p w:rsidR="001F6907" w:rsidRDefault="001F6907" w:rsidP="001F6907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Users may add works they enjoy to favorite. It’s possible to view list of favorite works in a Favorite bar</w:t>
      </w:r>
      <w:r w:rsidR="00C71DDF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.</w:t>
      </w:r>
    </w:p>
    <w:p w:rsidR="001F6907" w:rsidRDefault="001F6907" w:rsidP="001F6907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</w:p>
    <w:p w:rsidR="001F6907" w:rsidRPr="00913FA5" w:rsidRDefault="001F6907" w:rsidP="001F6907">
      <w:pPr>
        <w:spacing w:after="0" w:line="240" w:lineRule="auto"/>
        <w:ind w:right="-360"/>
        <w:jc w:val="both"/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</w:pPr>
      <w:r w:rsidRPr="00913FA5"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 xml:space="preserve">3.1.4 </w:t>
      </w:r>
      <w:r w:rsidR="00913FA5" w:rsidRPr="00913FA5"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>Possibility to create new work</w:t>
      </w:r>
    </w:p>
    <w:p w:rsidR="001F6907" w:rsidRDefault="00913FA5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ab/>
        <w:t xml:space="preserve">This possibility allows User to create new work. When user enters this page text editor with all important instruments will be shown. User will choose the title </w:t>
      </w:r>
      <w:r w:rsidR="00523F24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and divide</w:t>
      </w: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the work into chapters, create preamble and insert images </w:t>
      </w:r>
      <w:r w:rsidR="00C71DDF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to the content.</w:t>
      </w:r>
    </w:p>
    <w:p w:rsidR="00677C8A" w:rsidRDefault="00677C8A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</w:p>
    <w:p w:rsidR="00677C8A" w:rsidRDefault="00677C8A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3.1.5 Possibility to continue existing works</w:t>
      </w:r>
    </w:p>
    <w:p w:rsidR="00677C8A" w:rsidRPr="00E727E9" w:rsidRDefault="00677C8A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ab/>
        <w:t>There is a possibility to continue existing work of another author. Continuations have their own ratings</w:t>
      </w:r>
      <w:r w:rsidR="00E727E9" w:rsidRPr="00E727E9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</w:t>
      </w:r>
      <w:r w:rsidR="00E727E9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within</w:t>
      </w:r>
      <w:r w:rsidR="00E727E9" w:rsidRPr="00E727E9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</w:t>
      </w:r>
      <w:r w:rsidR="00E727E9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certain work. Creating continuation will be implemented in a similar with creation works way.</w:t>
      </w:r>
    </w:p>
    <w:p w:rsidR="00C71DDF" w:rsidRDefault="00C71DDF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</w:p>
    <w:p w:rsidR="00C71DDF" w:rsidRDefault="00E727E9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>3.1.6</w:t>
      </w:r>
      <w:r w:rsidR="00C71DDF" w:rsidRPr="00C71DDF"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 xml:space="preserve"> Possibility to view popular works</w:t>
      </w:r>
    </w:p>
    <w:p w:rsidR="00C71DDF" w:rsidRDefault="00C71DDF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ab/>
      </w:r>
      <w:r w:rsidRPr="00C71DDF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The possibility of</w:t>
      </w:r>
      <w:r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watching popular works will be implemented by clicking </w:t>
      </w:r>
      <w:proofErr w:type="gramStart"/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Popular</w:t>
      </w:r>
      <w:proofErr w:type="gramEnd"/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bar. Users may choose “rating” or “have read” filter.</w:t>
      </w:r>
    </w:p>
    <w:p w:rsidR="00C71DDF" w:rsidRDefault="00C71DDF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</w:p>
    <w:p w:rsidR="00C71DDF" w:rsidRPr="009E6615" w:rsidRDefault="00E727E9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</w:pPr>
      <w:r w:rsidRPr="009E6615"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>3.1.7</w:t>
      </w:r>
      <w:r w:rsidR="005E073C" w:rsidRPr="009E6615"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 xml:space="preserve"> Possibility to purchase works</w:t>
      </w:r>
    </w:p>
    <w:p w:rsidR="005E073C" w:rsidRDefault="005E073C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ab/>
        <w:t>User is able to purchase selected work. The process of purchasing is individual. It includes choosing font size, book format, cover and so on. A</w:t>
      </w:r>
      <w:r w:rsidR="002E0CC9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fter pressing order</w:t>
      </w:r>
      <w:r w:rsidR="00523F24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button</w:t>
      </w:r>
      <w:r w:rsidR="002E0CC9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ordered work will be added to the purchase list which User may look through in a Purchases page.</w:t>
      </w:r>
    </w:p>
    <w:p w:rsidR="00E727E9" w:rsidRDefault="00E727E9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</w:p>
    <w:p w:rsidR="00E727E9" w:rsidRDefault="009E6615" w:rsidP="00C95173">
      <w:pPr>
        <w:spacing w:after="0" w:line="240" w:lineRule="auto"/>
        <w:ind w:right="-360"/>
        <w:jc w:val="both"/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</w:pPr>
      <w:r w:rsidRPr="009E6615"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>3.1.8 P</w:t>
      </w:r>
      <w:r w:rsidR="00E727E9" w:rsidRPr="009E6615"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>ossi</w:t>
      </w:r>
      <w:r w:rsidRPr="009E6615"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>bility to change language</w:t>
      </w:r>
    </w:p>
    <w:p w:rsidR="009E6615" w:rsidRDefault="009E6615" w:rsidP="009E6615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i/>
          <w:color w:val="000000"/>
          <w:sz w:val="24"/>
          <w:szCs w:val="28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User may switch the language of the application content</w:t>
      </w:r>
    </w:p>
    <w:p w:rsidR="009E6615" w:rsidRPr="009E6615" w:rsidRDefault="009E6615" w:rsidP="009E6615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</w:p>
    <w:p w:rsidR="00EF0696" w:rsidRPr="009E6615" w:rsidRDefault="00EF0696" w:rsidP="009E6615">
      <w:pPr>
        <w:pStyle w:val="a4"/>
        <w:numPr>
          <w:ilvl w:val="1"/>
          <w:numId w:val="4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6"/>
          <w:lang w:eastAsia="ru-RU"/>
        </w:rPr>
      </w:pPr>
      <w:r w:rsidRPr="009E6615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>Non-Functional requirements</w:t>
      </w:r>
    </w:p>
    <w:p w:rsidR="003720EC" w:rsidRPr="003720EC" w:rsidRDefault="003720EC" w:rsidP="003720EC">
      <w:pPr>
        <w:pStyle w:val="a4"/>
        <w:spacing w:after="0" w:line="240" w:lineRule="auto"/>
        <w:ind w:left="630" w:right="-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0696" w:rsidRPr="00485208" w:rsidRDefault="00EF0696" w:rsidP="00EF0696">
      <w:pPr>
        <w:pStyle w:val="a4"/>
        <w:numPr>
          <w:ilvl w:val="2"/>
          <w:numId w:val="4"/>
        </w:num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485208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>Software Quality attributes</w:t>
      </w:r>
    </w:p>
    <w:p w:rsidR="00EF0696" w:rsidRPr="00047BFF" w:rsidRDefault="00EF0696" w:rsidP="00073459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047BF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Security: will be and prevent server from unauthorized requests. </w:t>
      </w:r>
      <w:r w:rsidR="00047BFF">
        <w:rPr>
          <w:rFonts w:ascii="Arial" w:eastAsia="Times New Roman" w:hAnsi="Arial" w:cs="Arial"/>
          <w:color w:val="000000"/>
          <w:sz w:val="24"/>
          <w:lang w:val="en-US" w:eastAsia="ru-RU"/>
        </w:rPr>
        <w:t>Only authenticated users may change content of database.</w:t>
      </w:r>
    </w:p>
    <w:p w:rsidR="009E6615" w:rsidRPr="00844FF3" w:rsidRDefault="00073459" w:rsidP="00073459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lastRenderedPageBreak/>
        <w:t>Performance:</w:t>
      </w:r>
      <w:r w:rsidR="007C44C4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users</w:t>
      </w:r>
      <w:r w:rsidR="000F014D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don't want to</w:t>
      </w:r>
      <w:r w:rsidR="007C44C4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wait for a long time watching the web page is </w:t>
      </w:r>
      <w:r w:rsidR="000F014D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loading. To avoid wasting precious time user must wait maximum 1 second to load any page on web app</w:t>
      </w: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="00047BFF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Measures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in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time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needed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load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web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page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C44C4" w:rsidRPr="00844FF3" w:rsidRDefault="007C44C4" w:rsidP="00073459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Reliability: users should have a possibility to work with site 24/7.  That’s why it’s important to provide such</w:t>
      </w:r>
      <w:r w:rsidR="00654C46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ability</w:t>
      </w: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for them. Measures count of situations when user can't load web page.</w:t>
      </w:r>
    </w:p>
    <w:p w:rsidR="00654C46" w:rsidRDefault="00654C46" w:rsidP="00654C46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047BF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User-friendly interface: </w:t>
      </w:r>
      <w:r>
        <w:rPr>
          <w:rFonts w:ascii="Arial" w:eastAsia="Times New Roman" w:hAnsi="Arial" w:cs="Arial"/>
          <w:color w:val="000000"/>
          <w:sz w:val="24"/>
          <w:lang w:val="en-US" w:eastAsia="ru-RU"/>
        </w:rPr>
        <w:t>measures in user ability to</w:t>
      </w:r>
      <w:r w:rsidRPr="00047BFF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</w:t>
      </w:r>
      <w:r w:rsidRPr="00047BFF">
        <w:rPr>
          <w:rFonts w:ascii="Arial" w:eastAsia="Times New Roman" w:hAnsi="Arial" w:cs="Arial"/>
          <w:color w:val="000000"/>
          <w:sz w:val="24"/>
          <w:lang w:val="en-US" w:eastAsia="ru-RU"/>
        </w:rPr>
        <w:t>intuitive</w:t>
      </w:r>
      <w:r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ly </w:t>
      </w:r>
      <w:r w:rsidRPr="00047BFF">
        <w:rPr>
          <w:rFonts w:ascii="Arial" w:eastAsia="Times New Roman" w:hAnsi="Arial" w:cs="Arial"/>
          <w:color w:val="000000"/>
          <w:sz w:val="24"/>
          <w:lang w:val="en-US" w:eastAsia="ru-RU"/>
        </w:rPr>
        <w:t>understand</w:t>
      </w:r>
      <w:r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the context and search the site without any problems.</w:t>
      </w:r>
    </w:p>
    <w:p w:rsidR="00E04001" w:rsidRDefault="00E04001" w:rsidP="002D2C49">
      <w:pPr>
        <w:pStyle w:val="a4"/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E04001" w:rsidRPr="003720EC" w:rsidRDefault="00E04001" w:rsidP="002D2C49">
      <w:pPr>
        <w:pStyle w:val="a4"/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</w:pPr>
    </w:p>
    <w:p w:rsidR="00E04001" w:rsidRPr="00E04001" w:rsidRDefault="003720EC" w:rsidP="00E04001">
      <w:p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8"/>
          <w:lang w:val="en-US" w:eastAsia="ru-RU"/>
        </w:rPr>
      </w:pPr>
      <w:r w:rsidRPr="00196342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 </w:t>
      </w:r>
      <w:r w:rsidR="00E04001" w:rsidRPr="003720EC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3.3</w:t>
      </w:r>
      <w:r w:rsidR="00E04001" w:rsidRPr="003720EC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  <w:r w:rsidR="00E04001" w:rsidRPr="00E04001">
        <w:rPr>
          <w:rFonts w:ascii="Arial" w:eastAsia="Times New Roman" w:hAnsi="Arial" w:cs="Arial"/>
          <w:color w:val="000000"/>
          <w:sz w:val="28"/>
          <w:lang w:val="en-US" w:eastAsia="ru-RU"/>
        </w:rPr>
        <w:t>General requirements</w:t>
      </w:r>
    </w:p>
    <w:p w:rsidR="00E04001" w:rsidRDefault="00E04001" w:rsidP="002D2C49">
      <w:pPr>
        <w:pStyle w:val="a4"/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2D2C49" w:rsidRPr="002D2C49" w:rsidRDefault="002D2C49" w:rsidP="002D2C49">
      <w:pPr>
        <w:pStyle w:val="a4"/>
        <w:numPr>
          <w:ilvl w:val="2"/>
          <w:numId w:val="4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i/>
          <w:color w:val="000000"/>
          <w:sz w:val="24"/>
          <w:lang w:val="en-US" w:eastAsia="ru-RU"/>
        </w:rPr>
      </w:pPr>
      <w:r w:rsidRPr="002D2C49">
        <w:rPr>
          <w:rFonts w:ascii="Arial" w:eastAsia="Times New Roman" w:hAnsi="Arial" w:cs="Arial"/>
          <w:i/>
          <w:color w:val="000000"/>
          <w:sz w:val="24"/>
          <w:lang w:val="en-US" w:eastAsia="ru-RU"/>
        </w:rPr>
        <w:t>General</w:t>
      </w:r>
      <w:r w:rsidRPr="002D2C49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</w:t>
      </w:r>
      <w:r w:rsidRPr="002D2C49">
        <w:rPr>
          <w:rFonts w:ascii="Arial" w:eastAsia="Times New Roman" w:hAnsi="Arial" w:cs="Arial"/>
          <w:i/>
          <w:color w:val="000000"/>
          <w:sz w:val="24"/>
          <w:lang w:val="en-US" w:eastAsia="ru-RU"/>
        </w:rPr>
        <w:t>Patterns</w:t>
      </w:r>
    </w:p>
    <w:p w:rsidR="002D2C49" w:rsidRPr="002D2C49" w:rsidRDefault="002D2C49" w:rsidP="002D2C49">
      <w:pPr>
        <w:pStyle w:val="a4"/>
        <w:numPr>
          <w:ilvl w:val="0"/>
          <w:numId w:val="21"/>
        </w:numPr>
        <w:spacing w:after="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2D2C49">
        <w:rPr>
          <w:rFonts w:ascii="Arial" w:eastAsia="Times New Roman" w:hAnsi="Arial" w:cs="Arial"/>
          <w:color w:val="000000"/>
          <w:sz w:val="24"/>
          <w:lang w:val="en-US" w:eastAsia="ru-RU"/>
        </w:rPr>
        <w:t>Works of amateur artists are posted in full version</w:t>
      </w:r>
    </w:p>
    <w:p w:rsidR="002D2C49" w:rsidRDefault="002D2C49" w:rsidP="002D2C49">
      <w:pPr>
        <w:numPr>
          <w:ilvl w:val="0"/>
          <w:numId w:val="20"/>
        </w:numPr>
        <w:spacing w:after="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lang w:val="en-US" w:eastAsia="ru-RU"/>
        </w:rPr>
        <w:t>W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orks of famous artists are posted in a short version.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:rsidR="002D2C49" w:rsidRDefault="002D2C49" w:rsidP="002D2C49">
      <w:pPr>
        <w:numPr>
          <w:ilvl w:val="0"/>
          <w:numId w:val="20"/>
        </w:numPr>
        <w:spacing w:after="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The continuation 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>of work created by user which is not the author can be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attached to 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>this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work.</w:t>
      </w:r>
    </w:p>
    <w:p w:rsidR="002D2C49" w:rsidRDefault="002D2C49" w:rsidP="002D2C49">
      <w:pPr>
        <w:pStyle w:val="a4"/>
        <w:spacing w:after="0" w:line="240" w:lineRule="auto"/>
        <w:ind w:left="870"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2D2C49" w:rsidRPr="002D2C49" w:rsidRDefault="002D2C49" w:rsidP="002D2C49">
      <w:pPr>
        <w:spacing w:after="0" w:line="240" w:lineRule="auto"/>
        <w:ind w:right="-360"/>
        <w:textAlignment w:val="baseline"/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</w:pPr>
      <w:r w:rsidRPr="002D2C49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 xml:space="preserve">   3.2.3 Role abilities</w:t>
      </w:r>
    </w:p>
    <w:p w:rsidR="002D2C49" w:rsidRPr="00EF0696" w:rsidRDefault="002D2C49" w:rsidP="002D2C4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Unauthenticated users have a possibility to watch works of all artists. </w:t>
      </w:r>
    </w:p>
    <w:p w:rsidR="002D2C49" w:rsidRDefault="002D2C49" w:rsidP="002D2C4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Authenticated users in addition have an opportunity to create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and edit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their own works; continue, comment and estimate other’s works; order books</w:t>
      </w:r>
    </w:p>
    <w:p w:rsidR="002D2C49" w:rsidRPr="00EF0696" w:rsidRDefault="002D2C49" w:rsidP="002D2C4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lang w:val="en-US" w:eastAsia="ru-RU"/>
        </w:rPr>
        <w:t>Admin may process orders, delete and block users.</w:t>
      </w:r>
    </w:p>
    <w:p w:rsidR="002D2C49" w:rsidRPr="002D2C49" w:rsidRDefault="002D2C49" w:rsidP="002D2C49">
      <w:pPr>
        <w:pStyle w:val="a4"/>
        <w:spacing w:after="0" w:line="240" w:lineRule="auto"/>
        <w:ind w:left="870"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2D2C49" w:rsidRPr="002D2C49" w:rsidRDefault="002D2C49" w:rsidP="002D2C49">
      <w:pPr>
        <w:spacing w:after="0" w:line="240" w:lineRule="auto"/>
        <w:ind w:right="-360"/>
        <w:jc w:val="both"/>
        <w:textAlignment w:val="baseline"/>
        <w:rPr>
          <w:lang w:val="en-US"/>
        </w:rPr>
      </w:pPr>
    </w:p>
    <w:sectPr w:rsidR="002D2C49" w:rsidRPr="002D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3167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F3B43"/>
    <w:multiLevelType w:val="multilevel"/>
    <w:tmpl w:val="75CA3CE8"/>
    <w:lvl w:ilvl="0">
      <w:start w:val="3"/>
      <w:numFmt w:val="decimal"/>
      <w:lvlText w:val="%1"/>
      <w:lvlJc w:val="left"/>
      <w:pPr>
        <w:ind w:left="555" w:hanging="555"/>
      </w:pPr>
      <w:rPr>
        <w:rFonts w:ascii="Arial" w:hAnsi="Arial" w:cs="Arial" w:hint="default"/>
        <w:color w:val="000000"/>
        <w:sz w:val="26"/>
      </w:rPr>
    </w:lvl>
    <w:lvl w:ilvl="1">
      <w:start w:val="2"/>
      <w:numFmt w:val="decimal"/>
      <w:lvlText w:val="%1.%2"/>
      <w:lvlJc w:val="left"/>
      <w:pPr>
        <w:ind w:left="630" w:hanging="555"/>
      </w:pPr>
      <w:rPr>
        <w:rFonts w:ascii="Arial" w:hAnsi="Arial" w:cs="Arial" w:hint="default"/>
        <w:color w:val="000000"/>
        <w:sz w:val="26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ascii="Arial" w:hAnsi="Arial" w:cs="Arial" w:hint="default"/>
        <w:color w:val="000000"/>
        <w:sz w:val="26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ascii="Arial" w:hAnsi="Arial" w:cs="Arial" w:hint="default"/>
        <w:color w:val="000000"/>
        <w:sz w:val="26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ascii="Arial" w:hAnsi="Arial" w:cs="Arial" w:hint="default"/>
        <w:color w:val="000000"/>
        <w:sz w:val="26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ascii="Arial" w:hAnsi="Arial" w:cs="Arial" w:hint="default"/>
        <w:color w:val="000000"/>
        <w:sz w:val="26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ascii="Arial" w:hAnsi="Arial" w:cs="Arial" w:hint="default"/>
        <w:color w:val="000000"/>
        <w:sz w:val="26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ascii="Arial" w:hAnsi="Arial" w:cs="Arial" w:hint="default"/>
        <w:color w:val="000000"/>
        <w:sz w:val="26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ascii="Arial" w:hAnsi="Arial" w:cs="Arial" w:hint="default"/>
        <w:color w:val="000000"/>
        <w:sz w:val="26"/>
      </w:rPr>
    </w:lvl>
  </w:abstractNum>
  <w:abstractNum w:abstractNumId="2">
    <w:nsid w:val="181F236B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0850E5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96CE1"/>
    <w:multiLevelType w:val="multilevel"/>
    <w:tmpl w:val="A272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797364"/>
    <w:multiLevelType w:val="hybridMultilevel"/>
    <w:tmpl w:val="33B40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D47FE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911B28"/>
    <w:multiLevelType w:val="hybridMultilevel"/>
    <w:tmpl w:val="06A89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D6654"/>
    <w:multiLevelType w:val="hybridMultilevel"/>
    <w:tmpl w:val="CF6AC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235FB"/>
    <w:multiLevelType w:val="hybridMultilevel"/>
    <w:tmpl w:val="445AB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3F6E4D"/>
    <w:multiLevelType w:val="multilevel"/>
    <w:tmpl w:val="9F0C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AD6AED"/>
    <w:multiLevelType w:val="hybridMultilevel"/>
    <w:tmpl w:val="9EF6E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22FBB"/>
    <w:multiLevelType w:val="hybridMultilevel"/>
    <w:tmpl w:val="9E940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044C6"/>
    <w:multiLevelType w:val="hybridMultilevel"/>
    <w:tmpl w:val="5BD6BEC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D781D53"/>
    <w:multiLevelType w:val="hybridMultilevel"/>
    <w:tmpl w:val="66740264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5F2029FC"/>
    <w:multiLevelType w:val="hybridMultilevel"/>
    <w:tmpl w:val="D10C6D5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>
    <w:nsid w:val="60F570AA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0705BA"/>
    <w:multiLevelType w:val="hybridMultilevel"/>
    <w:tmpl w:val="C54EC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E56C88"/>
    <w:multiLevelType w:val="hybridMultilevel"/>
    <w:tmpl w:val="D6B0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070F25"/>
    <w:multiLevelType w:val="multilevel"/>
    <w:tmpl w:val="6998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D05FA1"/>
    <w:multiLevelType w:val="hybridMultilevel"/>
    <w:tmpl w:val="E97617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>
    <w:nsid w:val="7D74159F"/>
    <w:multiLevelType w:val="multilevel"/>
    <w:tmpl w:val="522C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E60989"/>
    <w:multiLevelType w:val="hybridMultilevel"/>
    <w:tmpl w:val="F5D230CC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6"/>
  </w:num>
  <w:num w:numId="4">
    <w:abstractNumId w:val="1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5"/>
  </w:num>
  <w:num w:numId="15">
    <w:abstractNumId w:val="9"/>
  </w:num>
  <w:num w:numId="16">
    <w:abstractNumId w:val="7"/>
  </w:num>
  <w:num w:numId="17">
    <w:abstractNumId w:val="18"/>
  </w:num>
  <w:num w:numId="18">
    <w:abstractNumId w:val="13"/>
  </w:num>
  <w:num w:numId="19">
    <w:abstractNumId w:val="11"/>
  </w:num>
  <w:num w:numId="20">
    <w:abstractNumId w:val="20"/>
  </w:num>
  <w:num w:numId="21">
    <w:abstractNumId w:val="15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96"/>
    <w:rsid w:val="00047BFF"/>
    <w:rsid w:val="00073459"/>
    <w:rsid w:val="000F014D"/>
    <w:rsid w:val="001028E3"/>
    <w:rsid w:val="0018109F"/>
    <w:rsid w:val="00196342"/>
    <w:rsid w:val="001F6907"/>
    <w:rsid w:val="002858DF"/>
    <w:rsid w:val="002D2C49"/>
    <w:rsid w:val="002E0CC9"/>
    <w:rsid w:val="002E63FD"/>
    <w:rsid w:val="002E6B3D"/>
    <w:rsid w:val="003720EC"/>
    <w:rsid w:val="003967D5"/>
    <w:rsid w:val="003B7607"/>
    <w:rsid w:val="00485208"/>
    <w:rsid w:val="00523F24"/>
    <w:rsid w:val="005E073C"/>
    <w:rsid w:val="006402B3"/>
    <w:rsid w:val="00654C46"/>
    <w:rsid w:val="00677C8A"/>
    <w:rsid w:val="006A1511"/>
    <w:rsid w:val="006A7298"/>
    <w:rsid w:val="007C44C4"/>
    <w:rsid w:val="00844FF3"/>
    <w:rsid w:val="00913FA5"/>
    <w:rsid w:val="00956360"/>
    <w:rsid w:val="009D4907"/>
    <w:rsid w:val="009E6615"/>
    <w:rsid w:val="00A11571"/>
    <w:rsid w:val="00B07992"/>
    <w:rsid w:val="00BA3E0A"/>
    <w:rsid w:val="00BF5A93"/>
    <w:rsid w:val="00C121C2"/>
    <w:rsid w:val="00C71DDF"/>
    <w:rsid w:val="00C95173"/>
    <w:rsid w:val="00E04001"/>
    <w:rsid w:val="00E3066F"/>
    <w:rsid w:val="00E62216"/>
    <w:rsid w:val="00E727E9"/>
    <w:rsid w:val="00EF0696"/>
    <w:rsid w:val="00F253AE"/>
    <w:rsid w:val="00F45F06"/>
    <w:rsid w:val="00FD52B2"/>
    <w:rsid w:val="00F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079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0696"/>
  </w:style>
  <w:style w:type="paragraph" w:styleId="a4">
    <w:name w:val="List Paragraph"/>
    <w:basedOn w:val="a"/>
    <w:uiPriority w:val="34"/>
    <w:qFormat/>
    <w:rsid w:val="00EF069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079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079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0696"/>
  </w:style>
  <w:style w:type="paragraph" w:styleId="a4">
    <w:name w:val="List Paragraph"/>
    <w:basedOn w:val="a"/>
    <w:uiPriority w:val="34"/>
    <w:qFormat/>
    <w:rsid w:val="00EF069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079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9140F-3688-449B-9FCB-F904B382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2017-10-29T17:23:00Z</dcterms:created>
  <dcterms:modified xsi:type="dcterms:W3CDTF">2017-10-29T17:23:00Z</dcterms:modified>
</cp:coreProperties>
</file>