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B96C7" w14:textId="77777777" w:rsidR="00E25F2A" w:rsidRDefault="00E25F2A"/>
    <w:p w14:paraId="073423B1" w14:textId="77777777" w:rsidR="00E25F2A" w:rsidRDefault="00E25F2A"/>
    <w:p w14:paraId="7649F724" w14:textId="77777777" w:rsidR="00E25F2A" w:rsidRDefault="00B21705">
      <w:pPr>
        <w:spacing w:before="960"/>
        <w:jc w:val="center"/>
        <w:rPr>
          <w:b/>
          <w:bCs/>
          <w:sz w:val="32"/>
          <w:szCs w:val="32"/>
        </w:rPr>
      </w:pPr>
      <w:r>
        <w:rPr>
          <w:b/>
          <w:bCs/>
          <w:sz w:val="32"/>
          <w:szCs w:val="32"/>
        </w:rPr>
        <w:t>ОТЧЕТ ЭМИТЕНТА ЭМИССИОННЫХ ЦЕННЫХ БУМАГ</w:t>
      </w:r>
    </w:p>
    <w:p w14:paraId="0E9B28FA" w14:textId="77777777" w:rsidR="00E25F2A" w:rsidRDefault="00B21705">
      <w:pPr>
        <w:spacing w:before="600"/>
        <w:jc w:val="center"/>
        <w:rPr>
          <w:b/>
          <w:bCs/>
          <w:i/>
          <w:iCs/>
          <w:sz w:val="32"/>
          <w:szCs w:val="32"/>
        </w:rPr>
      </w:pPr>
      <w:r>
        <w:rPr>
          <w:b/>
          <w:bCs/>
          <w:i/>
          <w:iCs/>
          <w:sz w:val="32"/>
          <w:szCs w:val="32"/>
        </w:rPr>
        <w:t>Публичное акционерное общество "Татнефть" имени В.Д. Шашина</w:t>
      </w:r>
    </w:p>
    <w:p w14:paraId="717FACE6" w14:textId="77777777" w:rsidR="00E25F2A" w:rsidRDefault="00B21705">
      <w:pPr>
        <w:spacing w:before="120"/>
        <w:jc w:val="center"/>
        <w:rPr>
          <w:b/>
          <w:bCs/>
          <w:i/>
          <w:iCs/>
          <w:sz w:val="28"/>
          <w:szCs w:val="28"/>
        </w:rPr>
      </w:pPr>
      <w:r>
        <w:rPr>
          <w:b/>
          <w:bCs/>
          <w:i/>
          <w:iCs/>
          <w:sz w:val="28"/>
          <w:szCs w:val="28"/>
        </w:rPr>
        <w:t>Код эмитента: 00161-A</w:t>
      </w:r>
    </w:p>
    <w:p w14:paraId="4A18E898" w14:textId="3E7C5669" w:rsidR="00E25F2A" w:rsidRDefault="00B21705">
      <w:pPr>
        <w:spacing w:before="360"/>
        <w:jc w:val="center"/>
        <w:rPr>
          <w:b/>
          <w:bCs/>
          <w:sz w:val="32"/>
          <w:szCs w:val="32"/>
        </w:rPr>
      </w:pPr>
      <w:r>
        <w:rPr>
          <w:b/>
          <w:bCs/>
          <w:sz w:val="32"/>
          <w:szCs w:val="32"/>
        </w:rPr>
        <w:t>за 12 месяцев 2025 г.</w:t>
      </w:r>
    </w:p>
    <w:p w14:paraId="389FDE92" w14:textId="77777777" w:rsidR="00E25F2A" w:rsidRDefault="00B21705">
      <w:pPr>
        <w:spacing w:before="600" w:after="360"/>
        <w:jc w:val="center"/>
        <w:rPr>
          <w:b/>
          <w:bCs/>
          <w:sz w:val="24"/>
          <w:szCs w:val="24"/>
        </w:rPr>
      </w:pPr>
      <w:r>
        <w:rPr>
          <w:b/>
          <w:bCs/>
          <w:sz w:val="24"/>
          <w:szCs w:val="24"/>
        </w:rPr>
        <w:t>Информация, содержащаяся в настоящем отчете эмитента, подлежит раскрытию в соответствии с законодательством Российской Федерации о ценных бумагах</w:t>
      </w:r>
    </w:p>
    <w:p w14:paraId="682A4839" w14:textId="77777777" w:rsidR="00E25F2A" w:rsidRDefault="00E25F2A"/>
    <w:tbl>
      <w:tblPr>
        <w:tblW w:w="0" w:type="auto"/>
        <w:tblLayout w:type="fixed"/>
        <w:tblCellMar>
          <w:left w:w="72" w:type="dxa"/>
          <w:right w:w="72" w:type="dxa"/>
        </w:tblCellMar>
        <w:tblLook w:val="0000" w:firstRow="0" w:lastRow="0" w:firstColumn="0" w:lastColumn="0" w:noHBand="0" w:noVBand="0"/>
      </w:tblPr>
      <w:tblGrid>
        <w:gridCol w:w="1892"/>
        <w:gridCol w:w="7360"/>
        <w:gridCol w:w="360"/>
      </w:tblGrid>
      <w:tr w:rsidR="00E25F2A" w14:paraId="2310D549" w14:textId="77777777">
        <w:trPr>
          <w:gridAfter w:val="1"/>
          <w:wAfter w:w="360" w:type="dxa"/>
        </w:trPr>
        <w:tc>
          <w:tcPr>
            <w:tcW w:w="1892" w:type="dxa"/>
            <w:tcBorders>
              <w:top w:val="single" w:sz="6" w:space="0" w:color="auto"/>
              <w:left w:val="single" w:sz="6" w:space="0" w:color="auto"/>
              <w:bottom w:val="nil"/>
              <w:right w:val="nil"/>
            </w:tcBorders>
          </w:tcPr>
          <w:p w14:paraId="3921B3F6" w14:textId="77777777" w:rsidR="00E25F2A" w:rsidRDefault="00B21705">
            <w:r>
              <w:t>Адрес эмитента</w:t>
            </w:r>
          </w:p>
        </w:tc>
        <w:tc>
          <w:tcPr>
            <w:tcW w:w="7360" w:type="dxa"/>
            <w:tcBorders>
              <w:top w:val="single" w:sz="6" w:space="0" w:color="auto"/>
              <w:left w:val="nil"/>
              <w:bottom w:val="nil"/>
              <w:right w:val="single" w:sz="6" w:space="0" w:color="auto"/>
            </w:tcBorders>
          </w:tcPr>
          <w:p w14:paraId="5D01A481" w14:textId="77777777" w:rsidR="00E25F2A" w:rsidRDefault="00B21705">
            <w:pPr>
              <w:rPr>
                <w:b/>
                <w:bCs/>
              </w:rPr>
            </w:pPr>
            <w:r>
              <w:rPr>
                <w:b/>
                <w:bCs/>
              </w:rPr>
              <w:t>423450, Российская Федерация, Республика Татарстан (Татарстан), район Альметьевский, город Альметьевск, Ленина, 75</w:t>
            </w:r>
          </w:p>
        </w:tc>
      </w:tr>
      <w:tr w:rsidR="00E25F2A" w14:paraId="0A467248" w14:textId="77777777">
        <w:tc>
          <w:tcPr>
            <w:tcW w:w="1892" w:type="dxa"/>
            <w:tcBorders>
              <w:top w:val="nil"/>
              <w:left w:val="single" w:sz="6" w:space="0" w:color="auto"/>
              <w:bottom w:val="single" w:sz="6" w:space="0" w:color="auto"/>
              <w:right w:val="nil"/>
            </w:tcBorders>
          </w:tcPr>
          <w:p w14:paraId="57D324FD" w14:textId="77777777" w:rsidR="00E25F2A" w:rsidRDefault="00B21705">
            <w:r>
              <w:t>Контактное лицо эмитента</w:t>
            </w:r>
          </w:p>
        </w:tc>
        <w:tc>
          <w:tcPr>
            <w:tcW w:w="7360" w:type="dxa"/>
            <w:tcBorders>
              <w:top w:val="nil"/>
              <w:left w:val="nil"/>
              <w:bottom w:val="single" w:sz="6" w:space="0" w:color="auto"/>
              <w:right w:val="single" w:sz="6" w:space="0" w:color="auto"/>
            </w:tcBorders>
          </w:tcPr>
          <w:p w14:paraId="5A3EE516" w14:textId="77777777" w:rsidR="00E25F2A" w:rsidRDefault="00B21705">
            <w:r>
              <w:rPr>
                <w:b/>
                <w:bCs/>
              </w:rPr>
              <w:t>Гамиров Дамир Маратович, Корпоративный секретарь - руководитель аппарата корпоративного секретаря</w:t>
            </w:r>
          </w:p>
          <w:p w14:paraId="39E75B67" w14:textId="77777777" w:rsidR="00E25F2A" w:rsidRDefault="00B21705">
            <w:r>
              <w:t>Телефон:</w:t>
            </w:r>
            <w:r>
              <w:rPr>
                <w:b/>
                <w:bCs/>
              </w:rPr>
              <w:t xml:space="preserve"> (8553) 37-61-01</w:t>
            </w:r>
          </w:p>
          <w:p w14:paraId="7BAA5329" w14:textId="77777777" w:rsidR="00E25F2A" w:rsidRDefault="00B21705">
            <w:pPr>
              <w:rPr>
                <w:b/>
                <w:bCs/>
              </w:rPr>
            </w:pPr>
            <w:r>
              <w:t>Адрес электронной почты:</w:t>
            </w:r>
            <w:r>
              <w:rPr>
                <w:b/>
                <w:bCs/>
              </w:rPr>
              <w:t xml:space="preserve"> gamirov@tatneft.ru</w:t>
            </w:r>
          </w:p>
        </w:tc>
        <w:tc>
          <w:tcPr>
            <w:tcW w:w="360" w:type="dxa"/>
          </w:tcPr>
          <w:p w14:paraId="50453671" w14:textId="77777777" w:rsidR="00E25F2A" w:rsidRDefault="00E25F2A"/>
        </w:tc>
      </w:tr>
    </w:tbl>
    <w:p w14:paraId="4B9AF6D8" w14:textId="77777777" w:rsidR="00E25F2A" w:rsidRDefault="00E25F2A"/>
    <w:tbl>
      <w:tblPr>
        <w:tblW w:w="0" w:type="auto"/>
        <w:tblLayout w:type="fixed"/>
        <w:tblCellMar>
          <w:left w:w="72" w:type="dxa"/>
          <w:right w:w="72" w:type="dxa"/>
        </w:tblCellMar>
        <w:tblLook w:val="0000" w:firstRow="0" w:lastRow="0" w:firstColumn="0" w:lastColumn="0" w:noHBand="0" w:noVBand="0"/>
      </w:tblPr>
      <w:tblGrid>
        <w:gridCol w:w="1892"/>
        <w:gridCol w:w="7360"/>
      </w:tblGrid>
      <w:tr w:rsidR="00E25F2A" w:rsidRPr="00D8542D" w14:paraId="7533EAEC" w14:textId="77777777">
        <w:tc>
          <w:tcPr>
            <w:tcW w:w="1892" w:type="dxa"/>
            <w:tcBorders>
              <w:top w:val="single" w:sz="6" w:space="0" w:color="auto"/>
              <w:left w:val="single" w:sz="6" w:space="0" w:color="auto"/>
              <w:bottom w:val="single" w:sz="6" w:space="0" w:color="auto"/>
              <w:right w:val="nil"/>
            </w:tcBorders>
          </w:tcPr>
          <w:p w14:paraId="12FC8946" w14:textId="77777777" w:rsidR="00E25F2A" w:rsidRDefault="00B21705">
            <w:r>
              <w:t>Адрес страницы в сети Интернет</w:t>
            </w:r>
          </w:p>
        </w:tc>
        <w:tc>
          <w:tcPr>
            <w:tcW w:w="7360" w:type="dxa"/>
            <w:tcBorders>
              <w:top w:val="single" w:sz="6" w:space="0" w:color="auto"/>
              <w:left w:val="nil"/>
              <w:bottom w:val="single" w:sz="6" w:space="0" w:color="auto"/>
              <w:right w:val="single" w:sz="6" w:space="0" w:color="auto"/>
            </w:tcBorders>
          </w:tcPr>
          <w:p w14:paraId="7D2AFCDF" w14:textId="77777777" w:rsidR="00E25F2A" w:rsidRPr="004F00C5" w:rsidRDefault="00B21705">
            <w:pPr>
              <w:rPr>
                <w:b/>
                <w:bCs/>
                <w:lang w:val="en-US"/>
              </w:rPr>
            </w:pPr>
            <w:r w:rsidRPr="004F00C5">
              <w:rPr>
                <w:b/>
                <w:bCs/>
                <w:lang w:val="en-US"/>
              </w:rPr>
              <w:t>www.tatneft.ru; disclosure.skrin.ru/disclosure/1644003838</w:t>
            </w:r>
          </w:p>
        </w:tc>
      </w:tr>
    </w:tbl>
    <w:p w14:paraId="63C85FEF" w14:textId="77777777" w:rsidR="00E25F2A" w:rsidRPr="004F00C5" w:rsidRDefault="00E25F2A">
      <w:pPr>
        <w:rPr>
          <w:lang w:val="en-US"/>
        </w:rPr>
      </w:pPr>
    </w:p>
    <w:tbl>
      <w:tblPr>
        <w:tblW w:w="0" w:type="auto"/>
        <w:tblLayout w:type="fixed"/>
        <w:tblCellMar>
          <w:left w:w="72" w:type="dxa"/>
          <w:right w:w="72" w:type="dxa"/>
        </w:tblCellMar>
        <w:tblLook w:val="0000" w:firstRow="0" w:lastRow="0" w:firstColumn="0" w:lastColumn="0" w:noHBand="0" w:noVBand="0"/>
      </w:tblPr>
      <w:tblGrid>
        <w:gridCol w:w="5572"/>
        <w:gridCol w:w="3680"/>
      </w:tblGrid>
      <w:tr w:rsidR="00E25F2A" w14:paraId="186DA998" w14:textId="77777777">
        <w:tc>
          <w:tcPr>
            <w:tcW w:w="5572" w:type="dxa"/>
            <w:tcBorders>
              <w:top w:val="single" w:sz="6" w:space="0" w:color="auto"/>
              <w:left w:val="single" w:sz="6" w:space="0" w:color="auto"/>
              <w:bottom w:val="single" w:sz="6" w:space="0" w:color="auto"/>
              <w:right w:val="nil"/>
            </w:tcBorders>
          </w:tcPr>
          <w:p w14:paraId="19154BF0" w14:textId="77777777" w:rsidR="00E25F2A" w:rsidRPr="004F00C5" w:rsidRDefault="00E25F2A">
            <w:pPr>
              <w:spacing w:before="120"/>
              <w:rPr>
                <w:lang w:val="en-US"/>
              </w:rPr>
            </w:pPr>
          </w:p>
          <w:p w14:paraId="610EF02E" w14:textId="77777777" w:rsidR="00E25F2A" w:rsidRDefault="00B21705">
            <w:pPr>
              <w:spacing w:before="200"/>
            </w:pPr>
            <w:r>
              <w:t>Генеральный директор</w:t>
            </w:r>
          </w:p>
          <w:p w14:paraId="1521052E" w14:textId="5EE58D73" w:rsidR="00E25F2A" w:rsidRDefault="00B21705">
            <w:r>
              <w:t xml:space="preserve">Дата: </w:t>
            </w:r>
            <w:r w:rsidR="009A2FA1" w:rsidRPr="00D8542D">
              <w:t>10</w:t>
            </w:r>
            <w:r w:rsidR="001D7590">
              <w:t xml:space="preserve"> </w:t>
            </w:r>
            <w:r w:rsidR="0023615F">
              <w:t>апреля</w:t>
            </w:r>
            <w:r>
              <w:t xml:space="preserve"> 2026 г.</w:t>
            </w:r>
          </w:p>
        </w:tc>
        <w:tc>
          <w:tcPr>
            <w:tcW w:w="3680" w:type="dxa"/>
            <w:tcBorders>
              <w:top w:val="single" w:sz="6" w:space="0" w:color="auto"/>
              <w:left w:val="nil"/>
              <w:bottom w:val="single" w:sz="6" w:space="0" w:color="auto"/>
              <w:right w:val="single" w:sz="6" w:space="0" w:color="auto"/>
            </w:tcBorders>
          </w:tcPr>
          <w:p w14:paraId="2ED081D7" w14:textId="77777777" w:rsidR="00E25F2A" w:rsidRDefault="00E25F2A"/>
          <w:p w14:paraId="1011DD90" w14:textId="77777777" w:rsidR="00E25F2A" w:rsidRDefault="00B21705">
            <w:pPr>
              <w:spacing w:before="200" w:after="200"/>
            </w:pPr>
            <w:r>
              <w:br/>
              <w:t xml:space="preserve">____________ Н.У. </w:t>
            </w:r>
            <w:proofErr w:type="spellStart"/>
            <w:r>
              <w:t>Маганов</w:t>
            </w:r>
            <w:proofErr w:type="spellEnd"/>
            <w:r>
              <w:br/>
              <w:t xml:space="preserve">    подпись</w:t>
            </w:r>
          </w:p>
        </w:tc>
      </w:tr>
    </w:tbl>
    <w:p w14:paraId="420FDC3F" w14:textId="77777777" w:rsidR="00E25F2A" w:rsidRDefault="00E25F2A"/>
    <w:p w14:paraId="75814748" w14:textId="77777777" w:rsidR="00E25F2A" w:rsidRDefault="00E25F2A"/>
    <w:p w14:paraId="7B9892A8" w14:textId="77777777" w:rsidR="00E25F2A" w:rsidRDefault="00B21705">
      <w:pPr>
        <w:pStyle w:val="1"/>
      </w:pPr>
      <w:r>
        <w:br w:type="page"/>
      </w:r>
      <w:bookmarkStart w:id="0" w:name="_Toc226706780"/>
      <w:r>
        <w:lastRenderedPageBreak/>
        <w:t>Оглавление</w:t>
      </w:r>
      <w:bookmarkEnd w:id="0"/>
    </w:p>
    <w:p w14:paraId="5C9FE274" w14:textId="664CE4D0" w:rsidR="00D8542D" w:rsidRDefault="00B21705">
      <w:pPr>
        <w:pStyle w:val="11"/>
        <w:tabs>
          <w:tab w:val="right" w:leader="dot" w:pos="9061"/>
        </w:tabs>
        <w:rPr>
          <w:rFonts w:asciiTheme="minorHAnsi" w:eastAsiaTheme="minorEastAsia" w:hAnsiTheme="minorHAnsi" w:cstheme="minorBidi"/>
          <w:noProof/>
          <w:sz w:val="22"/>
          <w:szCs w:val="22"/>
          <w:lang w:eastAsia="ru-RU"/>
        </w:rPr>
      </w:pPr>
      <w:r>
        <w:fldChar w:fldCharType="begin"/>
      </w:r>
      <w:r>
        <w:instrText>TOC</w:instrText>
      </w:r>
      <w:r>
        <w:fldChar w:fldCharType="separate"/>
      </w:r>
      <w:r w:rsidR="00D8542D">
        <w:rPr>
          <w:noProof/>
        </w:rPr>
        <w:t>Оглавление</w:t>
      </w:r>
      <w:r w:rsidR="00D8542D">
        <w:rPr>
          <w:noProof/>
        </w:rPr>
        <w:tab/>
      </w:r>
      <w:r w:rsidR="00D8542D">
        <w:rPr>
          <w:noProof/>
        </w:rPr>
        <w:fldChar w:fldCharType="begin"/>
      </w:r>
      <w:r w:rsidR="00D8542D">
        <w:rPr>
          <w:noProof/>
        </w:rPr>
        <w:instrText xml:space="preserve"> PAGEREF _Toc226706780 \h </w:instrText>
      </w:r>
      <w:r w:rsidR="00D8542D">
        <w:rPr>
          <w:noProof/>
        </w:rPr>
      </w:r>
      <w:r w:rsidR="00D8542D">
        <w:rPr>
          <w:noProof/>
        </w:rPr>
        <w:fldChar w:fldCharType="separate"/>
      </w:r>
      <w:r w:rsidR="00D8542D">
        <w:rPr>
          <w:noProof/>
        </w:rPr>
        <w:t>2</w:t>
      </w:r>
      <w:r w:rsidR="00D8542D">
        <w:rPr>
          <w:noProof/>
        </w:rPr>
        <w:fldChar w:fldCharType="end"/>
      </w:r>
    </w:p>
    <w:p w14:paraId="7CBF5A06" w14:textId="5081C3CF" w:rsidR="00D8542D" w:rsidRDefault="00D8542D">
      <w:pPr>
        <w:pStyle w:val="11"/>
        <w:tabs>
          <w:tab w:val="right" w:leader="dot" w:pos="9061"/>
        </w:tabs>
        <w:rPr>
          <w:rFonts w:asciiTheme="minorHAnsi" w:eastAsiaTheme="minorEastAsia" w:hAnsiTheme="minorHAnsi" w:cstheme="minorBidi"/>
          <w:noProof/>
          <w:sz w:val="22"/>
          <w:szCs w:val="22"/>
          <w:lang w:eastAsia="ru-RU"/>
        </w:rPr>
      </w:pPr>
      <w:r>
        <w:rPr>
          <w:noProof/>
        </w:rPr>
        <w:t>Введение</w:t>
      </w:r>
      <w:r>
        <w:rPr>
          <w:noProof/>
        </w:rPr>
        <w:tab/>
      </w:r>
      <w:r>
        <w:rPr>
          <w:noProof/>
        </w:rPr>
        <w:fldChar w:fldCharType="begin"/>
      </w:r>
      <w:r>
        <w:rPr>
          <w:noProof/>
        </w:rPr>
        <w:instrText xml:space="preserve"> PAGEREF _Toc226706781 \h </w:instrText>
      </w:r>
      <w:r>
        <w:rPr>
          <w:noProof/>
        </w:rPr>
      </w:r>
      <w:r>
        <w:rPr>
          <w:noProof/>
        </w:rPr>
        <w:fldChar w:fldCharType="separate"/>
      </w:r>
      <w:r>
        <w:rPr>
          <w:noProof/>
        </w:rPr>
        <w:t>4</w:t>
      </w:r>
      <w:r>
        <w:rPr>
          <w:noProof/>
        </w:rPr>
        <w:fldChar w:fldCharType="end"/>
      </w:r>
    </w:p>
    <w:p w14:paraId="53ED88DF" w14:textId="6C9701EB" w:rsidR="00D8542D" w:rsidRDefault="00D8542D">
      <w:pPr>
        <w:pStyle w:val="11"/>
        <w:tabs>
          <w:tab w:val="right" w:leader="dot" w:pos="9061"/>
        </w:tabs>
        <w:rPr>
          <w:rFonts w:asciiTheme="minorHAnsi" w:eastAsiaTheme="minorEastAsia" w:hAnsiTheme="minorHAnsi" w:cstheme="minorBidi"/>
          <w:noProof/>
          <w:sz w:val="22"/>
          <w:szCs w:val="22"/>
          <w:lang w:eastAsia="ru-RU"/>
        </w:rPr>
      </w:pPr>
      <w:r>
        <w:rPr>
          <w:noProof/>
        </w:rPr>
        <w:t>Раздел 1. Управленческий отчет эмитента</w:t>
      </w:r>
      <w:r>
        <w:rPr>
          <w:noProof/>
        </w:rPr>
        <w:tab/>
      </w:r>
      <w:r>
        <w:rPr>
          <w:noProof/>
        </w:rPr>
        <w:fldChar w:fldCharType="begin"/>
      </w:r>
      <w:r>
        <w:rPr>
          <w:noProof/>
        </w:rPr>
        <w:instrText xml:space="preserve"> PAGEREF _Toc226706782 \h </w:instrText>
      </w:r>
      <w:r>
        <w:rPr>
          <w:noProof/>
        </w:rPr>
      </w:r>
      <w:r>
        <w:rPr>
          <w:noProof/>
        </w:rPr>
        <w:fldChar w:fldCharType="separate"/>
      </w:r>
      <w:r>
        <w:rPr>
          <w:noProof/>
        </w:rPr>
        <w:t>4</w:t>
      </w:r>
      <w:r>
        <w:rPr>
          <w:noProof/>
        </w:rPr>
        <w:fldChar w:fldCharType="end"/>
      </w:r>
    </w:p>
    <w:p w14:paraId="5AA8B40B" w14:textId="0CAB1203" w:rsidR="00D8542D" w:rsidRDefault="00D8542D">
      <w:pPr>
        <w:pStyle w:val="21"/>
        <w:tabs>
          <w:tab w:val="right" w:leader="dot" w:pos="9061"/>
        </w:tabs>
        <w:rPr>
          <w:rFonts w:asciiTheme="minorHAnsi" w:eastAsiaTheme="minorEastAsia" w:hAnsiTheme="minorHAnsi" w:cstheme="minorBidi"/>
          <w:noProof/>
          <w:sz w:val="22"/>
          <w:szCs w:val="22"/>
          <w:lang w:eastAsia="ru-RU"/>
        </w:rPr>
      </w:pPr>
      <w:r>
        <w:rPr>
          <w:noProof/>
        </w:rPr>
        <w:t>1.1. Общие сведения об эмитенте и его деятельности</w:t>
      </w:r>
      <w:r>
        <w:rPr>
          <w:noProof/>
        </w:rPr>
        <w:tab/>
      </w:r>
      <w:r>
        <w:rPr>
          <w:noProof/>
        </w:rPr>
        <w:fldChar w:fldCharType="begin"/>
      </w:r>
      <w:r>
        <w:rPr>
          <w:noProof/>
        </w:rPr>
        <w:instrText xml:space="preserve"> PAGEREF _Toc226706783 \h </w:instrText>
      </w:r>
      <w:r>
        <w:rPr>
          <w:noProof/>
        </w:rPr>
      </w:r>
      <w:r>
        <w:rPr>
          <w:noProof/>
        </w:rPr>
        <w:fldChar w:fldCharType="separate"/>
      </w:r>
      <w:r>
        <w:rPr>
          <w:noProof/>
        </w:rPr>
        <w:t>4</w:t>
      </w:r>
      <w:r>
        <w:rPr>
          <w:noProof/>
        </w:rPr>
        <w:fldChar w:fldCharType="end"/>
      </w:r>
    </w:p>
    <w:p w14:paraId="150FEC74" w14:textId="762E806A" w:rsidR="00D8542D" w:rsidRDefault="00D8542D">
      <w:pPr>
        <w:pStyle w:val="21"/>
        <w:tabs>
          <w:tab w:val="right" w:leader="dot" w:pos="9061"/>
        </w:tabs>
        <w:rPr>
          <w:rFonts w:asciiTheme="minorHAnsi" w:eastAsiaTheme="minorEastAsia" w:hAnsiTheme="minorHAnsi" w:cstheme="minorBidi"/>
          <w:noProof/>
          <w:sz w:val="22"/>
          <w:szCs w:val="22"/>
          <w:lang w:eastAsia="ru-RU"/>
        </w:rPr>
      </w:pPr>
      <w:r>
        <w:rPr>
          <w:noProof/>
        </w:rPr>
        <w:t>1.2. Сведения о положении эмитента в отрасли</w:t>
      </w:r>
      <w:r>
        <w:rPr>
          <w:noProof/>
        </w:rPr>
        <w:tab/>
      </w:r>
      <w:r>
        <w:rPr>
          <w:noProof/>
        </w:rPr>
        <w:fldChar w:fldCharType="begin"/>
      </w:r>
      <w:r>
        <w:rPr>
          <w:noProof/>
        </w:rPr>
        <w:instrText xml:space="preserve"> PAGEREF _Toc226706784 \h </w:instrText>
      </w:r>
      <w:r>
        <w:rPr>
          <w:noProof/>
        </w:rPr>
      </w:r>
      <w:r>
        <w:rPr>
          <w:noProof/>
        </w:rPr>
        <w:fldChar w:fldCharType="separate"/>
      </w:r>
      <w:r>
        <w:rPr>
          <w:noProof/>
        </w:rPr>
        <w:t>6</w:t>
      </w:r>
      <w:r>
        <w:rPr>
          <w:noProof/>
        </w:rPr>
        <w:fldChar w:fldCharType="end"/>
      </w:r>
    </w:p>
    <w:p w14:paraId="1EEEEB8B" w14:textId="51721630" w:rsidR="00D8542D" w:rsidRDefault="00D8542D">
      <w:pPr>
        <w:pStyle w:val="21"/>
        <w:tabs>
          <w:tab w:val="right" w:leader="dot" w:pos="9061"/>
        </w:tabs>
        <w:rPr>
          <w:rFonts w:asciiTheme="minorHAnsi" w:eastAsiaTheme="minorEastAsia" w:hAnsiTheme="minorHAnsi" w:cstheme="minorBidi"/>
          <w:noProof/>
          <w:sz w:val="22"/>
          <w:szCs w:val="22"/>
          <w:lang w:eastAsia="ru-RU"/>
        </w:rPr>
      </w:pPr>
      <w:r>
        <w:rPr>
          <w:noProof/>
        </w:rPr>
        <w:t>1.3. Основные операционные показатели, характеризующие деятельность эмитента</w:t>
      </w:r>
      <w:r>
        <w:rPr>
          <w:noProof/>
        </w:rPr>
        <w:tab/>
      </w:r>
      <w:r>
        <w:rPr>
          <w:noProof/>
        </w:rPr>
        <w:fldChar w:fldCharType="begin"/>
      </w:r>
      <w:r>
        <w:rPr>
          <w:noProof/>
        </w:rPr>
        <w:instrText xml:space="preserve"> PAGEREF _Toc226706785 \h </w:instrText>
      </w:r>
      <w:r>
        <w:rPr>
          <w:noProof/>
        </w:rPr>
      </w:r>
      <w:r>
        <w:rPr>
          <w:noProof/>
        </w:rPr>
        <w:fldChar w:fldCharType="separate"/>
      </w:r>
      <w:r>
        <w:rPr>
          <w:noProof/>
        </w:rPr>
        <w:t>6</w:t>
      </w:r>
      <w:r>
        <w:rPr>
          <w:noProof/>
        </w:rPr>
        <w:fldChar w:fldCharType="end"/>
      </w:r>
    </w:p>
    <w:p w14:paraId="4ECEFF53" w14:textId="4D5ACFC2" w:rsidR="00D8542D" w:rsidRDefault="00D8542D">
      <w:pPr>
        <w:pStyle w:val="21"/>
        <w:tabs>
          <w:tab w:val="right" w:leader="dot" w:pos="9061"/>
        </w:tabs>
        <w:rPr>
          <w:rFonts w:asciiTheme="minorHAnsi" w:eastAsiaTheme="minorEastAsia" w:hAnsiTheme="minorHAnsi" w:cstheme="minorBidi"/>
          <w:noProof/>
          <w:sz w:val="22"/>
          <w:szCs w:val="22"/>
          <w:lang w:eastAsia="ru-RU"/>
        </w:rPr>
      </w:pPr>
      <w:r>
        <w:rPr>
          <w:noProof/>
        </w:rPr>
        <w:t>1.4.1. Финансовые показатели, рассчитываемые на основе консолидированной финансовой отчетности (финансовой отчетности)</w:t>
      </w:r>
      <w:r>
        <w:rPr>
          <w:noProof/>
        </w:rPr>
        <w:tab/>
      </w:r>
      <w:r>
        <w:rPr>
          <w:noProof/>
        </w:rPr>
        <w:fldChar w:fldCharType="begin"/>
      </w:r>
      <w:r>
        <w:rPr>
          <w:noProof/>
        </w:rPr>
        <w:instrText xml:space="preserve"> PAGEREF _Toc226706786 \h </w:instrText>
      </w:r>
      <w:r>
        <w:rPr>
          <w:noProof/>
        </w:rPr>
      </w:r>
      <w:r>
        <w:rPr>
          <w:noProof/>
        </w:rPr>
        <w:fldChar w:fldCharType="separate"/>
      </w:r>
      <w:r>
        <w:rPr>
          <w:noProof/>
        </w:rPr>
        <w:t>9</w:t>
      </w:r>
      <w:r>
        <w:rPr>
          <w:noProof/>
        </w:rPr>
        <w:fldChar w:fldCharType="end"/>
      </w:r>
    </w:p>
    <w:p w14:paraId="7625E618" w14:textId="236A3359" w:rsidR="00D8542D" w:rsidRDefault="00D8542D">
      <w:pPr>
        <w:pStyle w:val="21"/>
        <w:tabs>
          <w:tab w:val="right" w:leader="dot" w:pos="9061"/>
        </w:tabs>
        <w:rPr>
          <w:rFonts w:asciiTheme="minorHAnsi" w:eastAsiaTheme="minorEastAsia" w:hAnsiTheme="minorHAnsi" w:cstheme="minorBidi"/>
          <w:noProof/>
          <w:sz w:val="22"/>
          <w:szCs w:val="22"/>
          <w:lang w:eastAsia="ru-RU"/>
        </w:rPr>
      </w:pPr>
      <w:r>
        <w:rPr>
          <w:noProof/>
        </w:rPr>
        <w:t>1.4.2. Финансовые показатели, рассчитываемые на основе бухгалтерской (финансовой) отчетности</w:t>
      </w:r>
      <w:r>
        <w:rPr>
          <w:noProof/>
        </w:rPr>
        <w:tab/>
      </w:r>
      <w:r>
        <w:rPr>
          <w:noProof/>
        </w:rPr>
        <w:fldChar w:fldCharType="begin"/>
      </w:r>
      <w:r>
        <w:rPr>
          <w:noProof/>
        </w:rPr>
        <w:instrText xml:space="preserve"> PAGEREF _Toc226706787 \h </w:instrText>
      </w:r>
      <w:r>
        <w:rPr>
          <w:noProof/>
        </w:rPr>
      </w:r>
      <w:r>
        <w:rPr>
          <w:noProof/>
        </w:rPr>
        <w:fldChar w:fldCharType="separate"/>
      </w:r>
      <w:r>
        <w:rPr>
          <w:noProof/>
        </w:rPr>
        <w:t>9</w:t>
      </w:r>
      <w:r>
        <w:rPr>
          <w:noProof/>
        </w:rPr>
        <w:fldChar w:fldCharType="end"/>
      </w:r>
    </w:p>
    <w:p w14:paraId="26F929D8" w14:textId="54B00909" w:rsidR="00D8542D" w:rsidRDefault="00D8542D">
      <w:pPr>
        <w:pStyle w:val="21"/>
        <w:tabs>
          <w:tab w:val="right" w:leader="dot" w:pos="9061"/>
        </w:tabs>
        <w:rPr>
          <w:rFonts w:asciiTheme="minorHAnsi" w:eastAsiaTheme="minorEastAsia" w:hAnsiTheme="minorHAnsi" w:cstheme="minorBidi"/>
          <w:noProof/>
          <w:sz w:val="22"/>
          <w:szCs w:val="22"/>
          <w:lang w:eastAsia="ru-RU"/>
        </w:rPr>
      </w:pPr>
      <w:r>
        <w:rPr>
          <w:noProof/>
        </w:rPr>
        <w:t>1.4.3. Финансовые показатели кредитной организации</w:t>
      </w:r>
      <w:r>
        <w:rPr>
          <w:noProof/>
        </w:rPr>
        <w:tab/>
      </w:r>
      <w:r>
        <w:rPr>
          <w:noProof/>
        </w:rPr>
        <w:fldChar w:fldCharType="begin"/>
      </w:r>
      <w:r>
        <w:rPr>
          <w:noProof/>
        </w:rPr>
        <w:instrText xml:space="preserve"> PAGEREF _Toc226706788 \h </w:instrText>
      </w:r>
      <w:r>
        <w:rPr>
          <w:noProof/>
        </w:rPr>
      </w:r>
      <w:r>
        <w:rPr>
          <w:noProof/>
        </w:rPr>
        <w:fldChar w:fldCharType="separate"/>
      </w:r>
      <w:r>
        <w:rPr>
          <w:noProof/>
        </w:rPr>
        <w:t>9</w:t>
      </w:r>
      <w:r>
        <w:rPr>
          <w:noProof/>
        </w:rPr>
        <w:fldChar w:fldCharType="end"/>
      </w:r>
    </w:p>
    <w:p w14:paraId="3FC71883" w14:textId="27D8AAF0" w:rsidR="00D8542D" w:rsidRDefault="00D8542D">
      <w:pPr>
        <w:pStyle w:val="21"/>
        <w:tabs>
          <w:tab w:val="right" w:leader="dot" w:pos="9061"/>
        </w:tabs>
        <w:rPr>
          <w:rFonts w:asciiTheme="minorHAnsi" w:eastAsiaTheme="minorEastAsia" w:hAnsiTheme="minorHAnsi" w:cstheme="minorBidi"/>
          <w:noProof/>
          <w:sz w:val="22"/>
          <w:szCs w:val="22"/>
          <w:lang w:eastAsia="ru-RU"/>
        </w:rPr>
      </w:pPr>
      <w:r>
        <w:rPr>
          <w:noProof/>
        </w:rPr>
        <w:t>1.4.4. Иные финансовые показатели</w:t>
      </w:r>
      <w:r>
        <w:rPr>
          <w:noProof/>
        </w:rPr>
        <w:tab/>
      </w:r>
      <w:r>
        <w:rPr>
          <w:noProof/>
        </w:rPr>
        <w:fldChar w:fldCharType="begin"/>
      </w:r>
      <w:r>
        <w:rPr>
          <w:noProof/>
        </w:rPr>
        <w:instrText xml:space="preserve"> PAGEREF _Toc226706789 \h </w:instrText>
      </w:r>
      <w:r>
        <w:rPr>
          <w:noProof/>
        </w:rPr>
      </w:r>
      <w:r>
        <w:rPr>
          <w:noProof/>
        </w:rPr>
        <w:fldChar w:fldCharType="separate"/>
      </w:r>
      <w:r>
        <w:rPr>
          <w:noProof/>
        </w:rPr>
        <w:t>9</w:t>
      </w:r>
      <w:r>
        <w:rPr>
          <w:noProof/>
        </w:rPr>
        <w:fldChar w:fldCharType="end"/>
      </w:r>
    </w:p>
    <w:p w14:paraId="540439A6" w14:textId="7ECB2AB5" w:rsidR="00D8542D" w:rsidRDefault="00D8542D">
      <w:pPr>
        <w:pStyle w:val="21"/>
        <w:tabs>
          <w:tab w:val="right" w:leader="dot" w:pos="9061"/>
        </w:tabs>
        <w:rPr>
          <w:rFonts w:asciiTheme="minorHAnsi" w:eastAsiaTheme="minorEastAsia" w:hAnsiTheme="minorHAnsi" w:cstheme="minorBidi"/>
          <w:noProof/>
          <w:sz w:val="22"/>
          <w:szCs w:val="22"/>
          <w:lang w:eastAsia="ru-RU"/>
        </w:rPr>
      </w:pPr>
      <w:r>
        <w:rPr>
          <w:noProof/>
        </w:rPr>
        <w:t>1.4.5. Анализ динамики изменения финансовых показателей, приведенных в подпунктах 1.4.1 - 1.4.4 настоящего пункта</w:t>
      </w:r>
      <w:r>
        <w:rPr>
          <w:noProof/>
        </w:rPr>
        <w:tab/>
      </w:r>
      <w:r>
        <w:rPr>
          <w:noProof/>
        </w:rPr>
        <w:fldChar w:fldCharType="begin"/>
      </w:r>
      <w:r>
        <w:rPr>
          <w:noProof/>
        </w:rPr>
        <w:instrText xml:space="preserve"> PAGEREF _Toc226706790 \h </w:instrText>
      </w:r>
      <w:r>
        <w:rPr>
          <w:noProof/>
        </w:rPr>
      </w:r>
      <w:r>
        <w:rPr>
          <w:noProof/>
        </w:rPr>
        <w:fldChar w:fldCharType="separate"/>
      </w:r>
      <w:r>
        <w:rPr>
          <w:noProof/>
        </w:rPr>
        <w:t>9</w:t>
      </w:r>
      <w:r>
        <w:rPr>
          <w:noProof/>
        </w:rPr>
        <w:fldChar w:fldCharType="end"/>
      </w:r>
    </w:p>
    <w:p w14:paraId="412469E6" w14:textId="15F3CDA8" w:rsidR="00D8542D" w:rsidRDefault="00D8542D">
      <w:pPr>
        <w:pStyle w:val="21"/>
        <w:tabs>
          <w:tab w:val="right" w:leader="dot" w:pos="9061"/>
        </w:tabs>
        <w:rPr>
          <w:rFonts w:asciiTheme="minorHAnsi" w:eastAsiaTheme="minorEastAsia" w:hAnsiTheme="minorHAnsi" w:cstheme="minorBidi"/>
          <w:noProof/>
          <w:sz w:val="22"/>
          <w:szCs w:val="22"/>
          <w:lang w:eastAsia="ru-RU"/>
        </w:rPr>
      </w:pPr>
      <w:r>
        <w:rPr>
          <w:noProof/>
        </w:rPr>
        <w:t>1.5. Сведения об основных поставщиках эмитента</w:t>
      </w:r>
      <w:r>
        <w:rPr>
          <w:noProof/>
        </w:rPr>
        <w:tab/>
      </w:r>
      <w:r>
        <w:rPr>
          <w:noProof/>
        </w:rPr>
        <w:fldChar w:fldCharType="begin"/>
      </w:r>
      <w:r>
        <w:rPr>
          <w:noProof/>
        </w:rPr>
        <w:instrText xml:space="preserve"> PAGEREF _Toc226706791 \h </w:instrText>
      </w:r>
      <w:r>
        <w:rPr>
          <w:noProof/>
        </w:rPr>
      </w:r>
      <w:r>
        <w:rPr>
          <w:noProof/>
        </w:rPr>
        <w:fldChar w:fldCharType="separate"/>
      </w:r>
      <w:r>
        <w:rPr>
          <w:noProof/>
        </w:rPr>
        <w:t>10</w:t>
      </w:r>
      <w:r>
        <w:rPr>
          <w:noProof/>
        </w:rPr>
        <w:fldChar w:fldCharType="end"/>
      </w:r>
    </w:p>
    <w:p w14:paraId="2CFF792B" w14:textId="2C7BC24B" w:rsidR="00D8542D" w:rsidRDefault="00D8542D">
      <w:pPr>
        <w:pStyle w:val="21"/>
        <w:tabs>
          <w:tab w:val="right" w:leader="dot" w:pos="9061"/>
        </w:tabs>
        <w:rPr>
          <w:rFonts w:asciiTheme="minorHAnsi" w:eastAsiaTheme="minorEastAsia" w:hAnsiTheme="minorHAnsi" w:cstheme="minorBidi"/>
          <w:noProof/>
          <w:sz w:val="22"/>
          <w:szCs w:val="22"/>
          <w:lang w:eastAsia="ru-RU"/>
        </w:rPr>
      </w:pPr>
      <w:r>
        <w:rPr>
          <w:noProof/>
        </w:rPr>
        <w:t>1.6. Сведения об основных дебиторах эмитента</w:t>
      </w:r>
      <w:r>
        <w:rPr>
          <w:noProof/>
        </w:rPr>
        <w:tab/>
      </w:r>
      <w:r>
        <w:rPr>
          <w:noProof/>
        </w:rPr>
        <w:fldChar w:fldCharType="begin"/>
      </w:r>
      <w:r>
        <w:rPr>
          <w:noProof/>
        </w:rPr>
        <w:instrText xml:space="preserve"> PAGEREF _Toc226706792 \h </w:instrText>
      </w:r>
      <w:r>
        <w:rPr>
          <w:noProof/>
        </w:rPr>
      </w:r>
      <w:r>
        <w:rPr>
          <w:noProof/>
        </w:rPr>
        <w:fldChar w:fldCharType="separate"/>
      </w:r>
      <w:r>
        <w:rPr>
          <w:noProof/>
        </w:rPr>
        <w:t>10</w:t>
      </w:r>
      <w:r>
        <w:rPr>
          <w:noProof/>
        </w:rPr>
        <w:fldChar w:fldCharType="end"/>
      </w:r>
    </w:p>
    <w:p w14:paraId="5FD82D94" w14:textId="72FD95CE" w:rsidR="00D8542D" w:rsidRDefault="00D8542D">
      <w:pPr>
        <w:pStyle w:val="21"/>
        <w:tabs>
          <w:tab w:val="right" w:leader="dot" w:pos="9061"/>
        </w:tabs>
        <w:rPr>
          <w:rFonts w:asciiTheme="minorHAnsi" w:eastAsiaTheme="minorEastAsia" w:hAnsiTheme="minorHAnsi" w:cstheme="minorBidi"/>
          <w:noProof/>
          <w:sz w:val="22"/>
          <w:szCs w:val="22"/>
          <w:lang w:eastAsia="ru-RU"/>
        </w:rPr>
      </w:pPr>
      <w:r>
        <w:rPr>
          <w:noProof/>
        </w:rPr>
        <w:t>1.7. Сведения об обязательствах эмитента</w:t>
      </w:r>
      <w:r>
        <w:rPr>
          <w:noProof/>
        </w:rPr>
        <w:tab/>
      </w:r>
      <w:r>
        <w:rPr>
          <w:noProof/>
        </w:rPr>
        <w:fldChar w:fldCharType="begin"/>
      </w:r>
      <w:r>
        <w:rPr>
          <w:noProof/>
        </w:rPr>
        <w:instrText xml:space="preserve"> PAGEREF _Toc226706793 \h </w:instrText>
      </w:r>
      <w:r>
        <w:rPr>
          <w:noProof/>
        </w:rPr>
      </w:r>
      <w:r>
        <w:rPr>
          <w:noProof/>
        </w:rPr>
        <w:fldChar w:fldCharType="separate"/>
      </w:r>
      <w:r>
        <w:rPr>
          <w:noProof/>
        </w:rPr>
        <w:t>11</w:t>
      </w:r>
      <w:r>
        <w:rPr>
          <w:noProof/>
        </w:rPr>
        <w:fldChar w:fldCharType="end"/>
      </w:r>
    </w:p>
    <w:p w14:paraId="03596122" w14:textId="73A974E6" w:rsidR="00D8542D" w:rsidRDefault="00D8542D">
      <w:pPr>
        <w:pStyle w:val="21"/>
        <w:tabs>
          <w:tab w:val="right" w:leader="dot" w:pos="9061"/>
        </w:tabs>
        <w:rPr>
          <w:rFonts w:asciiTheme="minorHAnsi" w:eastAsiaTheme="minorEastAsia" w:hAnsiTheme="minorHAnsi" w:cstheme="minorBidi"/>
          <w:noProof/>
          <w:sz w:val="22"/>
          <w:szCs w:val="22"/>
          <w:lang w:eastAsia="ru-RU"/>
        </w:rPr>
      </w:pPr>
      <w:r>
        <w:rPr>
          <w:noProof/>
        </w:rPr>
        <w:t>1.7.1. Сведения об основных кредиторах эмитента</w:t>
      </w:r>
      <w:r>
        <w:rPr>
          <w:noProof/>
        </w:rPr>
        <w:tab/>
      </w:r>
      <w:r>
        <w:rPr>
          <w:noProof/>
        </w:rPr>
        <w:fldChar w:fldCharType="begin"/>
      </w:r>
      <w:r>
        <w:rPr>
          <w:noProof/>
        </w:rPr>
        <w:instrText xml:space="preserve"> PAGEREF _Toc226706794 \h </w:instrText>
      </w:r>
      <w:r>
        <w:rPr>
          <w:noProof/>
        </w:rPr>
      </w:r>
      <w:r>
        <w:rPr>
          <w:noProof/>
        </w:rPr>
        <w:fldChar w:fldCharType="separate"/>
      </w:r>
      <w:r>
        <w:rPr>
          <w:noProof/>
        </w:rPr>
        <w:t>11</w:t>
      </w:r>
      <w:r>
        <w:rPr>
          <w:noProof/>
        </w:rPr>
        <w:fldChar w:fldCharType="end"/>
      </w:r>
    </w:p>
    <w:p w14:paraId="16F00B14" w14:textId="618ABC96" w:rsidR="00D8542D" w:rsidRDefault="00D8542D">
      <w:pPr>
        <w:pStyle w:val="21"/>
        <w:tabs>
          <w:tab w:val="right" w:leader="dot" w:pos="9061"/>
        </w:tabs>
        <w:rPr>
          <w:rFonts w:asciiTheme="minorHAnsi" w:eastAsiaTheme="minorEastAsia" w:hAnsiTheme="minorHAnsi" w:cstheme="minorBidi"/>
          <w:noProof/>
          <w:sz w:val="22"/>
          <w:szCs w:val="22"/>
          <w:lang w:eastAsia="ru-RU"/>
        </w:rPr>
      </w:pPr>
      <w:r>
        <w:rPr>
          <w:noProof/>
        </w:rPr>
        <w:t>1.7.2. Сведения об обязательствах эмитента из предоставленного обеспечения</w:t>
      </w:r>
      <w:r>
        <w:rPr>
          <w:noProof/>
        </w:rPr>
        <w:tab/>
      </w:r>
      <w:r>
        <w:rPr>
          <w:noProof/>
        </w:rPr>
        <w:fldChar w:fldCharType="begin"/>
      </w:r>
      <w:r>
        <w:rPr>
          <w:noProof/>
        </w:rPr>
        <w:instrText xml:space="preserve"> PAGEREF _Toc226706795 \h </w:instrText>
      </w:r>
      <w:r>
        <w:rPr>
          <w:noProof/>
        </w:rPr>
      </w:r>
      <w:r>
        <w:rPr>
          <w:noProof/>
        </w:rPr>
        <w:fldChar w:fldCharType="separate"/>
      </w:r>
      <w:r>
        <w:rPr>
          <w:noProof/>
        </w:rPr>
        <w:t>11</w:t>
      </w:r>
      <w:r>
        <w:rPr>
          <w:noProof/>
        </w:rPr>
        <w:fldChar w:fldCharType="end"/>
      </w:r>
    </w:p>
    <w:p w14:paraId="11E5BAD0" w14:textId="0E3FA040" w:rsidR="00D8542D" w:rsidRDefault="00D8542D">
      <w:pPr>
        <w:pStyle w:val="21"/>
        <w:tabs>
          <w:tab w:val="right" w:leader="dot" w:pos="9061"/>
        </w:tabs>
        <w:rPr>
          <w:rFonts w:asciiTheme="minorHAnsi" w:eastAsiaTheme="minorEastAsia" w:hAnsiTheme="minorHAnsi" w:cstheme="minorBidi"/>
          <w:noProof/>
          <w:sz w:val="22"/>
          <w:szCs w:val="22"/>
          <w:lang w:eastAsia="ru-RU"/>
        </w:rPr>
      </w:pPr>
      <w:r>
        <w:rPr>
          <w:noProof/>
        </w:rPr>
        <w:t>1.7.3. Сведения о прочих существенных обязательствах эмитента</w:t>
      </w:r>
      <w:r>
        <w:rPr>
          <w:noProof/>
        </w:rPr>
        <w:tab/>
      </w:r>
      <w:r>
        <w:rPr>
          <w:noProof/>
        </w:rPr>
        <w:fldChar w:fldCharType="begin"/>
      </w:r>
      <w:r>
        <w:rPr>
          <w:noProof/>
        </w:rPr>
        <w:instrText xml:space="preserve"> PAGEREF _Toc226706796 \h </w:instrText>
      </w:r>
      <w:r>
        <w:rPr>
          <w:noProof/>
        </w:rPr>
      </w:r>
      <w:r>
        <w:rPr>
          <w:noProof/>
        </w:rPr>
        <w:fldChar w:fldCharType="separate"/>
      </w:r>
      <w:r>
        <w:rPr>
          <w:noProof/>
        </w:rPr>
        <w:t>12</w:t>
      </w:r>
      <w:r>
        <w:rPr>
          <w:noProof/>
        </w:rPr>
        <w:fldChar w:fldCharType="end"/>
      </w:r>
    </w:p>
    <w:p w14:paraId="353C680C" w14:textId="659595E4" w:rsidR="00D8542D" w:rsidRDefault="00D8542D">
      <w:pPr>
        <w:pStyle w:val="21"/>
        <w:tabs>
          <w:tab w:val="right" w:leader="dot" w:pos="9061"/>
        </w:tabs>
        <w:rPr>
          <w:rFonts w:asciiTheme="minorHAnsi" w:eastAsiaTheme="minorEastAsia" w:hAnsiTheme="minorHAnsi" w:cstheme="minorBidi"/>
          <w:noProof/>
          <w:sz w:val="22"/>
          <w:szCs w:val="22"/>
          <w:lang w:eastAsia="ru-RU"/>
        </w:rPr>
      </w:pPr>
      <w:r>
        <w:rPr>
          <w:noProof/>
        </w:rPr>
        <w:t>1.8. Сведения о перспективах развития эмитента</w:t>
      </w:r>
      <w:r>
        <w:rPr>
          <w:noProof/>
        </w:rPr>
        <w:tab/>
      </w:r>
      <w:r>
        <w:rPr>
          <w:noProof/>
        </w:rPr>
        <w:fldChar w:fldCharType="begin"/>
      </w:r>
      <w:r>
        <w:rPr>
          <w:noProof/>
        </w:rPr>
        <w:instrText xml:space="preserve"> PAGEREF _Toc226706797 \h </w:instrText>
      </w:r>
      <w:r>
        <w:rPr>
          <w:noProof/>
        </w:rPr>
      </w:r>
      <w:r>
        <w:rPr>
          <w:noProof/>
        </w:rPr>
        <w:fldChar w:fldCharType="separate"/>
      </w:r>
      <w:r>
        <w:rPr>
          <w:noProof/>
        </w:rPr>
        <w:t>12</w:t>
      </w:r>
      <w:r>
        <w:rPr>
          <w:noProof/>
        </w:rPr>
        <w:fldChar w:fldCharType="end"/>
      </w:r>
    </w:p>
    <w:p w14:paraId="69706DD2" w14:textId="732548F1" w:rsidR="00D8542D" w:rsidRDefault="00D8542D">
      <w:pPr>
        <w:pStyle w:val="21"/>
        <w:tabs>
          <w:tab w:val="right" w:leader="dot" w:pos="9061"/>
        </w:tabs>
        <w:rPr>
          <w:rFonts w:asciiTheme="minorHAnsi" w:eastAsiaTheme="minorEastAsia" w:hAnsiTheme="minorHAnsi" w:cstheme="minorBidi"/>
          <w:noProof/>
          <w:sz w:val="22"/>
          <w:szCs w:val="22"/>
          <w:lang w:eastAsia="ru-RU"/>
        </w:rPr>
      </w:pPr>
      <w:r>
        <w:rPr>
          <w:noProof/>
        </w:rPr>
        <w:t>1.9. Сведения о рисках, связанных с деятельностью эмитента</w:t>
      </w:r>
      <w:r>
        <w:rPr>
          <w:noProof/>
        </w:rPr>
        <w:tab/>
      </w:r>
      <w:r>
        <w:rPr>
          <w:noProof/>
        </w:rPr>
        <w:fldChar w:fldCharType="begin"/>
      </w:r>
      <w:r>
        <w:rPr>
          <w:noProof/>
        </w:rPr>
        <w:instrText xml:space="preserve"> PAGEREF _Toc226706798 \h </w:instrText>
      </w:r>
      <w:r>
        <w:rPr>
          <w:noProof/>
        </w:rPr>
      </w:r>
      <w:r>
        <w:rPr>
          <w:noProof/>
        </w:rPr>
        <w:fldChar w:fldCharType="separate"/>
      </w:r>
      <w:r>
        <w:rPr>
          <w:noProof/>
        </w:rPr>
        <w:t>12</w:t>
      </w:r>
      <w:r>
        <w:rPr>
          <w:noProof/>
        </w:rPr>
        <w:fldChar w:fldCharType="end"/>
      </w:r>
    </w:p>
    <w:p w14:paraId="19320CD9" w14:textId="2071CA4B" w:rsidR="00D8542D" w:rsidRDefault="00D8542D">
      <w:pPr>
        <w:pStyle w:val="21"/>
        <w:tabs>
          <w:tab w:val="right" w:leader="dot" w:pos="9061"/>
        </w:tabs>
        <w:rPr>
          <w:rFonts w:asciiTheme="minorHAnsi" w:eastAsiaTheme="minorEastAsia" w:hAnsiTheme="minorHAnsi" w:cstheme="minorBidi"/>
          <w:noProof/>
          <w:sz w:val="22"/>
          <w:szCs w:val="22"/>
          <w:lang w:eastAsia="ru-RU"/>
        </w:rPr>
      </w:pPr>
      <w:r>
        <w:rPr>
          <w:noProof/>
        </w:rPr>
        <w:t>1.9.1. Отраслевые риски</w:t>
      </w:r>
      <w:r>
        <w:rPr>
          <w:noProof/>
        </w:rPr>
        <w:tab/>
      </w:r>
      <w:r>
        <w:rPr>
          <w:noProof/>
        </w:rPr>
        <w:fldChar w:fldCharType="begin"/>
      </w:r>
      <w:r>
        <w:rPr>
          <w:noProof/>
        </w:rPr>
        <w:instrText xml:space="preserve"> PAGEREF _Toc226706799 \h </w:instrText>
      </w:r>
      <w:r>
        <w:rPr>
          <w:noProof/>
        </w:rPr>
      </w:r>
      <w:r>
        <w:rPr>
          <w:noProof/>
        </w:rPr>
        <w:fldChar w:fldCharType="separate"/>
      </w:r>
      <w:r>
        <w:rPr>
          <w:noProof/>
        </w:rPr>
        <w:t>12</w:t>
      </w:r>
      <w:r>
        <w:rPr>
          <w:noProof/>
        </w:rPr>
        <w:fldChar w:fldCharType="end"/>
      </w:r>
    </w:p>
    <w:p w14:paraId="3023A877" w14:textId="10D26D84" w:rsidR="00D8542D" w:rsidRDefault="00D8542D">
      <w:pPr>
        <w:pStyle w:val="21"/>
        <w:tabs>
          <w:tab w:val="right" w:leader="dot" w:pos="9061"/>
        </w:tabs>
        <w:rPr>
          <w:rFonts w:asciiTheme="minorHAnsi" w:eastAsiaTheme="minorEastAsia" w:hAnsiTheme="minorHAnsi" w:cstheme="minorBidi"/>
          <w:noProof/>
          <w:sz w:val="22"/>
          <w:szCs w:val="22"/>
          <w:lang w:eastAsia="ru-RU"/>
        </w:rPr>
      </w:pPr>
      <w:r>
        <w:rPr>
          <w:noProof/>
        </w:rPr>
        <w:t>1.9.2. Страновые и региональные риски</w:t>
      </w:r>
      <w:r>
        <w:rPr>
          <w:noProof/>
        </w:rPr>
        <w:tab/>
      </w:r>
      <w:r>
        <w:rPr>
          <w:noProof/>
        </w:rPr>
        <w:fldChar w:fldCharType="begin"/>
      </w:r>
      <w:r>
        <w:rPr>
          <w:noProof/>
        </w:rPr>
        <w:instrText xml:space="preserve"> PAGEREF _Toc226706800 \h </w:instrText>
      </w:r>
      <w:r>
        <w:rPr>
          <w:noProof/>
        </w:rPr>
      </w:r>
      <w:r>
        <w:rPr>
          <w:noProof/>
        </w:rPr>
        <w:fldChar w:fldCharType="separate"/>
      </w:r>
      <w:r>
        <w:rPr>
          <w:noProof/>
        </w:rPr>
        <w:t>13</w:t>
      </w:r>
      <w:r>
        <w:rPr>
          <w:noProof/>
        </w:rPr>
        <w:fldChar w:fldCharType="end"/>
      </w:r>
    </w:p>
    <w:p w14:paraId="6302A995" w14:textId="4590DA24" w:rsidR="00D8542D" w:rsidRDefault="00D8542D">
      <w:pPr>
        <w:pStyle w:val="21"/>
        <w:tabs>
          <w:tab w:val="right" w:leader="dot" w:pos="9061"/>
        </w:tabs>
        <w:rPr>
          <w:rFonts w:asciiTheme="minorHAnsi" w:eastAsiaTheme="minorEastAsia" w:hAnsiTheme="minorHAnsi" w:cstheme="minorBidi"/>
          <w:noProof/>
          <w:sz w:val="22"/>
          <w:szCs w:val="22"/>
          <w:lang w:eastAsia="ru-RU"/>
        </w:rPr>
      </w:pPr>
      <w:r>
        <w:rPr>
          <w:noProof/>
        </w:rPr>
        <w:t>1.9.3. Финансовые риски</w:t>
      </w:r>
      <w:r>
        <w:rPr>
          <w:noProof/>
        </w:rPr>
        <w:tab/>
      </w:r>
      <w:r>
        <w:rPr>
          <w:noProof/>
        </w:rPr>
        <w:fldChar w:fldCharType="begin"/>
      </w:r>
      <w:r>
        <w:rPr>
          <w:noProof/>
        </w:rPr>
        <w:instrText xml:space="preserve"> PAGEREF _Toc226706801 \h </w:instrText>
      </w:r>
      <w:r>
        <w:rPr>
          <w:noProof/>
        </w:rPr>
      </w:r>
      <w:r>
        <w:rPr>
          <w:noProof/>
        </w:rPr>
        <w:fldChar w:fldCharType="separate"/>
      </w:r>
      <w:r>
        <w:rPr>
          <w:noProof/>
        </w:rPr>
        <w:t>13</w:t>
      </w:r>
      <w:r>
        <w:rPr>
          <w:noProof/>
        </w:rPr>
        <w:fldChar w:fldCharType="end"/>
      </w:r>
    </w:p>
    <w:p w14:paraId="7830967D" w14:textId="69B4174E" w:rsidR="00D8542D" w:rsidRDefault="00D8542D">
      <w:pPr>
        <w:pStyle w:val="21"/>
        <w:tabs>
          <w:tab w:val="right" w:leader="dot" w:pos="9061"/>
        </w:tabs>
        <w:rPr>
          <w:rFonts w:asciiTheme="minorHAnsi" w:eastAsiaTheme="minorEastAsia" w:hAnsiTheme="minorHAnsi" w:cstheme="minorBidi"/>
          <w:noProof/>
          <w:sz w:val="22"/>
          <w:szCs w:val="22"/>
          <w:lang w:eastAsia="ru-RU"/>
        </w:rPr>
      </w:pPr>
      <w:r>
        <w:rPr>
          <w:noProof/>
        </w:rPr>
        <w:t>1.9.4. Правовые риски</w:t>
      </w:r>
      <w:r>
        <w:rPr>
          <w:noProof/>
        </w:rPr>
        <w:tab/>
      </w:r>
      <w:r>
        <w:rPr>
          <w:noProof/>
        </w:rPr>
        <w:fldChar w:fldCharType="begin"/>
      </w:r>
      <w:r>
        <w:rPr>
          <w:noProof/>
        </w:rPr>
        <w:instrText xml:space="preserve"> PAGEREF _Toc226706802 \h </w:instrText>
      </w:r>
      <w:r>
        <w:rPr>
          <w:noProof/>
        </w:rPr>
      </w:r>
      <w:r>
        <w:rPr>
          <w:noProof/>
        </w:rPr>
        <w:fldChar w:fldCharType="separate"/>
      </w:r>
      <w:r>
        <w:rPr>
          <w:noProof/>
        </w:rPr>
        <w:t>14</w:t>
      </w:r>
      <w:r>
        <w:rPr>
          <w:noProof/>
        </w:rPr>
        <w:fldChar w:fldCharType="end"/>
      </w:r>
    </w:p>
    <w:p w14:paraId="7B0A1FAF" w14:textId="467A4FC6"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lang w:eastAsia="ru-RU"/>
        </w:rPr>
        <w:t>1.9.5. Риск потери деловой репутации (репутационный риск)</w:t>
      </w:r>
      <w:r>
        <w:rPr>
          <w:noProof/>
        </w:rPr>
        <w:tab/>
      </w:r>
      <w:r>
        <w:rPr>
          <w:noProof/>
        </w:rPr>
        <w:fldChar w:fldCharType="begin"/>
      </w:r>
      <w:r>
        <w:rPr>
          <w:noProof/>
        </w:rPr>
        <w:instrText xml:space="preserve"> PAGEREF _Toc226706803 \h </w:instrText>
      </w:r>
      <w:r>
        <w:rPr>
          <w:noProof/>
        </w:rPr>
      </w:r>
      <w:r>
        <w:rPr>
          <w:noProof/>
        </w:rPr>
        <w:fldChar w:fldCharType="separate"/>
      </w:r>
      <w:r>
        <w:rPr>
          <w:noProof/>
        </w:rPr>
        <w:t>17</w:t>
      </w:r>
      <w:r>
        <w:rPr>
          <w:noProof/>
        </w:rPr>
        <w:fldChar w:fldCharType="end"/>
      </w:r>
    </w:p>
    <w:p w14:paraId="4E6E7A87" w14:textId="3D23AB51"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lang w:eastAsia="ru-RU"/>
        </w:rPr>
        <w:t>1.9.6. Стратегический риск</w:t>
      </w:r>
      <w:r>
        <w:rPr>
          <w:noProof/>
        </w:rPr>
        <w:tab/>
      </w:r>
      <w:r>
        <w:rPr>
          <w:noProof/>
        </w:rPr>
        <w:fldChar w:fldCharType="begin"/>
      </w:r>
      <w:r>
        <w:rPr>
          <w:noProof/>
        </w:rPr>
        <w:instrText xml:space="preserve"> PAGEREF _Toc226706804 \h </w:instrText>
      </w:r>
      <w:r>
        <w:rPr>
          <w:noProof/>
        </w:rPr>
      </w:r>
      <w:r>
        <w:rPr>
          <w:noProof/>
        </w:rPr>
        <w:fldChar w:fldCharType="separate"/>
      </w:r>
      <w:r>
        <w:rPr>
          <w:noProof/>
        </w:rPr>
        <w:t>17</w:t>
      </w:r>
      <w:r>
        <w:rPr>
          <w:noProof/>
        </w:rPr>
        <w:fldChar w:fldCharType="end"/>
      </w:r>
    </w:p>
    <w:p w14:paraId="7F5F73EA" w14:textId="01325B0B"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lang w:eastAsia="ru-RU"/>
        </w:rPr>
        <w:t>1.9.7. Риски, связанные с деятельностью эмитента</w:t>
      </w:r>
      <w:r>
        <w:rPr>
          <w:noProof/>
        </w:rPr>
        <w:tab/>
      </w:r>
      <w:r>
        <w:rPr>
          <w:noProof/>
        </w:rPr>
        <w:fldChar w:fldCharType="begin"/>
      </w:r>
      <w:r>
        <w:rPr>
          <w:noProof/>
        </w:rPr>
        <w:instrText xml:space="preserve"> PAGEREF _Toc226706805 \h </w:instrText>
      </w:r>
      <w:r>
        <w:rPr>
          <w:noProof/>
        </w:rPr>
      </w:r>
      <w:r>
        <w:rPr>
          <w:noProof/>
        </w:rPr>
        <w:fldChar w:fldCharType="separate"/>
      </w:r>
      <w:r>
        <w:rPr>
          <w:noProof/>
        </w:rPr>
        <w:t>17</w:t>
      </w:r>
      <w:r>
        <w:rPr>
          <w:noProof/>
        </w:rPr>
        <w:fldChar w:fldCharType="end"/>
      </w:r>
    </w:p>
    <w:p w14:paraId="0BEEE746" w14:textId="443A733B"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lang w:eastAsia="ru-RU"/>
        </w:rPr>
        <w:t>1.9.8. Риск информационной безопасности</w:t>
      </w:r>
      <w:r>
        <w:rPr>
          <w:noProof/>
        </w:rPr>
        <w:tab/>
      </w:r>
      <w:r>
        <w:rPr>
          <w:noProof/>
        </w:rPr>
        <w:fldChar w:fldCharType="begin"/>
      </w:r>
      <w:r>
        <w:rPr>
          <w:noProof/>
        </w:rPr>
        <w:instrText xml:space="preserve"> PAGEREF _Toc226706806 \h </w:instrText>
      </w:r>
      <w:r>
        <w:rPr>
          <w:noProof/>
        </w:rPr>
      </w:r>
      <w:r>
        <w:rPr>
          <w:noProof/>
        </w:rPr>
        <w:fldChar w:fldCharType="separate"/>
      </w:r>
      <w:r>
        <w:rPr>
          <w:noProof/>
        </w:rPr>
        <w:t>17</w:t>
      </w:r>
      <w:r>
        <w:rPr>
          <w:noProof/>
        </w:rPr>
        <w:fldChar w:fldCharType="end"/>
      </w:r>
    </w:p>
    <w:p w14:paraId="672B274B" w14:textId="3C09CE4D"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lang w:eastAsia="ru-RU"/>
        </w:rPr>
        <w:t>1.9.9. Экологический риск</w:t>
      </w:r>
      <w:r>
        <w:rPr>
          <w:noProof/>
        </w:rPr>
        <w:tab/>
      </w:r>
      <w:r>
        <w:rPr>
          <w:noProof/>
        </w:rPr>
        <w:fldChar w:fldCharType="begin"/>
      </w:r>
      <w:r>
        <w:rPr>
          <w:noProof/>
        </w:rPr>
        <w:instrText xml:space="preserve"> PAGEREF _Toc226706807 \h </w:instrText>
      </w:r>
      <w:r>
        <w:rPr>
          <w:noProof/>
        </w:rPr>
      </w:r>
      <w:r>
        <w:rPr>
          <w:noProof/>
        </w:rPr>
        <w:fldChar w:fldCharType="separate"/>
      </w:r>
      <w:r>
        <w:rPr>
          <w:noProof/>
        </w:rPr>
        <w:t>19</w:t>
      </w:r>
      <w:r>
        <w:rPr>
          <w:noProof/>
        </w:rPr>
        <w:fldChar w:fldCharType="end"/>
      </w:r>
    </w:p>
    <w:p w14:paraId="7D8F514B" w14:textId="7A48609E"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lang w:eastAsia="ru-RU"/>
        </w:rPr>
        <w:t>1.9.10. Природно-климатический риск</w:t>
      </w:r>
      <w:r>
        <w:rPr>
          <w:noProof/>
        </w:rPr>
        <w:tab/>
      </w:r>
      <w:r>
        <w:rPr>
          <w:noProof/>
        </w:rPr>
        <w:fldChar w:fldCharType="begin"/>
      </w:r>
      <w:r>
        <w:rPr>
          <w:noProof/>
        </w:rPr>
        <w:instrText xml:space="preserve"> PAGEREF _Toc226706808 \h </w:instrText>
      </w:r>
      <w:r>
        <w:rPr>
          <w:noProof/>
        </w:rPr>
      </w:r>
      <w:r>
        <w:rPr>
          <w:noProof/>
        </w:rPr>
        <w:fldChar w:fldCharType="separate"/>
      </w:r>
      <w:r>
        <w:rPr>
          <w:noProof/>
        </w:rPr>
        <w:t>21</w:t>
      </w:r>
      <w:r>
        <w:rPr>
          <w:noProof/>
        </w:rPr>
        <w:fldChar w:fldCharType="end"/>
      </w:r>
    </w:p>
    <w:p w14:paraId="7E2E9D68" w14:textId="22C874EE"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lang w:eastAsia="ru-RU"/>
        </w:rPr>
        <w:t>1.9.11. Риски кредитных организаций</w:t>
      </w:r>
      <w:r>
        <w:rPr>
          <w:noProof/>
        </w:rPr>
        <w:tab/>
      </w:r>
      <w:r>
        <w:rPr>
          <w:noProof/>
        </w:rPr>
        <w:fldChar w:fldCharType="begin"/>
      </w:r>
      <w:r>
        <w:rPr>
          <w:noProof/>
        </w:rPr>
        <w:instrText xml:space="preserve"> PAGEREF _Toc226706809 \h </w:instrText>
      </w:r>
      <w:r>
        <w:rPr>
          <w:noProof/>
        </w:rPr>
      </w:r>
      <w:r>
        <w:rPr>
          <w:noProof/>
        </w:rPr>
        <w:fldChar w:fldCharType="separate"/>
      </w:r>
      <w:r>
        <w:rPr>
          <w:noProof/>
        </w:rPr>
        <w:t>22</w:t>
      </w:r>
      <w:r>
        <w:rPr>
          <w:noProof/>
        </w:rPr>
        <w:fldChar w:fldCharType="end"/>
      </w:r>
    </w:p>
    <w:p w14:paraId="5D59A606" w14:textId="50E269EA"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lang w:eastAsia="ru-RU"/>
        </w:rPr>
        <w:t>1.9.12. Иные риски, которые являются существенными для эмитента (группы эмитента)</w:t>
      </w:r>
      <w:r>
        <w:rPr>
          <w:noProof/>
        </w:rPr>
        <w:tab/>
      </w:r>
      <w:r>
        <w:rPr>
          <w:noProof/>
        </w:rPr>
        <w:fldChar w:fldCharType="begin"/>
      </w:r>
      <w:r>
        <w:rPr>
          <w:noProof/>
        </w:rPr>
        <w:instrText xml:space="preserve"> PAGEREF _Toc226706810 \h </w:instrText>
      </w:r>
      <w:r>
        <w:rPr>
          <w:noProof/>
        </w:rPr>
      </w:r>
      <w:r>
        <w:rPr>
          <w:noProof/>
        </w:rPr>
        <w:fldChar w:fldCharType="separate"/>
      </w:r>
      <w:r>
        <w:rPr>
          <w:noProof/>
        </w:rPr>
        <w:t>22</w:t>
      </w:r>
      <w:r>
        <w:rPr>
          <w:noProof/>
        </w:rPr>
        <w:fldChar w:fldCharType="end"/>
      </w:r>
    </w:p>
    <w:p w14:paraId="53432F23" w14:textId="77072B0E" w:rsidR="00D8542D" w:rsidRDefault="00D8542D">
      <w:pPr>
        <w:pStyle w:val="1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lang w:eastAsia="ru-RU"/>
        </w:rPr>
        <w:t>Раздел 2. Сведения о лицах, входящих в состав органов управления эмитента, сведения об организации в эмитенте управления рисками, контроля за финансово-хозяйственной деятельностью и внутреннего контроля, внутреннего аудита, а также сведения о работниках эмитента</w:t>
      </w:r>
      <w:r>
        <w:rPr>
          <w:noProof/>
        </w:rPr>
        <w:tab/>
      </w:r>
      <w:r>
        <w:rPr>
          <w:noProof/>
        </w:rPr>
        <w:fldChar w:fldCharType="begin"/>
      </w:r>
      <w:r>
        <w:rPr>
          <w:noProof/>
        </w:rPr>
        <w:instrText xml:space="preserve"> PAGEREF _Toc226706811 \h </w:instrText>
      </w:r>
      <w:r>
        <w:rPr>
          <w:noProof/>
        </w:rPr>
      </w:r>
      <w:r>
        <w:rPr>
          <w:noProof/>
        </w:rPr>
        <w:fldChar w:fldCharType="separate"/>
      </w:r>
      <w:r>
        <w:rPr>
          <w:noProof/>
        </w:rPr>
        <w:t>22</w:t>
      </w:r>
      <w:r>
        <w:rPr>
          <w:noProof/>
        </w:rPr>
        <w:fldChar w:fldCharType="end"/>
      </w:r>
    </w:p>
    <w:p w14:paraId="53742E53" w14:textId="4333EAC7"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lang w:eastAsia="ru-RU"/>
        </w:rPr>
        <w:t>2.1. Информация о лицах, входящих в состав органов управления эмитента</w:t>
      </w:r>
      <w:r>
        <w:rPr>
          <w:noProof/>
        </w:rPr>
        <w:tab/>
      </w:r>
      <w:r>
        <w:rPr>
          <w:noProof/>
        </w:rPr>
        <w:fldChar w:fldCharType="begin"/>
      </w:r>
      <w:r>
        <w:rPr>
          <w:noProof/>
        </w:rPr>
        <w:instrText xml:space="preserve"> PAGEREF _Toc226706812 \h </w:instrText>
      </w:r>
      <w:r>
        <w:rPr>
          <w:noProof/>
        </w:rPr>
      </w:r>
      <w:r>
        <w:rPr>
          <w:noProof/>
        </w:rPr>
        <w:fldChar w:fldCharType="separate"/>
      </w:r>
      <w:r>
        <w:rPr>
          <w:noProof/>
        </w:rPr>
        <w:t>22</w:t>
      </w:r>
      <w:r>
        <w:rPr>
          <w:noProof/>
        </w:rPr>
        <w:fldChar w:fldCharType="end"/>
      </w:r>
    </w:p>
    <w:p w14:paraId="2B221379" w14:textId="4682B802"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lang w:eastAsia="ru-RU"/>
        </w:rPr>
        <w:t>2.1.1. Состав совета директоров (наблюдательного совета) эмитента</w:t>
      </w:r>
      <w:r>
        <w:rPr>
          <w:noProof/>
        </w:rPr>
        <w:tab/>
      </w:r>
      <w:r>
        <w:rPr>
          <w:noProof/>
        </w:rPr>
        <w:fldChar w:fldCharType="begin"/>
      </w:r>
      <w:r>
        <w:rPr>
          <w:noProof/>
        </w:rPr>
        <w:instrText xml:space="preserve"> PAGEREF _Toc226706813 \h </w:instrText>
      </w:r>
      <w:r>
        <w:rPr>
          <w:noProof/>
        </w:rPr>
      </w:r>
      <w:r>
        <w:rPr>
          <w:noProof/>
        </w:rPr>
        <w:fldChar w:fldCharType="separate"/>
      </w:r>
      <w:r>
        <w:rPr>
          <w:noProof/>
        </w:rPr>
        <w:t>22</w:t>
      </w:r>
      <w:r>
        <w:rPr>
          <w:noProof/>
        </w:rPr>
        <w:fldChar w:fldCharType="end"/>
      </w:r>
    </w:p>
    <w:p w14:paraId="5551E352" w14:textId="184180C0"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lang w:eastAsia="ru-RU"/>
        </w:rPr>
        <w:t>2.1.2. Информация о единоличном исполнительном органе эмитента</w:t>
      </w:r>
      <w:r>
        <w:rPr>
          <w:noProof/>
        </w:rPr>
        <w:tab/>
      </w:r>
      <w:r>
        <w:rPr>
          <w:noProof/>
        </w:rPr>
        <w:fldChar w:fldCharType="begin"/>
      </w:r>
      <w:r>
        <w:rPr>
          <w:noProof/>
        </w:rPr>
        <w:instrText xml:space="preserve"> PAGEREF _Toc226706814 \h </w:instrText>
      </w:r>
      <w:r>
        <w:rPr>
          <w:noProof/>
        </w:rPr>
      </w:r>
      <w:r>
        <w:rPr>
          <w:noProof/>
        </w:rPr>
        <w:fldChar w:fldCharType="separate"/>
      </w:r>
      <w:r>
        <w:rPr>
          <w:noProof/>
        </w:rPr>
        <w:t>34</w:t>
      </w:r>
      <w:r>
        <w:rPr>
          <w:noProof/>
        </w:rPr>
        <w:fldChar w:fldCharType="end"/>
      </w:r>
    </w:p>
    <w:p w14:paraId="418A9CE0" w14:textId="132BA386"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lang w:eastAsia="ru-RU"/>
        </w:rPr>
        <w:t>2.1.3. Состав коллегиального исполнительного органа эмитента</w:t>
      </w:r>
      <w:r>
        <w:rPr>
          <w:noProof/>
        </w:rPr>
        <w:tab/>
      </w:r>
      <w:r>
        <w:rPr>
          <w:noProof/>
        </w:rPr>
        <w:fldChar w:fldCharType="begin"/>
      </w:r>
      <w:r>
        <w:rPr>
          <w:noProof/>
        </w:rPr>
        <w:instrText xml:space="preserve"> PAGEREF _Toc226706815 \h </w:instrText>
      </w:r>
      <w:r>
        <w:rPr>
          <w:noProof/>
        </w:rPr>
      </w:r>
      <w:r>
        <w:rPr>
          <w:noProof/>
        </w:rPr>
        <w:fldChar w:fldCharType="separate"/>
      </w:r>
      <w:r>
        <w:rPr>
          <w:noProof/>
        </w:rPr>
        <w:t>35</w:t>
      </w:r>
      <w:r>
        <w:rPr>
          <w:noProof/>
        </w:rPr>
        <w:fldChar w:fldCharType="end"/>
      </w:r>
    </w:p>
    <w:p w14:paraId="7DB12047" w14:textId="653304CB"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lang w:eastAsia="ru-RU"/>
        </w:rPr>
        <w:t>2.2. Сведения о политике в области вознаграждения и (или) компенсации расходов, а также о размере вознаграждения и (или) компенсации расходов по каждому органу управления эмитента</w:t>
      </w:r>
      <w:r>
        <w:rPr>
          <w:noProof/>
        </w:rPr>
        <w:tab/>
      </w:r>
      <w:r>
        <w:rPr>
          <w:noProof/>
        </w:rPr>
        <w:fldChar w:fldCharType="begin"/>
      </w:r>
      <w:r>
        <w:rPr>
          <w:noProof/>
        </w:rPr>
        <w:instrText xml:space="preserve"> PAGEREF _Toc226706816 \h </w:instrText>
      </w:r>
      <w:r>
        <w:rPr>
          <w:noProof/>
        </w:rPr>
      </w:r>
      <w:r>
        <w:rPr>
          <w:noProof/>
        </w:rPr>
        <w:fldChar w:fldCharType="separate"/>
      </w:r>
      <w:r>
        <w:rPr>
          <w:noProof/>
        </w:rPr>
        <w:t>37</w:t>
      </w:r>
      <w:r>
        <w:rPr>
          <w:noProof/>
        </w:rPr>
        <w:fldChar w:fldCharType="end"/>
      </w:r>
    </w:p>
    <w:p w14:paraId="0F303B02" w14:textId="50318C2D"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lang w:eastAsia="ru-RU"/>
        </w:rPr>
        <w:t>2.3. Сведения об организации в эмитенте управления рисками, контроля за финансово-хозяйственной деятельностью, внутреннего контроля и внутреннего аудита</w:t>
      </w:r>
      <w:r>
        <w:rPr>
          <w:noProof/>
        </w:rPr>
        <w:tab/>
      </w:r>
      <w:r>
        <w:rPr>
          <w:noProof/>
        </w:rPr>
        <w:fldChar w:fldCharType="begin"/>
      </w:r>
      <w:r>
        <w:rPr>
          <w:noProof/>
        </w:rPr>
        <w:instrText xml:space="preserve"> PAGEREF _Toc226706817 \h </w:instrText>
      </w:r>
      <w:r>
        <w:rPr>
          <w:noProof/>
        </w:rPr>
      </w:r>
      <w:r>
        <w:rPr>
          <w:noProof/>
        </w:rPr>
        <w:fldChar w:fldCharType="separate"/>
      </w:r>
      <w:r>
        <w:rPr>
          <w:noProof/>
        </w:rPr>
        <w:t>38</w:t>
      </w:r>
      <w:r>
        <w:rPr>
          <w:noProof/>
        </w:rPr>
        <w:fldChar w:fldCharType="end"/>
      </w:r>
    </w:p>
    <w:p w14:paraId="48546EE7" w14:textId="2103BDEB"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lastRenderedPageBreak/>
        <w:t>2.4. Информация о лицах, ответственных в эмитенте за организацию и осуществление управления рисками, контроля за финансово-хозяйственной деятельностью и внутреннего контроля, внутреннего аудита</w:t>
      </w:r>
      <w:r>
        <w:rPr>
          <w:noProof/>
        </w:rPr>
        <w:tab/>
      </w:r>
      <w:r>
        <w:rPr>
          <w:noProof/>
        </w:rPr>
        <w:fldChar w:fldCharType="begin"/>
      </w:r>
      <w:r>
        <w:rPr>
          <w:noProof/>
        </w:rPr>
        <w:instrText xml:space="preserve"> PAGEREF _Toc226706818 \h </w:instrText>
      </w:r>
      <w:r>
        <w:rPr>
          <w:noProof/>
        </w:rPr>
      </w:r>
      <w:r>
        <w:rPr>
          <w:noProof/>
        </w:rPr>
        <w:fldChar w:fldCharType="separate"/>
      </w:r>
      <w:r>
        <w:rPr>
          <w:noProof/>
        </w:rPr>
        <w:t>41</w:t>
      </w:r>
      <w:r>
        <w:rPr>
          <w:noProof/>
        </w:rPr>
        <w:fldChar w:fldCharType="end"/>
      </w:r>
    </w:p>
    <w:p w14:paraId="6A2F7014" w14:textId="4168023F"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2.5. Сведения о любых обязательствах эмитента перед работниками эмитента и работниками подконтрольных эмитенту организаций, касающихся возможности их участия в уставном капитале эмитента</w:t>
      </w:r>
      <w:r>
        <w:rPr>
          <w:noProof/>
        </w:rPr>
        <w:tab/>
      </w:r>
      <w:r>
        <w:rPr>
          <w:noProof/>
        </w:rPr>
        <w:fldChar w:fldCharType="begin"/>
      </w:r>
      <w:r>
        <w:rPr>
          <w:noProof/>
        </w:rPr>
        <w:instrText xml:space="preserve"> PAGEREF _Toc226706819 \h </w:instrText>
      </w:r>
      <w:r>
        <w:rPr>
          <w:noProof/>
        </w:rPr>
      </w:r>
      <w:r>
        <w:rPr>
          <w:noProof/>
        </w:rPr>
        <w:fldChar w:fldCharType="separate"/>
      </w:r>
      <w:r>
        <w:rPr>
          <w:noProof/>
        </w:rPr>
        <w:t>48</w:t>
      </w:r>
      <w:r>
        <w:rPr>
          <w:noProof/>
        </w:rPr>
        <w:fldChar w:fldCharType="end"/>
      </w:r>
    </w:p>
    <w:p w14:paraId="38EB9924" w14:textId="4045BECA" w:rsidR="00D8542D" w:rsidRDefault="00D8542D">
      <w:pPr>
        <w:pStyle w:val="1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Раздел 3. Сведения об акционерах (участниках, членах) эмитента, а также о сделках эмитента, в совершении которых имелась заинтересованность, и крупных сделках эмитента</w:t>
      </w:r>
      <w:r>
        <w:rPr>
          <w:noProof/>
        </w:rPr>
        <w:tab/>
      </w:r>
      <w:r>
        <w:rPr>
          <w:noProof/>
        </w:rPr>
        <w:fldChar w:fldCharType="begin"/>
      </w:r>
      <w:r>
        <w:rPr>
          <w:noProof/>
        </w:rPr>
        <w:instrText xml:space="preserve"> PAGEREF _Toc226706820 \h </w:instrText>
      </w:r>
      <w:r>
        <w:rPr>
          <w:noProof/>
        </w:rPr>
      </w:r>
      <w:r>
        <w:rPr>
          <w:noProof/>
        </w:rPr>
        <w:fldChar w:fldCharType="separate"/>
      </w:r>
      <w:r>
        <w:rPr>
          <w:noProof/>
        </w:rPr>
        <w:t>48</w:t>
      </w:r>
      <w:r>
        <w:rPr>
          <w:noProof/>
        </w:rPr>
        <w:fldChar w:fldCharType="end"/>
      </w:r>
    </w:p>
    <w:p w14:paraId="415EC6CE" w14:textId="19728FF7"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3.1. Сведения об общем количестве акционеров (участников, членов) эмитента</w:t>
      </w:r>
      <w:r>
        <w:rPr>
          <w:noProof/>
        </w:rPr>
        <w:tab/>
      </w:r>
      <w:r>
        <w:rPr>
          <w:noProof/>
        </w:rPr>
        <w:fldChar w:fldCharType="begin"/>
      </w:r>
      <w:r>
        <w:rPr>
          <w:noProof/>
        </w:rPr>
        <w:instrText xml:space="preserve"> PAGEREF _Toc226706821 \h </w:instrText>
      </w:r>
      <w:r>
        <w:rPr>
          <w:noProof/>
        </w:rPr>
      </w:r>
      <w:r>
        <w:rPr>
          <w:noProof/>
        </w:rPr>
        <w:fldChar w:fldCharType="separate"/>
      </w:r>
      <w:r>
        <w:rPr>
          <w:noProof/>
        </w:rPr>
        <w:t>48</w:t>
      </w:r>
      <w:r>
        <w:rPr>
          <w:noProof/>
        </w:rPr>
        <w:fldChar w:fldCharType="end"/>
      </w:r>
    </w:p>
    <w:p w14:paraId="6BFDA6AC" w14:textId="6211F214"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3.2. Сведения об акционерах (участниках, членах) эмитента или лицах, имеющих право распоряжаться голосами, приходящимися на голосующие акции (доли), составляющие уставный (складочный) капитал (паевой фонд) эмитента</w:t>
      </w:r>
      <w:r>
        <w:rPr>
          <w:noProof/>
        </w:rPr>
        <w:tab/>
      </w:r>
      <w:r>
        <w:rPr>
          <w:noProof/>
        </w:rPr>
        <w:fldChar w:fldCharType="begin"/>
      </w:r>
      <w:r>
        <w:rPr>
          <w:noProof/>
        </w:rPr>
        <w:instrText xml:space="preserve"> PAGEREF _Toc226706822 \h </w:instrText>
      </w:r>
      <w:r>
        <w:rPr>
          <w:noProof/>
        </w:rPr>
      </w:r>
      <w:r>
        <w:rPr>
          <w:noProof/>
        </w:rPr>
        <w:fldChar w:fldCharType="separate"/>
      </w:r>
      <w:r>
        <w:rPr>
          <w:noProof/>
        </w:rPr>
        <w:t>49</w:t>
      </w:r>
      <w:r>
        <w:rPr>
          <w:noProof/>
        </w:rPr>
        <w:fldChar w:fldCharType="end"/>
      </w:r>
    </w:p>
    <w:p w14:paraId="7CF00C84" w14:textId="028C7A01"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3.3. Сведения о доле участия Российской Федерации, субъекта Российской Федерации или муниципального образования в уставном капитале эмитента, наличии специального права (золотой акции)</w:t>
      </w:r>
      <w:r>
        <w:rPr>
          <w:noProof/>
        </w:rPr>
        <w:tab/>
      </w:r>
      <w:r>
        <w:rPr>
          <w:noProof/>
        </w:rPr>
        <w:fldChar w:fldCharType="begin"/>
      </w:r>
      <w:r>
        <w:rPr>
          <w:noProof/>
        </w:rPr>
        <w:instrText xml:space="preserve"> PAGEREF _Toc226706823 \h </w:instrText>
      </w:r>
      <w:r>
        <w:rPr>
          <w:noProof/>
        </w:rPr>
      </w:r>
      <w:r>
        <w:rPr>
          <w:noProof/>
        </w:rPr>
        <w:fldChar w:fldCharType="separate"/>
      </w:r>
      <w:r>
        <w:rPr>
          <w:noProof/>
        </w:rPr>
        <w:t>50</w:t>
      </w:r>
      <w:r>
        <w:rPr>
          <w:noProof/>
        </w:rPr>
        <w:fldChar w:fldCharType="end"/>
      </w:r>
    </w:p>
    <w:p w14:paraId="201D23DC" w14:textId="6EEAEB3F"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3.4. Сделки эмитента, в совершении которых имелась заинтересованность</w:t>
      </w:r>
      <w:r>
        <w:rPr>
          <w:noProof/>
        </w:rPr>
        <w:tab/>
      </w:r>
      <w:r>
        <w:rPr>
          <w:noProof/>
        </w:rPr>
        <w:fldChar w:fldCharType="begin"/>
      </w:r>
      <w:r>
        <w:rPr>
          <w:noProof/>
        </w:rPr>
        <w:instrText xml:space="preserve"> PAGEREF _Toc226706824 \h </w:instrText>
      </w:r>
      <w:r>
        <w:rPr>
          <w:noProof/>
        </w:rPr>
      </w:r>
      <w:r>
        <w:rPr>
          <w:noProof/>
        </w:rPr>
        <w:fldChar w:fldCharType="separate"/>
      </w:r>
      <w:r>
        <w:rPr>
          <w:noProof/>
        </w:rPr>
        <w:t>50</w:t>
      </w:r>
      <w:r>
        <w:rPr>
          <w:noProof/>
        </w:rPr>
        <w:fldChar w:fldCharType="end"/>
      </w:r>
    </w:p>
    <w:p w14:paraId="18F564CC" w14:textId="73E642CD"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3.5. Крупные сделки эмитента</w:t>
      </w:r>
      <w:r>
        <w:rPr>
          <w:noProof/>
        </w:rPr>
        <w:tab/>
      </w:r>
      <w:r>
        <w:rPr>
          <w:noProof/>
        </w:rPr>
        <w:fldChar w:fldCharType="begin"/>
      </w:r>
      <w:r>
        <w:rPr>
          <w:noProof/>
        </w:rPr>
        <w:instrText xml:space="preserve"> PAGEREF _Toc226706825 \h </w:instrText>
      </w:r>
      <w:r>
        <w:rPr>
          <w:noProof/>
        </w:rPr>
      </w:r>
      <w:r>
        <w:rPr>
          <w:noProof/>
        </w:rPr>
        <w:fldChar w:fldCharType="separate"/>
      </w:r>
      <w:r>
        <w:rPr>
          <w:noProof/>
        </w:rPr>
        <w:t>50</w:t>
      </w:r>
      <w:r>
        <w:rPr>
          <w:noProof/>
        </w:rPr>
        <w:fldChar w:fldCharType="end"/>
      </w:r>
    </w:p>
    <w:p w14:paraId="1928B097" w14:textId="0BE6EF8E" w:rsidR="00D8542D" w:rsidRDefault="00D8542D">
      <w:pPr>
        <w:pStyle w:val="1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Раздел 4. Дополнительные сведения об эмитенте и о размещенных им ценных бумагах</w:t>
      </w:r>
      <w:r>
        <w:rPr>
          <w:noProof/>
        </w:rPr>
        <w:tab/>
      </w:r>
      <w:r>
        <w:rPr>
          <w:noProof/>
        </w:rPr>
        <w:fldChar w:fldCharType="begin"/>
      </w:r>
      <w:r>
        <w:rPr>
          <w:noProof/>
        </w:rPr>
        <w:instrText xml:space="preserve"> PAGEREF _Toc226706826 \h </w:instrText>
      </w:r>
      <w:r>
        <w:rPr>
          <w:noProof/>
        </w:rPr>
      </w:r>
      <w:r>
        <w:rPr>
          <w:noProof/>
        </w:rPr>
        <w:fldChar w:fldCharType="separate"/>
      </w:r>
      <w:r>
        <w:rPr>
          <w:noProof/>
        </w:rPr>
        <w:t>51</w:t>
      </w:r>
      <w:r>
        <w:rPr>
          <w:noProof/>
        </w:rPr>
        <w:fldChar w:fldCharType="end"/>
      </w:r>
    </w:p>
    <w:p w14:paraId="490B5976" w14:textId="66B9023D"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4.1. Подконтрольные эмитенту организации, имеющие для него существенное значение</w:t>
      </w:r>
      <w:r>
        <w:rPr>
          <w:noProof/>
        </w:rPr>
        <w:tab/>
      </w:r>
      <w:r>
        <w:rPr>
          <w:noProof/>
        </w:rPr>
        <w:fldChar w:fldCharType="begin"/>
      </w:r>
      <w:r>
        <w:rPr>
          <w:noProof/>
        </w:rPr>
        <w:instrText xml:space="preserve"> PAGEREF _Toc226706827 \h </w:instrText>
      </w:r>
      <w:r>
        <w:rPr>
          <w:noProof/>
        </w:rPr>
      </w:r>
      <w:r>
        <w:rPr>
          <w:noProof/>
        </w:rPr>
        <w:fldChar w:fldCharType="separate"/>
      </w:r>
      <w:r>
        <w:rPr>
          <w:noProof/>
        </w:rPr>
        <w:t>51</w:t>
      </w:r>
      <w:r>
        <w:rPr>
          <w:noProof/>
        </w:rPr>
        <w:fldChar w:fldCharType="end"/>
      </w:r>
    </w:p>
    <w:p w14:paraId="5373DE14" w14:textId="771985E8"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4.2. Дополнительные сведения, раскрываемые эмитентами зеленых облигаций, социальных облигаций, облигаций устойчивого развития, адаптационных облигаций</w:t>
      </w:r>
      <w:r>
        <w:rPr>
          <w:noProof/>
        </w:rPr>
        <w:tab/>
      </w:r>
      <w:r>
        <w:rPr>
          <w:noProof/>
        </w:rPr>
        <w:fldChar w:fldCharType="begin"/>
      </w:r>
      <w:r>
        <w:rPr>
          <w:noProof/>
        </w:rPr>
        <w:instrText xml:space="preserve"> PAGEREF _Toc226706828 \h </w:instrText>
      </w:r>
      <w:r>
        <w:rPr>
          <w:noProof/>
        </w:rPr>
      </w:r>
      <w:r>
        <w:rPr>
          <w:noProof/>
        </w:rPr>
        <w:fldChar w:fldCharType="separate"/>
      </w:r>
      <w:r>
        <w:rPr>
          <w:noProof/>
        </w:rPr>
        <w:t>51</w:t>
      </w:r>
      <w:r>
        <w:rPr>
          <w:noProof/>
        </w:rPr>
        <w:fldChar w:fldCharType="end"/>
      </w:r>
    </w:p>
    <w:p w14:paraId="1F1B99C8" w14:textId="539F2AE9"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4.2.1. Информация о реализации проекта (проектов), для финансирования и (или) рефинансирования которого (которых) используются денежные средства, полученные от размещения зеленых облигаций, социальных облигаций, облигаций устойчивого развития, адаптационных облигаций</w:t>
      </w:r>
      <w:r>
        <w:rPr>
          <w:noProof/>
        </w:rPr>
        <w:tab/>
      </w:r>
      <w:r>
        <w:rPr>
          <w:noProof/>
        </w:rPr>
        <w:fldChar w:fldCharType="begin"/>
      </w:r>
      <w:r>
        <w:rPr>
          <w:noProof/>
        </w:rPr>
        <w:instrText xml:space="preserve"> PAGEREF _Toc226706829 \h </w:instrText>
      </w:r>
      <w:r>
        <w:rPr>
          <w:noProof/>
        </w:rPr>
      </w:r>
      <w:r>
        <w:rPr>
          <w:noProof/>
        </w:rPr>
        <w:fldChar w:fldCharType="separate"/>
      </w:r>
      <w:r>
        <w:rPr>
          <w:noProof/>
        </w:rPr>
        <w:t>51</w:t>
      </w:r>
      <w:r>
        <w:rPr>
          <w:noProof/>
        </w:rPr>
        <w:fldChar w:fldCharType="end"/>
      </w:r>
    </w:p>
    <w:p w14:paraId="00E75272" w14:textId="17328647"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4.2.2. Описание политики эмитента по управлению денежными средствами, полученными от размещения зеленых облигаций, социальных облигаций, облигаций устойчивого развития, адаптационных облигаций</w:t>
      </w:r>
      <w:r>
        <w:rPr>
          <w:noProof/>
        </w:rPr>
        <w:tab/>
      </w:r>
      <w:r>
        <w:rPr>
          <w:noProof/>
        </w:rPr>
        <w:fldChar w:fldCharType="begin"/>
      </w:r>
      <w:r>
        <w:rPr>
          <w:noProof/>
        </w:rPr>
        <w:instrText xml:space="preserve"> PAGEREF _Toc226706830 \h </w:instrText>
      </w:r>
      <w:r>
        <w:rPr>
          <w:noProof/>
        </w:rPr>
      </w:r>
      <w:r>
        <w:rPr>
          <w:noProof/>
        </w:rPr>
        <w:fldChar w:fldCharType="separate"/>
      </w:r>
      <w:r>
        <w:rPr>
          <w:noProof/>
        </w:rPr>
        <w:t>51</w:t>
      </w:r>
      <w:r>
        <w:rPr>
          <w:noProof/>
        </w:rPr>
        <w:fldChar w:fldCharType="end"/>
      </w:r>
    </w:p>
    <w:p w14:paraId="45528926" w14:textId="7146A22A"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4.2.3. Отчет об использовании денежных средств, полученных от размещения зеленых облигаций, социальных облигаций, облигаций устойчивого развития, адаптационных облигаций</w:t>
      </w:r>
      <w:r>
        <w:rPr>
          <w:noProof/>
        </w:rPr>
        <w:tab/>
      </w:r>
      <w:r>
        <w:rPr>
          <w:noProof/>
        </w:rPr>
        <w:fldChar w:fldCharType="begin"/>
      </w:r>
      <w:r>
        <w:rPr>
          <w:noProof/>
        </w:rPr>
        <w:instrText xml:space="preserve"> PAGEREF _Toc226706831 \h </w:instrText>
      </w:r>
      <w:r>
        <w:rPr>
          <w:noProof/>
        </w:rPr>
      </w:r>
      <w:r>
        <w:rPr>
          <w:noProof/>
        </w:rPr>
        <w:fldChar w:fldCharType="separate"/>
      </w:r>
      <w:r>
        <w:rPr>
          <w:noProof/>
        </w:rPr>
        <w:t>51</w:t>
      </w:r>
      <w:r>
        <w:rPr>
          <w:noProof/>
        </w:rPr>
        <w:fldChar w:fldCharType="end"/>
      </w:r>
    </w:p>
    <w:p w14:paraId="0A645751" w14:textId="5F124CE2"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4.2(1). Дополнительные сведения, раскрываемые эмитентами инфраструктурных облигаций</w:t>
      </w:r>
      <w:r>
        <w:rPr>
          <w:noProof/>
        </w:rPr>
        <w:tab/>
      </w:r>
      <w:r>
        <w:rPr>
          <w:noProof/>
        </w:rPr>
        <w:fldChar w:fldCharType="begin"/>
      </w:r>
      <w:r>
        <w:rPr>
          <w:noProof/>
        </w:rPr>
        <w:instrText xml:space="preserve"> PAGEREF _Toc226706832 \h </w:instrText>
      </w:r>
      <w:r>
        <w:rPr>
          <w:noProof/>
        </w:rPr>
      </w:r>
      <w:r>
        <w:rPr>
          <w:noProof/>
        </w:rPr>
        <w:fldChar w:fldCharType="separate"/>
      </w:r>
      <w:r>
        <w:rPr>
          <w:noProof/>
        </w:rPr>
        <w:t>51</w:t>
      </w:r>
      <w:r>
        <w:rPr>
          <w:noProof/>
        </w:rPr>
        <w:fldChar w:fldCharType="end"/>
      </w:r>
    </w:p>
    <w:p w14:paraId="46767B91" w14:textId="24839793"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4.2(2). Дополнительные сведения, раскрываемые эмитентами облигаций, связанных с целями устойчивого развития</w:t>
      </w:r>
      <w:r>
        <w:rPr>
          <w:noProof/>
        </w:rPr>
        <w:tab/>
      </w:r>
      <w:r>
        <w:rPr>
          <w:noProof/>
        </w:rPr>
        <w:fldChar w:fldCharType="begin"/>
      </w:r>
      <w:r>
        <w:rPr>
          <w:noProof/>
        </w:rPr>
        <w:instrText xml:space="preserve"> PAGEREF _Toc226706833 \h </w:instrText>
      </w:r>
      <w:r>
        <w:rPr>
          <w:noProof/>
        </w:rPr>
      </w:r>
      <w:r>
        <w:rPr>
          <w:noProof/>
        </w:rPr>
        <w:fldChar w:fldCharType="separate"/>
      </w:r>
      <w:r>
        <w:rPr>
          <w:noProof/>
        </w:rPr>
        <w:t>51</w:t>
      </w:r>
      <w:r>
        <w:rPr>
          <w:noProof/>
        </w:rPr>
        <w:fldChar w:fldCharType="end"/>
      </w:r>
    </w:p>
    <w:p w14:paraId="4A6F4BE8" w14:textId="72527DD8"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4.2(3). Дополнительные сведения, раскрываемые эмитентами облигаций климатического перехода</w:t>
      </w:r>
      <w:r>
        <w:rPr>
          <w:noProof/>
        </w:rPr>
        <w:tab/>
      </w:r>
      <w:r>
        <w:rPr>
          <w:noProof/>
        </w:rPr>
        <w:fldChar w:fldCharType="begin"/>
      </w:r>
      <w:r>
        <w:rPr>
          <w:noProof/>
        </w:rPr>
        <w:instrText xml:space="preserve"> PAGEREF _Toc226706834 \h </w:instrText>
      </w:r>
      <w:r>
        <w:rPr>
          <w:noProof/>
        </w:rPr>
      </w:r>
      <w:r>
        <w:rPr>
          <w:noProof/>
        </w:rPr>
        <w:fldChar w:fldCharType="separate"/>
      </w:r>
      <w:r>
        <w:rPr>
          <w:noProof/>
        </w:rPr>
        <w:t>51</w:t>
      </w:r>
      <w:r>
        <w:rPr>
          <w:noProof/>
        </w:rPr>
        <w:fldChar w:fldCharType="end"/>
      </w:r>
    </w:p>
    <w:p w14:paraId="2ABFE224" w14:textId="3B3BB137"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4.3. Сведения о лице (лицах), предоставившем (предоставивших) обеспечение по облигациям эмитента с обеспечением, а также об обеспечении, предоставленном по облигациям эмитента с обеспечением</w:t>
      </w:r>
      <w:r>
        <w:rPr>
          <w:noProof/>
        </w:rPr>
        <w:tab/>
      </w:r>
      <w:r>
        <w:rPr>
          <w:noProof/>
        </w:rPr>
        <w:fldChar w:fldCharType="begin"/>
      </w:r>
      <w:r>
        <w:rPr>
          <w:noProof/>
        </w:rPr>
        <w:instrText xml:space="preserve"> PAGEREF _Toc226706835 \h </w:instrText>
      </w:r>
      <w:r>
        <w:rPr>
          <w:noProof/>
        </w:rPr>
      </w:r>
      <w:r>
        <w:rPr>
          <w:noProof/>
        </w:rPr>
        <w:fldChar w:fldCharType="separate"/>
      </w:r>
      <w:r>
        <w:rPr>
          <w:noProof/>
        </w:rPr>
        <w:t>51</w:t>
      </w:r>
      <w:r>
        <w:rPr>
          <w:noProof/>
        </w:rPr>
        <w:fldChar w:fldCharType="end"/>
      </w:r>
    </w:p>
    <w:p w14:paraId="1E535745" w14:textId="490C8EE9"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4.3.1. Дополнительные сведения об ипотечном покрытии по облигациям эмитента с ипотечным покрытием</w:t>
      </w:r>
      <w:r>
        <w:rPr>
          <w:noProof/>
        </w:rPr>
        <w:tab/>
      </w:r>
      <w:r>
        <w:rPr>
          <w:noProof/>
        </w:rPr>
        <w:fldChar w:fldCharType="begin"/>
      </w:r>
      <w:r>
        <w:rPr>
          <w:noProof/>
        </w:rPr>
        <w:instrText xml:space="preserve"> PAGEREF _Toc226706836 \h </w:instrText>
      </w:r>
      <w:r>
        <w:rPr>
          <w:noProof/>
        </w:rPr>
      </w:r>
      <w:r>
        <w:rPr>
          <w:noProof/>
        </w:rPr>
        <w:fldChar w:fldCharType="separate"/>
      </w:r>
      <w:r>
        <w:rPr>
          <w:noProof/>
        </w:rPr>
        <w:t>52</w:t>
      </w:r>
      <w:r>
        <w:rPr>
          <w:noProof/>
        </w:rPr>
        <w:fldChar w:fldCharType="end"/>
      </w:r>
    </w:p>
    <w:p w14:paraId="7E47C3E2" w14:textId="5502DAF7"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4.3.2. Дополнительные сведения о залоговом обеспечении денежными требованиями по облигациям эмитента с залоговым обеспечением денежными требованиями</w:t>
      </w:r>
      <w:r>
        <w:rPr>
          <w:noProof/>
        </w:rPr>
        <w:tab/>
      </w:r>
      <w:r>
        <w:rPr>
          <w:noProof/>
        </w:rPr>
        <w:fldChar w:fldCharType="begin"/>
      </w:r>
      <w:r>
        <w:rPr>
          <w:noProof/>
        </w:rPr>
        <w:instrText xml:space="preserve"> PAGEREF _Toc226706837 \h </w:instrText>
      </w:r>
      <w:r>
        <w:rPr>
          <w:noProof/>
        </w:rPr>
      </w:r>
      <w:r>
        <w:rPr>
          <w:noProof/>
        </w:rPr>
        <w:fldChar w:fldCharType="separate"/>
      </w:r>
      <w:r>
        <w:rPr>
          <w:noProof/>
        </w:rPr>
        <w:t>52</w:t>
      </w:r>
      <w:r>
        <w:rPr>
          <w:noProof/>
        </w:rPr>
        <w:fldChar w:fldCharType="end"/>
      </w:r>
    </w:p>
    <w:p w14:paraId="2232C2CB" w14:textId="3A14C98D"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4.4. Сведения об объявленных и выплаченных дивидендах по акциям эмитента</w:t>
      </w:r>
      <w:r>
        <w:rPr>
          <w:noProof/>
        </w:rPr>
        <w:tab/>
      </w:r>
      <w:r>
        <w:rPr>
          <w:noProof/>
        </w:rPr>
        <w:fldChar w:fldCharType="begin"/>
      </w:r>
      <w:r>
        <w:rPr>
          <w:noProof/>
        </w:rPr>
        <w:instrText xml:space="preserve"> PAGEREF _Toc226706838 \h </w:instrText>
      </w:r>
      <w:r>
        <w:rPr>
          <w:noProof/>
        </w:rPr>
      </w:r>
      <w:r>
        <w:rPr>
          <w:noProof/>
        </w:rPr>
        <w:fldChar w:fldCharType="separate"/>
      </w:r>
      <w:r>
        <w:rPr>
          <w:noProof/>
        </w:rPr>
        <w:t>52</w:t>
      </w:r>
      <w:r>
        <w:rPr>
          <w:noProof/>
        </w:rPr>
        <w:fldChar w:fldCharType="end"/>
      </w:r>
    </w:p>
    <w:p w14:paraId="1067ABCF" w14:textId="2488319F"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4.5. Сведения об организациях, осуществляющих учет прав на эмиссионные ценные бумаги эмитента</w:t>
      </w:r>
      <w:r>
        <w:rPr>
          <w:noProof/>
        </w:rPr>
        <w:tab/>
      </w:r>
      <w:r>
        <w:rPr>
          <w:noProof/>
        </w:rPr>
        <w:fldChar w:fldCharType="begin"/>
      </w:r>
      <w:r>
        <w:rPr>
          <w:noProof/>
        </w:rPr>
        <w:instrText xml:space="preserve"> PAGEREF _Toc226706839 \h </w:instrText>
      </w:r>
      <w:r>
        <w:rPr>
          <w:noProof/>
        </w:rPr>
      </w:r>
      <w:r>
        <w:rPr>
          <w:noProof/>
        </w:rPr>
        <w:fldChar w:fldCharType="separate"/>
      </w:r>
      <w:r>
        <w:rPr>
          <w:noProof/>
        </w:rPr>
        <w:t>72</w:t>
      </w:r>
      <w:r>
        <w:rPr>
          <w:noProof/>
        </w:rPr>
        <w:fldChar w:fldCharType="end"/>
      </w:r>
    </w:p>
    <w:p w14:paraId="7436D14E" w14:textId="464A15AA"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4.5.1. Сведения о регистраторе, осуществляющем ведение реестра владельцев ценных бумаг эмитента</w:t>
      </w:r>
      <w:r>
        <w:rPr>
          <w:noProof/>
        </w:rPr>
        <w:tab/>
      </w:r>
      <w:r>
        <w:rPr>
          <w:noProof/>
        </w:rPr>
        <w:fldChar w:fldCharType="begin"/>
      </w:r>
      <w:r>
        <w:rPr>
          <w:noProof/>
        </w:rPr>
        <w:instrText xml:space="preserve"> PAGEREF _Toc226706840 \h </w:instrText>
      </w:r>
      <w:r>
        <w:rPr>
          <w:noProof/>
        </w:rPr>
      </w:r>
      <w:r>
        <w:rPr>
          <w:noProof/>
        </w:rPr>
        <w:fldChar w:fldCharType="separate"/>
      </w:r>
      <w:r>
        <w:rPr>
          <w:noProof/>
        </w:rPr>
        <w:t>72</w:t>
      </w:r>
      <w:r>
        <w:rPr>
          <w:noProof/>
        </w:rPr>
        <w:fldChar w:fldCharType="end"/>
      </w:r>
    </w:p>
    <w:p w14:paraId="76088482" w14:textId="63987468"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4.5.2. Сведения о депозитарии, осуществляющем централизованный учет прав на ценные бумаги эмитента</w:t>
      </w:r>
      <w:r>
        <w:rPr>
          <w:noProof/>
        </w:rPr>
        <w:tab/>
      </w:r>
      <w:r>
        <w:rPr>
          <w:noProof/>
        </w:rPr>
        <w:fldChar w:fldCharType="begin"/>
      </w:r>
      <w:r>
        <w:rPr>
          <w:noProof/>
        </w:rPr>
        <w:instrText xml:space="preserve"> PAGEREF _Toc226706841 \h </w:instrText>
      </w:r>
      <w:r>
        <w:rPr>
          <w:noProof/>
        </w:rPr>
      </w:r>
      <w:r>
        <w:rPr>
          <w:noProof/>
        </w:rPr>
        <w:fldChar w:fldCharType="separate"/>
      </w:r>
      <w:r>
        <w:rPr>
          <w:noProof/>
        </w:rPr>
        <w:t>72</w:t>
      </w:r>
      <w:r>
        <w:rPr>
          <w:noProof/>
        </w:rPr>
        <w:fldChar w:fldCharType="end"/>
      </w:r>
    </w:p>
    <w:p w14:paraId="3FD07413" w14:textId="0EBC02B6"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rPr>
        <w:t>4.6. Информация об аудиторе эмитента</w:t>
      </w:r>
      <w:r>
        <w:rPr>
          <w:noProof/>
        </w:rPr>
        <w:tab/>
      </w:r>
      <w:r>
        <w:rPr>
          <w:noProof/>
        </w:rPr>
        <w:fldChar w:fldCharType="begin"/>
      </w:r>
      <w:r>
        <w:rPr>
          <w:noProof/>
        </w:rPr>
        <w:instrText xml:space="preserve"> PAGEREF _Toc226706842 \h </w:instrText>
      </w:r>
      <w:r>
        <w:rPr>
          <w:noProof/>
        </w:rPr>
      </w:r>
      <w:r>
        <w:rPr>
          <w:noProof/>
        </w:rPr>
        <w:fldChar w:fldCharType="separate"/>
      </w:r>
      <w:r>
        <w:rPr>
          <w:noProof/>
        </w:rPr>
        <w:t>73</w:t>
      </w:r>
      <w:r>
        <w:rPr>
          <w:noProof/>
        </w:rPr>
        <w:fldChar w:fldCharType="end"/>
      </w:r>
    </w:p>
    <w:p w14:paraId="3B01D8B1" w14:textId="4C87F118" w:rsidR="00D8542D" w:rsidRDefault="00D8542D">
      <w:pPr>
        <w:pStyle w:val="1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lang w:eastAsia="ru-RU"/>
        </w:rPr>
        <w:t>Раздел 5. Консолидированная финансовая отчетность (финансовая отчетность), бухгалтерская (финансовая) отчетность эмитента</w:t>
      </w:r>
      <w:r>
        <w:rPr>
          <w:noProof/>
        </w:rPr>
        <w:tab/>
      </w:r>
      <w:r>
        <w:rPr>
          <w:noProof/>
        </w:rPr>
        <w:fldChar w:fldCharType="begin"/>
      </w:r>
      <w:r>
        <w:rPr>
          <w:noProof/>
        </w:rPr>
        <w:instrText xml:space="preserve"> PAGEREF _Toc226706843 \h </w:instrText>
      </w:r>
      <w:r>
        <w:rPr>
          <w:noProof/>
        </w:rPr>
      </w:r>
      <w:r>
        <w:rPr>
          <w:noProof/>
        </w:rPr>
        <w:fldChar w:fldCharType="separate"/>
      </w:r>
      <w:r>
        <w:rPr>
          <w:noProof/>
        </w:rPr>
        <w:t>74</w:t>
      </w:r>
      <w:r>
        <w:rPr>
          <w:noProof/>
        </w:rPr>
        <w:fldChar w:fldCharType="end"/>
      </w:r>
    </w:p>
    <w:p w14:paraId="50E2C555" w14:textId="2C547B7C"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lang w:eastAsia="ru-RU"/>
        </w:rPr>
        <w:t>5.1. Консолидированная финансовая отчетность (финансовая отчетность) эмитента</w:t>
      </w:r>
      <w:r>
        <w:rPr>
          <w:noProof/>
        </w:rPr>
        <w:tab/>
      </w:r>
      <w:r>
        <w:rPr>
          <w:noProof/>
        </w:rPr>
        <w:fldChar w:fldCharType="begin"/>
      </w:r>
      <w:r>
        <w:rPr>
          <w:noProof/>
        </w:rPr>
        <w:instrText xml:space="preserve"> PAGEREF _Toc226706844 \h </w:instrText>
      </w:r>
      <w:r>
        <w:rPr>
          <w:noProof/>
        </w:rPr>
      </w:r>
      <w:r>
        <w:rPr>
          <w:noProof/>
        </w:rPr>
        <w:fldChar w:fldCharType="separate"/>
      </w:r>
      <w:r>
        <w:rPr>
          <w:noProof/>
        </w:rPr>
        <w:t>74</w:t>
      </w:r>
      <w:r>
        <w:rPr>
          <w:noProof/>
        </w:rPr>
        <w:fldChar w:fldCharType="end"/>
      </w:r>
    </w:p>
    <w:p w14:paraId="26B92F36" w14:textId="27EE3BB3" w:rsidR="00D8542D" w:rsidRDefault="00D8542D">
      <w:pPr>
        <w:pStyle w:val="21"/>
        <w:tabs>
          <w:tab w:val="right" w:leader="dot" w:pos="9061"/>
        </w:tabs>
        <w:rPr>
          <w:rFonts w:asciiTheme="minorHAnsi" w:eastAsiaTheme="minorEastAsia" w:hAnsiTheme="minorHAnsi" w:cstheme="minorBidi"/>
          <w:noProof/>
          <w:sz w:val="22"/>
          <w:szCs w:val="22"/>
          <w:lang w:eastAsia="ru-RU"/>
        </w:rPr>
      </w:pPr>
      <w:r w:rsidRPr="003D564B">
        <w:rPr>
          <w:rFonts w:eastAsiaTheme="minorEastAsia"/>
          <w:noProof/>
          <w:lang w:eastAsia="ru-RU"/>
        </w:rPr>
        <w:t>5.2. Бухгалтерская (финансовая) отчетность</w:t>
      </w:r>
      <w:r>
        <w:rPr>
          <w:noProof/>
        </w:rPr>
        <w:tab/>
      </w:r>
      <w:r>
        <w:rPr>
          <w:noProof/>
        </w:rPr>
        <w:fldChar w:fldCharType="begin"/>
      </w:r>
      <w:r>
        <w:rPr>
          <w:noProof/>
        </w:rPr>
        <w:instrText xml:space="preserve"> PAGEREF _Toc226706845 \h </w:instrText>
      </w:r>
      <w:r>
        <w:rPr>
          <w:noProof/>
        </w:rPr>
      </w:r>
      <w:r>
        <w:rPr>
          <w:noProof/>
        </w:rPr>
        <w:fldChar w:fldCharType="separate"/>
      </w:r>
      <w:r>
        <w:rPr>
          <w:noProof/>
        </w:rPr>
        <w:t>74</w:t>
      </w:r>
      <w:r>
        <w:rPr>
          <w:noProof/>
        </w:rPr>
        <w:fldChar w:fldCharType="end"/>
      </w:r>
    </w:p>
    <w:p w14:paraId="4DB18B7F" w14:textId="29550296" w:rsidR="00E25F2A" w:rsidRDefault="00B21705">
      <w:pPr>
        <w:pStyle w:val="1"/>
      </w:pPr>
      <w:r>
        <w:fldChar w:fldCharType="end"/>
      </w:r>
      <w:r>
        <w:br w:type="page"/>
      </w:r>
      <w:bookmarkStart w:id="1" w:name="_Toc226706781"/>
      <w:r>
        <w:lastRenderedPageBreak/>
        <w:t>Введение</w:t>
      </w:r>
      <w:bookmarkEnd w:id="1"/>
    </w:p>
    <w:p w14:paraId="2F4176B5" w14:textId="77777777" w:rsidR="00E25F2A" w:rsidRDefault="00B21705">
      <w:pPr>
        <w:pStyle w:val="SubHeading"/>
      </w:pPr>
      <w:r>
        <w:t>Основания возникновения у эмитента обязанности осуществлять раскрытие информации в форме отчета эмитента</w:t>
      </w:r>
    </w:p>
    <w:p w14:paraId="7D73C2FC" w14:textId="77777777" w:rsidR="00E25F2A" w:rsidRPr="008F132A" w:rsidRDefault="00B21705">
      <w:pPr>
        <w:ind w:left="200"/>
      </w:pPr>
      <w:r w:rsidRPr="008F132A">
        <w:rPr>
          <w:rStyle w:val="Subst"/>
          <w:b w:val="0"/>
          <w:bCs w:val="0"/>
        </w:rPr>
        <w:t>В отношении ценных бумаг эмитента осуществлена регистрация проспекта ценных бумаг</w:t>
      </w:r>
    </w:p>
    <w:p w14:paraId="5D0C3774" w14:textId="77777777" w:rsidR="00E25F2A" w:rsidRPr="008F132A" w:rsidRDefault="00E25F2A">
      <w:pPr>
        <w:ind w:left="200"/>
      </w:pPr>
    </w:p>
    <w:p w14:paraId="38B84B5C" w14:textId="77777777" w:rsidR="00E25F2A" w:rsidRPr="008F132A" w:rsidRDefault="00B21705">
      <w:pPr>
        <w:ind w:left="200"/>
      </w:pPr>
      <w:r w:rsidRPr="008F132A">
        <w:rPr>
          <w:rStyle w:val="Subst"/>
          <w:b w:val="0"/>
          <w:bCs w:val="0"/>
        </w:rPr>
        <w:t>Эмитент является акционерным обществом, созданным при приватизации государственных и/или муниципальных предприятий (их подразделений), и в соответствии с планом приватизации, утвержденным в установленном порядке и являвшимся на дату его утверждения проспектом эмиссии акций такого эмитента, была предусмотрена возможность отчуждения акций эмитента более чем 500 приобретателям либо неограниченному кругу лиц</w:t>
      </w:r>
    </w:p>
    <w:p w14:paraId="76248935" w14:textId="77777777" w:rsidR="00E25F2A" w:rsidRDefault="00E25F2A">
      <w:pPr>
        <w:ind w:left="200"/>
      </w:pPr>
    </w:p>
    <w:p w14:paraId="72B09DA7" w14:textId="77777777" w:rsidR="00E25F2A" w:rsidRDefault="00B21705">
      <w:pPr>
        <w:ind w:left="200"/>
      </w:pPr>
      <w:r>
        <w:rPr>
          <w:rStyle w:val="Subst"/>
        </w:rPr>
        <w:t>Эмитент является публичным акционерным обществом</w:t>
      </w:r>
    </w:p>
    <w:p w14:paraId="7C9D02FB" w14:textId="77777777" w:rsidR="00E25F2A" w:rsidRDefault="00E25F2A">
      <w:pPr>
        <w:ind w:left="200"/>
      </w:pPr>
    </w:p>
    <w:p w14:paraId="2E884601" w14:textId="77777777" w:rsidR="00E25F2A" w:rsidRDefault="00B21705">
      <w:r>
        <w:t>Сведения об отчетности, которая (ссылка на которую) содержится в отчете эмитента и на основании которой в отчете эмитента раскрывается информация о финансово-хозяйственной деятельности эмитента:</w:t>
      </w:r>
    </w:p>
    <w:p w14:paraId="3CF260B7" w14:textId="77777777" w:rsidR="00E25F2A" w:rsidRPr="008F132A" w:rsidRDefault="00B21705">
      <w:pPr>
        <w:rPr>
          <w:rStyle w:val="Subst"/>
          <w:b w:val="0"/>
          <w:bCs w:val="0"/>
        </w:rPr>
      </w:pPr>
      <w:r w:rsidRPr="008F132A">
        <w:rPr>
          <w:rStyle w:val="Subst"/>
          <w:b w:val="0"/>
          <w:bCs w:val="0"/>
        </w:rPr>
        <w:t>В отчёте содержится ссылка на отчетность следующего вида: консолидированная финансовая отчетность, на основании которой в отчете эмитента раскрывается информация о финансово-хозяйственной деятельности эмитента</w:t>
      </w:r>
    </w:p>
    <w:p w14:paraId="397529D8" w14:textId="77777777" w:rsidR="00E25F2A" w:rsidRDefault="00E25F2A">
      <w:pPr>
        <w:pStyle w:val="ThinDelim"/>
      </w:pPr>
    </w:p>
    <w:p w14:paraId="5ED30362" w14:textId="77777777" w:rsidR="00E25F2A" w:rsidRDefault="00B21705">
      <w:r>
        <w:t>Информация о финансово-хозяйственной деятельности эмитента отражает его деятельность в качестве организации, которая вместе с другими организациями в соответствии с МСФО определяется как группа.</w:t>
      </w:r>
    </w:p>
    <w:p w14:paraId="60359E1E" w14:textId="77777777" w:rsidR="00E25F2A" w:rsidRDefault="00B21705">
      <w:r>
        <w:t>Консолидированная финансовая отчетность, на основании которой в настоящем отчете эмитента раскрыта информация о финансово-хозяйственной деятельности эмитента, дает объективное и достоверное представление об активах, обязательствах, финансовом состоянии, прибыли или убытке эмитента. Информация о финансовом состоянии и результатах деятельности эмитента содержит достоверное представление о деятельности эмитента, а также об основных рисках, связанных с его деятельностью.</w:t>
      </w:r>
    </w:p>
    <w:p w14:paraId="03FFC4BC" w14:textId="77777777" w:rsidR="00E25F2A" w:rsidRDefault="00B21705">
      <w:r>
        <w:t>Настоящий отчет эмитента содержит оценки и прогнозы в отношении будущих событий и (или) действий, перспектив развития отрасли экономики, в которой эмитент осуществляет основную деятельность, и результатов деятельности эмитента, его планов, вероятности наступления определенных событий и совершения определенных действий.</w:t>
      </w:r>
      <w:r>
        <w:br/>
        <w:t>Инвесторы не должны полностью полагаться на оценки и прогнозы, приведенные в настоящем отчете эмитента, так как фактические результаты деятельности эмитента в будущем могут отличаться от прогнозируемых результатов по многим причинам. Приобретение ценных бумаг эмитента связано с рисками, в том числе описанными в настоящем отчете эмитента.</w:t>
      </w:r>
    </w:p>
    <w:p w14:paraId="062B1FFD" w14:textId="77777777" w:rsidR="00E25F2A" w:rsidRDefault="00B21705">
      <w:r>
        <w:t>Иная информация, которая, по мнению эмитента, будет полезна для заинтересованных лиц при принятии ими экономических решений:</w:t>
      </w:r>
      <w:r>
        <w:br/>
      </w:r>
      <w:r>
        <w:rPr>
          <w:rStyle w:val="Subst"/>
        </w:rPr>
        <w:t>Иной информации нет.</w:t>
      </w:r>
    </w:p>
    <w:p w14:paraId="3F76EF86" w14:textId="77777777" w:rsidR="00E25F2A" w:rsidRDefault="00B21705">
      <w:pPr>
        <w:pStyle w:val="1"/>
      </w:pPr>
      <w:bookmarkStart w:id="2" w:name="_Toc226706782"/>
      <w:r>
        <w:t>Раздел 1. Управленческий отчет эмитента</w:t>
      </w:r>
      <w:bookmarkEnd w:id="2"/>
    </w:p>
    <w:p w14:paraId="50CFAD83" w14:textId="77777777" w:rsidR="00E25F2A" w:rsidRDefault="00B21705">
      <w:pPr>
        <w:pStyle w:val="2"/>
      </w:pPr>
      <w:bookmarkStart w:id="3" w:name="_Toc226706783"/>
      <w:r>
        <w:t>1.1. Общие сведения об эмитенте и его деятельности</w:t>
      </w:r>
      <w:bookmarkEnd w:id="3"/>
    </w:p>
    <w:p w14:paraId="4F59B152" w14:textId="77777777" w:rsidR="0027057F" w:rsidRPr="00B62340" w:rsidRDefault="0027057F" w:rsidP="0027057F">
      <w:r w:rsidRPr="00672ABE">
        <w:t>В соответствии с законодательством Российской Федерации информация в данном пункте отчета эмитента раскрывается в ограниченном объеме.</w:t>
      </w:r>
    </w:p>
    <w:p w14:paraId="21E293F3" w14:textId="77777777" w:rsidR="0027057F" w:rsidRDefault="0027057F">
      <w:pPr>
        <w:ind w:left="200"/>
      </w:pPr>
    </w:p>
    <w:p w14:paraId="4A405F85" w14:textId="0C528FEC" w:rsidR="00E25F2A" w:rsidRDefault="00B21705">
      <w:pPr>
        <w:ind w:left="200"/>
      </w:pPr>
      <w:r>
        <w:t>Полное фирменное наименование эмитента:</w:t>
      </w:r>
      <w:r>
        <w:rPr>
          <w:rStyle w:val="Subst"/>
        </w:rPr>
        <w:t xml:space="preserve"> Публичное акционерное общество "Татнефть" имени В.Д. Шашина</w:t>
      </w:r>
    </w:p>
    <w:p w14:paraId="229D3E7F" w14:textId="77777777" w:rsidR="00E25F2A" w:rsidRDefault="00B21705">
      <w:pPr>
        <w:ind w:left="200"/>
      </w:pPr>
      <w:r>
        <w:t>Сокращенное фирменное наименование эмитента:</w:t>
      </w:r>
      <w:r>
        <w:rPr>
          <w:rStyle w:val="Subst"/>
        </w:rPr>
        <w:t xml:space="preserve"> ПАО "Татнефть" им. В.Д. Шашина</w:t>
      </w:r>
    </w:p>
    <w:p w14:paraId="05734510" w14:textId="77777777" w:rsidR="00E25F2A" w:rsidRDefault="00E25F2A">
      <w:pPr>
        <w:ind w:left="200"/>
      </w:pPr>
    </w:p>
    <w:p w14:paraId="322D2FC2" w14:textId="77777777" w:rsidR="00E25F2A" w:rsidRDefault="00B21705">
      <w:pPr>
        <w:ind w:left="200"/>
      </w:pPr>
      <w:r>
        <w:t>Место нахождения эмитента:</w:t>
      </w:r>
      <w:r>
        <w:rPr>
          <w:rStyle w:val="Subst"/>
        </w:rPr>
        <w:t xml:space="preserve"> Республика Татарстан, р-н Альметьевский, г. Альметьевск</w:t>
      </w:r>
    </w:p>
    <w:p w14:paraId="0A8E011E" w14:textId="77777777" w:rsidR="00E25F2A" w:rsidRDefault="00B21705">
      <w:pPr>
        <w:ind w:left="200"/>
      </w:pPr>
      <w:r>
        <w:t>Адрес эмитента:</w:t>
      </w:r>
      <w:r>
        <w:rPr>
          <w:rStyle w:val="Subst"/>
        </w:rPr>
        <w:t xml:space="preserve"> 423450, Российская Федерация, Республика Татарстан (Татарстан), район Альметьевский, город Альметьевск, Ленина, 75</w:t>
      </w:r>
    </w:p>
    <w:p w14:paraId="04CD94FF" w14:textId="77777777" w:rsidR="00E25F2A" w:rsidRPr="008F132A" w:rsidRDefault="00B21705">
      <w:pPr>
        <w:ind w:left="200"/>
        <w:rPr>
          <w:b/>
          <w:bCs/>
        </w:rPr>
      </w:pPr>
      <w:r>
        <w:t>Сведения о способе создания эмитента:</w:t>
      </w:r>
      <w:r>
        <w:br/>
      </w:r>
      <w:r w:rsidRPr="008F132A">
        <w:rPr>
          <w:rStyle w:val="Subst"/>
          <w:b w:val="0"/>
          <w:bCs w:val="0"/>
        </w:rPr>
        <w:t xml:space="preserve">ПАО "Татнефть" им. В.Д. Шашина учреждено во исполнение Указа Президента Республики Татарстан «О мерах по преобразованию государственных предприятий, организаций и объединений в акционерные общества» от 26.09.1992 N УП-466 и Закона Республики Татарстан «О преобразовании </w:t>
      </w:r>
      <w:r w:rsidRPr="008F132A">
        <w:rPr>
          <w:rStyle w:val="Subst"/>
          <w:b w:val="0"/>
          <w:bCs w:val="0"/>
        </w:rPr>
        <w:lastRenderedPageBreak/>
        <w:t>государственной и коммунальной собственности в Республике Татарстан (о разгосударствлении и приватизации)» от 05.02.1992 № 1403-XII. На основании постановления Государственного комитета Республики Татарстан по управлению государственным имуществом от 19.01.1994 № 22 Производственное объединение «Татнефть» преобразовано в акционерное общество открытого типа «Татнефть».</w:t>
      </w:r>
    </w:p>
    <w:p w14:paraId="5DD9BDD9" w14:textId="77777777" w:rsidR="00E25F2A" w:rsidRDefault="00B21705">
      <w:pPr>
        <w:ind w:left="200"/>
      </w:pPr>
      <w:r>
        <w:t>Дата создания эмитента:</w:t>
      </w:r>
      <w:r>
        <w:rPr>
          <w:rStyle w:val="Subst"/>
        </w:rPr>
        <w:t xml:space="preserve"> 21.01.1994</w:t>
      </w:r>
    </w:p>
    <w:p w14:paraId="0555050D" w14:textId="77777777" w:rsidR="00E25F2A" w:rsidRDefault="00B21705">
      <w:pPr>
        <w:pStyle w:val="SubHeading"/>
        <w:ind w:left="200"/>
      </w:pPr>
      <w:r>
        <w:t>Все предшествующие наименования эмитента в течение трех последних лет, предшествующих дате окончания отчетного периода, за который составлен отчет эмитента</w:t>
      </w:r>
    </w:p>
    <w:p w14:paraId="29AF87AF" w14:textId="77777777" w:rsidR="00E25F2A" w:rsidRPr="008F132A" w:rsidRDefault="00B21705">
      <w:pPr>
        <w:ind w:left="400"/>
        <w:rPr>
          <w:b/>
          <w:bCs/>
        </w:rPr>
      </w:pPr>
      <w:r w:rsidRPr="008F132A">
        <w:rPr>
          <w:rStyle w:val="Subst"/>
          <w:b w:val="0"/>
          <w:bCs w:val="0"/>
        </w:rPr>
        <w:t>Наименования эмитента в течение трех последних лет, предшествующих дате окончания отчетного периода, за который составлен отчет эмитента, не изменялись</w:t>
      </w:r>
    </w:p>
    <w:p w14:paraId="4DF514BF" w14:textId="77777777" w:rsidR="00E25F2A" w:rsidRPr="008F132A" w:rsidRDefault="00B21705">
      <w:pPr>
        <w:ind w:left="200"/>
        <w:rPr>
          <w:b/>
          <w:bCs/>
        </w:rPr>
      </w:pPr>
      <w:r w:rsidRPr="008F132A">
        <w:rPr>
          <w:rStyle w:val="Subst"/>
          <w:b w:val="0"/>
          <w:bCs w:val="0"/>
        </w:rPr>
        <w:t>Реорганизации эмитента в течение трех последних лет, предшествующих дате окончания отчетного периода, за который составлен отчет эмитента, не осуществлялись</w:t>
      </w:r>
    </w:p>
    <w:p w14:paraId="4E29CADD" w14:textId="77777777" w:rsidR="00E25F2A" w:rsidRDefault="00B21705">
      <w:pPr>
        <w:ind w:left="200"/>
      </w:pPr>
      <w:r>
        <w:t>Основной государственный регистрационный номер (ОГРН):</w:t>
      </w:r>
      <w:r>
        <w:rPr>
          <w:rStyle w:val="Subst"/>
        </w:rPr>
        <w:t xml:space="preserve"> 1021601623702</w:t>
      </w:r>
    </w:p>
    <w:p w14:paraId="34585435" w14:textId="77777777" w:rsidR="00E25F2A" w:rsidRDefault="00E25F2A">
      <w:pPr>
        <w:ind w:left="200"/>
      </w:pPr>
    </w:p>
    <w:p w14:paraId="3BA33984" w14:textId="77777777" w:rsidR="00E25F2A" w:rsidRDefault="00B21705">
      <w:pPr>
        <w:ind w:left="200"/>
      </w:pPr>
      <w:r>
        <w:t>ИНН:</w:t>
      </w:r>
      <w:r>
        <w:rPr>
          <w:rStyle w:val="Subst"/>
        </w:rPr>
        <w:t xml:space="preserve"> 1644003838</w:t>
      </w:r>
    </w:p>
    <w:p w14:paraId="7FE242A2" w14:textId="77777777" w:rsidR="00E25F2A" w:rsidRDefault="00E25F2A">
      <w:pPr>
        <w:ind w:left="200"/>
      </w:pPr>
    </w:p>
    <w:p w14:paraId="26233E35" w14:textId="73F9F338" w:rsidR="00E25F2A" w:rsidRPr="008F132A" w:rsidRDefault="00B21705">
      <w:pPr>
        <w:ind w:left="200"/>
      </w:pPr>
      <w:r>
        <w:t>Краткое описание финансово-хозяйственной деятельности, операционных сегментов и географии осуществления финансово-хозяйственной деятельности группы эмитента:</w:t>
      </w:r>
      <w:r>
        <w:br/>
      </w:r>
      <w:r w:rsidRPr="008F132A">
        <w:rPr>
          <w:rStyle w:val="Subst"/>
          <w:b w:val="0"/>
          <w:bCs w:val="0"/>
        </w:rPr>
        <w:t xml:space="preserve">ПАО «Татнефть» им. В.Д. Шашина (далее по тексту настоящего отчета - «Компания», либо Эмитент, либо ПАО «Татнефть») и его </w:t>
      </w:r>
      <w:r w:rsidR="00986AC7" w:rsidRPr="008F132A">
        <w:rPr>
          <w:rStyle w:val="Subst"/>
          <w:b w:val="0"/>
          <w:bCs w:val="0"/>
        </w:rPr>
        <w:t xml:space="preserve">подконтрольные </w:t>
      </w:r>
      <w:r w:rsidRPr="008F132A">
        <w:rPr>
          <w:rStyle w:val="Subst"/>
          <w:b w:val="0"/>
          <w:bCs w:val="0"/>
        </w:rPr>
        <w:t>общества (в совокупности далее «Группа», либо «Татнефть», либо Группа "Татнефть") является одной из крупнейших вертикально интегрированных нефтяных компаний России по показателям добычи нефти, объемам доказанных нефтяных запасов и нефтеперерабатывающим мощностям. Компания является публичным акционерным обществом, образованным в соответствии с законодательством Российской Федерации, с головным офисом, расположенным в городе Альметьевск Республики Татарстан. Основным видом деятельности Группы является разведка, разработка, добыча, переработка и сбыт сырой нефти и нефтепродуктов. Группа также вовлечена в обработку и переработку газа, производство и реализацию продукции нефтехимии, производство и реализацию шин, в производство оборудования, оказание услуг по инженерному проектированию и поставке для нефтяных, газовых и нефтехимических проектов, а также в сферу оказания финансовых услуг.</w:t>
      </w:r>
      <w:r w:rsidRPr="008F132A">
        <w:rPr>
          <w:rStyle w:val="Subst"/>
          <w:b w:val="0"/>
          <w:bCs w:val="0"/>
        </w:rPr>
        <w:br/>
        <w:t>Добыча нефти и газа, нефтеперерабатывающее производство и другие виды деятельности Группы в основном сосредоточены в Республике Татарстан. В настоящее время большая часть лицензий на разработку и добычу нефти, принадлежащих Группе, приходится на месторождения, расположенные в Республике Татарстан. Кроме того, почти вся нефть добывается Группой в этом регионе.</w:t>
      </w:r>
      <w:r w:rsidRPr="008F132A">
        <w:rPr>
          <w:rStyle w:val="Subst"/>
          <w:b w:val="0"/>
          <w:bCs w:val="0"/>
        </w:rPr>
        <w:br/>
        <w:t xml:space="preserve">Консолидированная финансовая отчетность Группы «Татнефть» за 12 месяцев 2025 года подготовлена в соответствии с Международными стандартами финансовой отчетности (далее МСФО) и включает в себя показатели деятельности 165 организации, в том числе 129 организаций по методу полной консолидации, 9 выбывших и реорганизованных организаций (до даты выбытия) и 27 организаций по методу долевого участия. </w:t>
      </w:r>
      <w:r w:rsidRPr="008F132A">
        <w:rPr>
          <w:rStyle w:val="Subst"/>
          <w:b w:val="0"/>
          <w:bCs w:val="0"/>
        </w:rPr>
        <w:br/>
        <w:t xml:space="preserve">Группа осуществляет деятельность в рамках четырех основных операционных сегментов: </w:t>
      </w:r>
      <w:r w:rsidRPr="008F132A">
        <w:rPr>
          <w:rStyle w:val="Subst"/>
          <w:b w:val="0"/>
          <w:bCs w:val="0"/>
        </w:rPr>
        <w:br/>
        <w:t>-</w:t>
      </w:r>
      <w:r w:rsidR="00986AC7" w:rsidRPr="008F132A">
        <w:rPr>
          <w:rStyle w:val="Subst"/>
          <w:b w:val="0"/>
          <w:bCs w:val="0"/>
        </w:rPr>
        <w:t xml:space="preserve"> </w:t>
      </w:r>
      <w:r w:rsidRPr="008F132A">
        <w:rPr>
          <w:rStyle w:val="Subst"/>
          <w:b w:val="0"/>
          <w:bCs w:val="0"/>
        </w:rPr>
        <w:t>Сегмент разведки и добычи нефти включает разведку, разработку, добычу и реализацию собственной сырой нефти. Межсегментная реализация представляет собой передачу нефти на переработку, а также реализацию прочих товаров и услуг другим сегментам;</w:t>
      </w:r>
      <w:r w:rsidRPr="008F132A">
        <w:rPr>
          <w:rStyle w:val="Subst"/>
          <w:b w:val="0"/>
          <w:bCs w:val="0"/>
        </w:rPr>
        <w:br/>
        <w:t>-</w:t>
      </w:r>
      <w:r w:rsidR="00986AC7" w:rsidRPr="008F132A">
        <w:rPr>
          <w:rStyle w:val="Subst"/>
          <w:b w:val="0"/>
          <w:bCs w:val="0"/>
        </w:rPr>
        <w:t xml:space="preserve"> </w:t>
      </w:r>
      <w:r w:rsidRPr="008F132A">
        <w:rPr>
          <w:rStyle w:val="Subst"/>
          <w:b w:val="0"/>
          <w:bCs w:val="0"/>
        </w:rPr>
        <w:t xml:space="preserve">Сегмент переработки и реализации нефти и нефтепродуктов включает закупки и реализацию нефти и нефтепродуктов у внешних поставщиков, а также нефте- и газопереработку и реализацию нефте- и </w:t>
      </w:r>
      <w:proofErr w:type="spellStart"/>
      <w:r w:rsidRPr="008F132A">
        <w:rPr>
          <w:rStyle w:val="Subst"/>
          <w:b w:val="0"/>
          <w:bCs w:val="0"/>
        </w:rPr>
        <w:t>газопродуктов</w:t>
      </w:r>
      <w:proofErr w:type="spellEnd"/>
      <w:r w:rsidRPr="008F132A">
        <w:rPr>
          <w:rStyle w:val="Subst"/>
          <w:b w:val="0"/>
          <w:bCs w:val="0"/>
        </w:rPr>
        <w:t xml:space="preserve"> оптом и через собственную розничную сеть;</w:t>
      </w:r>
      <w:r w:rsidRPr="008F132A">
        <w:rPr>
          <w:rStyle w:val="Subst"/>
          <w:b w:val="0"/>
          <w:bCs w:val="0"/>
        </w:rPr>
        <w:br/>
        <w:t>-</w:t>
      </w:r>
      <w:r w:rsidR="00986AC7" w:rsidRPr="008F132A">
        <w:rPr>
          <w:rStyle w:val="Subst"/>
          <w:b w:val="0"/>
          <w:bCs w:val="0"/>
        </w:rPr>
        <w:t xml:space="preserve"> </w:t>
      </w:r>
      <w:r w:rsidRPr="008F132A">
        <w:rPr>
          <w:rStyle w:val="Subst"/>
          <w:b w:val="0"/>
          <w:bCs w:val="0"/>
        </w:rPr>
        <w:t>Сегмент шинного бизнеса включает производство и реализацию шин;</w:t>
      </w:r>
      <w:r w:rsidRPr="008F132A">
        <w:rPr>
          <w:rStyle w:val="Subst"/>
          <w:b w:val="0"/>
          <w:bCs w:val="0"/>
        </w:rPr>
        <w:br/>
        <w:t>-</w:t>
      </w:r>
      <w:r w:rsidR="00986AC7" w:rsidRPr="008F132A">
        <w:rPr>
          <w:rStyle w:val="Subst"/>
          <w:b w:val="0"/>
          <w:bCs w:val="0"/>
        </w:rPr>
        <w:t xml:space="preserve"> </w:t>
      </w:r>
      <w:r w:rsidRPr="008F132A">
        <w:rPr>
          <w:rStyle w:val="Subst"/>
          <w:b w:val="0"/>
          <w:bCs w:val="0"/>
        </w:rPr>
        <w:t>Финансовые услуги.</w:t>
      </w:r>
    </w:p>
    <w:p w14:paraId="31164CC0" w14:textId="77777777" w:rsidR="00E25F2A" w:rsidRPr="008F132A" w:rsidRDefault="00B21705">
      <w:pPr>
        <w:ind w:left="200"/>
      </w:pPr>
      <w:r w:rsidRPr="008F132A">
        <w:t>Краткая характеристика группы эмитента:</w:t>
      </w:r>
      <w:r w:rsidRPr="008F132A">
        <w:br/>
      </w:r>
      <w:r w:rsidRPr="008F132A">
        <w:rPr>
          <w:rStyle w:val="Subst"/>
          <w:b w:val="0"/>
          <w:bCs w:val="0"/>
        </w:rPr>
        <w:t>Группа "Татнефть" - совокупность юридических лиц, включая ПАО «Татнефть» им. В.Д. Шашина, без образования юридического лица, имеющих правоотношения, основанные на прямом или косвенном имущественном контроле одного юридического лица над другим (другими) в силу обладания контрольным пакетом акций (паев, долей) в уставном капитале, либо возможности оказания определяющего влияния на принимаемые ими решения на основании заключенного договора, либо по иным основаниям.</w:t>
      </w:r>
    </w:p>
    <w:p w14:paraId="3F8B1EE4" w14:textId="77777777" w:rsidR="00E25F2A" w:rsidRPr="008F132A" w:rsidRDefault="00B21705">
      <w:pPr>
        <w:ind w:left="200"/>
      </w:pPr>
      <w:r w:rsidRPr="008F132A">
        <w:t>Общее число организаций, составляющих группу эмитента:</w:t>
      </w:r>
      <w:r w:rsidRPr="008F132A">
        <w:rPr>
          <w:rStyle w:val="Subst"/>
          <w:b w:val="0"/>
          <w:bCs w:val="0"/>
        </w:rPr>
        <w:t xml:space="preserve"> 165</w:t>
      </w:r>
    </w:p>
    <w:p w14:paraId="572CF30F" w14:textId="473C77FF" w:rsidR="00E25F2A" w:rsidRPr="008F132A" w:rsidRDefault="00B21705">
      <w:pPr>
        <w:ind w:left="200"/>
      </w:pPr>
      <w:r w:rsidRPr="008F132A">
        <w:t>Информация о личных законах организаций, входящих в группу эмитента:</w:t>
      </w:r>
      <w:r w:rsidR="00116509">
        <w:t xml:space="preserve"> </w:t>
      </w:r>
      <w:r w:rsidR="00AD7483">
        <w:t>ХХХ.</w:t>
      </w:r>
    </w:p>
    <w:p w14:paraId="77ABCA80" w14:textId="77777777" w:rsidR="00E25F2A" w:rsidRDefault="00B21705">
      <w:pPr>
        <w:pStyle w:val="SubHeading"/>
        <w:ind w:left="200"/>
      </w:pPr>
      <w:r>
        <w:lastRenderedPageBreak/>
        <w:t>Иные ограничения, связанные с участием в уставном капитале эмитента, установленные его уставом</w:t>
      </w:r>
    </w:p>
    <w:p w14:paraId="148478BB" w14:textId="77777777" w:rsidR="00E25F2A" w:rsidRDefault="00B21705">
      <w:pPr>
        <w:ind w:left="400"/>
      </w:pPr>
      <w:r>
        <w:rPr>
          <w:rStyle w:val="Subst"/>
        </w:rPr>
        <w:t>Ограничений на участие в уставном капитале эмитента нет</w:t>
      </w:r>
    </w:p>
    <w:p w14:paraId="39185B73" w14:textId="10230A38" w:rsidR="00E25F2A" w:rsidRPr="008F132A" w:rsidRDefault="00B21705">
      <w:pPr>
        <w:ind w:left="200"/>
        <w:rPr>
          <w:b/>
          <w:bCs/>
        </w:rPr>
      </w:pPr>
      <w:r>
        <w:t>Иная информация, которая, по мнению эмитента, является существенной для получения заинтересованными лицами общего представления об эмитенте и его финансово-хозяйственной деятельности:</w:t>
      </w:r>
      <w:r>
        <w:br/>
      </w:r>
      <w:r w:rsidRPr="008F132A">
        <w:rPr>
          <w:rStyle w:val="Subst"/>
          <w:b w:val="0"/>
          <w:bCs w:val="0"/>
        </w:rPr>
        <w:t>Федеральным законом от 29.04.2008 №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установлены ограничения для иностранных инвесторов и для группы лиц, в которую входит иностранный инвестор, при их участии в уставном капитале эмитента (совершении сделок с акциями, составляющими уставный капитал эмитента) в связи с осуществлением эмитентом и (или) его подконтрольными организациями определенного вида (видов) деятельности, в том числе вида (видов) деятельности, имеющего стратегическое значение для обеспечения обороны страны и безопасности государства.</w:t>
      </w:r>
    </w:p>
    <w:p w14:paraId="7679297C" w14:textId="77777777" w:rsidR="00E25F2A" w:rsidRDefault="00B21705">
      <w:pPr>
        <w:pStyle w:val="2"/>
      </w:pPr>
      <w:bookmarkStart w:id="4" w:name="_Toc226706784"/>
      <w:r>
        <w:t>1.2. Сведения о положении эмитента в отрасли</w:t>
      </w:r>
      <w:bookmarkEnd w:id="4"/>
    </w:p>
    <w:p w14:paraId="21396AAB" w14:textId="7B127FFE" w:rsidR="00E25F2A" w:rsidRPr="008F132A" w:rsidRDefault="00B21705">
      <w:pPr>
        <w:ind w:left="200"/>
        <w:rPr>
          <w:b/>
          <w:bCs/>
        </w:rPr>
      </w:pPr>
      <w:r w:rsidRPr="008F132A">
        <w:rPr>
          <w:rStyle w:val="Subst"/>
          <w:b w:val="0"/>
          <w:bCs w:val="0"/>
        </w:rPr>
        <w:t xml:space="preserve">Динамику нефтегазовой отрасли РФ в 2025 году, как и в предыдущие периоды, определял ряд внешних и внутренних факторов, включая геополитическую нестабильность (в т.ч. на Ближнем Востоке, в Иране и Венесуэле), усиление санкционного давления со стороны недружественных юрисдикций, необходимость корректировки экспортных маршрутов с учётом изменяющихся логистических условий, а также сохранение ограничения добычи нефти в РФ в рамках сделки ОПЕК+, направленной на поддержание баланса мирового нефтяного рынка. </w:t>
      </w:r>
      <w:r w:rsidRPr="008F132A">
        <w:rPr>
          <w:rStyle w:val="Subst"/>
          <w:b w:val="0"/>
          <w:bCs w:val="0"/>
        </w:rPr>
        <w:br/>
        <w:t>Несмотря на вызовы сектор продемонстрировал устойчивость, сохранив стабильный уровень добычи и переработки за счет оперативного восстановления объектов после технологических и производственных инцидентов, а также эффективной диверсификации рынков сбыта, прежде всего направление поставок в Азиатско-Тихоокеанский регион.</w:t>
      </w:r>
      <w:r w:rsidRPr="008F132A">
        <w:rPr>
          <w:rStyle w:val="Subst"/>
          <w:b w:val="0"/>
          <w:bCs w:val="0"/>
        </w:rPr>
        <w:br/>
        <w:t>По итогам 2025 года объем добычи нефти в России в 2025 году составил 512 млн тонн , что на 0,8% ниже уровня 2024 года (516 млн тонн). Ее экспорт снизился примерно на 1% до 238 млн тонн (240 млн тонн в 2024 году). Более 90% поставок пришлось на дружественные страны, из них порядка 80 % направлено в Азию (в Китай - 100,7 млн тонн, в Индию - 84,9 млн тонн).</w:t>
      </w:r>
      <w:r w:rsidRPr="008F132A">
        <w:rPr>
          <w:rStyle w:val="Subst"/>
          <w:b w:val="0"/>
          <w:bCs w:val="0"/>
        </w:rPr>
        <w:br/>
        <w:t>В секторе переработки также произошло некоторое снижение (-1,</w:t>
      </w:r>
      <w:r w:rsidR="00B734CA">
        <w:rPr>
          <w:rStyle w:val="Subst"/>
          <w:b w:val="0"/>
          <w:bCs w:val="0"/>
        </w:rPr>
        <w:t>6</w:t>
      </w:r>
      <w:r w:rsidRPr="008F132A">
        <w:rPr>
          <w:rStyle w:val="Subst"/>
          <w:b w:val="0"/>
          <w:bCs w:val="0"/>
        </w:rPr>
        <w:t xml:space="preserve">% к 2024 году) и общий объем производства составил 262,3 млн тонн. При этом глубина переработки превысила показатель 2024 года и составила 84,5%. Сокращение объёмов обусловлено главным образом внеплановыми остановками и ремонтами нефтеперерабатывающих заводов. В части выпуска нефтепродуктов изменения коснулись прежде всего бензина и дизельного топлива – снижение на 4% (до 39,5 млн тонн) и на </w:t>
      </w:r>
      <w:r w:rsidR="00B734CA">
        <w:rPr>
          <w:rStyle w:val="Subst"/>
          <w:b w:val="0"/>
          <w:bCs w:val="0"/>
        </w:rPr>
        <w:t>2</w:t>
      </w:r>
      <w:r w:rsidRPr="008F132A">
        <w:rPr>
          <w:rStyle w:val="Subst"/>
          <w:b w:val="0"/>
          <w:bCs w:val="0"/>
        </w:rPr>
        <w:t>,</w:t>
      </w:r>
      <w:r w:rsidR="00B734CA">
        <w:rPr>
          <w:rStyle w:val="Subst"/>
          <w:b w:val="0"/>
          <w:bCs w:val="0"/>
        </w:rPr>
        <w:t>9</w:t>
      </w:r>
      <w:r w:rsidRPr="008F132A">
        <w:rPr>
          <w:rStyle w:val="Subst"/>
          <w:b w:val="0"/>
          <w:bCs w:val="0"/>
        </w:rPr>
        <w:t>% (до 79,2 млн тонн) соответственно. Экспорт нефтепродуктов из РФ в 2025 году составил 114 млн тонн, что на 7% ниже уровня 2024 года. Одним из факторов влияния стало введение внутренних ограничений на экспортные поставки. Для стабилизации цен на внутреннем рынке РФ в 2025 году с 1 марта по 31 декабря (с приостановкой на период с 20 мая по 31 июля) вводился временный запрет на экспорт бензина. В текущем году запрет на экспорт бензина продлили с 1 января до 31 августа.</w:t>
      </w:r>
      <w:r w:rsidRPr="008F132A">
        <w:rPr>
          <w:rStyle w:val="Subst"/>
          <w:b w:val="0"/>
          <w:bCs w:val="0"/>
        </w:rPr>
        <w:br/>
        <w:t>В 2025 году в РФ продолжилась непрерывная работа по наращиванию сырьевой базы, как за счёт традиционных, так и трудноизвлекаемых запасов. По информации Федерального агентства по недропользованию (Роснедра) за отчётный период было открыто 41 новое месторождение углеводородного сырья. Прирост запасов нефти и газового конденсата на 25% превысил добычу и составил около 640 млн тонн, а прирост запасов природного газа составил около 670 млрд м</w:t>
      </w:r>
      <w:r w:rsidR="004F00C5" w:rsidRPr="008F132A">
        <w:rPr>
          <w:rStyle w:val="Subst"/>
          <w:b w:val="0"/>
          <w:bCs w:val="0"/>
          <w:vertAlign w:val="superscript"/>
        </w:rPr>
        <w:t>3</w:t>
      </w:r>
      <w:r w:rsidRPr="008F132A">
        <w:rPr>
          <w:rStyle w:val="Subst"/>
          <w:b w:val="0"/>
          <w:bCs w:val="0"/>
        </w:rPr>
        <w:t>.</w:t>
      </w:r>
      <w:r w:rsidRPr="008F132A">
        <w:rPr>
          <w:rStyle w:val="Subst"/>
          <w:b w:val="0"/>
          <w:bCs w:val="0"/>
        </w:rPr>
        <w:br/>
      </w:r>
    </w:p>
    <w:p w14:paraId="66D3DE90" w14:textId="77777777" w:rsidR="00E25F2A" w:rsidRDefault="00B21705">
      <w:pPr>
        <w:pStyle w:val="2"/>
      </w:pPr>
      <w:bookmarkStart w:id="5" w:name="_Toc226706785"/>
      <w:r>
        <w:t>1.3. Основные операционные показатели, характеризующие деятельность эмитента</w:t>
      </w:r>
      <w:bookmarkEnd w:id="5"/>
    </w:p>
    <w:p w14:paraId="690E3066" w14:textId="77777777" w:rsidR="00E25F2A" w:rsidRDefault="00B21705">
      <w:pPr>
        <w:pStyle w:val="SubHeading"/>
        <w:ind w:left="200"/>
      </w:pPr>
      <w:r>
        <w:t>Операционные показатели</w:t>
      </w:r>
    </w:p>
    <w:p w14:paraId="60639D15" w14:textId="77777777" w:rsidR="00E25F2A" w:rsidRDefault="00E25F2A">
      <w:pPr>
        <w:pStyle w:val="ThinDelim"/>
      </w:pPr>
    </w:p>
    <w:tbl>
      <w:tblPr>
        <w:tblW w:w="9252" w:type="dxa"/>
        <w:tblLayout w:type="fixed"/>
        <w:tblCellMar>
          <w:left w:w="72" w:type="dxa"/>
          <w:right w:w="72" w:type="dxa"/>
        </w:tblCellMar>
        <w:tblLook w:val="0000" w:firstRow="0" w:lastRow="0" w:firstColumn="0" w:lastColumn="0" w:noHBand="0" w:noVBand="0"/>
      </w:tblPr>
      <w:tblGrid>
        <w:gridCol w:w="3732"/>
        <w:gridCol w:w="1820"/>
        <w:gridCol w:w="1820"/>
        <w:gridCol w:w="1880"/>
      </w:tblGrid>
      <w:tr w:rsidR="00E25F2A" w14:paraId="2C64AA49" w14:textId="77777777" w:rsidTr="00A747F9">
        <w:tc>
          <w:tcPr>
            <w:tcW w:w="3732" w:type="dxa"/>
            <w:tcBorders>
              <w:top w:val="double" w:sz="6" w:space="0" w:color="auto"/>
              <w:left w:val="double" w:sz="6" w:space="0" w:color="auto"/>
              <w:bottom w:val="single" w:sz="6" w:space="0" w:color="auto"/>
              <w:right w:val="single" w:sz="6" w:space="0" w:color="auto"/>
            </w:tcBorders>
          </w:tcPr>
          <w:p w14:paraId="688E1B46" w14:textId="77777777" w:rsidR="00E25F2A" w:rsidRDefault="00B21705">
            <w:pPr>
              <w:jc w:val="center"/>
            </w:pPr>
            <w:r>
              <w:t>Наименование показателя</w:t>
            </w:r>
          </w:p>
        </w:tc>
        <w:tc>
          <w:tcPr>
            <w:tcW w:w="1820" w:type="dxa"/>
            <w:tcBorders>
              <w:top w:val="double" w:sz="6" w:space="0" w:color="auto"/>
              <w:left w:val="single" w:sz="6" w:space="0" w:color="auto"/>
              <w:bottom w:val="single" w:sz="6" w:space="0" w:color="auto"/>
              <w:right w:val="single" w:sz="6" w:space="0" w:color="auto"/>
            </w:tcBorders>
          </w:tcPr>
          <w:p w14:paraId="2EB934CE" w14:textId="77777777" w:rsidR="00E25F2A" w:rsidRDefault="00B21705">
            <w:pPr>
              <w:jc w:val="center"/>
            </w:pPr>
            <w:r>
              <w:t>Единица измерения</w:t>
            </w:r>
          </w:p>
        </w:tc>
        <w:tc>
          <w:tcPr>
            <w:tcW w:w="1820" w:type="dxa"/>
            <w:tcBorders>
              <w:top w:val="double" w:sz="6" w:space="0" w:color="auto"/>
              <w:left w:val="single" w:sz="6" w:space="0" w:color="auto"/>
              <w:bottom w:val="single" w:sz="6" w:space="0" w:color="auto"/>
              <w:right w:val="single" w:sz="6" w:space="0" w:color="auto"/>
            </w:tcBorders>
          </w:tcPr>
          <w:p w14:paraId="122B9DA7" w14:textId="77777777" w:rsidR="00E25F2A" w:rsidRDefault="00B21705">
            <w:pPr>
              <w:jc w:val="center"/>
            </w:pPr>
            <w:r>
              <w:t>2024, 12 мес.</w:t>
            </w:r>
          </w:p>
        </w:tc>
        <w:tc>
          <w:tcPr>
            <w:tcW w:w="1880" w:type="dxa"/>
            <w:tcBorders>
              <w:top w:val="double" w:sz="6" w:space="0" w:color="auto"/>
              <w:left w:val="single" w:sz="6" w:space="0" w:color="auto"/>
              <w:bottom w:val="single" w:sz="6" w:space="0" w:color="auto"/>
              <w:right w:val="double" w:sz="6" w:space="0" w:color="auto"/>
            </w:tcBorders>
          </w:tcPr>
          <w:p w14:paraId="2E4BC8D7" w14:textId="77777777" w:rsidR="00E25F2A" w:rsidRDefault="00B21705">
            <w:pPr>
              <w:jc w:val="center"/>
            </w:pPr>
            <w:r>
              <w:t>2025, 12 мес.</w:t>
            </w:r>
          </w:p>
        </w:tc>
      </w:tr>
      <w:tr w:rsidR="00E25F2A" w14:paraId="282C1278" w14:textId="77777777" w:rsidTr="00A747F9">
        <w:tc>
          <w:tcPr>
            <w:tcW w:w="3732" w:type="dxa"/>
            <w:tcBorders>
              <w:top w:val="single" w:sz="6" w:space="0" w:color="auto"/>
              <w:left w:val="double" w:sz="6" w:space="0" w:color="auto"/>
              <w:bottom w:val="single" w:sz="6" w:space="0" w:color="auto"/>
              <w:right w:val="single" w:sz="6" w:space="0" w:color="auto"/>
            </w:tcBorders>
          </w:tcPr>
          <w:p w14:paraId="2CE5859E" w14:textId="77777777" w:rsidR="00E25F2A" w:rsidRDefault="00B21705">
            <w:r>
              <w:t>добыча нефти</w:t>
            </w:r>
          </w:p>
        </w:tc>
        <w:tc>
          <w:tcPr>
            <w:tcW w:w="1820" w:type="dxa"/>
            <w:tcBorders>
              <w:top w:val="single" w:sz="6" w:space="0" w:color="auto"/>
              <w:left w:val="single" w:sz="6" w:space="0" w:color="auto"/>
              <w:bottom w:val="single" w:sz="6" w:space="0" w:color="auto"/>
              <w:right w:val="single" w:sz="6" w:space="0" w:color="auto"/>
            </w:tcBorders>
          </w:tcPr>
          <w:p w14:paraId="7C43C2BB" w14:textId="6DD16BD6" w:rsidR="00E25F2A" w:rsidRDefault="00B21705">
            <w:proofErr w:type="spellStart"/>
            <w:proofErr w:type="gramStart"/>
            <w:r>
              <w:t>тыс.т</w:t>
            </w:r>
            <w:r w:rsidR="00A747F9">
              <w:t>онн</w:t>
            </w:r>
            <w:proofErr w:type="spellEnd"/>
            <w:proofErr w:type="gramEnd"/>
          </w:p>
        </w:tc>
        <w:tc>
          <w:tcPr>
            <w:tcW w:w="1820" w:type="dxa"/>
            <w:tcBorders>
              <w:top w:val="single" w:sz="6" w:space="0" w:color="auto"/>
              <w:left w:val="single" w:sz="6" w:space="0" w:color="auto"/>
              <w:bottom w:val="single" w:sz="6" w:space="0" w:color="auto"/>
              <w:right w:val="single" w:sz="6" w:space="0" w:color="auto"/>
            </w:tcBorders>
          </w:tcPr>
          <w:p w14:paraId="4E9272F3" w14:textId="77777777" w:rsidR="00E25F2A" w:rsidRDefault="00B21705">
            <w:r>
              <w:t>27 283</w:t>
            </w:r>
          </w:p>
        </w:tc>
        <w:tc>
          <w:tcPr>
            <w:tcW w:w="1880" w:type="dxa"/>
            <w:tcBorders>
              <w:top w:val="single" w:sz="6" w:space="0" w:color="auto"/>
              <w:left w:val="single" w:sz="6" w:space="0" w:color="auto"/>
              <w:bottom w:val="single" w:sz="6" w:space="0" w:color="auto"/>
              <w:right w:val="double" w:sz="6" w:space="0" w:color="auto"/>
            </w:tcBorders>
          </w:tcPr>
          <w:p w14:paraId="6350A739" w14:textId="77777777" w:rsidR="00E25F2A" w:rsidRDefault="00B21705">
            <w:r>
              <w:t>27 834</w:t>
            </w:r>
          </w:p>
        </w:tc>
      </w:tr>
      <w:tr w:rsidR="00E25F2A" w14:paraId="0E4D5B1E" w14:textId="77777777" w:rsidTr="00A747F9">
        <w:tc>
          <w:tcPr>
            <w:tcW w:w="3732" w:type="dxa"/>
            <w:tcBorders>
              <w:top w:val="single" w:sz="6" w:space="0" w:color="auto"/>
              <w:left w:val="double" w:sz="6" w:space="0" w:color="auto"/>
              <w:bottom w:val="single" w:sz="6" w:space="0" w:color="auto"/>
              <w:right w:val="single" w:sz="6" w:space="0" w:color="auto"/>
            </w:tcBorders>
          </w:tcPr>
          <w:p w14:paraId="3DCD5A7D" w14:textId="77777777" w:rsidR="00E25F2A" w:rsidRDefault="00B21705">
            <w:r>
              <w:t>добыча газа</w:t>
            </w:r>
          </w:p>
        </w:tc>
        <w:tc>
          <w:tcPr>
            <w:tcW w:w="1820" w:type="dxa"/>
            <w:tcBorders>
              <w:top w:val="single" w:sz="6" w:space="0" w:color="auto"/>
              <w:left w:val="single" w:sz="6" w:space="0" w:color="auto"/>
              <w:bottom w:val="single" w:sz="6" w:space="0" w:color="auto"/>
              <w:right w:val="single" w:sz="6" w:space="0" w:color="auto"/>
            </w:tcBorders>
          </w:tcPr>
          <w:p w14:paraId="0A153F89" w14:textId="77777777" w:rsidR="00E25F2A" w:rsidRDefault="00B21705">
            <w:r>
              <w:t xml:space="preserve">млн </w:t>
            </w:r>
            <w:proofErr w:type="spellStart"/>
            <w:proofErr w:type="gramStart"/>
            <w:r>
              <w:t>куб.м</w:t>
            </w:r>
            <w:proofErr w:type="spellEnd"/>
            <w:proofErr w:type="gramEnd"/>
          </w:p>
        </w:tc>
        <w:tc>
          <w:tcPr>
            <w:tcW w:w="1820" w:type="dxa"/>
            <w:tcBorders>
              <w:top w:val="single" w:sz="6" w:space="0" w:color="auto"/>
              <w:left w:val="single" w:sz="6" w:space="0" w:color="auto"/>
              <w:bottom w:val="single" w:sz="6" w:space="0" w:color="auto"/>
              <w:right w:val="single" w:sz="6" w:space="0" w:color="auto"/>
            </w:tcBorders>
          </w:tcPr>
          <w:p w14:paraId="6C33213D" w14:textId="77777777" w:rsidR="00E25F2A" w:rsidRDefault="00B21705">
            <w:r>
              <w:t>871</w:t>
            </w:r>
          </w:p>
        </w:tc>
        <w:tc>
          <w:tcPr>
            <w:tcW w:w="1880" w:type="dxa"/>
            <w:tcBorders>
              <w:top w:val="single" w:sz="6" w:space="0" w:color="auto"/>
              <w:left w:val="single" w:sz="6" w:space="0" w:color="auto"/>
              <w:bottom w:val="single" w:sz="6" w:space="0" w:color="auto"/>
              <w:right w:val="double" w:sz="6" w:space="0" w:color="auto"/>
            </w:tcBorders>
          </w:tcPr>
          <w:p w14:paraId="008F2364" w14:textId="77777777" w:rsidR="00E25F2A" w:rsidRDefault="00B21705">
            <w:r>
              <w:t>911</w:t>
            </w:r>
          </w:p>
        </w:tc>
      </w:tr>
      <w:tr w:rsidR="00E25F2A" w14:paraId="739BF074" w14:textId="77777777" w:rsidTr="00A747F9">
        <w:tc>
          <w:tcPr>
            <w:tcW w:w="3732" w:type="dxa"/>
            <w:tcBorders>
              <w:top w:val="single" w:sz="6" w:space="0" w:color="auto"/>
              <w:left w:val="double" w:sz="6" w:space="0" w:color="auto"/>
              <w:bottom w:val="single" w:sz="6" w:space="0" w:color="auto"/>
              <w:right w:val="single" w:sz="6" w:space="0" w:color="auto"/>
            </w:tcBorders>
          </w:tcPr>
          <w:p w14:paraId="48AD52AF" w14:textId="77777777" w:rsidR="00E25F2A" w:rsidRDefault="00B21705">
            <w:r>
              <w:t>производство нефтепродуктов</w:t>
            </w:r>
          </w:p>
        </w:tc>
        <w:tc>
          <w:tcPr>
            <w:tcW w:w="1820" w:type="dxa"/>
            <w:tcBorders>
              <w:top w:val="single" w:sz="6" w:space="0" w:color="auto"/>
              <w:left w:val="single" w:sz="6" w:space="0" w:color="auto"/>
              <w:bottom w:val="single" w:sz="6" w:space="0" w:color="auto"/>
              <w:right w:val="single" w:sz="6" w:space="0" w:color="auto"/>
            </w:tcBorders>
          </w:tcPr>
          <w:p w14:paraId="3C49DF2D" w14:textId="4EACC0D5" w:rsidR="00E25F2A" w:rsidRDefault="00B21705">
            <w:r>
              <w:t>тыс. т</w:t>
            </w:r>
            <w:r w:rsidR="00A747F9">
              <w:t>онн</w:t>
            </w:r>
          </w:p>
        </w:tc>
        <w:tc>
          <w:tcPr>
            <w:tcW w:w="1820" w:type="dxa"/>
            <w:tcBorders>
              <w:top w:val="single" w:sz="6" w:space="0" w:color="auto"/>
              <w:left w:val="single" w:sz="6" w:space="0" w:color="auto"/>
              <w:bottom w:val="single" w:sz="6" w:space="0" w:color="auto"/>
              <w:right w:val="single" w:sz="6" w:space="0" w:color="auto"/>
            </w:tcBorders>
          </w:tcPr>
          <w:p w14:paraId="79038A2D" w14:textId="77777777" w:rsidR="00E25F2A" w:rsidRDefault="00B21705">
            <w:r>
              <w:t>17 123</w:t>
            </w:r>
          </w:p>
        </w:tc>
        <w:tc>
          <w:tcPr>
            <w:tcW w:w="1880" w:type="dxa"/>
            <w:tcBorders>
              <w:top w:val="single" w:sz="6" w:space="0" w:color="auto"/>
              <w:left w:val="single" w:sz="6" w:space="0" w:color="auto"/>
              <w:bottom w:val="single" w:sz="6" w:space="0" w:color="auto"/>
              <w:right w:val="double" w:sz="6" w:space="0" w:color="auto"/>
            </w:tcBorders>
          </w:tcPr>
          <w:p w14:paraId="17D8CF78" w14:textId="77777777" w:rsidR="00E25F2A" w:rsidRDefault="00B21705">
            <w:r>
              <w:t>17 300</w:t>
            </w:r>
          </w:p>
        </w:tc>
      </w:tr>
      <w:tr w:rsidR="00E25F2A" w14:paraId="6C3E05DA" w14:textId="77777777" w:rsidTr="00A747F9">
        <w:tc>
          <w:tcPr>
            <w:tcW w:w="3732" w:type="dxa"/>
            <w:tcBorders>
              <w:top w:val="single" w:sz="6" w:space="0" w:color="auto"/>
              <w:left w:val="double" w:sz="6" w:space="0" w:color="auto"/>
              <w:bottom w:val="double" w:sz="6" w:space="0" w:color="auto"/>
              <w:right w:val="single" w:sz="6" w:space="0" w:color="auto"/>
            </w:tcBorders>
          </w:tcPr>
          <w:p w14:paraId="40648561" w14:textId="77777777" w:rsidR="00E25F2A" w:rsidRDefault="00B21705">
            <w:r>
              <w:t xml:space="preserve">производство </w:t>
            </w:r>
            <w:proofErr w:type="spellStart"/>
            <w:r>
              <w:t>газопродуктов</w:t>
            </w:r>
            <w:proofErr w:type="spellEnd"/>
          </w:p>
        </w:tc>
        <w:tc>
          <w:tcPr>
            <w:tcW w:w="1820" w:type="dxa"/>
            <w:tcBorders>
              <w:top w:val="single" w:sz="6" w:space="0" w:color="auto"/>
              <w:left w:val="single" w:sz="6" w:space="0" w:color="auto"/>
              <w:bottom w:val="double" w:sz="6" w:space="0" w:color="auto"/>
              <w:right w:val="single" w:sz="6" w:space="0" w:color="auto"/>
            </w:tcBorders>
          </w:tcPr>
          <w:p w14:paraId="6B5DC229" w14:textId="7EC8F48E" w:rsidR="00E25F2A" w:rsidRDefault="00B21705">
            <w:r>
              <w:t>тыс. т</w:t>
            </w:r>
            <w:r w:rsidR="00A747F9">
              <w:t>онн</w:t>
            </w:r>
          </w:p>
        </w:tc>
        <w:tc>
          <w:tcPr>
            <w:tcW w:w="1820" w:type="dxa"/>
            <w:tcBorders>
              <w:top w:val="single" w:sz="6" w:space="0" w:color="auto"/>
              <w:left w:val="single" w:sz="6" w:space="0" w:color="auto"/>
              <w:bottom w:val="double" w:sz="6" w:space="0" w:color="auto"/>
              <w:right w:val="single" w:sz="6" w:space="0" w:color="auto"/>
            </w:tcBorders>
          </w:tcPr>
          <w:p w14:paraId="06EE9CA1" w14:textId="77777777" w:rsidR="00E25F2A" w:rsidRDefault="00B21705">
            <w:r>
              <w:t>955</w:t>
            </w:r>
          </w:p>
        </w:tc>
        <w:tc>
          <w:tcPr>
            <w:tcW w:w="1880" w:type="dxa"/>
            <w:tcBorders>
              <w:top w:val="single" w:sz="6" w:space="0" w:color="auto"/>
              <w:left w:val="single" w:sz="6" w:space="0" w:color="auto"/>
              <w:bottom w:val="double" w:sz="6" w:space="0" w:color="auto"/>
              <w:right w:val="double" w:sz="6" w:space="0" w:color="auto"/>
            </w:tcBorders>
          </w:tcPr>
          <w:p w14:paraId="0AFB782D" w14:textId="77777777" w:rsidR="00E25F2A" w:rsidRDefault="00B21705">
            <w:r>
              <w:t>995</w:t>
            </w:r>
          </w:p>
        </w:tc>
      </w:tr>
    </w:tbl>
    <w:p w14:paraId="492186F9" w14:textId="59448D81" w:rsidR="00A747F9" w:rsidRDefault="00A747F9"/>
    <w:p w14:paraId="35F56C20" w14:textId="77777777" w:rsidR="00D8542D" w:rsidRDefault="00D8542D"/>
    <w:p w14:paraId="22735C2E" w14:textId="14C44897" w:rsidR="00E25F2A" w:rsidRPr="00A747F9" w:rsidRDefault="00A747F9">
      <w:r w:rsidRPr="00A747F9">
        <w:lastRenderedPageBreak/>
        <w:t>Основные макроэкономические и прочие события и факторы, влияющие на изменение основных операционных показателей Группы в 2025 г.:</w:t>
      </w:r>
    </w:p>
    <w:p w14:paraId="62447A68" w14:textId="0AF5B2A7" w:rsidR="00746C85" w:rsidRDefault="00B21705" w:rsidP="00A747F9">
      <w:pPr>
        <w:ind w:left="200"/>
        <w:rPr>
          <w:rStyle w:val="Subst"/>
          <w:b w:val="0"/>
          <w:bCs w:val="0"/>
        </w:rPr>
      </w:pPr>
      <w:r w:rsidRPr="00A747F9">
        <w:rPr>
          <w:rStyle w:val="Subst"/>
          <w:b w:val="0"/>
          <w:bCs w:val="0"/>
          <w:i w:val="0"/>
          <w:iCs w:val="0"/>
        </w:rPr>
        <w:t>1.</w:t>
      </w:r>
      <w:r w:rsidRPr="00A747F9">
        <w:rPr>
          <w:rStyle w:val="Subst"/>
          <w:b w:val="0"/>
          <w:bCs w:val="0"/>
          <w:i w:val="0"/>
          <w:iCs w:val="0"/>
        </w:rPr>
        <w:tab/>
      </w:r>
      <w:r w:rsidRPr="008F132A">
        <w:rPr>
          <w:rStyle w:val="Subst"/>
          <w:b w:val="0"/>
          <w:bCs w:val="0"/>
        </w:rPr>
        <w:t>потребление нефти и нефтепродуктов;</w:t>
      </w:r>
      <w:r w:rsidRPr="008F132A">
        <w:rPr>
          <w:rStyle w:val="Subst"/>
          <w:b w:val="0"/>
          <w:bCs w:val="0"/>
        </w:rPr>
        <w:br/>
        <w:t>2.</w:t>
      </w:r>
      <w:r w:rsidRPr="008F132A">
        <w:rPr>
          <w:rStyle w:val="Subst"/>
          <w:b w:val="0"/>
          <w:bCs w:val="0"/>
        </w:rPr>
        <w:tab/>
        <w:t xml:space="preserve">действие соглашения ОПЕК+; </w:t>
      </w:r>
      <w:r w:rsidRPr="008F132A">
        <w:rPr>
          <w:rStyle w:val="Subst"/>
          <w:b w:val="0"/>
          <w:bCs w:val="0"/>
        </w:rPr>
        <w:br/>
        <w:t>3.</w:t>
      </w:r>
      <w:r w:rsidRPr="008F132A">
        <w:rPr>
          <w:rStyle w:val="Subst"/>
          <w:b w:val="0"/>
          <w:bCs w:val="0"/>
        </w:rPr>
        <w:tab/>
        <w:t>динамика цен на нефть;</w:t>
      </w:r>
      <w:r w:rsidRPr="008F132A">
        <w:rPr>
          <w:rStyle w:val="Subst"/>
          <w:b w:val="0"/>
          <w:bCs w:val="0"/>
        </w:rPr>
        <w:br/>
        <w:t>4.</w:t>
      </w:r>
      <w:r w:rsidRPr="008F132A">
        <w:rPr>
          <w:rStyle w:val="Subst"/>
          <w:b w:val="0"/>
          <w:bCs w:val="0"/>
        </w:rPr>
        <w:tab/>
        <w:t>обменный курс рубля и темпы инфляции;</w:t>
      </w:r>
      <w:r w:rsidRPr="008F132A">
        <w:rPr>
          <w:rStyle w:val="Subst"/>
          <w:b w:val="0"/>
          <w:bCs w:val="0"/>
        </w:rPr>
        <w:br/>
        <w:t>5.</w:t>
      </w:r>
      <w:r w:rsidRPr="008F132A">
        <w:rPr>
          <w:rStyle w:val="Subst"/>
          <w:b w:val="0"/>
          <w:bCs w:val="0"/>
        </w:rPr>
        <w:tab/>
        <w:t>законодательные изменения;</w:t>
      </w:r>
      <w:r w:rsidRPr="008F132A">
        <w:rPr>
          <w:rStyle w:val="Subst"/>
          <w:b w:val="0"/>
          <w:bCs w:val="0"/>
        </w:rPr>
        <w:br/>
        <w:t>6.</w:t>
      </w:r>
      <w:r w:rsidRPr="008F132A">
        <w:rPr>
          <w:rStyle w:val="Subst"/>
          <w:b w:val="0"/>
          <w:bCs w:val="0"/>
        </w:rPr>
        <w:tab/>
        <w:t>геополитическая ситуация.</w:t>
      </w:r>
      <w:r w:rsidRPr="008F132A">
        <w:rPr>
          <w:rStyle w:val="Subst"/>
        </w:rPr>
        <w:br/>
      </w:r>
      <w:r w:rsidRPr="008F132A">
        <w:rPr>
          <w:rStyle w:val="Subst"/>
        </w:rPr>
        <w:br/>
      </w:r>
      <w:r w:rsidRPr="008F132A">
        <w:rPr>
          <w:rStyle w:val="Subst"/>
          <w:b w:val="0"/>
          <w:bCs w:val="0"/>
        </w:rPr>
        <w:t>Потребления нефти и нефтепродуктов.</w:t>
      </w:r>
      <w:r w:rsidRPr="008F132A">
        <w:rPr>
          <w:rStyle w:val="Subst"/>
          <w:b w:val="0"/>
          <w:bCs w:val="0"/>
        </w:rPr>
        <w:br/>
        <w:t xml:space="preserve">По данным Управления энергетической информации Минэнерго США (далее - EIA), мировой спрос на жидкие углеводороды (далее - ЖУВ) по итогам 2025 года достиг 103,7 млн </w:t>
      </w:r>
      <w:proofErr w:type="spellStart"/>
      <w:proofErr w:type="gramStart"/>
      <w:r w:rsidRPr="008F132A">
        <w:rPr>
          <w:rStyle w:val="Subst"/>
          <w:b w:val="0"/>
          <w:bCs w:val="0"/>
        </w:rPr>
        <w:t>барр</w:t>
      </w:r>
      <w:proofErr w:type="spellEnd"/>
      <w:r w:rsidRPr="008F132A">
        <w:rPr>
          <w:rStyle w:val="Subst"/>
          <w:b w:val="0"/>
          <w:bCs w:val="0"/>
        </w:rPr>
        <w:t>./</w:t>
      </w:r>
      <w:proofErr w:type="spellStart"/>
      <w:proofErr w:type="gramEnd"/>
      <w:r w:rsidRPr="008F132A">
        <w:rPr>
          <w:rStyle w:val="Subst"/>
          <w:b w:val="0"/>
          <w:bCs w:val="0"/>
        </w:rPr>
        <w:t>сут</w:t>
      </w:r>
      <w:proofErr w:type="spellEnd"/>
      <w:r w:rsidRPr="008F132A">
        <w:rPr>
          <w:rStyle w:val="Subst"/>
          <w:b w:val="0"/>
          <w:bCs w:val="0"/>
        </w:rPr>
        <w:t xml:space="preserve">. , что на 1,2 млн </w:t>
      </w:r>
      <w:proofErr w:type="spellStart"/>
      <w:r w:rsidRPr="008F132A">
        <w:rPr>
          <w:rStyle w:val="Subst"/>
          <w:b w:val="0"/>
          <w:bCs w:val="0"/>
        </w:rPr>
        <w:t>барр</w:t>
      </w:r>
      <w:proofErr w:type="spellEnd"/>
      <w:r w:rsidRPr="008F132A">
        <w:rPr>
          <w:rStyle w:val="Subst"/>
          <w:b w:val="0"/>
          <w:bCs w:val="0"/>
        </w:rPr>
        <w:t>./</w:t>
      </w:r>
      <w:proofErr w:type="spellStart"/>
      <w:r w:rsidRPr="008F132A">
        <w:rPr>
          <w:rStyle w:val="Subst"/>
          <w:b w:val="0"/>
          <w:bCs w:val="0"/>
        </w:rPr>
        <w:t>сут</w:t>
      </w:r>
      <w:proofErr w:type="spellEnd"/>
      <w:r w:rsidRPr="008F132A">
        <w:rPr>
          <w:rStyle w:val="Subst"/>
          <w:b w:val="0"/>
          <w:bCs w:val="0"/>
        </w:rPr>
        <w:t>. выше показателя 2024 года. Основной вклад в прирост обеспечили азиатские рынки. Китай сохранил позиции крупнейшего импортёра не только за счет текущего потребления, но и благодаря активному наполнению стратегических резервов. При этом</w:t>
      </w:r>
      <w:r w:rsidR="007E3E95" w:rsidRPr="008F132A">
        <w:rPr>
          <w:rStyle w:val="Subst"/>
          <w:b w:val="0"/>
          <w:bCs w:val="0"/>
        </w:rPr>
        <w:t>,</w:t>
      </w:r>
      <w:r w:rsidRPr="008F132A">
        <w:rPr>
          <w:rStyle w:val="Subst"/>
          <w:b w:val="0"/>
          <w:bCs w:val="0"/>
        </w:rPr>
        <w:t xml:space="preserve"> Индия стала лидером по абсолютному приросту потребления среди отдельных стран. Ожидается, что в 2026 году мировой спрос сохранит положительную динамику и составит 104,8 млн </w:t>
      </w:r>
      <w:proofErr w:type="spellStart"/>
      <w:r w:rsidRPr="008F132A">
        <w:rPr>
          <w:rStyle w:val="Subst"/>
          <w:b w:val="0"/>
          <w:bCs w:val="0"/>
        </w:rPr>
        <w:t>барр</w:t>
      </w:r>
      <w:proofErr w:type="spellEnd"/>
      <w:r w:rsidRPr="008F132A">
        <w:rPr>
          <w:rStyle w:val="Subst"/>
          <w:b w:val="0"/>
          <w:bCs w:val="0"/>
        </w:rPr>
        <w:t>./</w:t>
      </w:r>
      <w:proofErr w:type="spellStart"/>
      <w:r w:rsidRPr="008F132A">
        <w:rPr>
          <w:rStyle w:val="Subst"/>
          <w:b w:val="0"/>
          <w:bCs w:val="0"/>
        </w:rPr>
        <w:t>сут</w:t>
      </w:r>
      <w:proofErr w:type="spellEnd"/>
      <w:r w:rsidRPr="008F132A">
        <w:rPr>
          <w:rStyle w:val="Subst"/>
          <w:b w:val="0"/>
          <w:bCs w:val="0"/>
        </w:rPr>
        <w:t>. и также</w:t>
      </w:r>
      <w:r w:rsidR="007E3E95" w:rsidRPr="008F132A">
        <w:rPr>
          <w:rStyle w:val="Subst"/>
          <w:b w:val="0"/>
          <w:bCs w:val="0"/>
        </w:rPr>
        <w:t>,</w:t>
      </w:r>
      <w:r w:rsidRPr="008F132A">
        <w:rPr>
          <w:rStyle w:val="Subst"/>
          <w:b w:val="0"/>
          <w:bCs w:val="0"/>
        </w:rPr>
        <w:t xml:space="preserve"> в основном</w:t>
      </w:r>
      <w:r w:rsidR="007E3E95" w:rsidRPr="008F132A">
        <w:rPr>
          <w:rStyle w:val="Subst"/>
          <w:b w:val="0"/>
          <w:bCs w:val="0"/>
        </w:rPr>
        <w:t>,</w:t>
      </w:r>
      <w:r w:rsidRPr="008F132A">
        <w:rPr>
          <w:rStyle w:val="Subst"/>
          <w:b w:val="0"/>
          <w:bCs w:val="0"/>
        </w:rPr>
        <w:t xml:space="preserve"> будет определяться активностью стран, обозначенных выше.</w:t>
      </w:r>
      <w:r w:rsidRPr="008F132A">
        <w:rPr>
          <w:rStyle w:val="Subst"/>
          <w:b w:val="0"/>
          <w:bCs w:val="0"/>
        </w:rPr>
        <w:br/>
        <w:t xml:space="preserve">Мировое потребление основных нефтепродуктов (включая </w:t>
      </w:r>
      <w:proofErr w:type="spellStart"/>
      <w:r w:rsidRPr="008F132A">
        <w:rPr>
          <w:rStyle w:val="Subst"/>
          <w:b w:val="0"/>
          <w:bCs w:val="0"/>
        </w:rPr>
        <w:t>автобензины</w:t>
      </w:r>
      <w:proofErr w:type="spellEnd"/>
      <w:r w:rsidRPr="008F132A">
        <w:rPr>
          <w:rStyle w:val="Subst"/>
          <w:b w:val="0"/>
          <w:bCs w:val="0"/>
        </w:rPr>
        <w:t xml:space="preserve">, дизельное и авиационное топливо, мазут) в минувшем году также продемонстрировало рост (+1%) по сравнению с 2024 годом и составило 90,86 тыс. </w:t>
      </w:r>
      <w:proofErr w:type="spellStart"/>
      <w:r w:rsidRPr="008F132A">
        <w:rPr>
          <w:rStyle w:val="Subst"/>
          <w:b w:val="0"/>
          <w:bCs w:val="0"/>
        </w:rPr>
        <w:t>барр</w:t>
      </w:r>
      <w:proofErr w:type="spellEnd"/>
      <w:r w:rsidRPr="008F132A">
        <w:rPr>
          <w:rStyle w:val="Subst"/>
          <w:b w:val="0"/>
          <w:bCs w:val="0"/>
        </w:rPr>
        <w:t>./</w:t>
      </w:r>
      <w:proofErr w:type="spellStart"/>
      <w:r w:rsidRPr="008F132A">
        <w:rPr>
          <w:rStyle w:val="Subst"/>
          <w:b w:val="0"/>
          <w:bCs w:val="0"/>
        </w:rPr>
        <w:t>сут</w:t>
      </w:r>
      <w:proofErr w:type="spellEnd"/>
      <w:r w:rsidRPr="008F132A">
        <w:rPr>
          <w:rStyle w:val="Subst"/>
          <w:b w:val="0"/>
          <w:bCs w:val="0"/>
        </w:rPr>
        <w:t>. В частности, реактивное топливо прибавило 5,5% (до 7,5</w:t>
      </w:r>
      <w:r w:rsidR="004F00C5" w:rsidRPr="008F132A">
        <w:rPr>
          <w:rStyle w:val="Subst"/>
          <w:b w:val="0"/>
          <w:bCs w:val="0"/>
        </w:rPr>
        <w:t> </w:t>
      </w:r>
      <w:r w:rsidRPr="008F132A">
        <w:rPr>
          <w:rStyle w:val="Subst"/>
          <w:b w:val="0"/>
          <w:bCs w:val="0"/>
        </w:rPr>
        <w:t xml:space="preserve">тыс. </w:t>
      </w:r>
      <w:proofErr w:type="spellStart"/>
      <w:proofErr w:type="gramStart"/>
      <w:r w:rsidRPr="008F132A">
        <w:rPr>
          <w:rStyle w:val="Subst"/>
          <w:b w:val="0"/>
          <w:bCs w:val="0"/>
        </w:rPr>
        <w:t>барр</w:t>
      </w:r>
      <w:proofErr w:type="spellEnd"/>
      <w:r w:rsidRPr="008F132A">
        <w:rPr>
          <w:rStyle w:val="Subst"/>
          <w:b w:val="0"/>
          <w:bCs w:val="0"/>
        </w:rPr>
        <w:t>./</w:t>
      </w:r>
      <w:proofErr w:type="spellStart"/>
      <w:proofErr w:type="gramEnd"/>
      <w:r w:rsidRPr="008F132A">
        <w:rPr>
          <w:rStyle w:val="Subst"/>
          <w:b w:val="0"/>
          <w:bCs w:val="0"/>
        </w:rPr>
        <w:t>сут</w:t>
      </w:r>
      <w:proofErr w:type="spellEnd"/>
      <w:r w:rsidRPr="008F132A">
        <w:rPr>
          <w:rStyle w:val="Subst"/>
          <w:b w:val="0"/>
          <w:bCs w:val="0"/>
        </w:rPr>
        <w:t xml:space="preserve">.), </w:t>
      </w:r>
      <w:proofErr w:type="spellStart"/>
      <w:r w:rsidRPr="008F132A">
        <w:rPr>
          <w:rStyle w:val="Subst"/>
          <w:b w:val="0"/>
          <w:bCs w:val="0"/>
        </w:rPr>
        <w:t>автобензины</w:t>
      </w:r>
      <w:proofErr w:type="spellEnd"/>
      <w:r w:rsidRPr="008F132A">
        <w:rPr>
          <w:rStyle w:val="Subst"/>
          <w:b w:val="0"/>
          <w:bCs w:val="0"/>
        </w:rPr>
        <w:t xml:space="preserve"> - 0,97% (до 27,38 тыс. </w:t>
      </w:r>
      <w:proofErr w:type="spellStart"/>
      <w:r w:rsidRPr="008F132A">
        <w:rPr>
          <w:rStyle w:val="Subst"/>
          <w:b w:val="0"/>
          <w:bCs w:val="0"/>
        </w:rPr>
        <w:t>барр</w:t>
      </w:r>
      <w:proofErr w:type="spellEnd"/>
      <w:r w:rsidRPr="008F132A">
        <w:rPr>
          <w:rStyle w:val="Subst"/>
          <w:b w:val="0"/>
          <w:bCs w:val="0"/>
        </w:rPr>
        <w:t>./</w:t>
      </w:r>
      <w:proofErr w:type="spellStart"/>
      <w:r w:rsidRPr="008F132A">
        <w:rPr>
          <w:rStyle w:val="Subst"/>
          <w:b w:val="0"/>
          <w:bCs w:val="0"/>
        </w:rPr>
        <w:t>сут</w:t>
      </w:r>
      <w:proofErr w:type="spellEnd"/>
      <w:r w:rsidRPr="008F132A">
        <w:rPr>
          <w:rStyle w:val="Subst"/>
          <w:b w:val="0"/>
          <w:bCs w:val="0"/>
        </w:rPr>
        <w:t xml:space="preserve">.), а дизельное топливо - 0,5% (до 29,64 тыс. </w:t>
      </w:r>
      <w:proofErr w:type="spellStart"/>
      <w:r w:rsidRPr="008F132A">
        <w:rPr>
          <w:rStyle w:val="Subst"/>
          <w:b w:val="0"/>
          <w:bCs w:val="0"/>
        </w:rPr>
        <w:t>барр</w:t>
      </w:r>
      <w:proofErr w:type="spellEnd"/>
      <w:r w:rsidRPr="008F132A">
        <w:rPr>
          <w:rStyle w:val="Subst"/>
          <w:b w:val="0"/>
          <w:bCs w:val="0"/>
        </w:rPr>
        <w:t>./</w:t>
      </w:r>
      <w:proofErr w:type="spellStart"/>
      <w:r w:rsidRPr="008F132A">
        <w:rPr>
          <w:rStyle w:val="Subst"/>
          <w:b w:val="0"/>
          <w:bCs w:val="0"/>
        </w:rPr>
        <w:t>сут</w:t>
      </w:r>
      <w:proofErr w:type="spellEnd"/>
      <w:r w:rsidRPr="008F132A">
        <w:rPr>
          <w:rStyle w:val="Subst"/>
          <w:b w:val="0"/>
          <w:bCs w:val="0"/>
        </w:rPr>
        <w:t>.). По оценкам Международного агентства по атомной энергетике в 2026 году прирост ограничится 0,6%.</w:t>
      </w:r>
      <w:r w:rsidRPr="008F132A">
        <w:rPr>
          <w:rStyle w:val="Subst"/>
          <w:b w:val="0"/>
          <w:bCs w:val="0"/>
        </w:rPr>
        <w:br/>
      </w:r>
      <w:r w:rsidRPr="008F132A">
        <w:rPr>
          <w:rStyle w:val="Subst"/>
          <w:b w:val="0"/>
          <w:bCs w:val="0"/>
        </w:rPr>
        <w:br/>
        <w:t>Действие Соглашения ОПЕК+.</w:t>
      </w:r>
      <w:r w:rsidRPr="008F132A">
        <w:rPr>
          <w:rStyle w:val="Subst"/>
          <w:b w:val="0"/>
          <w:bCs w:val="0"/>
        </w:rPr>
        <w:br/>
        <w:t xml:space="preserve">С апреля 2025 года восемь стран ОПЕК+ (Саудовская Аравия, Россия, Ирак, ОАЭ, Кувейт, Казахстан, Алжир и Оман) приступили к возврату на рынок 2,2 млн </w:t>
      </w:r>
      <w:proofErr w:type="spellStart"/>
      <w:r w:rsidRPr="008F132A">
        <w:rPr>
          <w:rStyle w:val="Subst"/>
          <w:b w:val="0"/>
          <w:bCs w:val="0"/>
        </w:rPr>
        <w:t>барр</w:t>
      </w:r>
      <w:proofErr w:type="spellEnd"/>
      <w:r w:rsidRPr="008F132A">
        <w:rPr>
          <w:rStyle w:val="Subst"/>
          <w:b w:val="0"/>
          <w:bCs w:val="0"/>
        </w:rPr>
        <w:t>./</w:t>
      </w:r>
      <w:proofErr w:type="spellStart"/>
      <w:r w:rsidRPr="008F132A">
        <w:rPr>
          <w:rStyle w:val="Subst"/>
          <w:b w:val="0"/>
          <w:bCs w:val="0"/>
        </w:rPr>
        <w:t>сут</w:t>
      </w:r>
      <w:proofErr w:type="spellEnd"/>
      <w:r w:rsidRPr="008F132A">
        <w:rPr>
          <w:rStyle w:val="Subst"/>
          <w:b w:val="0"/>
          <w:bCs w:val="0"/>
        </w:rPr>
        <w:t xml:space="preserve">. нефти, ранее выведенных в рамках добровольных сокращений с ноября 2023 года. Первоначальный график предполагал постепенное восстановление добычи в течение 18 месяцев (по 137 тыс. </w:t>
      </w:r>
      <w:proofErr w:type="spellStart"/>
      <w:proofErr w:type="gramStart"/>
      <w:r w:rsidRPr="008F132A">
        <w:rPr>
          <w:rStyle w:val="Subst"/>
          <w:b w:val="0"/>
          <w:bCs w:val="0"/>
        </w:rPr>
        <w:t>барр</w:t>
      </w:r>
      <w:proofErr w:type="spellEnd"/>
      <w:r w:rsidRPr="008F132A">
        <w:rPr>
          <w:rStyle w:val="Subst"/>
          <w:b w:val="0"/>
          <w:bCs w:val="0"/>
        </w:rPr>
        <w:t>./</w:t>
      </w:r>
      <w:proofErr w:type="spellStart"/>
      <w:proofErr w:type="gramEnd"/>
      <w:r w:rsidRPr="008F132A">
        <w:rPr>
          <w:rStyle w:val="Subst"/>
          <w:b w:val="0"/>
          <w:bCs w:val="0"/>
        </w:rPr>
        <w:t>сут</w:t>
      </w:r>
      <w:proofErr w:type="spellEnd"/>
      <w:r w:rsidRPr="008F132A">
        <w:rPr>
          <w:rStyle w:val="Subst"/>
          <w:b w:val="0"/>
          <w:bCs w:val="0"/>
        </w:rPr>
        <w:t>. ежемесячно) до сентября 2026 года. Однако на фоне высокого сезонного спроса, а также в целях сохранения доли рынка, темпы наращивания добычи были скорректированы и заявленные объёмы были возвращены уже к сентябрю 2025 года. При этом</w:t>
      </w:r>
      <w:r w:rsidR="007E3E95" w:rsidRPr="008F132A">
        <w:rPr>
          <w:rStyle w:val="Subst"/>
          <w:b w:val="0"/>
          <w:bCs w:val="0"/>
        </w:rPr>
        <w:t>,</w:t>
      </w:r>
      <w:r w:rsidRPr="008F132A">
        <w:rPr>
          <w:rStyle w:val="Subst"/>
          <w:b w:val="0"/>
          <w:bCs w:val="0"/>
        </w:rPr>
        <w:t xml:space="preserve"> фактический суммарный объем добычи оказался несколько ниже запланированного.</w:t>
      </w:r>
      <w:r w:rsidRPr="008F132A">
        <w:rPr>
          <w:rStyle w:val="Subst"/>
          <w:b w:val="0"/>
          <w:bCs w:val="0"/>
        </w:rPr>
        <w:br/>
        <w:t xml:space="preserve">С октября того же года альянс перешёл к новому циклу поэтапного увеличения производства сырья - на 1,65 млн </w:t>
      </w:r>
      <w:proofErr w:type="spellStart"/>
      <w:proofErr w:type="gramStart"/>
      <w:r w:rsidRPr="008F132A">
        <w:rPr>
          <w:rStyle w:val="Subst"/>
          <w:b w:val="0"/>
          <w:bCs w:val="0"/>
        </w:rPr>
        <w:t>барр</w:t>
      </w:r>
      <w:proofErr w:type="spellEnd"/>
      <w:r w:rsidRPr="008F132A">
        <w:rPr>
          <w:rStyle w:val="Subst"/>
          <w:b w:val="0"/>
          <w:bCs w:val="0"/>
        </w:rPr>
        <w:t>./</w:t>
      </w:r>
      <w:proofErr w:type="spellStart"/>
      <w:proofErr w:type="gramEnd"/>
      <w:r w:rsidRPr="008F132A">
        <w:rPr>
          <w:rStyle w:val="Subst"/>
          <w:b w:val="0"/>
          <w:bCs w:val="0"/>
        </w:rPr>
        <w:t>сут</w:t>
      </w:r>
      <w:proofErr w:type="spellEnd"/>
      <w:r w:rsidRPr="008F132A">
        <w:rPr>
          <w:rStyle w:val="Subst"/>
          <w:b w:val="0"/>
          <w:bCs w:val="0"/>
        </w:rPr>
        <w:t xml:space="preserve">. (по 137 тыс. </w:t>
      </w:r>
      <w:proofErr w:type="spellStart"/>
      <w:proofErr w:type="gramStart"/>
      <w:r w:rsidRPr="008F132A">
        <w:rPr>
          <w:rStyle w:val="Subst"/>
          <w:b w:val="0"/>
          <w:bCs w:val="0"/>
        </w:rPr>
        <w:t>барр</w:t>
      </w:r>
      <w:proofErr w:type="spellEnd"/>
      <w:r w:rsidRPr="008F132A">
        <w:rPr>
          <w:rStyle w:val="Subst"/>
          <w:b w:val="0"/>
          <w:bCs w:val="0"/>
        </w:rPr>
        <w:t>./</w:t>
      </w:r>
      <w:proofErr w:type="spellStart"/>
      <w:proofErr w:type="gramEnd"/>
      <w:r w:rsidRPr="008F132A">
        <w:rPr>
          <w:rStyle w:val="Subst"/>
          <w:b w:val="0"/>
          <w:bCs w:val="0"/>
        </w:rPr>
        <w:t>сут</w:t>
      </w:r>
      <w:proofErr w:type="spellEnd"/>
      <w:r w:rsidRPr="008F132A">
        <w:rPr>
          <w:rStyle w:val="Subst"/>
          <w:b w:val="0"/>
          <w:bCs w:val="0"/>
        </w:rPr>
        <w:t xml:space="preserve">. ежемесячно), о которых было объявлено в апреле 2023 года. Однако с января 2026 года восстановление добычи странами ОПЕК+ было приостановлено (сохранив квоты на уровне декабря 2025 года) в виду образовавшегося на рынке профицита, который по итогам отчётного периода составил в среднем 2,6 млн </w:t>
      </w:r>
      <w:proofErr w:type="spellStart"/>
      <w:proofErr w:type="gramStart"/>
      <w:r w:rsidRPr="008F132A">
        <w:rPr>
          <w:rStyle w:val="Subst"/>
          <w:b w:val="0"/>
          <w:bCs w:val="0"/>
        </w:rPr>
        <w:t>барр</w:t>
      </w:r>
      <w:proofErr w:type="spellEnd"/>
      <w:r w:rsidRPr="008F132A">
        <w:rPr>
          <w:rStyle w:val="Subst"/>
          <w:b w:val="0"/>
          <w:bCs w:val="0"/>
        </w:rPr>
        <w:t>./</w:t>
      </w:r>
      <w:proofErr w:type="spellStart"/>
      <w:proofErr w:type="gramEnd"/>
      <w:r w:rsidRPr="008F132A">
        <w:rPr>
          <w:rStyle w:val="Subst"/>
          <w:b w:val="0"/>
          <w:bCs w:val="0"/>
        </w:rPr>
        <w:t>сут</w:t>
      </w:r>
      <w:proofErr w:type="spellEnd"/>
      <w:r w:rsidRPr="008F132A">
        <w:rPr>
          <w:rStyle w:val="Subst"/>
          <w:b w:val="0"/>
          <w:bCs w:val="0"/>
        </w:rPr>
        <w:t>. (максимальный уровень за последние пять лет). Аналитики допускают, что в ближайшие два года в условиях опережающего производства тенденция на формирование излишков сохранится, что приведёт к увеличению мировых запасов и снижению соответствующих котировок.</w:t>
      </w:r>
      <w:r w:rsidRPr="008F132A">
        <w:rPr>
          <w:rStyle w:val="Subst"/>
          <w:b w:val="0"/>
          <w:bCs w:val="0"/>
        </w:rPr>
        <w:br/>
      </w:r>
      <w:r w:rsidRPr="008F132A">
        <w:rPr>
          <w:rStyle w:val="Subst"/>
          <w:b w:val="0"/>
          <w:bCs w:val="0"/>
        </w:rPr>
        <w:br/>
        <w:t>Динамика цен на нефть.</w:t>
      </w:r>
      <w:r w:rsidRPr="008F132A">
        <w:rPr>
          <w:rStyle w:val="Subst"/>
          <w:b w:val="0"/>
          <w:bCs w:val="0"/>
        </w:rPr>
        <w:br/>
        <w:t xml:space="preserve">По данным EIA средняя цена на нефть марки Brent по итогам 2025 года составила </w:t>
      </w:r>
      <w:r w:rsidR="00526939" w:rsidRPr="00526939">
        <w:rPr>
          <w:rStyle w:val="Subst"/>
          <w:b w:val="0"/>
          <w:bCs w:val="0"/>
        </w:rPr>
        <w:t>69,1 долл./</w:t>
      </w:r>
      <w:proofErr w:type="spellStart"/>
      <w:r w:rsidR="00526939" w:rsidRPr="00526939">
        <w:rPr>
          <w:rStyle w:val="Subst"/>
          <w:b w:val="0"/>
          <w:bCs w:val="0"/>
        </w:rPr>
        <w:t>барр</w:t>
      </w:r>
      <w:proofErr w:type="spellEnd"/>
      <w:r w:rsidR="00526939" w:rsidRPr="00526939">
        <w:rPr>
          <w:rStyle w:val="Subst"/>
          <w:b w:val="0"/>
          <w:bCs w:val="0"/>
        </w:rPr>
        <w:t>., что на 14,2% ниже уровня 2024 года (80,53 долл./</w:t>
      </w:r>
      <w:proofErr w:type="spellStart"/>
      <w:r w:rsidR="00526939" w:rsidRPr="00526939">
        <w:rPr>
          <w:rStyle w:val="Subst"/>
          <w:b w:val="0"/>
          <w:bCs w:val="0"/>
        </w:rPr>
        <w:t>барр</w:t>
      </w:r>
      <w:proofErr w:type="spellEnd"/>
      <w:r w:rsidR="00526939" w:rsidRPr="00526939">
        <w:rPr>
          <w:rStyle w:val="Subst"/>
          <w:b w:val="0"/>
          <w:bCs w:val="0"/>
        </w:rPr>
        <w:t>.)</w:t>
      </w:r>
      <w:r w:rsidRPr="008F132A">
        <w:rPr>
          <w:rStyle w:val="Subst"/>
          <w:b w:val="0"/>
          <w:bCs w:val="0"/>
        </w:rPr>
        <w:t xml:space="preserve"> и является минимальным среднегодовым значением с 2020 года.</w:t>
      </w:r>
      <w:r w:rsidRPr="008F132A">
        <w:rPr>
          <w:rStyle w:val="Subst"/>
          <w:b w:val="0"/>
          <w:bCs w:val="0"/>
        </w:rPr>
        <w:br/>
        <w:t>Наряду с фундаментальными</w:t>
      </w:r>
      <w:r w:rsidR="00C36F30" w:rsidRPr="008F132A">
        <w:rPr>
          <w:rStyle w:val="Subst"/>
          <w:b w:val="0"/>
          <w:bCs w:val="0"/>
        </w:rPr>
        <w:t xml:space="preserve"> факторами</w:t>
      </w:r>
      <w:r w:rsidRPr="008F132A">
        <w:rPr>
          <w:rStyle w:val="Subst"/>
          <w:b w:val="0"/>
          <w:bCs w:val="0"/>
        </w:rPr>
        <w:t>, протекционистская торговая политика США и ответные меры других стран, ослабление ограничений ОПЕК+, эскалация напряжённости в отдельных регионах (в т.ч. на Ближнем Востоке, в Иране и Венесуэле) и усиление санкционного давления стали факторами, определяющими рыночную конъюнктуру в отчётном периоде.</w:t>
      </w:r>
      <w:r w:rsidRPr="008F132A">
        <w:rPr>
          <w:rStyle w:val="Subst"/>
          <w:b w:val="0"/>
          <w:bCs w:val="0"/>
        </w:rPr>
        <w:br/>
        <w:t>В 2025 году стоимость российского Urals также продемонстрировала отрицательную динамику. По данным Минэкономразвития РФ, средняя цена на отечественный сорт за отчётный период составила 55,6 долл./</w:t>
      </w:r>
      <w:proofErr w:type="spellStart"/>
      <w:r w:rsidRPr="008F132A">
        <w:rPr>
          <w:rStyle w:val="Subst"/>
          <w:b w:val="0"/>
          <w:bCs w:val="0"/>
        </w:rPr>
        <w:t>барр</w:t>
      </w:r>
      <w:proofErr w:type="spellEnd"/>
      <w:r w:rsidRPr="008F132A">
        <w:rPr>
          <w:rStyle w:val="Subst"/>
          <w:b w:val="0"/>
          <w:bCs w:val="0"/>
        </w:rPr>
        <w:t>., что ниже уровня 2024 года на 18% (67,85 долл./</w:t>
      </w:r>
      <w:proofErr w:type="spellStart"/>
      <w:r w:rsidRPr="008F132A">
        <w:rPr>
          <w:rStyle w:val="Subst"/>
          <w:b w:val="0"/>
          <w:bCs w:val="0"/>
        </w:rPr>
        <w:t>барр</w:t>
      </w:r>
      <w:proofErr w:type="spellEnd"/>
      <w:r w:rsidRPr="008F132A">
        <w:rPr>
          <w:rStyle w:val="Subst"/>
          <w:b w:val="0"/>
          <w:bCs w:val="0"/>
        </w:rPr>
        <w:t>.). Помимо рыночного дисбаланса дополнительное давление на котировки оказали новые санкционные ограничения против танкерного «теневого» флота. Как следствие, в декабре 2025 года дисконт на Urals достиг 23,</w:t>
      </w:r>
      <w:r w:rsidR="00B734CA">
        <w:rPr>
          <w:rStyle w:val="Subst"/>
          <w:b w:val="0"/>
          <w:bCs w:val="0"/>
        </w:rPr>
        <w:t>5</w:t>
      </w:r>
      <w:r w:rsidRPr="008F132A">
        <w:rPr>
          <w:rStyle w:val="Subst"/>
          <w:b w:val="0"/>
          <w:bCs w:val="0"/>
        </w:rPr>
        <w:t xml:space="preserve"> долл./</w:t>
      </w:r>
      <w:proofErr w:type="spellStart"/>
      <w:r w:rsidRPr="008F132A">
        <w:rPr>
          <w:rStyle w:val="Subst"/>
          <w:b w:val="0"/>
          <w:bCs w:val="0"/>
        </w:rPr>
        <w:t>барр</w:t>
      </w:r>
      <w:proofErr w:type="spellEnd"/>
      <w:r w:rsidRPr="008F132A">
        <w:rPr>
          <w:rStyle w:val="Subst"/>
          <w:b w:val="0"/>
          <w:bCs w:val="0"/>
        </w:rPr>
        <w:t>. Для компенсации возросших рисков и сохранения экспорта в Индию и Китай российские поставщики были вынуждены увеличить скидки для покупателей.</w:t>
      </w:r>
      <w:r w:rsidRPr="008F132A">
        <w:rPr>
          <w:rStyle w:val="Subst"/>
          <w:b w:val="0"/>
          <w:bCs w:val="0"/>
        </w:rPr>
        <w:br/>
      </w:r>
      <w:r w:rsidRPr="008F132A">
        <w:rPr>
          <w:rStyle w:val="Subst"/>
          <w:b w:val="0"/>
          <w:bCs w:val="0"/>
        </w:rPr>
        <w:br/>
        <w:t>Обменный курс рубля и темпы инфляции.</w:t>
      </w:r>
      <w:r w:rsidRPr="008F132A">
        <w:rPr>
          <w:rStyle w:val="Subst"/>
          <w:b w:val="0"/>
          <w:bCs w:val="0"/>
        </w:rPr>
        <w:br/>
        <w:t>По данным Центробанка РФ средний курс национальной валюты в 2025 году составил 83,</w:t>
      </w:r>
      <w:r w:rsidR="00B734CA">
        <w:rPr>
          <w:rStyle w:val="Subst"/>
          <w:b w:val="0"/>
          <w:bCs w:val="0"/>
        </w:rPr>
        <w:t>6</w:t>
      </w:r>
      <w:r w:rsidRPr="008F132A">
        <w:rPr>
          <w:rStyle w:val="Subst"/>
          <w:b w:val="0"/>
          <w:bCs w:val="0"/>
        </w:rPr>
        <w:t xml:space="preserve"> руб./долл., </w:t>
      </w:r>
      <w:r w:rsidR="00746C85">
        <w:rPr>
          <w:rStyle w:val="Subst"/>
          <w:b w:val="0"/>
          <w:bCs w:val="0"/>
        </w:rPr>
        <w:t>9</w:t>
      </w:r>
      <w:r w:rsidRPr="008F132A">
        <w:rPr>
          <w:rStyle w:val="Subst"/>
          <w:b w:val="0"/>
          <w:bCs w:val="0"/>
        </w:rPr>
        <w:t>2,7 руб./долл.</w:t>
      </w:r>
      <w:r w:rsidR="00746C85">
        <w:rPr>
          <w:rStyle w:val="Subst"/>
          <w:b w:val="0"/>
          <w:bCs w:val="0"/>
        </w:rPr>
        <w:t xml:space="preserve"> 2024 году</w:t>
      </w:r>
      <w:r w:rsidRPr="008F132A">
        <w:rPr>
          <w:rStyle w:val="Subst"/>
          <w:b w:val="0"/>
          <w:bCs w:val="0"/>
        </w:rPr>
        <w:t xml:space="preserve">. На протяжении всего анализируемого периода рубль демонстрировал </w:t>
      </w:r>
      <w:r w:rsidRPr="008F132A">
        <w:rPr>
          <w:rStyle w:val="Subst"/>
          <w:b w:val="0"/>
          <w:bCs w:val="0"/>
        </w:rPr>
        <w:lastRenderedPageBreak/>
        <w:t>устойчивую тенденцию к существенному укреплению - с минимума 100,</w:t>
      </w:r>
      <w:r w:rsidR="00746C85">
        <w:rPr>
          <w:rStyle w:val="Subst"/>
          <w:b w:val="0"/>
          <w:bCs w:val="0"/>
        </w:rPr>
        <w:t>9</w:t>
      </w:r>
      <w:r w:rsidRPr="008F132A">
        <w:rPr>
          <w:rStyle w:val="Subst"/>
          <w:b w:val="0"/>
          <w:bCs w:val="0"/>
        </w:rPr>
        <w:t xml:space="preserve"> руб./долл. в январ</w:t>
      </w:r>
      <w:r w:rsidR="00746C85">
        <w:rPr>
          <w:rStyle w:val="Subst"/>
          <w:b w:val="0"/>
          <w:bCs w:val="0"/>
        </w:rPr>
        <w:t>е (среднее за период)</w:t>
      </w:r>
      <w:r w:rsidRPr="008F132A">
        <w:rPr>
          <w:rStyle w:val="Subst"/>
          <w:b w:val="0"/>
          <w:bCs w:val="0"/>
        </w:rPr>
        <w:t xml:space="preserve"> до 78,4 руб./долл. в декабре</w:t>
      </w:r>
      <w:r w:rsidR="00746C85">
        <w:rPr>
          <w:rStyle w:val="Subst"/>
          <w:b w:val="0"/>
          <w:bCs w:val="0"/>
        </w:rPr>
        <w:t xml:space="preserve"> (среднее за период)</w:t>
      </w:r>
      <w:r w:rsidRPr="008F132A">
        <w:rPr>
          <w:rStyle w:val="Subst"/>
          <w:b w:val="0"/>
          <w:bCs w:val="0"/>
        </w:rPr>
        <w:t>, благодаря ряду факторов, включая жёсткую денежно-кредитную политику Центробанка РФ с высокими ставками, снижение объёмов импорта из-за санкций и ограничений трансграничных платежей, а также позитивные геополитические ожидания.</w:t>
      </w:r>
      <w:r w:rsidRPr="008F132A">
        <w:rPr>
          <w:rStyle w:val="Subst"/>
          <w:b w:val="0"/>
          <w:bCs w:val="0"/>
        </w:rPr>
        <w:br/>
        <w:t xml:space="preserve">Годовая инфляция в 2025 году составила 5,6% по сравнению с 9,5% годом ранее (по данным Росстата), что является самым низким уровнем за последние пять лет, но все ещё превышает целевой уровень. Ключевым фактором </w:t>
      </w:r>
      <w:proofErr w:type="spellStart"/>
      <w:r w:rsidRPr="008F132A">
        <w:rPr>
          <w:rStyle w:val="Subst"/>
          <w:b w:val="0"/>
          <w:bCs w:val="0"/>
        </w:rPr>
        <w:t>дезинфляционного</w:t>
      </w:r>
      <w:proofErr w:type="spellEnd"/>
      <w:r w:rsidRPr="008F132A">
        <w:rPr>
          <w:rStyle w:val="Subst"/>
          <w:b w:val="0"/>
          <w:bCs w:val="0"/>
        </w:rPr>
        <w:t xml:space="preserve"> тренда стала проводимая регулятором жёсткая денежно-кредитная политика. В течение большей части 2025 года ключевая ставка удерживалась на максимальной отметке 21% годовых, а затем начала последовательное снижение к концу года до 16% в связи со снижением инфляции. Высокие ставки привели к росту сбережений, снижению темпов потребительского и корпоративного кредитования и, как следствие, к снижению инвестиционной и экономической активности, а также более сдержанному росту заработных плат. В 2026 году ожидается некоторое ускорение инфляционных процессов, в т.ч. за счет повышения налога на добавленную стоимость, акцизов, утилизационного сбора на легковые автомобили и индексации регулируемых тарифов.</w:t>
      </w:r>
      <w:r w:rsidRPr="008F132A">
        <w:rPr>
          <w:rStyle w:val="Subst"/>
          <w:b w:val="0"/>
          <w:bCs w:val="0"/>
        </w:rPr>
        <w:br/>
      </w:r>
      <w:r w:rsidRPr="008F132A">
        <w:rPr>
          <w:rStyle w:val="Subst"/>
          <w:b w:val="0"/>
          <w:bCs w:val="0"/>
        </w:rPr>
        <w:br/>
        <w:t>Законодательные изменения.</w:t>
      </w:r>
      <w:r w:rsidRPr="008F132A">
        <w:rPr>
          <w:rStyle w:val="Subst"/>
          <w:b w:val="0"/>
          <w:bCs w:val="0"/>
        </w:rPr>
        <w:br/>
        <w:t>В отчётном периоде в российском нефтегазовом комплексе вступили в силу следующие налоговые изменения.</w:t>
      </w:r>
      <w:r w:rsidRPr="008F132A">
        <w:rPr>
          <w:rStyle w:val="Subst"/>
          <w:b w:val="0"/>
          <w:bCs w:val="0"/>
        </w:rPr>
        <w:br/>
        <w:t>•</w:t>
      </w:r>
      <w:r w:rsidRPr="008F132A">
        <w:rPr>
          <w:rStyle w:val="Subst"/>
          <w:b w:val="0"/>
          <w:bCs w:val="0"/>
        </w:rPr>
        <w:tab/>
        <w:t>С 1 января 2025 года повышена ставка налога на прибыль для юридических лиц с 20 до 25% (Федеральный закон № 176-ФЗ от 12.07.2024).</w:t>
      </w:r>
      <w:r w:rsidRPr="008F132A">
        <w:rPr>
          <w:rStyle w:val="Subst"/>
          <w:b w:val="0"/>
          <w:bCs w:val="0"/>
        </w:rPr>
        <w:br/>
        <w:t>•</w:t>
      </w:r>
      <w:r w:rsidRPr="008F132A">
        <w:rPr>
          <w:rStyle w:val="Subst"/>
          <w:b w:val="0"/>
          <w:bCs w:val="0"/>
        </w:rPr>
        <w:tab/>
        <w:t xml:space="preserve">В соответствии с Федеральным законом № 416-ФЗ от 29.11.2024 увеличилась ставка налога на прибыль с 20% до 40% </w:t>
      </w:r>
      <w:r w:rsidR="004F00C5" w:rsidRPr="008F132A">
        <w:rPr>
          <w:rStyle w:val="Subst"/>
          <w:b w:val="0"/>
          <w:bCs w:val="0"/>
        </w:rPr>
        <w:t xml:space="preserve">с 01.01.2025 по 31.12.2030 </w:t>
      </w:r>
      <w:r w:rsidRPr="008F132A">
        <w:rPr>
          <w:rStyle w:val="Subst"/>
          <w:b w:val="0"/>
          <w:bCs w:val="0"/>
        </w:rPr>
        <w:t>для группы «Транснефть»</w:t>
      </w:r>
      <w:r w:rsidR="004F00C5" w:rsidRPr="008F132A">
        <w:rPr>
          <w:rStyle w:val="Subst"/>
          <w:b w:val="0"/>
          <w:bCs w:val="0"/>
        </w:rPr>
        <w:t>.</w:t>
      </w:r>
      <w:r w:rsidRPr="008F132A">
        <w:rPr>
          <w:rStyle w:val="Subst"/>
          <w:b w:val="0"/>
          <w:bCs w:val="0"/>
        </w:rPr>
        <w:br/>
        <w:t>•</w:t>
      </w:r>
      <w:r w:rsidRPr="008F132A">
        <w:rPr>
          <w:rStyle w:val="Subst"/>
          <w:b w:val="0"/>
          <w:bCs w:val="0"/>
        </w:rPr>
        <w:tab/>
        <w:t>С 1 января 2025 года изменилась методика определения цены российской нефти. Помимо Urals, в расчёт включена стоимость более дорогой нефти сорта ВСТО (ESPO), экспортируемой из дальневосточного порта Козьмино (Постановление Правительства РФ № 1980 от 28.12.2024).</w:t>
      </w:r>
      <w:r w:rsidRPr="008F132A">
        <w:rPr>
          <w:rStyle w:val="Subst"/>
          <w:b w:val="0"/>
          <w:bCs w:val="0"/>
        </w:rPr>
        <w:br/>
        <w:t>•</w:t>
      </w:r>
      <w:r w:rsidRPr="008F132A">
        <w:rPr>
          <w:rStyle w:val="Subst"/>
          <w:b w:val="0"/>
          <w:bCs w:val="0"/>
        </w:rPr>
        <w:tab/>
        <w:t>С 1 января 2025 года нефтеперерабатывающие заводы получили трехлетнюю отсрочку на проведение модернизации и строительство новых мощностей переработки на своих предприятиях, что позволит им сохранить право на получение обратного акциза на нефть, направляемую на переработку на этих заводах, а также получать инвестиционную надбавку (30% от обратного акциза) Федеральный закон №416-ФЗ от 29.11.2024)).</w:t>
      </w:r>
      <w:r w:rsidRPr="008F132A">
        <w:rPr>
          <w:rStyle w:val="Subst"/>
          <w:b w:val="0"/>
          <w:bCs w:val="0"/>
        </w:rPr>
        <w:br/>
        <w:t>•</w:t>
      </w:r>
      <w:r w:rsidRPr="008F132A">
        <w:rPr>
          <w:rStyle w:val="Subst"/>
          <w:b w:val="0"/>
          <w:bCs w:val="0"/>
        </w:rPr>
        <w:tab/>
        <w:t>С 1 января 2025 года изменился порядок «обнуления» демпферной надбавки, выплачиваемой нефтеперерабатывающим заводам при превышении установленных Налоговым кодексом РФ цен на автомобильный бензин и дизельное топливо над оптовыми ценами реализации в РФ. Введено раздельное «обнуление» для каждого вида топлива (Федеральный закон № 416-ФЗ от 29.11.2024).</w:t>
      </w:r>
      <w:r w:rsidRPr="008F132A">
        <w:rPr>
          <w:rStyle w:val="Subst"/>
          <w:b w:val="0"/>
          <w:bCs w:val="0"/>
        </w:rPr>
        <w:br/>
        <w:t>•</w:t>
      </w:r>
      <w:r w:rsidRPr="008F132A">
        <w:rPr>
          <w:rStyle w:val="Subst"/>
          <w:b w:val="0"/>
          <w:bCs w:val="0"/>
        </w:rPr>
        <w:tab/>
        <w:t>Также с 1 января 2025 года по 31 декабря 2029 года отменили вычет по налогу на добычу полезных ископаемых на газовый конденсат, добываемый для производства широкой фракции легких углеводородов (ШФЛУ) - пропана, бутана и прочие.</w:t>
      </w:r>
      <w:r w:rsidRPr="008F132A">
        <w:rPr>
          <w:rStyle w:val="Subst"/>
          <w:b w:val="0"/>
          <w:bCs w:val="0"/>
        </w:rPr>
        <w:br/>
        <w:t>Вместе с тем, за минувший период произошли события, которые повлияют на деятельность нефтегазовых компаний в 2026 году.</w:t>
      </w:r>
    </w:p>
    <w:p w14:paraId="392F89D9" w14:textId="62C17872" w:rsidR="00E25F2A" w:rsidRDefault="00746C85" w:rsidP="0027057F">
      <w:pPr>
        <w:ind w:left="200"/>
      </w:pPr>
      <w:r w:rsidRPr="00746C85">
        <w:rPr>
          <w:rStyle w:val="Subst"/>
          <w:b w:val="0"/>
          <w:bCs w:val="0"/>
        </w:rPr>
        <w:t>•</w:t>
      </w:r>
      <w:r>
        <w:rPr>
          <w:rStyle w:val="Subst"/>
          <w:b w:val="0"/>
          <w:bCs w:val="0"/>
        </w:rPr>
        <w:t xml:space="preserve"> </w:t>
      </w:r>
      <w:r w:rsidRPr="00746C85">
        <w:rPr>
          <w:rStyle w:val="Subst"/>
          <w:b w:val="0"/>
          <w:bCs w:val="0"/>
        </w:rPr>
        <w:t>С 1 января 2026 года основная ставка НДС повышается с 20% до 22% согласно федеральному закону № 425-ФЗ.</w:t>
      </w:r>
      <w:r w:rsidR="00B21705" w:rsidRPr="008F132A">
        <w:rPr>
          <w:rStyle w:val="Subst"/>
          <w:b w:val="0"/>
          <w:bCs w:val="0"/>
        </w:rPr>
        <w:br/>
        <w:t>•</w:t>
      </w:r>
      <w:r w:rsidR="00B21705" w:rsidRPr="008F132A">
        <w:rPr>
          <w:rStyle w:val="Subst"/>
          <w:b w:val="0"/>
          <w:bCs w:val="0"/>
        </w:rPr>
        <w:tab/>
        <w:t>С 21 января 2026 года вступает в силу запрет Евросоюза на импорт нефтепродуктов, переработанных из российского сырья в третьих странах (18-й пакет санкций, июль 2025 года).</w:t>
      </w:r>
      <w:r w:rsidR="00B21705" w:rsidRPr="008F132A">
        <w:rPr>
          <w:rStyle w:val="Subst"/>
          <w:b w:val="0"/>
          <w:bCs w:val="0"/>
        </w:rPr>
        <w:br/>
        <w:t>•</w:t>
      </w:r>
      <w:r w:rsidR="00B21705" w:rsidRPr="008F132A">
        <w:rPr>
          <w:rStyle w:val="Subst"/>
          <w:b w:val="0"/>
          <w:bCs w:val="0"/>
        </w:rPr>
        <w:tab/>
        <w:t>Кроме того, с 1 февраля 2026 года Евросоюз понизит потолок цен на российскую нефть до 44,1 долл./</w:t>
      </w:r>
      <w:proofErr w:type="spellStart"/>
      <w:r w:rsidR="00B21705" w:rsidRPr="008F132A">
        <w:rPr>
          <w:rStyle w:val="Subst"/>
          <w:b w:val="0"/>
          <w:bCs w:val="0"/>
        </w:rPr>
        <w:t>барр</w:t>
      </w:r>
      <w:proofErr w:type="spellEnd"/>
      <w:r w:rsidR="00B21705" w:rsidRPr="008F132A">
        <w:rPr>
          <w:rStyle w:val="Subst"/>
          <w:b w:val="0"/>
          <w:bCs w:val="0"/>
        </w:rPr>
        <w:t>. (до 31 января 2026 года действует ограничение на уровне 47,6 долл./</w:t>
      </w:r>
      <w:proofErr w:type="spellStart"/>
      <w:r w:rsidR="00B21705" w:rsidRPr="008F132A">
        <w:rPr>
          <w:rStyle w:val="Subst"/>
          <w:b w:val="0"/>
          <w:bCs w:val="0"/>
        </w:rPr>
        <w:t>барр</w:t>
      </w:r>
      <w:proofErr w:type="spellEnd"/>
      <w:r w:rsidR="00B21705" w:rsidRPr="008F132A">
        <w:rPr>
          <w:rStyle w:val="Subst"/>
          <w:b w:val="0"/>
          <w:bCs w:val="0"/>
        </w:rPr>
        <w:t>.). В рамках 20-го пакета санкций, нацеленного на противодействие реэкспорту российской сырья и сокращение так называемого «теневого» флота», обсуждается также полный запрет на предоставление морских услуг (страхование, брокерские услуги, финансирование) для всего российского экспорта нефти.</w:t>
      </w:r>
      <w:r w:rsidR="00B21705" w:rsidRPr="008F132A">
        <w:rPr>
          <w:rStyle w:val="Subst"/>
          <w:b w:val="0"/>
          <w:bCs w:val="0"/>
        </w:rPr>
        <w:br/>
        <w:t>•</w:t>
      </w:r>
      <w:r w:rsidR="00B21705" w:rsidRPr="008F132A">
        <w:rPr>
          <w:rStyle w:val="Subst"/>
          <w:b w:val="0"/>
          <w:bCs w:val="0"/>
        </w:rPr>
        <w:tab/>
        <w:t>В дополнение, в 2026 году планируется расширение мер государственной поддержки импортозамещения в нефтедобыче. Профильными ведомствами прорабатывается вопрос выделения дополнительных бюджетных ассигнований в размере 15 млрд рублей на период 2026–2028 годов, которые будут направлены в Фонд развития промышленности и использованы для стимулирования разработки критически важных технологий, включая оборудование для гидроразрыва пласта, необходимое для эффективной разработки трудноизвлекаемых запасов.</w:t>
      </w:r>
      <w:r w:rsidR="00B21705" w:rsidRPr="008F132A">
        <w:rPr>
          <w:rStyle w:val="Subst"/>
          <w:b w:val="0"/>
          <w:bCs w:val="0"/>
        </w:rPr>
        <w:br/>
      </w:r>
      <w:r w:rsidR="00B21705" w:rsidRPr="008F132A">
        <w:rPr>
          <w:rStyle w:val="Subst"/>
          <w:b w:val="0"/>
          <w:bCs w:val="0"/>
        </w:rPr>
        <w:br/>
        <w:t>Геополитическая ситуация.</w:t>
      </w:r>
      <w:r w:rsidR="00B21705" w:rsidRPr="008F132A">
        <w:rPr>
          <w:rStyle w:val="Subst"/>
          <w:b w:val="0"/>
          <w:bCs w:val="0"/>
        </w:rPr>
        <w:br/>
        <w:t>В 2025 году геополитическая обстановка характеризовалась высокой степенью неопределённости и напряжённостью. Ухудшение геополитической ситуации, а также санкционные ограничения оказывали давление на стоимость энергоносителей и логистику.</w:t>
      </w:r>
      <w:r w:rsidR="00B21705" w:rsidRPr="008F132A">
        <w:rPr>
          <w:rStyle w:val="Subst"/>
          <w:b w:val="0"/>
          <w:bCs w:val="0"/>
        </w:rPr>
        <w:br/>
      </w:r>
      <w:r w:rsidR="00B21705">
        <w:t>1.4. Основные финансовые показатели эмитента</w:t>
      </w:r>
    </w:p>
    <w:p w14:paraId="688C7781" w14:textId="2501E8B4" w:rsidR="00E25F2A" w:rsidRDefault="00B21705">
      <w:pPr>
        <w:pStyle w:val="2"/>
      </w:pPr>
      <w:bookmarkStart w:id="6" w:name="_Toc226706786"/>
      <w:r>
        <w:lastRenderedPageBreak/>
        <w:t>1.4.1. Финансовые показатели</w:t>
      </w:r>
      <w:r w:rsidR="004E26AE">
        <w:t>,</w:t>
      </w:r>
      <w:r>
        <w:t xml:space="preserve"> рассчитываемые на основе консолидированной финансовой отчетности (финансовой отчетности)</w:t>
      </w:r>
      <w:bookmarkEnd w:id="6"/>
    </w:p>
    <w:p w14:paraId="6FD17D2E" w14:textId="77777777" w:rsidR="00E25F2A" w:rsidRDefault="00E25F2A">
      <w:pPr>
        <w:pStyle w:val="ThinDelim"/>
      </w:pPr>
    </w:p>
    <w:tbl>
      <w:tblPr>
        <w:tblW w:w="9252" w:type="dxa"/>
        <w:tblLayout w:type="fixed"/>
        <w:tblCellMar>
          <w:left w:w="72" w:type="dxa"/>
          <w:right w:w="72" w:type="dxa"/>
        </w:tblCellMar>
        <w:tblLook w:val="0000" w:firstRow="0" w:lastRow="0" w:firstColumn="0" w:lastColumn="0" w:noHBand="0" w:noVBand="0"/>
      </w:tblPr>
      <w:tblGrid>
        <w:gridCol w:w="692"/>
        <w:gridCol w:w="3420"/>
        <w:gridCol w:w="2560"/>
        <w:gridCol w:w="2580"/>
      </w:tblGrid>
      <w:tr w:rsidR="00E25F2A" w14:paraId="46A794BA" w14:textId="77777777" w:rsidTr="004F00C5">
        <w:tc>
          <w:tcPr>
            <w:tcW w:w="692" w:type="dxa"/>
            <w:tcBorders>
              <w:top w:val="double" w:sz="6" w:space="0" w:color="auto"/>
              <w:left w:val="double" w:sz="6" w:space="0" w:color="auto"/>
              <w:bottom w:val="single" w:sz="6" w:space="0" w:color="auto"/>
              <w:right w:val="single" w:sz="6" w:space="0" w:color="auto"/>
            </w:tcBorders>
          </w:tcPr>
          <w:p w14:paraId="52BC4E70" w14:textId="77777777" w:rsidR="00E25F2A" w:rsidRDefault="00B21705">
            <w:pPr>
              <w:jc w:val="center"/>
            </w:pPr>
            <w:r>
              <w:t>N п/п</w:t>
            </w:r>
          </w:p>
        </w:tc>
        <w:tc>
          <w:tcPr>
            <w:tcW w:w="3420" w:type="dxa"/>
            <w:tcBorders>
              <w:top w:val="double" w:sz="6" w:space="0" w:color="auto"/>
              <w:left w:val="single" w:sz="6" w:space="0" w:color="auto"/>
              <w:bottom w:val="single" w:sz="6" w:space="0" w:color="auto"/>
              <w:right w:val="single" w:sz="6" w:space="0" w:color="auto"/>
            </w:tcBorders>
          </w:tcPr>
          <w:p w14:paraId="1D19FAED" w14:textId="77777777" w:rsidR="00E25F2A" w:rsidRDefault="00B21705">
            <w:pPr>
              <w:jc w:val="center"/>
            </w:pPr>
            <w:r>
              <w:t>Наименование показателя</w:t>
            </w:r>
          </w:p>
        </w:tc>
        <w:tc>
          <w:tcPr>
            <w:tcW w:w="2560" w:type="dxa"/>
            <w:tcBorders>
              <w:top w:val="double" w:sz="6" w:space="0" w:color="auto"/>
              <w:left w:val="single" w:sz="6" w:space="0" w:color="auto"/>
              <w:bottom w:val="single" w:sz="6" w:space="0" w:color="auto"/>
              <w:right w:val="single" w:sz="6" w:space="0" w:color="auto"/>
            </w:tcBorders>
          </w:tcPr>
          <w:p w14:paraId="08BC2095" w14:textId="77777777" w:rsidR="00E25F2A" w:rsidRDefault="00B21705">
            <w:pPr>
              <w:jc w:val="center"/>
            </w:pPr>
            <w:r>
              <w:t>2024, 12 мес.</w:t>
            </w:r>
          </w:p>
        </w:tc>
        <w:tc>
          <w:tcPr>
            <w:tcW w:w="2580" w:type="dxa"/>
            <w:tcBorders>
              <w:top w:val="double" w:sz="6" w:space="0" w:color="auto"/>
              <w:left w:val="single" w:sz="6" w:space="0" w:color="auto"/>
              <w:bottom w:val="single" w:sz="6" w:space="0" w:color="auto"/>
              <w:right w:val="double" w:sz="6" w:space="0" w:color="auto"/>
            </w:tcBorders>
          </w:tcPr>
          <w:p w14:paraId="343A965F" w14:textId="77777777" w:rsidR="00E25F2A" w:rsidRDefault="00B21705">
            <w:pPr>
              <w:jc w:val="center"/>
            </w:pPr>
            <w:r>
              <w:t>2025, 12 мес.</w:t>
            </w:r>
          </w:p>
        </w:tc>
      </w:tr>
      <w:tr w:rsidR="00E25F2A" w14:paraId="709DB2DB" w14:textId="77777777" w:rsidTr="004F00C5">
        <w:tc>
          <w:tcPr>
            <w:tcW w:w="692" w:type="dxa"/>
            <w:tcBorders>
              <w:top w:val="single" w:sz="6" w:space="0" w:color="auto"/>
              <w:left w:val="double" w:sz="6" w:space="0" w:color="auto"/>
              <w:bottom w:val="single" w:sz="6" w:space="0" w:color="auto"/>
              <w:right w:val="single" w:sz="6" w:space="0" w:color="auto"/>
            </w:tcBorders>
          </w:tcPr>
          <w:p w14:paraId="260171B9" w14:textId="77777777" w:rsidR="00E25F2A" w:rsidRDefault="00B21705">
            <w:r>
              <w:t>1</w:t>
            </w:r>
          </w:p>
        </w:tc>
        <w:tc>
          <w:tcPr>
            <w:tcW w:w="3420" w:type="dxa"/>
            <w:tcBorders>
              <w:top w:val="single" w:sz="6" w:space="0" w:color="auto"/>
              <w:left w:val="single" w:sz="6" w:space="0" w:color="auto"/>
              <w:bottom w:val="single" w:sz="6" w:space="0" w:color="auto"/>
              <w:right w:val="single" w:sz="6" w:space="0" w:color="auto"/>
            </w:tcBorders>
          </w:tcPr>
          <w:p w14:paraId="20748AFE" w14:textId="77777777" w:rsidR="00E25F2A" w:rsidRDefault="00B21705">
            <w:r>
              <w:t>Выручка, млн руб.</w:t>
            </w:r>
          </w:p>
        </w:tc>
        <w:tc>
          <w:tcPr>
            <w:tcW w:w="2560" w:type="dxa"/>
            <w:tcBorders>
              <w:top w:val="single" w:sz="6" w:space="0" w:color="auto"/>
              <w:left w:val="single" w:sz="6" w:space="0" w:color="auto"/>
              <w:bottom w:val="single" w:sz="6" w:space="0" w:color="auto"/>
              <w:right w:val="single" w:sz="6" w:space="0" w:color="auto"/>
            </w:tcBorders>
          </w:tcPr>
          <w:p w14:paraId="3205025F" w14:textId="77777777" w:rsidR="00E25F2A" w:rsidRDefault="00B21705">
            <w:r>
              <w:t>2 030 371</w:t>
            </w:r>
          </w:p>
        </w:tc>
        <w:tc>
          <w:tcPr>
            <w:tcW w:w="2580" w:type="dxa"/>
            <w:tcBorders>
              <w:top w:val="single" w:sz="6" w:space="0" w:color="auto"/>
              <w:left w:val="single" w:sz="6" w:space="0" w:color="auto"/>
              <w:bottom w:val="single" w:sz="6" w:space="0" w:color="auto"/>
              <w:right w:val="double" w:sz="6" w:space="0" w:color="auto"/>
            </w:tcBorders>
          </w:tcPr>
          <w:p w14:paraId="0538D706" w14:textId="77777777" w:rsidR="00E25F2A" w:rsidRDefault="00B21705">
            <w:r>
              <w:t>1 818 134</w:t>
            </w:r>
          </w:p>
        </w:tc>
      </w:tr>
      <w:tr w:rsidR="00E25F2A" w14:paraId="0D8338F4" w14:textId="77777777" w:rsidTr="004F00C5">
        <w:tc>
          <w:tcPr>
            <w:tcW w:w="692" w:type="dxa"/>
            <w:tcBorders>
              <w:top w:val="single" w:sz="6" w:space="0" w:color="auto"/>
              <w:left w:val="double" w:sz="6" w:space="0" w:color="auto"/>
              <w:bottom w:val="single" w:sz="6" w:space="0" w:color="auto"/>
              <w:right w:val="single" w:sz="6" w:space="0" w:color="auto"/>
            </w:tcBorders>
          </w:tcPr>
          <w:p w14:paraId="6CE365CE" w14:textId="77777777" w:rsidR="00E25F2A" w:rsidRDefault="00B21705">
            <w:r>
              <w:t>2</w:t>
            </w:r>
          </w:p>
        </w:tc>
        <w:tc>
          <w:tcPr>
            <w:tcW w:w="3420" w:type="dxa"/>
            <w:tcBorders>
              <w:top w:val="single" w:sz="6" w:space="0" w:color="auto"/>
              <w:left w:val="single" w:sz="6" w:space="0" w:color="auto"/>
              <w:bottom w:val="single" w:sz="6" w:space="0" w:color="auto"/>
              <w:right w:val="single" w:sz="6" w:space="0" w:color="auto"/>
            </w:tcBorders>
          </w:tcPr>
          <w:p w14:paraId="6AC57F8D" w14:textId="77777777" w:rsidR="00E25F2A" w:rsidRDefault="00B21705">
            <w:r>
              <w:t>Прибыль до вычета расходов по выплате процентов, налогов, износа основных средств и амортизации нематериальных активов (EBITDA), млн руб.</w:t>
            </w:r>
          </w:p>
        </w:tc>
        <w:tc>
          <w:tcPr>
            <w:tcW w:w="2560" w:type="dxa"/>
            <w:tcBorders>
              <w:top w:val="single" w:sz="6" w:space="0" w:color="auto"/>
              <w:left w:val="single" w:sz="6" w:space="0" w:color="auto"/>
              <w:bottom w:val="single" w:sz="6" w:space="0" w:color="auto"/>
              <w:right w:val="single" w:sz="6" w:space="0" w:color="auto"/>
            </w:tcBorders>
          </w:tcPr>
          <w:p w14:paraId="35BB3DD5" w14:textId="77777777" w:rsidR="00E25F2A" w:rsidRDefault="00B21705">
            <w:r>
              <w:t>478 372</w:t>
            </w:r>
          </w:p>
        </w:tc>
        <w:tc>
          <w:tcPr>
            <w:tcW w:w="2580" w:type="dxa"/>
            <w:tcBorders>
              <w:top w:val="single" w:sz="6" w:space="0" w:color="auto"/>
              <w:left w:val="single" w:sz="6" w:space="0" w:color="auto"/>
              <w:bottom w:val="single" w:sz="6" w:space="0" w:color="auto"/>
              <w:right w:val="double" w:sz="6" w:space="0" w:color="auto"/>
            </w:tcBorders>
          </w:tcPr>
          <w:p w14:paraId="6B3FE6B9" w14:textId="77777777" w:rsidR="00E25F2A" w:rsidRDefault="00B21705">
            <w:r>
              <w:t>332 877</w:t>
            </w:r>
          </w:p>
        </w:tc>
      </w:tr>
      <w:tr w:rsidR="00E25F2A" w14:paraId="5060CFD4" w14:textId="77777777" w:rsidTr="004F00C5">
        <w:tc>
          <w:tcPr>
            <w:tcW w:w="692" w:type="dxa"/>
            <w:tcBorders>
              <w:top w:val="single" w:sz="6" w:space="0" w:color="auto"/>
              <w:left w:val="double" w:sz="6" w:space="0" w:color="auto"/>
              <w:bottom w:val="single" w:sz="6" w:space="0" w:color="auto"/>
              <w:right w:val="single" w:sz="6" w:space="0" w:color="auto"/>
            </w:tcBorders>
          </w:tcPr>
          <w:p w14:paraId="39F799FC" w14:textId="77777777" w:rsidR="00E25F2A" w:rsidRDefault="00B21705">
            <w:r>
              <w:t>3</w:t>
            </w:r>
          </w:p>
        </w:tc>
        <w:tc>
          <w:tcPr>
            <w:tcW w:w="3420" w:type="dxa"/>
            <w:tcBorders>
              <w:top w:val="single" w:sz="6" w:space="0" w:color="auto"/>
              <w:left w:val="single" w:sz="6" w:space="0" w:color="auto"/>
              <w:bottom w:val="single" w:sz="6" w:space="0" w:color="auto"/>
              <w:right w:val="single" w:sz="6" w:space="0" w:color="auto"/>
            </w:tcBorders>
          </w:tcPr>
          <w:p w14:paraId="6ADB20C7" w14:textId="77777777" w:rsidR="00E25F2A" w:rsidRDefault="00B21705">
            <w:r>
              <w:t xml:space="preserve">Рентабельность по EBITDA (EBITDA </w:t>
            </w:r>
            <w:proofErr w:type="spellStart"/>
            <w:r>
              <w:t>margin</w:t>
            </w:r>
            <w:proofErr w:type="spellEnd"/>
            <w:r>
              <w:t>), %</w:t>
            </w:r>
          </w:p>
        </w:tc>
        <w:tc>
          <w:tcPr>
            <w:tcW w:w="2560" w:type="dxa"/>
            <w:tcBorders>
              <w:top w:val="single" w:sz="6" w:space="0" w:color="auto"/>
              <w:left w:val="single" w:sz="6" w:space="0" w:color="auto"/>
              <w:bottom w:val="single" w:sz="6" w:space="0" w:color="auto"/>
              <w:right w:val="single" w:sz="6" w:space="0" w:color="auto"/>
            </w:tcBorders>
          </w:tcPr>
          <w:p w14:paraId="73855007" w14:textId="77777777" w:rsidR="00E25F2A" w:rsidRDefault="00B21705">
            <w:r>
              <w:t>23.6</w:t>
            </w:r>
          </w:p>
        </w:tc>
        <w:tc>
          <w:tcPr>
            <w:tcW w:w="2580" w:type="dxa"/>
            <w:tcBorders>
              <w:top w:val="single" w:sz="6" w:space="0" w:color="auto"/>
              <w:left w:val="single" w:sz="6" w:space="0" w:color="auto"/>
              <w:bottom w:val="single" w:sz="6" w:space="0" w:color="auto"/>
              <w:right w:val="double" w:sz="6" w:space="0" w:color="auto"/>
            </w:tcBorders>
          </w:tcPr>
          <w:p w14:paraId="5C5BFF5F" w14:textId="77777777" w:rsidR="00E25F2A" w:rsidRDefault="00B21705">
            <w:r>
              <w:t>18.3</w:t>
            </w:r>
          </w:p>
        </w:tc>
      </w:tr>
      <w:tr w:rsidR="00E25F2A" w14:paraId="7B285CDE" w14:textId="77777777" w:rsidTr="004F00C5">
        <w:tc>
          <w:tcPr>
            <w:tcW w:w="692" w:type="dxa"/>
            <w:tcBorders>
              <w:top w:val="single" w:sz="6" w:space="0" w:color="auto"/>
              <w:left w:val="double" w:sz="6" w:space="0" w:color="auto"/>
              <w:bottom w:val="single" w:sz="6" w:space="0" w:color="auto"/>
              <w:right w:val="single" w:sz="6" w:space="0" w:color="auto"/>
            </w:tcBorders>
          </w:tcPr>
          <w:p w14:paraId="5BF1705F" w14:textId="77777777" w:rsidR="00E25F2A" w:rsidRDefault="00B21705">
            <w:r>
              <w:t>4</w:t>
            </w:r>
          </w:p>
        </w:tc>
        <w:tc>
          <w:tcPr>
            <w:tcW w:w="3420" w:type="dxa"/>
            <w:tcBorders>
              <w:top w:val="single" w:sz="6" w:space="0" w:color="auto"/>
              <w:left w:val="single" w:sz="6" w:space="0" w:color="auto"/>
              <w:bottom w:val="single" w:sz="6" w:space="0" w:color="auto"/>
              <w:right w:val="single" w:sz="6" w:space="0" w:color="auto"/>
            </w:tcBorders>
          </w:tcPr>
          <w:p w14:paraId="5870CCCB" w14:textId="3FF26E94" w:rsidR="00E25F2A" w:rsidRDefault="00B21705">
            <w:r>
              <w:t>Чистая прибыль</w:t>
            </w:r>
            <w:r w:rsidR="00EC5B36">
              <w:t xml:space="preserve">, причитающаяся акционерам </w:t>
            </w:r>
            <w:r>
              <w:t>(убыток), млн руб.</w:t>
            </w:r>
          </w:p>
        </w:tc>
        <w:tc>
          <w:tcPr>
            <w:tcW w:w="2560" w:type="dxa"/>
            <w:tcBorders>
              <w:top w:val="single" w:sz="6" w:space="0" w:color="auto"/>
              <w:left w:val="single" w:sz="6" w:space="0" w:color="auto"/>
              <w:bottom w:val="single" w:sz="6" w:space="0" w:color="auto"/>
              <w:right w:val="single" w:sz="6" w:space="0" w:color="auto"/>
            </w:tcBorders>
          </w:tcPr>
          <w:p w14:paraId="7A6D713E" w14:textId="77777777" w:rsidR="00E25F2A" w:rsidRDefault="00B21705">
            <w:r>
              <w:t>306 140</w:t>
            </w:r>
          </w:p>
        </w:tc>
        <w:tc>
          <w:tcPr>
            <w:tcW w:w="2580" w:type="dxa"/>
            <w:tcBorders>
              <w:top w:val="single" w:sz="6" w:space="0" w:color="auto"/>
              <w:left w:val="single" w:sz="6" w:space="0" w:color="auto"/>
              <w:bottom w:val="single" w:sz="6" w:space="0" w:color="auto"/>
              <w:right w:val="double" w:sz="6" w:space="0" w:color="auto"/>
            </w:tcBorders>
          </w:tcPr>
          <w:p w14:paraId="539E4E22" w14:textId="77777777" w:rsidR="00E25F2A" w:rsidRDefault="00B21705">
            <w:r>
              <w:t>158 623</w:t>
            </w:r>
          </w:p>
        </w:tc>
      </w:tr>
      <w:tr w:rsidR="00E25F2A" w14:paraId="0DD748B2" w14:textId="77777777" w:rsidTr="004F00C5">
        <w:tc>
          <w:tcPr>
            <w:tcW w:w="692" w:type="dxa"/>
            <w:tcBorders>
              <w:top w:val="single" w:sz="6" w:space="0" w:color="auto"/>
              <w:left w:val="double" w:sz="6" w:space="0" w:color="auto"/>
              <w:bottom w:val="single" w:sz="6" w:space="0" w:color="auto"/>
              <w:right w:val="single" w:sz="6" w:space="0" w:color="auto"/>
            </w:tcBorders>
          </w:tcPr>
          <w:p w14:paraId="567FADC7" w14:textId="77777777" w:rsidR="00E25F2A" w:rsidRDefault="00B21705">
            <w:r>
              <w:t>5</w:t>
            </w:r>
          </w:p>
        </w:tc>
        <w:tc>
          <w:tcPr>
            <w:tcW w:w="3420" w:type="dxa"/>
            <w:tcBorders>
              <w:top w:val="single" w:sz="6" w:space="0" w:color="auto"/>
              <w:left w:val="single" w:sz="6" w:space="0" w:color="auto"/>
              <w:bottom w:val="single" w:sz="6" w:space="0" w:color="auto"/>
              <w:right w:val="single" w:sz="6" w:space="0" w:color="auto"/>
            </w:tcBorders>
          </w:tcPr>
          <w:p w14:paraId="7B3A9251" w14:textId="77777777" w:rsidR="00E25F2A" w:rsidRDefault="00B21705">
            <w:r>
              <w:t>Чистые денежные средства, полученные от операционной деятельности, млн руб.</w:t>
            </w:r>
          </w:p>
        </w:tc>
        <w:tc>
          <w:tcPr>
            <w:tcW w:w="2560" w:type="dxa"/>
            <w:tcBorders>
              <w:top w:val="single" w:sz="6" w:space="0" w:color="auto"/>
              <w:left w:val="single" w:sz="6" w:space="0" w:color="auto"/>
              <w:bottom w:val="single" w:sz="6" w:space="0" w:color="auto"/>
              <w:right w:val="single" w:sz="6" w:space="0" w:color="auto"/>
            </w:tcBorders>
          </w:tcPr>
          <w:p w14:paraId="110C2444" w14:textId="3C928CE7" w:rsidR="00E25F2A" w:rsidRDefault="004F00C5">
            <w:r>
              <w:t>425 129</w:t>
            </w:r>
          </w:p>
        </w:tc>
        <w:tc>
          <w:tcPr>
            <w:tcW w:w="2580" w:type="dxa"/>
            <w:tcBorders>
              <w:top w:val="single" w:sz="6" w:space="0" w:color="auto"/>
              <w:left w:val="single" w:sz="6" w:space="0" w:color="auto"/>
              <w:bottom w:val="single" w:sz="6" w:space="0" w:color="auto"/>
              <w:right w:val="double" w:sz="6" w:space="0" w:color="auto"/>
            </w:tcBorders>
          </w:tcPr>
          <w:p w14:paraId="19D7FB7A" w14:textId="497BB1C0" w:rsidR="00E25F2A" w:rsidRDefault="004F00C5">
            <w:r>
              <w:t>261 795</w:t>
            </w:r>
          </w:p>
        </w:tc>
      </w:tr>
      <w:tr w:rsidR="00E25F2A" w14:paraId="6B06AB88" w14:textId="77777777" w:rsidTr="004F00C5">
        <w:tc>
          <w:tcPr>
            <w:tcW w:w="692" w:type="dxa"/>
            <w:tcBorders>
              <w:top w:val="single" w:sz="6" w:space="0" w:color="auto"/>
              <w:left w:val="double" w:sz="6" w:space="0" w:color="auto"/>
              <w:bottom w:val="single" w:sz="6" w:space="0" w:color="auto"/>
              <w:right w:val="single" w:sz="6" w:space="0" w:color="auto"/>
            </w:tcBorders>
          </w:tcPr>
          <w:p w14:paraId="170C922F" w14:textId="77777777" w:rsidR="00E25F2A" w:rsidRDefault="00B21705">
            <w:r>
              <w:t>6</w:t>
            </w:r>
          </w:p>
        </w:tc>
        <w:tc>
          <w:tcPr>
            <w:tcW w:w="3420" w:type="dxa"/>
            <w:tcBorders>
              <w:top w:val="single" w:sz="6" w:space="0" w:color="auto"/>
              <w:left w:val="single" w:sz="6" w:space="0" w:color="auto"/>
              <w:bottom w:val="single" w:sz="6" w:space="0" w:color="auto"/>
              <w:right w:val="single" w:sz="6" w:space="0" w:color="auto"/>
            </w:tcBorders>
          </w:tcPr>
          <w:p w14:paraId="5850CD6B" w14:textId="77777777" w:rsidR="00E25F2A" w:rsidRDefault="00B21705">
            <w:r>
              <w:t>Расходы на приобретение основных средств и нематериальных активов (капитальные затраты), млн руб.</w:t>
            </w:r>
          </w:p>
        </w:tc>
        <w:tc>
          <w:tcPr>
            <w:tcW w:w="2560" w:type="dxa"/>
            <w:tcBorders>
              <w:top w:val="single" w:sz="6" w:space="0" w:color="auto"/>
              <w:left w:val="single" w:sz="6" w:space="0" w:color="auto"/>
              <w:bottom w:val="single" w:sz="6" w:space="0" w:color="auto"/>
              <w:right w:val="single" w:sz="6" w:space="0" w:color="auto"/>
            </w:tcBorders>
          </w:tcPr>
          <w:p w14:paraId="2EE5727D" w14:textId="77777777" w:rsidR="00E25F2A" w:rsidRDefault="00B21705">
            <w:r>
              <w:t>174 692</w:t>
            </w:r>
          </w:p>
        </w:tc>
        <w:tc>
          <w:tcPr>
            <w:tcW w:w="2580" w:type="dxa"/>
            <w:tcBorders>
              <w:top w:val="single" w:sz="6" w:space="0" w:color="auto"/>
              <w:left w:val="single" w:sz="6" w:space="0" w:color="auto"/>
              <w:bottom w:val="single" w:sz="6" w:space="0" w:color="auto"/>
              <w:right w:val="double" w:sz="6" w:space="0" w:color="auto"/>
            </w:tcBorders>
          </w:tcPr>
          <w:p w14:paraId="3365FF7A" w14:textId="77777777" w:rsidR="00E25F2A" w:rsidRDefault="00B21705">
            <w:r>
              <w:t>141 455</w:t>
            </w:r>
          </w:p>
        </w:tc>
      </w:tr>
      <w:tr w:rsidR="00E25F2A" w14:paraId="0BF47FB9" w14:textId="77777777" w:rsidTr="004F00C5">
        <w:tc>
          <w:tcPr>
            <w:tcW w:w="692" w:type="dxa"/>
            <w:tcBorders>
              <w:top w:val="single" w:sz="6" w:space="0" w:color="auto"/>
              <w:left w:val="double" w:sz="6" w:space="0" w:color="auto"/>
              <w:bottom w:val="single" w:sz="6" w:space="0" w:color="auto"/>
              <w:right w:val="single" w:sz="6" w:space="0" w:color="auto"/>
            </w:tcBorders>
          </w:tcPr>
          <w:p w14:paraId="79EF73CB" w14:textId="77777777" w:rsidR="00E25F2A" w:rsidRDefault="00B21705">
            <w:r>
              <w:t>7</w:t>
            </w:r>
          </w:p>
        </w:tc>
        <w:tc>
          <w:tcPr>
            <w:tcW w:w="3420" w:type="dxa"/>
            <w:tcBorders>
              <w:top w:val="single" w:sz="6" w:space="0" w:color="auto"/>
              <w:left w:val="single" w:sz="6" w:space="0" w:color="auto"/>
              <w:bottom w:val="single" w:sz="6" w:space="0" w:color="auto"/>
              <w:right w:val="single" w:sz="6" w:space="0" w:color="auto"/>
            </w:tcBorders>
          </w:tcPr>
          <w:p w14:paraId="723A2875" w14:textId="77777777" w:rsidR="00E25F2A" w:rsidRDefault="00B21705">
            <w:r>
              <w:t>Свободный денежный поток, млн руб.</w:t>
            </w:r>
          </w:p>
        </w:tc>
        <w:tc>
          <w:tcPr>
            <w:tcW w:w="2560" w:type="dxa"/>
            <w:tcBorders>
              <w:top w:val="single" w:sz="6" w:space="0" w:color="auto"/>
              <w:left w:val="single" w:sz="6" w:space="0" w:color="auto"/>
              <w:bottom w:val="single" w:sz="6" w:space="0" w:color="auto"/>
              <w:right w:val="single" w:sz="6" w:space="0" w:color="auto"/>
            </w:tcBorders>
          </w:tcPr>
          <w:p w14:paraId="3C2EF821" w14:textId="77777777" w:rsidR="00E25F2A" w:rsidRDefault="00B21705">
            <w:r>
              <w:t>250 437</w:t>
            </w:r>
          </w:p>
        </w:tc>
        <w:tc>
          <w:tcPr>
            <w:tcW w:w="2580" w:type="dxa"/>
            <w:tcBorders>
              <w:top w:val="single" w:sz="6" w:space="0" w:color="auto"/>
              <w:left w:val="single" w:sz="6" w:space="0" w:color="auto"/>
              <w:bottom w:val="single" w:sz="6" w:space="0" w:color="auto"/>
              <w:right w:val="double" w:sz="6" w:space="0" w:color="auto"/>
            </w:tcBorders>
          </w:tcPr>
          <w:p w14:paraId="70F1EBEB" w14:textId="77777777" w:rsidR="00E25F2A" w:rsidRDefault="00B21705">
            <w:r>
              <w:t>120 340</w:t>
            </w:r>
          </w:p>
        </w:tc>
      </w:tr>
      <w:tr w:rsidR="00E25F2A" w14:paraId="03B5475F" w14:textId="77777777" w:rsidTr="004F00C5">
        <w:tc>
          <w:tcPr>
            <w:tcW w:w="692" w:type="dxa"/>
            <w:tcBorders>
              <w:top w:val="single" w:sz="6" w:space="0" w:color="auto"/>
              <w:left w:val="double" w:sz="6" w:space="0" w:color="auto"/>
              <w:bottom w:val="single" w:sz="6" w:space="0" w:color="auto"/>
              <w:right w:val="single" w:sz="6" w:space="0" w:color="auto"/>
            </w:tcBorders>
          </w:tcPr>
          <w:p w14:paraId="3DD49EAB" w14:textId="77777777" w:rsidR="00E25F2A" w:rsidRDefault="00B21705">
            <w:r>
              <w:t>8</w:t>
            </w:r>
          </w:p>
        </w:tc>
        <w:tc>
          <w:tcPr>
            <w:tcW w:w="3420" w:type="dxa"/>
            <w:tcBorders>
              <w:top w:val="single" w:sz="6" w:space="0" w:color="auto"/>
              <w:left w:val="single" w:sz="6" w:space="0" w:color="auto"/>
              <w:bottom w:val="single" w:sz="6" w:space="0" w:color="auto"/>
              <w:right w:val="single" w:sz="6" w:space="0" w:color="auto"/>
            </w:tcBorders>
          </w:tcPr>
          <w:p w14:paraId="20D7E462" w14:textId="77777777" w:rsidR="00E25F2A" w:rsidRDefault="00B21705">
            <w:r>
              <w:t>Чистый долг, млн руб.</w:t>
            </w:r>
          </w:p>
        </w:tc>
        <w:tc>
          <w:tcPr>
            <w:tcW w:w="2560" w:type="dxa"/>
            <w:tcBorders>
              <w:top w:val="single" w:sz="6" w:space="0" w:color="auto"/>
              <w:left w:val="single" w:sz="6" w:space="0" w:color="auto"/>
              <w:bottom w:val="single" w:sz="6" w:space="0" w:color="auto"/>
              <w:right w:val="single" w:sz="6" w:space="0" w:color="auto"/>
            </w:tcBorders>
          </w:tcPr>
          <w:p w14:paraId="15614A69" w14:textId="77777777" w:rsidR="00E25F2A" w:rsidRDefault="00B21705">
            <w:r>
              <w:t>-104 171</w:t>
            </w:r>
          </w:p>
        </w:tc>
        <w:tc>
          <w:tcPr>
            <w:tcW w:w="2580" w:type="dxa"/>
            <w:tcBorders>
              <w:top w:val="single" w:sz="6" w:space="0" w:color="auto"/>
              <w:left w:val="single" w:sz="6" w:space="0" w:color="auto"/>
              <w:bottom w:val="single" w:sz="6" w:space="0" w:color="auto"/>
              <w:right w:val="double" w:sz="6" w:space="0" w:color="auto"/>
            </w:tcBorders>
          </w:tcPr>
          <w:p w14:paraId="50706A92" w14:textId="77777777" w:rsidR="00E25F2A" w:rsidRDefault="00B21705">
            <w:r>
              <w:t>-31 993</w:t>
            </w:r>
          </w:p>
        </w:tc>
      </w:tr>
      <w:tr w:rsidR="00E25F2A" w14:paraId="7EB52434" w14:textId="77777777" w:rsidTr="004F00C5">
        <w:tc>
          <w:tcPr>
            <w:tcW w:w="692" w:type="dxa"/>
            <w:tcBorders>
              <w:top w:val="single" w:sz="6" w:space="0" w:color="auto"/>
              <w:left w:val="double" w:sz="6" w:space="0" w:color="auto"/>
              <w:bottom w:val="single" w:sz="6" w:space="0" w:color="auto"/>
              <w:right w:val="single" w:sz="6" w:space="0" w:color="auto"/>
            </w:tcBorders>
          </w:tcPr>
          <w:p w14:paraId="5C7FC34E" w14:textId="77777777" w:rsidR="00E25F2A" w:rsidRDefault="00B21705">
            <w:r>
              <w:t>9</w:t>
            </w:r>
          </w:p>
        </w:tc>
        <w:tc>
          <w:tcPr>
            <w:tcW w:w="3420" w:type="dxa"/>
            <w:tcBorders>
              <w:top w:val="single" w:sz="6" w:space="0" w:color="auto"/>
              <w:left w:val="single" w:sz="6" w:space="0" w:color="auto"/>
              <w:bottom w:val="single" w:sz="6" w:space="0" w:color="auto"/>
              <w:right w:val="single" w:sz="6" w:space="0" w:color="auto"/>
            </w:tcBorders>
          </w:tcPr>
          <w:p w14:paraId="2C745F3A" w14:textId="760AC05D" w:rsidR="00E25F2A" w:rsidRDefault="00B21705">
            <w:r>
              <w:t>Отношение чистого долга к EBITDA за последние 12 месяцев</w:t>
            </w:r>
            <w:r w:rsidR="00526939">
              <w:t>, %</w:t>
            </w:r>
          </w:p>
        </w:tc>
        <w:tc>
          <w:tcPr>
            <w:tcW w:w="2560" w:type="dxa"/>
            <w:tcBorders>
              <w:top w:val="single" w:sz="6" w:space="0" w:color="auto"/>
              <w:left w:val="single" w:sz="6" w:space="0" w:color="auto"/>
              <w:bottom w:val="single" w:sz="6" w:space="0" w:color="auto"/>
              <w:right w:val="single" w:sz="6" w:space="0" w:color="auto"/>
            </w:tcBorders>
          </w:tcPr>
          <w:p w14:paraId="07761063" w14:textId="77777777" w:rsidR="00E25F2A" w:rsidRDefault="00B21705">
            <w:r>
              <w:t>-21.8</w:t>
            </w:r>
          </w:p>
        </w:tc>
        <w:tc>
          <w:tcPr>
            <w:tcW w:w="2580" w:type="dxa"/>
            <w:tcBorders>
              <w:top w:val="single" w:sz="6" w:space="0" w:color="auto"/>
              <w:left w:val="single" w:sz="6" w:space="0" w:color="auto"/>
              <w:bottom w:val="single" w:sz="6" w:space="0" w:color="auto"/>
              <w:right w:val="double" w:sz="6" w:space="0" w:color="auto"/>
            </w:tcBorders>
          </w:tcPr>
          <w:p w14:paraId="575F510C" w14:textId="77777777" w:rsidR="00E25F2A" w:rsidRDefault="00B21705">
            <w:r>
              <w:t>-9.6</w:t>
            </w:r>
          </w:p>
        </w:tc>
      </w:tr>
      <w:tr w:rsidR="00E25F2A" w14:paraId="6C4E65F2" w14:textId="77777777" w:rsidTr="004F00C5">
        <w:tc>
          <w:tcPr>
            <w:tcW w:w="692" w:type="dxa"/>
            <w:tcBorders>
              <w:top w:val="single" w:sz="6" w:space="0" w:color="auto"/>
              <w:left w:val="double" w:sz="6" w:space="0" w:color="auto"/>
              <w:bottom w:val="double" w:sz="6" w:space="0" w:color="auto"/>
              <w:right w:val="single" w:sz="6" w:space="0" w:color="auto"/>
            </w:tcBorders>
          </w:tcPr>
          <w:p w14:paraId="72A192A7" w14:textId="77777777" w:rsidR="00E25F2A" w:rsidRDefault="00B21705">
            <w:r>
              <w:t>10</w:t>
            </w:r>
          </w:p>
        </w:tc>
        <w:tc>
          <w:tcPr>
            <w:tcW w:w="3420" w:type="dxa"/>
            <w:tcBorders>
              <w:top w:val="single" w:sz="6" w:space="0" w:color="auto"/>
              <w:left w:val="single" w:sz="6" w:space="0" w:color="auto"/>
              <w:bottom w:val="double" w:sz="6" w:space="0" w:color="auto"/>
              <w:right w:val="single" w:sz="6" w:space="0" w:color="auto"/>
            </w:tcBorders>
          </w:tcPr>
          <w:p w14:paraId="3B84160A" w14:textId="77777777" w:rsidR="00E25F2A" w:rsidRDefault="00B21705">
            <w:r>
              <w:t>Рентабельность капитала (ROE), %</w:t>
            </w:r>
          </w:p>
        </w:tc>
        <w:tc>
          <w:tcPr>
            <w:tcW w:w="2560" w:type="dxa"/>
            <w:tcBorders>
              <w:top w:val="single" w:sz="6" w:space="0" w:color="auto"/>
              <w:left w:val="single" w:sz="6" w:space="0" w:color="auto"/>
              <w:bottom w:val="double" w:sz="6" w:space="0" w:color="auto"/>
              <w:right w:val="single" w:sz="6" w:space="0" w:color="auto"/>
            </w:tcBorders>
          </w:tcPr>
          <w:p w14:paraId="554E63C2" w14:textId="77777777" w:rsidR="00E25F2A" w:rsidRDefault="00B21705">
            <w:r>
              <w:t>24.4</w:t>
            </w:r>
          </w:p>
        </w:tc>
        <w:tc>
          <w:tcPr>
            <w:tcW w:w="2580" w:type="dxa"/>
            <w:tcBorders>
              <w:top w:val="single" w:sz="6" w:space="0" w:color="auto"/>
              <w:left w:val="single" w:sz="6" w:space="0" w:color="auto"/>
              <w:bottom w:val="double" w:sz="6" w:space="0" w:color="auto"/>
              <w:right w:val="double" w:sz="6" w:space="0" w:color="auto"/>
            </w:tcBorders>
          </w:tcPr>
          <w:p w14:paraId="3B55F96C" w14:textId="77777777" w:rsidR="00E25F2A" w:rsidRDefault="00B21705">
            <w:r>
              <w:t>12</w:t>
            </w:r>
          </w:p>
        </w:tc>
      </w:tr>
    </w:tbl>
    <w:p w14:paraId="16A9DA38" w14:textId="77777777" w:rsidR="00E25F2A" w:rsidRDefault="00E25F2A"/>
    <w:p w14:paraId="0D256000" w14:textId="724FE931" w:rsidR="00E25F2A" w:rsidRDefault="00B21705">
      <w:pPr>
        <w:ind w:left="200"/>
      </w:pPr>
      <w:r>
        <w:t>Статьи консолидированной финансовой отчетности, на основе которых рассчитан показатель "Чистый долг":</w:t>
      </w:r>
      <w:r>
        <w:br/>
      </w:r>
      <w:r>
        <w:rPr>
          <w:rStyle w:val="Subst"/>
        </w:rPr>
        <w:t>-</w:t>
      </w:r>
      <w:r w:rsidR="004E26AE">
        <w:rPr>
          <w:rStyle w:val="Subst"/>
        </w:rPr>
        <w:t xml:space="preserve"> </w:t>
      </w:r>
      <w:r>
        <w:rPr>
          <w:rStyle w:val="Subst"/>
        </w:rPr>
        <w:t>Краткосрочные кредиты и займы и текущая доля долгосрочных заемных средств;</w:t>
      </w:r>
      <w:r>
        <w:rPr>
          <w:rStyle w:val="Subst"/>
        </w:rPr>
        <w:br/>
        <w:t>-</w:t>
      </w:r>
      <w:r w:rsidR="004E26AE">
        <w:rPr>
          <w:rStyle w:val="Subst"/>
        </w:rPr>
        <w:t xml:space="preserve"> </w:t>
      </w:r>
      <w:r>
        <w:rPr>
          <w:rStyle w:val="Subst"/>
        </w:rPr>
        <w:t>Долгосрочные кредиты и займы за вычетом текущей доли;</w:t>
      </w:r>
      <w:r>
        <w:rPr>
          <w:rStyle w:val="Subst"/>
        </w:rPr>
        <w:br/>
        <w:t>-</w:t>
      </w:r>
      <w:r w:rsidR="004E26AE">
        <w:rPr>
          <w:rStyle w:val="Subst"/>
        </w:rPr>
        <w:t xml:space="preserve"> </w:t>
      </w:r>
      <w:r>
        <w:rPr>
          <w:rStyle w:val="Subst"/>
        </w:rPr>
        <w:t>Денежные средства и их эквиваленты.</w:t>
      </w:r>
      <w:r>
        <w:rPr>
          <w:rStyle w:val="Subst"/>
        </w:rPr>
        <w:br/>
      </w:r>
    </w:p>
    <w:p w14:paraId="6DE0A8AE" w14:textId="7EB1E2ED" w:rsidR="00E25F2A" w:rsidRDefault="00B21705">
      <w:pPr>
        <w:ind w:left="200"/>
      </w:pPr>
      <w:r>
        <w:t>Статьи консолидированной финансовой отчётности, на основе которых рассчитан показатель  EBITDA:</w:t>
      </w:r>
      <w:r>
        <w:br/>
      </w:r>
      <w:r>
        <w:rPr>
          <w:rStyle w:val="Subst"/>
        </w:rPr>
        <w:t>-</w:t>
      </w:r>
      <w:r w:rsidR="004E26AE">
        <w:rPr>
          <w:rStyle w:val="Subst"/>
        </w:rPr>
        <w:t xml:space="preserve"> </w:t>
      </w:r>
      <w:r>
        <w:rPr>
          <w:rStyle w:val="Subst"/>
        </w:rPr>
        <w:t>Выручка от реализации (без финансовых услуг);</w:t>
      </w:r>
      <w:r>
        <w:rPr>
          <w:rStyle w:val="Subst"/>
        </w:rPr>
        <w:br/>
        <w:t>-</w:t>
      </w:r>
      <w:r w:rsidR="004E26AE">
        <w:rPr>
          <w:rStyle w:val="Subst"/>
        </w:rPr>
        <w:t xml:space="preserve"> </w:t>
      </w:r>
      <w:r>
        <w:rPr>
          <w:rStyle w:val="Subst"/>
        </w:rPr>
        <w:t>Затраты и расходы (без финансовых услуг);</w:t>
      </w:r>
      <w:r>
        <w:rPr>
          <w:rStyle w:val="Subst"/>
        </w:rPr>
        <w:br/>
        <w:t>-</w:t>
      </w:r>
      <w:r w:rsidR="004E26AE">
        <w:rPr>
          <w:rStyle w:val="Subst"/>
        </w:rPr>
        <w:t xml:space="preserve"> </w:t>
      </w:r>
      <w:r>
        <w:rPr>
          <w:rStyle w:val="Subst"/>
        </w:rPr>
        <w:t>Прибыль (убыток) от выбытия дочерних компаний и инвестиций в ассоциированные компании, нетто;</w:t>
      </w:r>
      <w:r>
        <w:rPr>
          <w:rStyle w:val="Subst"/>
        </w:rPr>
        <w:br/>
        <w:t>-</w:t>
      </w:r>
      <w:r w:rsidR="004E26AE">
        <w:rPr>
          <w:rStyle w:val="Subst"/>
        </w:rPr>
        <w:t xml:space="preserve"> </w:t>
      </w:r>
      <w:r>
        <w:rPr>
          <w:rStyle w:val="Subst"/>
        </w:rPr>
        <w:t>Чистые процентные, комиссионные и прочие доходы/(расходы) и прибыли/(убытки) от оказания финансовых услуг;</w:t>
      </w:r>
      <w:r>
        <w:rPr>
          <w:rStyle w:val="Subst"/>
        </w:rPr>
        <w:br/>
        <w:t>-</w:t>
      </w:r>
      <w:r w:rsidR="004E26AE">
        <w:rPr>
          <w:rStyle w:val="Subst"/>
        </w:rPr>
        <w:t xml:space="preserve"> </w:t>
      </w:r>
      <w:r>
        <w:rPr>
          <w:rStyle w:val="Subst"/>
        </w:rPr>
        <w:t>Износ, истощение и амортизация.</w:t>
      </w:r>
    </w:p>
    <w:p w14:paraId="39E678CC" w14:textId="77777777" w:rsidR="00E25F2A" w:rsidRDefault="00B21705">
      <w:pPr>
        <w:pStyle w:val="2"/>
      </w:pPr>
      <w:bookmarkStart w:id="7" w:name="_Toc226706787"/>
      <w:r>
        <w:t>1.4.2. Финансовые показатели, рассчитываемые на основе бухгалтерской (финансовой) отчетности</w:t>
      </w:r>
      <w:bookmarkEnd w:id="7"/>
    </w:p>
    <w:p w14:paraId="59B4F63C" w14:textId="77777777" w:rsidR="00E25F2A" w:rsidRDefault="00B21705">
      <w:pPr>
        <w:ind w:left="200"/>
      </w:pPr>
      <w:r>
        <w:t>Эмитент составляет и раскрывает консолидированную финансовую отчетность (финансовую отчетность)</w:t>
      </w:r>
    </w:p>
    <w:p w14:paraId="0E574A9F" w14:textId="77777777" w:rsidR="00E25F2A" w:rsidRDefault="00B21705">
      <w:pPr>
        <w:pStyle w:val="2"/>
      </w:pPr>
      <w:bookmarkStart w:id="8" w:name="_Toc226706788"/>
      <w:r>
        <w:t>1.4.3. Финансовые показатели кредитной организации</w:t>
      </w:r>
      <w:bookmarkEnd w:id="8"/>
    </w:p>
    <w:p w14:paraId="45D65BAD" w14:textId="77777777" w:rsidR="00E25F2A" w:rsidRDefault="00B21705">
      <w:pPr>
        <w:ind w:left="200"/>
      </w:pPr>
      <w:r>
        <w:t>Эмитент не является кредитной организацией</w:t>
      </w:r>
    </w:p>
    <w:p w14:paraId="4B87D23D" w14:textId="77777777" w:rsidR="00E25F2A" w:rsidRDefault="00B21705">
      <w:pPr>
        <w:pStyle w:val="2"/>
      </w:pPr>
      <w:bookmarkStart w:id="9" w:name="_Toc226706789"/>
      <w:r>
        <w:t>1.4.4. Иные финансовые показатели</w:t>
      </w:r>
      <w:bookmarkEnd w:id="9"/>
    </w:p>
    <w:p w14:paraId="3499588F" w14:textId="77777777" w:rsidR="00E25F2A" w:rsidRDefault="00B21705">
      <w:pPr>
        <w:ind w:left="200"/>
      </w:pPr>
      <w:r>
        <w:rPr>
          <w:rStyle w:val="Subst"/>
        </w:rPr>
        <w:t>Информация не указывается</w:t>
      </w:r>
    </w:p>
    <w:p w14:paraId="79E73D16" w14:textId="77777777" w:rsidR="00E25F2A" w:rsidRDefault="00B21705">
      <w:pPr>
        <w:pStyle w:val="2"/>
      </w:pPr>
      <w:bookmarkStart w:id="10" w:name="_Toc226706790"/>
      <w:r>
        <w:t>1.4.5. Анализ динамики изменения финансовых показателей, приведенных в подпунктах 1.4.1 - 1.4.4 настоящего пункта</w:t>
      </w:r>
      <w:bookmarkEnd w:id="10"/>
    </w:p>
    <w:p w14:paraId="41464E12" w14:textId="3336A05B" w:rsidR="0037052D" w:rsidRPr="0037052D" w:rsidRDefault="0037052D" w:rsidP="0037052D">
      <w:pPr>
        <w:ind w:left="200"/>
        <w:rPr>
          <w:i/>
          <w:iCs/>
        </w:rPr>
      </w:pPr>
      <w:r w:rsidRPr="0037052D">
        <w:rPr>
          <w:i/>
          <w:iCs/>
        </w:rPr>
        <w:lastRenderedPageBreak/>
        <w:t>Сокращение выручки (без финансовых услуг) за 12 месяцев 2025 г. по сравнению с аналогичным периодом 2024 г. обусловлено в основном снижени</w:t>
      </w:r>
      <w:r w:rsidR="00635570">
        <w:rPr>
          <w:i/>
          <w:iCs/>
        </w:rPr>
        <w:t>ем</w:t>
      </w:r>
      <w:r w:rsidRPr="0037052D">
        <w:rPr>
          <w:i/>
          <w:iCs/>
        </w:rPr>
        <w:t xml:space="preserve"> </w:t>
      </w:r>
      <w:bookmarkStart w:id="11" w:name="_Hlk226470217"/>
      <w:r w:rsidRPr="0037052D">
        <w:rPr>
          <w:i/>
          <w:iCs/>
        </w:rPr>
        <w:t>средних цен на нефть и нефтепродукты</w:t>
      </w:r>
      <w:bookmarkEnd w:id="11"/>
      <w:r w:rsidRPr="0037052D">
        <w:rPr>
          <w:i/>
          <w:iCs/>
        </w:rPr>
        <w:t>. Показатель EBITDA сократился на 30% по сравнению с аналогичным периодом прошлого года и составил 332,9 млрд руб</w:t>
      </w:r>
      <w:r>
        <w:rPr>
          <w:i/>
          <w:iCs/>
        </w:rPr>
        <w:t>лей.</w:t>
      </w:r>
    </w:p>
    <w:p w14:paraId="371F7EB6" w14:textId="5C247BC6" w:rsidR="00E25F2A" w:rsidRPr="008F132A" w:rsidRDefault="00B21705">
      <w:pPr>
        <w:ind w:left="200"/>
        <w:rPr>
          <w:b/>
          <w:bCs/>
        </w:rPr>
      </w:pPr>
      <w:bookmarkStart w:id="12" w:name="_Hlk226471164"/>
      <w:r w:rsidRPr="008F132A">
        <w:rPr>
          <w:rStyle w:val="Subst"/>
          <w:b w:val="0"/>
          <w:bCs w:val="0"/>
        </w:rPr>
        <w:t>Прибыль, причитающаяся акционерам ПАО «Татнефть», за 12 месяцев 2025 года, по сравнению с аналогичным периодом 2024 года, снизилась на 48%. Ключевыми факторами и событиями 2025 года, оказавшими влияние на финансовый результат, являются ухудшение ценовой конъюнктуры и, как следствие, снижение операционной прибыли, а также макроэкономические условия, включая укрепление рубля.</w:t>
      </w:r>
      <w:r w:rsidRPr="008F132A">
        <w:rPr>
          <w:rStyle w:val="Subst"/>
          <w:b w:val="0"/>
          <w:bCs w:val="0"/>
        </w:rPr>
        <w:br/>
        <w:t>Сокращение на 163,3 млрд руб. в 2025 году чистых денежных средств, полученных от операционной деятельности, по сравнению с аналогичным периодом 2024 года, обусловлено рядом факторов, в числе которых – снижение прибыли за период, изменения в рабочем капитале, а также снижение чистых денежных средств от операционной деятельности по оказанию финансовых услуг.</w:t>
      </w:r>
      <w:r w:rsidRPr="008F132A">
        <w:rPr>
          <w:rStyle w:val="Subst"/>
          <w:b w:val="0"/>
          <w:bCs w:val="0"/>
        </w:rPr>
        <w:br/>
        <w:t>Снижение размера капитальных затрат (приобретений основных средств и нематериальных активов) за 12 месяцев 2025 года на 33,2 млрд руб. или 19%, по сравнению с аналогичным периодом 2024 года, связано с оптимизацией инвестиционных расходов, снижением программ капитального ремонта и бурения в сегменте разведки и добычи, завершением строительства в сегменте переработки и реализации нефти и нефтепродуктов.</w:t>
      </w:r>
      <w:r w:rsidRPr="008F132A">
        <w:rPr>
          <w:rStyle w:val="Subst"/>
          <w:b w:val="0"/>
          <w:bCs w:val="0"/>
        </w:rPr>
        <w:br/>
        <w:t>По итогам 2025 года Группой «Татнефть» получен свободный денежный поток в сумме 120,3 млрд руб. против 250,4 млрд руб. в 2024 году. Основные факторы сокращения — это сокращение на 163 млрд руб. чистых денежных средств, полученных от операционной деятельности, при сокращении капитальных расходов на 33 млрд рублей.</w:t>
      </w:r>
      <w:r w:rsidRPr="008F132A">
        <w:rPr>
          <w:rStyle w:val="Subst"/>
          <w:b w:val="0"/>
          <w:bCs w:val="0"/>
        </w:rPr>
        <w:br/>
        <w:t>На 31.12.2025 Группой «Татнефть» зафиксирован отрицательный чистый долг в сумме 32 млрд руб., сократившийся на 72,2 млрд руб. по сравнению с началом года.</w:t>
      </w:r>
      <w:r w:rsidRPr="008F132A">
        <w:rPr>
          <w:rStyle w:val="Subst"/>
          <w:b w:val="0"/>
          <w:bCs w:val="0"/>
        </w:rPr>
        <w:br/>
      </w:r>
    </w:p>
    <w:p w14:paraId="4E4CE090" w14:textId="08C81EC2" w:rsidR="00E25F2A" w:rsidRDefault="00B21705">
      <w:pPr>
        <w:pStyle w:val="2"/>
      </w:pPr>
      <w:bookmarkStart w:id="13" w:name="_Toc226706791"/>
      <w:bookmarkEnd w:id="12"/>
      <w:r>
        <w:t>1.5. Сведения об основных поставщиках эмитента</w:t>
      </w:r>
      <w:bookmarkEnd w:id="13"/>
    </w:p>
    <w:p w14:paraId="764FC2FC" w14:textId="77777777" w:rsidR="00E25F2A" w:rsidRDefault="00B21705">
      <w:pPr>
        <w:ind w:left="200"/>
      </w:pPr>
      <w:r>
        <w:rPr>
          <w:rStyle w:val="Subst"/>
        </w:rPr>
        <w:t>Информация настоящего пункта раскрывается на основе данных консолидированной финансовой отчётности</w:t>
      </w:r>
    </w:p>
    <w:p w14:paraId="08CD92DD" w14:textId="77777777" w:rsidR="00E25F2A" w:rsidRDefault="00E25F2A">
      <w:pPr>
        <w:ind w:left="200"/>
      </w:pPr>
    </w:p>
    <w:p w14:paraId="5187EC18" w14:textId="77777777" w:rsidR="00E25F2A" w:rsidRDefault="00B21705">
      <w:pPr>
        <w:ind w:left="200"/>
      </w:pPr>
      <w:r>
        <w:t xml:space="preserve">Уровень (количественный критерий) существенности объема и (или) доли поставок, осуществлённых </w:t>
      </w:r>
      <w:proofErr w:type="spellStart"/>
      <w:r>
        <w:t>внешнегрупповыми</w:t>
      </w:r>
      <w:proofErr w:type="spellEnd"/>
      <w:r>
        <w:t xml:space="preserve"> поставщиками:</w:t>
      </w:r>
      <w:r>
        <w:rPr>
          <w:rStyle w:val="Subst"/>
        </w:rPr>
        <w:t xml:space="preserve"> 10%</w:t>
      </w:r>
    </w:p>
    <w:p w14:paraId="66793D51" w14:textId="17FAB4CF" w:rsidR="00E25F2A" w:rsidRDefault="00B21705">
      <w:pPr>
        <w:ind w:left="200"/>
      </w:pPr>
      <w:r>
        <w:t xml:space="preserve">Объем и (или) доля поставок сырья и товаров (работ, услуг), приходящихся на поставщиков, входящих в группу эмитента, и на </w:t>
      </w:r>
      <w:proofErr w:type="spellStart"/>
      <w:r>
        <w:t>внешнегрупповых</w:t>
      </w:r>
      <w:proofErr w:type="spellEnd"/>
      <w:r>
        <w:t xml:space="preserve"> поставщиков:</w:t>
      </w:r>
      <w:r>
        <w:rPr>
          <w:rStyle w:val="Subst"/>
        </w:rPr>
        <w:t xml:space="preserve"> Доля поставок сырья товаров (работ, услуг), приходящихся на поставщиков, входящих в группу эмитента</w:t>
      </w:r>
      <w:r w:rsidR="004E26AE">
        <w:rPr>
          <w:rStyle w:val="Subst"/>
        </w:rPr>
        <w:t xml:space="preserve"> </w:t>
      </w:r>
      <w:r>
        <w:rPr>
          <w:rStyle w:val="Subst"/>
        </w:rPr>
        <w:t>-</w:t>
      </w:r>
      <w:r w:rsidR="004E26AE">
        <w:rPr>
          <w:rStyle w:val="Subst"/>
        </w:rPr>
        <w:t xml:space="preserve"> </w:t>
      </w:r>
      <w:r>
        <w:rPr>
          <w:rStyle w:val="Subst"/>
        </w:rPr>
        <w:t xml:space="preserve">38%, на </w:t>
      </w:r>
      <w:proofErr w:type="spellStart"/>
      <w:r>
        <w:rPr>
          <w:rStyle w:val="Subst"/>
        </w:rPr>
        <w:t>внешнегрупповых</w:t>
      </w:r>
      <w:proofErr w:type="spellEnd"/>
      <w:r>
        <w:rPr>
          <w:rStyle w:val="Subst"/>
        </w:rPr>
        <w:t xml:space="preserve"> поставщиков - 62%.</w:t>
      </w:r>
    </w:p>
    <w:p w14:paraId="54323C25" w14:textId="77777777" w:rsidR="00E25F2A" w:rsidRDefault="00B21705">
      <w:pPr>
        <w:pStyle w:val="SubHeading"/>
        <w:ind w:left="200"/>
      </w:pPr>
      <w:r>
        <w:t>Сведения об основных поставщиках эмитента, объем и (или) доля поставок которых в объеме поставок сырья и товаров (работ, услуг) имеет существенное значение</w:t>
      </w:r>
    </w:p>
    <w:p w14:paraId="263A2A9D" w14:textId="77777777" w:rsidR="00E25F2A" w:rsidRDefault="00B21705">
      <w:pPr>
        <w:ind w:left="400"/>
      </w:pPr>
      <w:r>
        <w:rPr>
          <w:rStyle w:val="Subst"/>
        </w:rPr>
        <w:t>Поставщиков, подпадающих под определенный эмитентом уровень существенности, нет</w:t>
      </w:r>
    </w:p>
    <w:p w14:paraId="17EB9B05" w14:textId="77777777" w:rsidR="00287C78" w:rsidRDefault="00287C78">
      <w:pPr>
        <w:ind w:left="400"/>
      </w:pPr>
    </w:p>
    <w:p w14:paraId="5B6331C0" w14:textId="77777777" w:rsidR="00E25F2A" w:rsidRDefault="00B21705">
      <w:pPr>
        <w:pStyle w:val="2"/>
      </w:pPr>
      <w:bookmarkStart w:id="14" w:name="_Toc226706792"/>
      <w:r>
        <w:t>1.6. Сведения об основных дебиторах эмитента</w:t>
      </w:r>
      <w:bookmarkEnd w:id="14"/>
    </w:p>
    <w:p w14:paraId="07788372" w14:textId="77777777" w:rsidR="00E25F2A" w:rsidRDefault="00B21705">
      <w:pPr>
        <w:ind w:left="200"/>
      </w:pPr>
      <w:r>
        <w:rPr>
          <w:rStyle w:val="Subst"/>
        </w:rPr>
        <w:t>Информация настоящего пункта раскрывается на основе данных консолидированной финансовой отчётности</w:t>
      </w:r>
    </w:p>
    <w:p w14:paraId="751A7315" w14:textId="77777777" w:rsidR="00E25F2A" w:rsidRDefault="00E25F2A">
      <w:pPr>
        <w:ind w:left="200"/>
      </w:pPr>
    </w:p>
    <w:p w14:paraId="12BDE065" w14:textId="77777777" w:rsidR="00E25F2A" w:rsidRDefault="00B21705">
      <w:pPr>
        <w:ind w:left="200"/>
      </w:pPr>
      <w:r>
        <w:t xml:space="preserve">Уровень существенности дебиторской задолженности, приходящейся на </w:t>
      </w:r>
      <w:proofErr w:type="spellStart"/>
      <w:r>
        <w:t>внешнегрупповых</w:t>
      </w:r>
      <w:proofErr w:type="spellEnd"/>
      <w:r>
        <w:t xml:space="preserve"> дебиторов:</w:t>
      </w:r>
      <w:r>
        <w:rPr>
          <w:rStyle w:val="Subst"/>
        </w:rPr>
        <w:t xml:space="preserve"> 10%</w:t>
      </w:r>
    </w:p>
    <w:p w14:paraId="19564E99" w14:textId="77777777" w:rsidR="00E25F2A" w:rsidRDefault="00B21705">
      <w:pPr>
        <w:ind w:left="200"/>
      </w:pPr>
      <w:r>
        <w:t xml:space="preserve">Объем и (или) доля дебиторской задолженности, приходящейся на дебиторов, входящих в группу эмитента, и на </w:t>
      </w:r>
      <w:proofErr w:type="spellStart"/>
      <w:r>
        <w:t>внешнегрупповых</w:t>
      </w:r>
      <w:proofErr w:type="spellEnd"/>
      <w:r>
        <w:t xml:space="preserve"> дебиторов:</w:t>
      </w:r>
      <w:r>
        <w:rPr>
          <w:rStyle w:val="Subst"/>
        </w:rPr>
        <w:t xml:space="preserve"> Доля дебиторской задолженности, приходящейся на дебиторов, входящих в группу эмитента - 57%, на </w:t>
      </w:r>
      <w:proofErr w:type="spellStart"/>
      <w:r>
        <w:rPr>
          <w:rStyle w:val="Subst"/>
        </w:rPr>
        <w:t>внешнегрупповых</w:t>
      </w:r>
      <w:proofErr w:type="spellEnd"/>
      <w:r>
        <w:rPr>
          <w:rStyle w:val="Subst"/>
        </w:rPr>
        <w:t xml:space="preserve"> дебиторов - 43%.</w:t>
      </w:r>
    </w:p>
    <w:p w14:paraId="1F11F723" w14:textId="69D81AFA" w:rsidR="00E25F2A" w:rsidRDefault="00B21705">
      <w:pPr>
        <w:pStyle w:val="SubHeading"/>
        <w:ind w:left="200"/>
      </w:pPr>
      <w:r>
        <w:t>Основные дебиторы, имеющие для эмитента</w:t>
      </w:r>
      <w:r w:rsidR="004E26AE">
        <w:t xml:space="preserve"> </w:t>
      </w:r>
      <w:r>
        <w:t>(группы эмитента) существенное значение, подпадающие под определенный эмитентом уровень существенности</w:t>
      </w:r>
    </w:p>
    <w:p w14:paraId="0F42ABFF" w14:textId="77777777" w:rsidR="00E25F2A" w:rsidRDefault="00B21705">
      <w:pPr>
        <w:ind w:left="400"/>
      </w:pPr>
      <w:r>
        <w:rPr>
          <w:rStyle w:val="Subst"/>
        </w:rPr>
        <w:t>Дебиторов, подпадающих под определенный эмитентом уровень существенности нет</w:t>
      </w:r>
    </w:p>
    <w:p w14:paraId="0BCD048C" w14:textId="77777777" w:rsidR="00E25F2A" w:rsidRDefault="00B21705">
      <w:pPr>
        <w:pStyle w:val="SubHeading"/>
        <w:ind w:left="200"/>
      </w:pPr>
      <w:r>
        <w:t>Иные дебиторы, имеющие для эмитента существенное значение</w:t>
      </w:r>
    </w:p>
    <w:p w14:paraId="53341718" w14:textId="638B48DA" w:rsidR="00E25F2A" w:rsidRDefault="00B21705">
      <w:pPr>
        <w:ind w:left="400"/>
        <w:rPr>
          <w:rStyle w:val="Subst"/>
        </w:rPr>
      </w:pPr>
      <w:r>
        <w:rPr>
          <w:rStyle w:val="Subst"/>
        </w:rPr>
        <w:t>Иных дебиторов, имеющих для эмитента существенное значение, нет</w:t>
      </w:r>
    </w:p>
    <w:p w14:paraId="7176AFA7" w14:textId="77777777" w:rsidR="00BE27A9" w:rsidRDefault="00BE27A9">
      <w:pPr>
        <w:ind w:left="400"/>
      </w:pPr>
    </w:p>
    <w:p w14:paraId="1066E251" w14:textId="77777777" w:rsidR="00E25F2A" w:rsidRDefault="00B21705">
      <w:pPr>
        <w:pStyle w:val="2"/>
      </w:pPr>
      <w:bookmarkStart w:id="15" w:name="_Toc226706793"/>
      <w:r>
        <w:lastRenderedPageBreak/>
        <w:t>1.7. Сведения об обязательствах эмитента</w:t>
      </w:r>
      <w:bookmarkEnd w:id="15"/>
    </w:p>
    <w:p w14:paraId="5604F4CC" w14:textId="77777777" w:rsidR="00E25F2A" w:rsidRDefault="00B21705">
      <w:pPr>
        <w:pStyle w:val="2"/>
      </w:pPr>
      <w:bookmarkStart w:id="16" w:name="_Toc226706794"/>
      <w:r>
        <w:t>1.7.1. Сведения об основных кредиторах эмитента</w:t>
      </w:r>
      <w:bookmarkEnd w:id="16"/>
    </w:p>
    <w:p w14:paraId="173018DE" w14:textId="77777777" w:rsidR="00E25F2A" w:rsidRDefault="00B21705">
      <w:pPr>
        <w:ind w:left="200"/>
      </w:pPr>
      <w:r>
        <w:rPr>
          <w:rStyle w:val="Subst"/>
        </w:rPr>
        <w:t>Информация настоящего пункта раскрывается на основе данных консолидированной финансовой отчётности</w:t>
      </w:r>
    </w:p>
    <w:p w14:paraId="6E5FB2A7" w14:textId="77777777" w:rsidR="00E25F2A" w:rsidRDefault="00E25F2A">
      <w:pPr>
        <w:ind w:left="200"/>
      </w:pPr>
    </w:p>
    <w:p w14:paraId="6855AB79" w14:textId="77777777" w:rsidR="00E25F2A" w:rsidRDefault="00B21705">
      <w:pPr>
        <w:ind w:left="200"/>
      </w:pPr>
      <w:r>
        <w:t xml:space="preserve">Уровень существенности кредиторской задолженности, приходящейся на </w:t>
      </w:r>
      <w:proofErr w:type="spellStart"/>
      <w:r>
        <w:t>внешнегрупповых</w:t>
      </w:r>
      <w:proofErr w:type="spellEnd"/>
      <w:r>
        <w:t xml:space="preserve"> кредиторов:</w:t>
      </w:r>
      <w:r>
        <w:rPr>
          <w:rStyle w:val="Subst"/>
        </w:rPr>
        <w:t xml:space="preserve"> 10%</w:t>
      </w:r>
    </w:p>
    <w:p w14:paraId="39A03612" w14:textId="39BC778F" w:rsidR="00E25F2A" w:rsidRDefault="00B21705">
      <w:pPr>
        <w:ind w:left="200"/>
      </w:pPr>
      <w:r>
        <w:t xml:space="preserve">Объем и (или) доля кредиторской задолженности, приходящейся на кредиторов, входящих в группу эмитента, и на </w:t>
      </w:r>
      <w:proofErr w:type="spellStart"/>
      <w:r>
        <w:t>внешнегрупповых</w:t>
      </w:r>
      <w:proofErr w:type="spellEnd"/>
      <w:r>
        <w:t xml:space="preserve"> кредиторов:</w:t>
      </w:r>
      <w:r>
        <w:rPr>
          <w:rStyle w:val="Subst"/>
        </w:rPr>
        <w:t xml:space="preserve"> Доля кредиторской задолженности, приходящейся на кредиторов, входящих в группу эмитента - 45%, на </w:t>
      </w:r>
      <w:proofErr w:type="spellStart"/>
      <w:r>
        <w:rPr>
          <w:rStyle w:val="Subst"/>
        </w:rPr>
        <w:t>внешнегрупповых</w:t>
      </w:r>
      <w:proofErr w:type="spellEnd"/>
      <w:r>
        <w:rPr>
          <w:rStyle w:val="Subst"/>
        </w:rPr>
        <w:t xml:space="preserve"> кредиторов - 55%.</w:t>
      </w:r>
    </w:p>
    <w:p w14:paraId="524726B5" w14:textId="77777777" w:rsidR="00E25F2A" w:rsidRDefault="00B21705">
      <w:pPr>
        <w:pStyle w:val="SubHeading"/>
        <w:ind w:left="200"/>
      </w:pPr>
      <w:r>
        <w:t>Основные кредиторы, имеющие для эмитента (группы эмитента) существенное значение</w:t>
      </w:r>
    </w:p>
    <w:p w14:paraId="0EA4C340" w14:textId="77777777" w:rsidR="00E25F2A" w:rsidRDefault="00B21705">
      <w:pPr>
        <w:ind w:left="400"/>
      </w:pPr>
      <w:r>
        <w:rPr>
          <w:rStyle w:val="Subst"/>
        </w:rPr>
        <w:t>Основных кредиторов, имеющих для эмитента (группы эмитента) существенное значение, нет</w:t>
      </w:r>
    </w:p>
    <w:p w14:paraId="61E32B64" w14:textId="77777777" w:rsidR="00E25F2A" w:rsidRDefault="00B21705">
      <w:pPr>
        <w:pStyle w:val="SubHeading"/>
        <w:ind w:left="200"/>
      </w:pPr>
      <w:r>
        <w:t>Иные кредиторы, имеющие для эмитента существенное значение</w:t>
      </w:r>
    </w:p>
    <w:p w14:paraId="63047D8F" w14:textId="77777777" w:rsidR="00E25F2A" w:rsidRDefault="00B21705">
      <w:pPr>
        <w:ind w:left="400"/>
      </w:pPr>
      <w:r>
        <w:rPr>
          <w:rStyle w:val="Subst"/>
        </w:rPr>
        <w:t>Иных кредиторов, имеющих для эмитента существенное значение, нет</w:t>
      </w:r>
    </w:p>
    <w:p w14:paraId="3E51B5CF" w14:textId="77777777" w:rsidR="00E25F2A" w:rsidRDefault="00B21705">
      <w:pPr>
        <w:pStyle w:val="2"/>
      </w:pPr>
      <w:bookmarkStart w:id="17" w:name="_Toc226706795"/>
      <w:r>
        <w:t>1.7.2. Сведения об обязательствах эмитента из предоставленного обеспечения</w:t>
      </w:r>
      <w:bookmarkEnd w:id="17"/>
    </w:p>
    <w:p w14:paraId="6C550F90" w14:textId="238F13B7" w:rsidR="0027057F" w:rsidRDefault="0027057F">
      <w:pPr>
        <w:ind w:left="200"/>
        <w:rPr>
          <w:rStyle w:val="Subst"/>
        </w:rPr>
      </w:pPr>
      <w:r w:rsidRPr="00672ABE">
        <w:t>В соответствии с законодательством Российской Федерации информация в данном пункте отчета эмитента раскрывается в ограниченном объеме.</w:t>
      </w:r>
    </w:p>
    <w:p w14:paraId="1F6DFF5D" w14:textId="77777777" w:rsidR="0027057F" w:rsidRDefault="0027057F">
      <w:pPr>
        <w:ind w:left="200"/>
        <w:rPr>
          <w:rStyle w:val="Subst"/>
        </w:rPr>
      </w:pPr>
    </w:p>
    <w:p w14:paraId="5FB89E63" w14:textId="1642E593" w:rsidR="00E25F2A" w:rsidRDefault="00B21705">
      <w:pPr>
        <w:ind w:left="200"/>
      </w:pPr>
      <w:r>
        <w:rPr>
          <w:rStyle w:val="Subst"/>
        </w:rPr>
        <w:t>Информация настоящего пункта раскрывается на основе данных консолидированной финансовой отчётности</w:t>
      </w:r>
    </w:p>
    <w:p w14:paraId="48A13426" w14:textId="77777777" w:rsidR="00E25F2A" w:rsidRDefault="00E25F2A">
      <w:pPr>
        <w:ind w:left="200"/>
      </w:pPr>
    </w:p>
    <w:p w14:paraId="097F4757" w14:textId="77777777" w:rsidR="00E25F2A" w:rsidRDefault="00B21705">
      <w:pPr>
        <w:ind w:left="200"/>
      </w:pPr>
      <w:r>
        <w:t>Единица измерения:</w:t>
      </w:r>
      <w:r>
        <w:rPr>
          <w:rStyle w:val="Subst"/>
        </w:rPr>
        <w:t xml:space="preserve"> тыс. руб.</w:t>
      </w:r>
    </w:p>
    <w:p w14:paraId="72E07AE4" w14:textId="77777777" w:rsidR="00E25F2A" w:rsidRDefault="00E25F2A">
      <w:pPr>
        <w:pStyle w:val="ThinDelim"/>
      </w:pPr>
    </w:p>
    <w:tbl>
      <w:tblPr>
        <w:tblW w:w="9252" w:type="dxa"/>
        <w:tblLayout w:type="fixed"/>
        <w:tblCellMar>
          <w:left w:w="72" w:type="dxa"/>
          <w:right w:w="72" w:type="dxa"/>
        </w:tblCellMar>
        <w:tblLook w:val="0000" w:firstRow="0" w:lastRow="0" w:firstColumn="0" w:lastColumn="0" w:noHBand="0" w:noVBand="0"/>
      </w:tblPr>
      <w:tblGrid>
        <w:gridCol w:w="5572"/>
        <w:gridCol w:w="3680"/>
      </w:tblGrid>
      <w:tr w:rsidR="00E25F2A" w14:paraId="5FBDE810" w14:textId="77777777" w:rsidTr="000715E7">
        <w:tc>
          <w:tcPr>
            <w:tcW w:w="5572" w:type="dxa"/>
            <w:tcBorders>
              <w:top w:val="double" w:sz="6" w:space="0" w:color="auto"/>
              <w:left w:val="double" w:sz="6" w:space="0" w:color="auto"/>
              <w:bottom w:val="single" w:sz="6" w:space="0" w:color="auto"/>
              <w:right w:val="single" w:sz="6" w:space="0" w:color="auto"/>
            </w:tcBorders>
          </w:tcPr>
          <w:p w14:paraId="28D77610" w14:textId="77777777" w:rsidR="00E25F2A" w:rsidRDefault="00B21705">
            <w:pPr>
              <w:jc w:val="center"/>
            </w:pPr>
            <w:r>
              <w:t>Наименование показателя</w:t>
            </w:r>
          </w:p>
        </w:tc>
        <w:tc>
          <w:tcPr>
            <w:tcW w:w="3680" w:type="dxa"/>
            <w:tcBorders>
              <w:top w:val="double" w:sz="6" w:space="0" w:color="auto"/>
              <w:left w:val="single" w:sz="6" w:space="0" w:color="auto"/>
              <w:bottom w:val="single" w:sz="6" w:space="0" w:color="auto"/>
              <w:right w:val="double" w:sz="6" w:space="0" w:color="auto"/>
            </w:tcBorders>
          </w:tcPr>
          <w:p w14:paraId="6CD919C1" w14:textId="77777777" w:rsidR="00E25F2A" w:rsidRDefault="00B21705">
            <w:pPr>
              <w:jc w:val="center"/>
            </w:pPr>
            <w:r>
              <w:t>На 31.12.2025 г.</w:t>
            </w:r>
          </w:p>
        </w:tc>
      </w:tr>
      <w:tr w:rsidR="000715E7" w14:paraId="0CC4C9A2" w14:textId="77777777" w:rsidTr="000715E7">
        <w:tc>
          <w:tcPr>
            <w:tcW w:w="5572" w:type="dxa"/>
            <w:tcBorders>
              <w:top w:val="single" w:sz="6" w:space="0" w:color="auto"/>
              <w:left w:val="double" w:sz="6" w:space="0" w:color="auto"/>
              <w:bottom w:val="single" w:sz="6" w:space="0" w:color="auto"/>
              <w:right w:val="single" w:sz="6" w:space="0" w:color="auto"/>
            </w:tcBorders>
          </w:tcPr>
          <w:p w14:paraId="137C9DD5" w14:textId="77777777" w:rsidR="000715E7" w:rsidRDefault="000715E7" w:rsidP="000715E7">
            <w:r>
              <w:t>Размер обеспечения, предоставленного лицами, входящими в группу эмитента, лицам, не входящим в нее</w:t>
            </w:r>
          </w:p>
        </w:tc>
        <w:tc>
          <w:tcPr>
            <w:tcW w:w="3680" w:type="dxa"/>
            <w:tcBorders>
              <w:top w:val="single" w:sz="6" w:space="0" w:color="auto"/>
              <w:left w:val="single" w:sz="6" w:space="0" w:color="auto"/>
              <w:bottom w:val="single" w:sz="6" w:space="0" w:color="auto"/>
              <w:right w:val="double" w:sz="6" w:space="0" w:color="auto"/>
            </w:tcBorders>
          </w:tcPr>
          <w:p w14:paraId="2EBFBD10" w14:textId="78029087" w:rsidR="000715E7" w:rsidRDefault="00BA2A3A" w:rsidP="000715E7">
            <w:pPr>
              <w:jc w:val="right"/>
            </w:pPr>
            <w:r w:rsidRPr="00B2395C">
              <w:t>69</w:t>
            </w:r>
            <w:r>
              <w:t> </w:t>
            </w:r>
            <w:r w:rsidRPr="00B2395C">
              <w:t>53</w:t>
            </w:r>
            <w:r>
              <w:t>2 710 </w:t>
            </w:r>
          </w:p>
        </w:tc>
      </w:tr>
      <w:tr w:rsidR="000715E7" w14:paraId="2C038AFE" w14:textId="77777777" w:rsidTr="000715E7">
        <w:tc>
          <w:tcPr>
            <w:tcW w:w="5572" w:type="dxa"/>
            <w:tcBorders>
              <w:top w:val="single" w:sz="6" w:space="0" w:color="auto"/>
              <w:left w:val="double" w:sz="6" w:space="0" w:color="auto"/>
              <w:bottom w:val="single" w:sz="6" w:space="0" w:color="auto"/>
              <w:right w:val="single" w:sz="6" w:space="0" w:color="auto"/>
            </w:tcBorders>
          </w:tcPr>
          <w:p w14:paraId="747815E1" w14:textId="77777777" w:rsidR="000715E7" w:rsidRDefault="000715E7" w:rsidP="000715E7">
            <w:r>
              <w:t>- в том числе в форме залога:</w:t>
            </w:r>
          </w:p>
        </w:tc>
        <w:tc>
          <w:tcPr>
            <w:tcW w:w="3680" w:type="dxa"/>
            <w:tcBorders>
              <w:top w:val="single" w:sz="6" w:space="0" w:color="auto"/>
              <w:left w:val="single" w:sz="6" w:space="0" w:color="auto"/>
              <w:bottom w:val="single" w:sz="6" w:space="0" w:color="auto"/>
              <w:right w:val="double" w:sz="6" w:space="0" w:color="auto"/>
            </w:tcBorders>
          </w:tcPr>
          <w:p w14:paraId="3DEC4443" w14:textId="2C373758" w:rsidR="000715E7" w:rsidRDefault="000715E7" w:rsidP="000715E7">
            <w:pPr>
              <w:jc w:val="right"/>
            </w:pPr>
            <w:r w:rsidRPr="00887C8F">
              <w:t>0</w:t>
            </w:r>
          </w:p>
        </w:tc>
      </w:tr>
      <w:tr w:rsidR="000715E7" w14:paraId="529600D0" w14:textId="77777777" w:rsidTr="000715E7">
        <w:tc>
          <w:tcPr>
            <w:tcW w:w="5572" w:type="dxa"/>
            <w:tcBorders>
              <w:top w:val="single" w:sz="6" w:space="0" w:color="auto"/>
              <w:left w:val="double" w:sz="6" w:space="0" w:color="auto"/>
              <w:bottom w:val="single" w:sz="6" w:space="0" w:color="auto"/>
              <w:right w:val="single" w:sz="6" w:space="0" w:color="auto"/>
            </w:tcBorders>
          </w:tcPr>
          <w:p w14:paraId="1EF80525" w14:textId="77777777" w:rsidR="000715E7" w:rsidRDefault="000715E7" w:rsidP="000715E7">
            <w:r>
              <w:t>- в том числе в форме поручительства:</w:t>
            </w:r>
          </w:p>
        </w:tc>
        <w:tc>
          <w:tcPr>
            <w:tcW w:w="3680" w:type="dxa"/>
            <w:tcBorders>
              <w:top w:val="single" w:sz="6" w:space="0" w:color="auto"/>
              <w:left w:val="single" w:sz="6" w:space="0" w:color="auto"/>
              <w:bottom w:val="single" w:sz="6" w:space="0" w:color="auto"/>
              <w:right w:val="double" w:sz="6" w:space="0" w:color="auto"/>
            </w:tcBorders>
          </w:tcPr>
          <w:p w14:paraId="2BEA323C" w14:textId="52264AD0" w:rsidR="000715E7" w:rsidRDefault="000715E7" w:rsidP="000715E7">
            <w:pPr>
              <w:jc w:val="right"/>
            </w:pPr>
            <w:r w:rsidRPr="00887C8F">
              <w:t>5 072 720</w:t>
            </w:r>
          </w:p>
        </w:tc>
      </w:tr>
      <w:tr w:rsidR="000715E7" w14:paraId="7D74298D" w14:textId="77777777" w:rsidTr="000715E7">
        <w:tc>
          <w:tcPr>
            <w:tcW w:w="5572" w:type="dxa"/>
            <w:tcBorders>
              <w:top w:val="single" w:sz="6" w:space="0" w:color="auto"/>
              <w:left w:val="double" w:sz="6" w:space="0" w:color="auto"/>
              <w:bottom w:val="single" w:sz="6" w:space="0" w:color="auto"/>
              <w:right w:val="single" w:sz="6" w:space="0" w:color="auto"/>
            </w:tcBorders>
          </w:tcPr>
          <w:p w14:paraId="5FA9FD4F" w14:textId="77777777" w:rsidR="000715E7" w:rsidRDefault="000715E7" w:rsidP="000715E7">
            <w:r>
              <w:t>- в том числе в форме независимой гарантии:</w:t>
            </w:r>
          </w:p>
        </w:tc>
        <w:tc>
          <w:tcPr>
            <w:tcW w:w="3680" w:type="dxa"/>
            <w:tcBorders>
              <w:top w:val="single" w:sz="6" w:space="0" w:color="auto"/>
              <w:left w:val="single" w:sz="6" w:space="0" w:color="auto"/>
              <w:bottom w:val="single" w:sz="6" w:space="0" w:color="auto"/>
              <w:right w:val="double" w:sz="6" w:space="0" w:color="auto"/>
            </w:tcBorders>
          </w:tcPr>
          <w:p w14:paraId="1767A00F" w14:textId="119CF881" w:rsidR="000715E7" w:rsidRDefault="00116509" w:rsidP="000715E7">
            <w:pPr>
              <w:jc w:val="right"/>
            </w:pPr>
            <w:r>
              <w:t>64 459 990</w:t>
            </w:r>
          </w:p>
        </w:tc>
      </w:tr>
      <w:tr w:rsidR="000715E7" w14:paraId="11985F8B" w14:textId="77777777" w:rsidTr="000715E7">
        <w:tc>
          <w:tcPr>
            <w:tcW w:w="5572" w:type="dxa"/>
            <w:tcBorders>
              <w:top w:val="single" w:sz="6" w:space="0" w:color="auto"/>
              <w:left w:val="double" w:sz="6" w:space="0" w:color="auto"/>
              <w:bottom w:val="single" w:sz="6" w:space="0" w:color="auto"/>
              <w:right w:val="single" w:sz="6" w:space="0" w:color="auto"/>
            </w:tcBorders>
          </w:tcPr>
          <w:p w14:paraId="6C6AF8B6" w14:textId="77777777" w:rsidR="000715E7" w:rsidRDefault="000715E7" w:rsidP="000715E7">
            <w:r>
              <w:t>Размер обеспечения, предоставленного лицами, входящими в группу эмитента, иным лицам, входящим в группу эмитента</w:t>
            </w:r>
          </w:p>
        </w:tc>
        <w:tc>
          <w:tcPr>
            <w:tcW w:w="3680" w:type="dxa"/>
            <w:tcBorders>
              <w:top w:val="single" w:sz="6" w:space="0" w:color="auto"/>
              <w:left w:val="single" w:sz="6" w:space="0" w:color="auto"/>
              <w:bottom w:val="single" w:sz="6" w:space="0" w:color="auto"/>
              <w:right w:val="double" w:sz="6" w:space="0" w:color="auto"/>
            </w:tcBorders>
          </w:tcPr>
          <w:p w14:paraId="5ED44CEF" w14:textId="33C6DEC1" w:rsidR="000715E7" w:rsidRDefault="000715E7" w:rsidP="000715E7">
            <w:pPr>
              <w:jc w:val="right"/>
            </w:pPr>
            <w:r w:rsidRPr="00887C8F">
              <w:t>9 484 633</w:t>
            </w:r>
          </w:p>
        </w:tc>
      </w:tr>
      <w:tr w:rsidR="000715E7" w14:paraId="2271703E" w14:textId="77777777" w:rsidTr="000715E7">
        <w:tc>
          <w:tcPr>
            <w:tcW w:w="5572" w:type="dxa"/>
            <w:tcBorders>
              <w:top w:val="single" w:sz="6" w:space="0" w:color="auto"/>
              <w:left w:val="double" w:sz="6" w:space="0" w:color="auto"/>
              <w:bottom w:val="single" w:sz="6" w:space="0" w:color="auto"/>
              <w:right w:val="single" w:sz="6" w:space="0" w:color="auto"/>
            </w:tcBorders>
          </w:tcPr>
          <w:p w14:paraId="1D960E7F" w14:textId="77777777" w:rsidR="000715E7" w:rsidRDefault="000715E7" w:rsidP="000715E7">
            <w:r>
              <w:t>- в том числе в форме залога:</w:t>
            </w:r>
          </w:p>
        </w:tc>
        <w:tc>
          <w:tcPr>
            <w:tcW w:w="3680" w:type="dxa"/>
            <w:tcBorders>
              <w:top w:val="single" w:sz="6" w:space="0" w:color="auto"/>
              <w:left w:val="single" w:sz="6" w:space="0" w:color="auto"/>
              <w:bottom w:val="single" w:sz="6" w:space="0" w:color="auto"/>
              <w:right w:val="double" w:sz="6" w:space="0" w:color="auto"/>
            </w:tcBorders>
          </w:tcPr>
          <w:p w14:paraId="20B6DE0E" w14:textId="44536798" w:rsidR="000715E7" w:rsidRDefault="000715E7" w:rsidP="000715E7">
            <w:pPr>
              <w:jc w:val="right"/>
            </w:pPr>
            <w:r w:rsidRPr="00887C8F">
              <w:t>0</w:t>
            </w:r>
          </w:p>
        </w:tc>
      </w:tr>
      <w:tr w:rsidR="000715E7" w14:paraId="6A574246" w14:textId="77777777" w:rsidTr="000715E7">
        <w:tc>
          <w:tcPr>
            <w:tcW w:w="5572" w:type="dxa"/>
            <w:tcBorders>
              <w:top w:val="single" w:sz="6" w:space="0" w:color="auto"/>
              <w:left w:val="double" w:sz="6" w:space="0" w:color="auto"/>
              <w:bottom w:val="single" w:sz="6" w:space="0" w:color="auto"/>
              <w:right w:val="single" w:sz="6" w:space="0" w:color="auto"/>
            </w:tcBorders>
          </w:tcPr>
          <w:p w14:paraId="74EBB3FE" w14:textId="77777777" w:rsidR="000715E7" w:rsidRDefault="000715E7" w:rsidP="000715E7">
            <w:r>
              <w:t>- в том числе в форме поручительства:</w:t>
            </w:r>
          </w:p>
        </w:tc>
        <w:tc>
          <w:tcPr>
            <w:tcW w:w="3680" w:type="dxa"/>
            <w:tcBorders>
              <w:top w:val="single" w:sz="6" w:space="0" w:color="auto"/>
              <w:left w:val="single" w:sz="6" w:space="0" w:color="auto"/>
              <w:bottom w:val="single" w:sz="6" w:space="0" w:color="auto"/>
              <w:right w:val="double" w:sz="6" w:space="0" w:color="auto"/>
            </w:tcBorders>
          </w:tcPr>
          <w:p w14:paraId="1164FD54" w14:textId="5136FB16" w:rsidR="000715E7" w:rsidRDefault="000715E7" w:rsidP="000715E7">
            <w:pPr>
              <w:jc w:val="right"/>
            </w:pPr>
            <w:r w:rsidRPr="00887C8F">
              <w:t>8 663 253</w:t>
            </w:r>
          </w:p>
        </w:tc>
      </w:tr>
      <w:tr w:rsidR="000715E7" w14:paraId="19E193EE" w14:textId="77777777" w:rsidTr="000715E7">
        <w:tc>
          <w:tcPr>
            <w:tcW w:w="5572" w:type="dxa"/>
            <w:tcBorders>
              <w:top w:val="single" w:sz="6" w:space="0" w:color="auto"/>
              <w:left w:val="double" w:sz="6" w:space="0" w:color="auto"/>
              <w:bottom w:val="double" w:sz="6" w:space="0" w:color="auto"/>
              <w:right w:val="single" w:sz="6" w:space="0" w:color="auto"/>
            </w:tcBorders>
          </w:tcPr>
          <w:p w14:paraId="30967190" w14:textId="77777777" w:rsidR="000715E7" w:rsidRDefault="000715E7" w:rsidP="000715E7">
            <w:r>
              <w:t>- в том числе в форме независимой гарантии:</w:t>
            </w:r>
          </w:p>
        </w:tc>
        <w:tc>
          <w:tcPr>
            <w:tcW w:w="3680" w:type="dxa"/>
            <w:tcBorders>
              <w:top w:val="single" w:sz="6" w:space="0" w:color="auto"/>
              <w:left w:val="single" w:sz="6" w:space="0" w:color="auto"/>
              <w:bottom w:val="double" w:sz="6" w:space="0" w:color="auto"/>
              <w:right w:val="double" w:sz="6" w:space="0" w:color="auto"/>
            </w:tcBorders>
          </w:tcPr>
          <w:p w14:paraId="168F7E00" w14:textId="796659FE" w:rsidR="000715E7" w:rsidRDefault="000715E7" w:rsidP="000715E7">
            <w:pPr>
              <w:jc w:val="right"/>
            </w:pPr>
            <w:r w:rsidRPr="00887C8F">
              <w:t>821 380</w:t>
            </w:r>
          </w:p>
        </w:tc>
      </w:tr>
    </w:tbl>
    <w:p w14:paraId="7DF4C156" w14:textId="77777777" w:rsidR="00E25F2A" w:rsidRDefault="00E25F2A"/>
    <w:p w14:paraId="31AA0311" w14:textId="77777777" w:rsidR="00E25F2A" w:rsidRDefault="00B21705">
      <w:pPr>
        <w:ind w:left="200"/>
      </w:pPr>
      <w:r>
        <w:t>Уровень существенности размера предоставленного обеспечения:</w:t>
      </w:r>
      <w:r>
        <w:rPr>
          <w:rStyle w:val="Subst"/>
        </w:rPr>
        <w:t xml:space="preserve"> 10%</w:t>
      </w:r>
    </w:p>
    <w:p w14:paraId="624482B5" w14:textId="77777777" w:rsidR="00E25F2A" w:rsidRDefault="00B21705">
      <w:pPr>
        <w:pStyle w:val="SubHeading"/>
        <w:ind w:left="200"/>
      </w:pPr>
      <w:r>
        <w:t>Сделки по предоставлению обеспечения, имеющие для эмитента (группы эмитента) существенное значение</w:t>
      </w:r>
    </w:p>
    <w:p w14:paraId="42CB7341" w14:textId="77777777" w:rsidR="000715E7" w:rsidRPr="000715E7" w:rsidRDefault="000715E7" w:rsidP="000715E7">
      <w:pPr>
        <w:ind w:left="400"/>
        <w:rPr>
          <w:lang w:eastAsia="ru-RU"/>
        </w:rPr>
      </w:pPr>
      <w:r w:rsidRPr="000715E7">
        <w:rPr>
          <w:lang w:eastAsia="ru-RU"/>
        </w:rPr>
        <w:t>Размер предоставленного обеспечения:</w:t>
      </w:r>
      <w:r w:rsidRPr="000715E7">
        <w:rPr>
          <w:b/>
          <w:bCs/>
          <w:i/>
          <w:iCs/>
          <w:lang w:eastAsia="ru-RU"/>
        </w:rPr>
        <w:t xml:space="preserve"> 8 154 984</w:t>
      </w:r>
    </w:p>
    <w:p w14:paraId="12115FCE" w14:textId="77777777" w:rsidR="000715E7" w:rsidRPr="000715E7" w:rsidRDefault="000715E7" w:rsidP="000715E7">
      <w:pPr>
        <w:ind w:left="400"/>
        <w:rPr>
          <w:lang w:eastAsia="ru-RU"/>
        </w:rPr>
      </w:pPr>
      <w:r w:rsidRPr="000715E7">
        <w:rPr>
          <w:lang w:eastAsia="ru-RU"/>
        </w:rPr>
        <w:t>Единица измерения:</w:t>
      </w:r>
      <w:r w:rsidRPr="000715E7">
        <w:rPr>
          <w:b/>
          <w:bCs/>
          <w:i/>
          <w:iCs/>
          <w:lang w:eastAsia="ru-RU"/>
        </w:rPr>
        <w:t xml:space="preserve"> тыс. руб.</w:t>
      </w:r>
    </w:p>
    <w:p w14:paraId="3F95177C" w14:textId="77777777" w:rsidR="000715E7" w:rsidRPr="000715E7" w:rsidRDefault="000715E7" w:rsidP="000715E7">
      <w:pPr>
        <w:ind w:left="400"/>
        <w:rPr>
          <w:lang w:eastAsia="ru-RU"/>
        </w:rPr>
      </w:pPr>
    </w:p>
    <w:p w14:paraId="55B2CBFC" w14:textId="2D5DB661" w:rsidR="000715E7" w:rsidRPr="000715E7" w:rsidRDefault="000715E7" w:rsidP="000715E7">
      <w:pPr>
        <w:ind w:left="400"/>
        <w:rPr>
          <w:lang w:eastAsia="ru-RU"/>
        </w:rPr>
      </w:pPr>
      <w:r w:rsidRPr="000715E7">
        <w:rPr>
          <w:lang w:eastAsia="ru-RU"/>
        </w:rPr>
        <w:t>Должник:</w:t>
      </w:r>
      <w:r w:rsidRPr="000715E7">
        <w:rPr>
          <w:lang w:eastAsia="ru-RU"/>
        </w:rPr>
        <w:br/>
      </w:r>
      <w:r w:rsidR="00AD7483">
        <w:rPr>
          <w:b/>
          <w:bCs/>
          <w:i/>
          <w:iCs/>
          <w:lang w:eastAsia="ru-RU"/>
        </w:rPr>
        <w:t>ХХХ</w:t>
      </w:r>
    </w:p>
    <w:p w14:paraId="47485784" w14:textId="6B9E6293" w:rsidR="000715E7" w:rsidRPr="000715E7" w:rsidRDefault="000715E7" w:rsidP="000715E7">
      <w:pPr>
        <w:ind w:left="400"/>
        <w:rPr>
          <w:lang w:eastAsia="ru-RU"/>
        </w:rPr>
      </w:pPr>
      <w:r w:rsidRPr="000715E7">
        <w:rPr>
          <w:lang w:eastAsia="ru-RU"/>
        </w:rPr>
        <w:t>Кредитор:</w:t>
      </w:r>
      <w:r w:rsidRPr="000715E7">
        <w:rPr>
          <w:lang w:eastAsia="ru-RU"/>
        </w:rPr>
        <w:br/>
      </w:r>
      <w:r w:rsidR="00AD7483">
        <w:rPr>
          <w:b/>
          <w:bCs/>
          <w:i/>
          <w:iCs/>
          <w:lang w:eastAsia="ru-RU"/>
        </w:rPr>
        <w:t>ХХХ</w:t>
      </w:r>
    </w:p>
    <w:p w14:paraId="3D523C0B" w14:textId="17590779" w:rsidR="000715E7" w:rsidRPr="000715E7" w:rsidRDefault="008F132A" w:rsidP="000715E7">
      <w:pPr>
        <w:ind w:left="400"/>
        <w:rPr>
          <w:lang w:eastAsia="ru-RU"/>
        </w:rPr>
      </w:pPr>
      <w:r>
        <w:rPr>
          <w:lang w:eastAsia="ru-RU"/>
        </w:rPr>
        <w:t>Поручитель</w:t>
      </w:r>
      <w:r w:rsidR="000715E7" w:rsidRPr="000715E7">
        <w:rPr>
          <w:lang w:eastAsia="ru-RU"/>
        </w:rPr>
        <w:t>:</w:t>
      </w:r>
      <w:r w:rsidR="000715E7" w:rsidRPr="000715E7">
        <w:rPr>
          <w:lang w:eastAsia="ru-RU"/>
        </w:rPr>
        <w:br/>
      </w:r>
      <w:r w:rsidR="00AD7483">
        <w:rPr>
          <w:b/>
          <w:bCs/>
          <w:i/>
          <w:iCs/>
          <w:lang w:eastAsia="ru-RU"/>
        </w:rPr>
        <w:t>ХХХ</w:t>
      </w:r>
    </w:p>
    <w:p w14:paraId="16D64AB7" w14:textId="48863FF5" w:rsidR="000715E7" w:rsidRPr="000715E7" w:rsidRDefault="000715E7" w:rsidP="000715E7">
      <w:pPr>
        <w:ind w:left="400"/>
        <w:rPr>
          <w:lang w:eastAsia="ru-RU"/>
        </w:rPr>
      </w:pPr>
      <w:r w:rsidRPr="000715E7">
        <w:rPr>
          <w:lang w:eastAsia="ru-RU"/>
        </w:rPr>
        <w:t>Вид, содержание и размер обеспеченного обязательства, срок его исполнения:</w:t>
      </w:r>
      <w:r w:rsidRPr="000715E7">
        <w:rPr>
          <w:lang w:eastAsia="ru-RU"/>
        </w:rPr>
        <w:br/>
      </w:r>
      <w:r w:rsidR="00AD7483">
        <w:rPr>
          <w:b/>
          <w:bCs/>
          <w:i/>
          <w:iCs/>
          <w:lang w:eastAsia="ru-RU"/>
        </w:rPr>
        <w:t>ХХХ</w:t>
      </w:r>
    </w:p>
    <w:p w14:paraId="35FD045B" w14:textId="36D4FED7" w:rsidR="000715E7" w:rsidRPr="000715E7" w:rsidRDefault="000715E7" w:rsidP="000715E7">
      <w:pPr>
        <w:ind w:left="400"/>
        <w:rPr>
          <w:lang w:eastAsia="ru-RU"/>
        </w:rPr>
      </w:pPr>
      <w:r w:rsidRPr="000715E7">
        <w:rPr>
          <w:lang w:eastAsia="ru-RU"/>
        </w:rPr>
        <w:lastRenderedPageBreak/>
        <w:t>Способ обеспечения, его размер и условия предоставления, в том числе предмет и стоимость предмета залога, если способом обеспечения является залог, срок, на который обеспечение предоставлено:</w:t>
      </w:r>
      <w:r w:rsidRPr="000715E7">
        <w:rPr>
          <w:lang w:eastAsia="ru-RU"/>
        </w:rPr>
        <w:br/>
      </w:r>
      <w:r w:rsidR="00AD7483">
        <w:rPr>
          <w:b/>
          <w:bCs/>
          <w:i/>
          <w:iCs/>
          <w:lang w:eastAsia="ru-RU"/>
        </w:rPr>
        <w:t>ХХХ</w:t>
      </w:r>
    </w:p>
    <w:p w14:paraId="3213827B" w14:textId="50B52293" w:rsidR="00E25F2A" w:rsidRDefault="000715E7">
      <w:pPr>
        <w:ind w:left="400"/>
      </w:pPr>
      <w:r w:rsidRPr="000715E7">
        <w:rPr>
          <w:lang w:eastAsia="ru-RU"/>
        </w:rPr>
        <w:t>Факторы, которые могут привести к неисполнению или ненадлежащему исполнению обеспеченного обязательства, и вероятности возникновения таких факторов:</w:t>
      </w:r>
      <w:r w:rsidRPr="000715E7">
        <w:rPr>
          <w:lang w:eastAsia="ru-RU"/>
        </w:rPr>
        <w:br/>
      </w:r>
      <w:r w:rsidRPr="000715E7">
        <w:rPr>
          <w:b/>
          <w:bCs/>
          <w:i/>
          <w:iCs/>
          <w:lang w:eastAsia="ru-RU"/>
        </w:rPr>
        <w:t>нет</w:t>
      </w:r>
      <w:r w:rsidR="008F132A">
        <w:rPr>
          <w:b/>
          <w:bCs/>
          <w:i/>
          <w:iCs/>
          <w:lang w:eastAsia="ru-RU"/>
        </w:rPr>
        <w:t>.</w:t>
      </w:r>
    </w:p>
    <w:p w14:paraId="318186DF" w14:textId="77777777" w:rsidR="00E25F2A" w:rsidRDefault="00B21705">
      <w:pPr>
        <w:pStyle w:val="2"/>
      </w:pPr>
      <w:bookmarkStart w:id="18" w:name="_Toc226706796"/>
      <w:r>
        <w:t>1.7.3. Сведения о прочих существенных обязательствах эмитента</w:t>
      </w:r>
      <w:bookmarkEnd w:id="18"/>
    </w:p>
    <w:p w14:paraId="511FD8DA" w14:textId="7EA43B1D" w:rsidR="00E25F2A" w:rsidRPr="008F132A" w:rsidRDefault="00B21705">
      <w:pPr>
        <w:ind w:left="200"/>
        <w:rPr>
          <w:b/>
          <w:bCs/>
        </w:rPr>
      </w:pPr>
      <w:r w:rsidRPr="008F132A">
        <w:rPr>
          <w:rStyle w:val="Subst"/>
          <w:b w:val="0"/>
          <w:bCs w:val="0"/>
        </w:rPr>
        <w:t>Прочих обязательств, которые, по мнению эмитента, могут существенным образом воздействовать на финансовое положение эмитента (группы эмитента), в том числе на ликвидность, источники финансирования и условия их использования, результаты деятельности и расходы, не имеется</w:t>
      </w:r>
      <w:r w:rsidR="008F132A">
        <w:rPr>
          <w:rStyle w:val="Subst"/>
          <w:b w:val="0"/>
          <w:bCs w:val="0"/>
        </w:rPr>
        <w:t>.</w:t>
      </w:r>
    </w:p>
    <w:p w14:paraId="4DCEF3BE" w14:textId="77777777" w:rsidR="00E25F2A" w:rsidRDefault="00B21705">
      <w:pPr>
        <w:pStyle w:val="2"/>
      </w:pPr>
      <w:bookmarkStart w:id="19" w:name="_Toc226706797"/>
      <w:r>
        <w:t>1.8. Сведения о перспективах развития эмитента</w:t>
      </w:r>
      <w:bookmarkEnd w:id="19"/>
    </w:p>
    <w:p w14:paraId="1769A3FB" w14:textId="77777777" w:rsidR="00E25F2A" w:rsidRDefault="00B21705">
      <w:pPr>
        <w:ind w:left="200"/>
      </w:pPr>
      <w:r>
        <w:t>Приводится описание стратегии дальнейшего развития эмитента (а если эмитентом составляется и раскрывается консолидированная финансовая отчетность - стратегии дальнейшего развития группы эмитента) не менее чем на год в отношении организации нового производства, расширения или сокращения производства, разработки новых видов продукции, модернизации и реконструкции основных средств, возможного изменения основной деятельности.</w:t>
      </w:r>
    </w:p>
    <w:p w14:paraId="725B5BA1" w14:textId="4FFC3ED6" w:rsidR="00E25F2A" w:rsidRDefault="00B21705">
      <w:pPr>
        <w:ind w:left="200"/>
      </w:pPr>
      <w:r w:rsidRPr="008F132A">
        <w:rPr>
          <w:rStyle w:val="Subst"/>
          <w:b w:val="0"/>
          <w:bCs w:val="0"/>
        </w:rPr>
        <w:t>Несмотря на неблагоприятные внешние условия, стратегические долгосрочные цели Компании остаются неизменными. Основные целевые показатели Стратегии – это повышение внутренней эффективности, улучшение финансовых результатов и обеспечение целевого совокупного акционерного дохода, включающего рост капитализации Компании и выплату дивидендов на уровне не ниже установленного в дивидендной политике.</w:t>
      </w:r>
      <w:r w:rsidRPr="008F132A">
        <w:rPr>
          <w:rStyle w:val="Subst"/>
          <w:b w:val="0"/>
          <w:bCs w:val="0"/>
        </w:rPr>
        <w:br/>
        <w:t>Также</w:t>
      </w:r>
      <w:r w:rsidR="004E26AE" w:rsidRPr="008F132A">
        <w:rPr>
          <w:rStyle w:val="Subst"/>
          <w:b w:val="0"/>
          <w:bCs w:val="0"/>
        </w:rPr>
        <w:t>,</w:t>
      </w:r>
      <w:r w:rsidRPr="008F132A">
        <w:rPr>
          <w:rStyle w:val="Subst"/>
          <w:b w:val="0"/>
          <w:bCs w:val="0"/>
        </w:rPr>
        <w:t xml:space="preserve"> в качестве одной из основных задач установлено достижение углеродной нейтральности к 2050 году. Для целей декарбонизации деятельности Компании предусмотрена реализация проектов по повышению энергоэффективности, увеличению утилизации попутного нефтяного газа, снижению эмиссий метана, а в долгосрочной перспективе - улавливанию, использованию и захоронению углекислого газа.</w:t>
      </w:r>
      <w:r w:rsidRPr="008F132A">
        <w:rPr>
          <w:rStyle w:val="Subst"/>
          <w:b w:val="0"/>
          <w:bCs w:val="0"/>
        </w:rPr>
        <w:br/>
        <w:t>В области социального-экономического развития предполагается продолжение активного социального инвестирования, создание новых рабочих мест, повышение уровня удовлетворённости сотрудников, стабильные налоговые отчисления в бюджеты всех уровней, повышение доли закупок у местных поставщиков.</w:t>
      </w:r>
      <w:r w:rsidRPr="008F132A">
        <w:rPr>
          <w:rStyle w:val="Subst"/>
          <w:b w:val="0"/>
          <w:bCs w:val="0"/>
        </w:rPr>
        <w:br/>
        <w:t>В 2026 году будет проводиться работа по актуализации общекорпоративной Стратегии развития с горизонтом планирования до 2035 года с учётом всех актуальных ограничений, вызовов и возможностей внешней среды.</w:t>
      </w:r>
    </w:p>
    <w:p w14:paraId="35D7304A" w14:textId="77777777" w:rsidR="00E25F2A" w:rsidRDefault="00B21705">
      <w:pPr>
        <w:pStyle w:val="2"/>
      </w:pPr>
      <w:bookmarkStart w:id="20" w:name="_Toc226706798"/>
      <w:r>
        <w:t>1.9. Сведения о рисках, связанных с деятельностью эмитента</w:t>
      </w:r>
      <w:bookmarkEnd w:id="20"/>
    </w:p>
    <w:p w14:paraId="1B646A04" w14:textId="77777777" w:rsidR="00E25F2A" w:rsidRDefault="00B21705">
      <w:pPr>
        <w:ind w:left="200"/>
      </w:pPr>
      <w:r>
        <w:t>Описываются риски, реализация которых может оказать существенное влияние на финансово-хозяйственную деятельность и финансовое положение эмитента, а если эмитентом составляется и раскрывается консолидированная финансовая отчетность, - на финансово-хозяйственную деятельность и финансовое положение группы эмитента.</w:t>
      </w:r>
      <w:r>
        <w:br/>
        <w:t>Информация, раскрываемая в настоящем пункте, должна объективно и достоверно описывать риски, относящиеся к эмитенту (группе эмитента), с указанием возможных последствий реализации каждого из описанных рисков применительно к эмитенту (группе эмитента) с учетом специфики деятельности эмитента (группы эмитента).</w:t>
      </w:r>
      <w:r>
        <w:br/>
        <w:t>Для детализированного представления информации эмитент может приводить сведения о рисках в отношении выделяемых сегментов операционной деятельности, видов товаров (работ, услуг), географии ведения бизнеса, иных аспектов, характеризующих специфику деятельности эмитента (группы эмитента).</w:t>
      </w:r>
      <w:r>
        <w:br/>
      </w:r>
    </w:p>
    <w:p w14:paraId="7643DAD7" w14:textId="77777777" w:rsidR="00E25F2A" w:rsidRDefault="00B21705">
      <w:pPr>
        <w:pStyle w:val="2"/>
      </w:pPr>
      <w:bookmarkStart w:id="21" w:name="_Toc226706799"/>
      <w:r>
        <w:t>1.9.1. Отраслевые риски</w:t>
      </w:r>
      <w:bookmarkEnd w:id="21"/>
    </w:p>
    <w:p w14:paraId="242F5D92" w14:textId="77777777" w:rsidR="00E25F2A" w:rsidRPr="008F132A" w:rsidRDefault="00B21705">
      <w:pPr>
        <w:widowControl/>
        <w:spacing w:before="0" w:after="0" w:line="276" w:lineRule="auto"/>
        <w:ind w:firstLine="709"/>
        <w:jc w:val="both"/>
        <w:rPr>
          <w:rStyle w:val="Subst"/>
          <w:b w:val="0"/>
          <w:bCs w:val="0"/>
        </w:rPr>
      </w:pPr>
      <w:r w:rsidRPr="008F132A">
        <w:rPr>
          <w:rStyle w:val="Subst"/>
          <w:b w:val="0"/>
          <w:bCs w:val="0"/>
        </w:rPr>
        <w:t>Управление отраслевыми рисками является ключевым элементом обеспечения стратегической устойчивости и выполнения финансовых ориентиров Компании. В среднесрочной перспективе фокус сосредоточен на приоритетных направлениях, непосредственно влияющих на операционные и финансовые результаты.</w:t>
      </w:r>
    </w:p>
    <w:p w14:paraId="4825806E" w14:textId="77777777" w:rsidR="00E25F2A" w:rsidRPr="008F132A" w:rsidRDefault="00B21705">
      <w:pPr>
        <w:widowControl/>
        <w:spacing w:before="0" w:after="0" w:line="276" w:lineRule="auto"/>
        <w:ind w:firstLine="709"/>
        <w:jc w:val="both"/>
        <w:rPr>
          <w:rStyle w:val="Subst"/>
          <w:b w:val="0"/>
          <w:bCs w:val="0"/>
        </w:rPr>
      </w:pPr>
      <w:r w:rsidRPr="008F132A">
        <w:rPr>
          <w:rStyle w:val="Subst"/>
          <w:b w:val="0"/>
          <w:bCs w:val="0"/>
        </w:rPr>
        <w:t xml:space="preserve">Фундаментальным стратегическим вызовом является глобальный </w:t>
      </w:r>
      <w:proofErr w:type="spellStart"/>
      <w:r w:rsidRPr="008F132A">
        <w:rPr>
          <w:rStyle w:val="Subst"/>
          <w:b w:val="0"/>
          <w:bCs w:val="0"/>
        </w:rPr>
        <w:t>энергопереход</w:t>
      </w:r>
      <w:proofErr w:type="spellEnd"/>
      <w:r w:rsidRPr="008F132A">
        <w:rPr>
          <w:rStyle w:val="Subst"/>
          <w:b w:val="0"/>
          <w:bCs w:val="0"/>
        </w:rPr>
        <w:t xml:space="preserve">, создающий долгосрочное давление на спрос и цены на углеводороды. Для адаптации к структурным изменениям </w:t>
      </w:r>
      <w:r w:rsidRPr="008F132A">
        <w:rPr>
          <w:rStyle w:val="Subst"/>
          <w:b w:val="0"/>
          <w:bCs w:val="0"/>
        </w:rPr>
        <w:lastRenderedPageBreak/>
        <w:t>рынка Компания осуществляет трансформацию бизнес-модели в рамках своей Стратегии. Предусмотрено не только внедрение технологий повышения энергоэффективности и полной утилизации попутного нефтяного газа для снижения углеродного следа, но и активное развитие перерабатывающего и нефтехимического сегментов, включая развитие биотехнологий, направленных на создание устойчивого портфеля продукции с высокой добавленной стоимостью.</w:t>
      </w:r>
    </w:p>
    <w:p w14:paraId="61BCE65B" w14:textId="77777777" w:rsidR="00E25F2A" w:rsidRPr="008F132A" w:rsidRDefault="00B21705">
      <w:pPr>
        <w:widowControl/>
        <w:spacing w:before="0" w:after="0" w:line="276" w:lineRule="auto"/>
        <w:ind w:firstLine="709"/>
        <w:jc w:val="both"/>
        <w:rPr>
          <w:rStyle w:val="Subst"/>
          <w:b w:val="0"/>
          <w:bCs w:val="0"/>
        </w:rPr>
      </w:pPr>
      <w:r w:rsidRPr="008F132A">
        <w:rPr>
          <w:rStyle w:val="Subst"/>
          <w:b w:val="0"/>
          <w:bCs w:val="0"/>
        </w:rPr>
        <w:t>Компания также уделяет особое внимание риску снижения экспортной доходности из-за роста логистических издержек (в условиях переориентации экспортных поставок). Для сохранения маржинальности реализуется масштабная программа оптимизации, включающая долгосрочный фрахт танкеров, переговоры о тарифах с ведущими логистическими операторами и постоянную диверсификацию маршрутов для выбора наиболее эффективных вариантов.</w:t>
      </w:r>
    </w:p>
    <w:p w14:paraId="72BDCD6A" w14:textId="26D990FC" w:rsidR="00E25F2A" w:rsidRPr="004F00C5" w:rsidRDefault="00B21705" w:rsidP="008F132A">
      <w:pPr>
        <w:widowControl/>
        <w:spacing w:before="0" w:after="0" w:line="276" w:lineRule="auto"/>
        <w:ind w:firstLine="709"/>
        <w:jc w:val="both"/>
      </w:pPr>
      <w:r w:rsidRPr="008F132A">
        <w:rPr>
          <w:rStyle w:val="Subst"/>
          <w:b w:val="0"/>
          <w:bCs w:val="0"/>
        </w:rPr>
        <w:t>Отдельно управляется риск роста цен на сырье, материалы и услуги на внутреннем рынке, обусловленный инфляционным давлением и изменениями в логистических цепочках. Компания активно снижает данную угрозу через долгосрочные договорные отношения с ключевыми поставщиками, оптимизацию собственной логистики и реализацию стратегической программы импортозамещения, направленной на локализацию производства критически важных материалов и оборудования.</w:t>
      </w:r>
    </w:p>
    <w:p w14:paraId="767E429B" w14:textId="77777777" w:rsidR="00E25F2A" w:rsidRPr="004F00C5" w:rsidRDefault="00B21705">
      <w:pPr>
        <w:pStyle w:val="2"/>
        <w:rPr>
          <w:sz w:val="20"/>
          <w:szCs w:val="20"/>
        </w:rPr>
      </w:pPr>
      <w:bookmarkStart w:id="22" w:name="_Toc226706800"/>
      <w:r w:rsidRPr="004F00C5">
        <w:rPr>
          <w:sz w:val="20"/>
          <w:szCs w:val="20"/>
        </w:rPr>
        <w:t>1.9.2. Страновые и региональные риски</w:t>
      </w:r>
      <w:bookmarkEnd w:id="22"/>
    </w:p>
    <w:p w14:paraId="64CE321C" w14:textId="6BBE39F7" w:rsidR="00E25F2A" w:rsidRPr="008F132A" w:rsidRDefault="00B21705">
      <w:pPr>
        <w:widowControl/>
        <w:spacing w:before="0" w:after="0" w:line="276" w:lineRule="auto"/>
        <w:ind w:firstLine="709"/>
        <w:jc w:val="both"/>
        <w:rPr>
          <w:i/>
          <w:iCs/>
        </w:rPr>
      </w:pPr>
      <w:bookmarkStart w:id="23" w:name="_Hlk226547181"/>
      <w:r w:rsidRPr="008F132A">
        <w:rPr>
          <w:i/>
          <w:iCs/>
        </w:rPr>
        <w:t>В контексте страновых и региональных рисков ключевое внимание уделяется рискам, связанным с расширением санкционного давления. Для сохранения финансовой и операционной устойчивости Компания активно перестраивает цепочки поставок и расчетов, выводя их в дружественные юрисдикции. В финансовой сфере реализуется стратегия замещения иностранных инструментов ресурсами отечественной банковской системы и внутреннего рынка капитала, а также ведется постоянный поиск альтернативных источников финансирования, включая партнерства с финансовыми институтами государств, не присоединившихся к ограничительному режиму. Также</w:t>
      </w:r>
      <w:r w:rsidR="004E26AE" w:rsidRPr="008F132A">
        <w:rPr>
          <w:i/>
          <w:iCs/>
        </w:rPr>
        <w:t>,</w:t>
      </w:r>
      <w:r w:rsidRPr="008F132A">
        <w:rPr>
          <w:i/>
          <w:iCs/>
        </w:rPr>
        <w:t xml:space="preserve"> для нейтрализации риска технологических ограничений создаются стратегические запасы критичных компонентов, развиваются партнерства с отечественными научно-техническими центрами и ускоряются собственные опытно-конструкторские работы для обеспечения технологического суверенитета ключевых процессов.</w:t>
      </w:r>
    </w:p>
    <w:p w14:paraId="2C73221A" w14:textId="5C67B750" w:rsidR="00E25F2A" w:rsidRDefault="00B21705" w:rsidP="008F132A">
      <w:pPr>
        <w:widowControl/>
        <w:spacing w:before="0" w:after="0" w:line="276" w:lineRule="auto"/>
        <w:ind w:firstLine="709"/>
        <w:jc w:val="both"/>
        <w:rPr>
          <w:i/>
          <w:iCs/>
        </w:rPr>
      </w:pPr>
      <w:r w:rsidRPr="008F132A">
        <w:rPr>
          <w:i/>
          <w:iCs/>
        </w:rPr>
        <w:t>Отдельным направлением является управление рисками зарубежных инвестиционных проектов (страновыми рисками). Принятие инвестиционных решений базируется на результатах комплексного анализа политической и экономической среды, а также прогноза регуляторных изменений в стране пребывания. Разрабатываемый для каждого проекта план минимизации рисков направлен на сохранение контроля над активами и включает как юридическую защиту (выбор оптимальной структуры владения), так и операционные механизмы, включая интеграцию с локальными партнёрами (обладающими компетенциями для эффективного взаимодействия с регуляторами), применение защитных оговорок в контрактной базе проекта и прочее.</w:t>
      </w:r>
    </w:p>
    <w:p w14:paraId="2351C07E" w14:textId="77777777" w:rsidR="00E35F75" w:rsidRPr="00E35F75" w:rsidRDefault="00E35F75" w:rsidP="00E35F75">
      <w:pPr>
        <w:widowControl/>
        <w:spacing w:before="0" w:after="0" w:line="276" w:lineRule="auto"/>
        <w:ind w:firstLine="709"/>
        <w:jc w:val="both"/>
        <w:rPr>
          <w:i/>
          <w:iCs/>
        </w:rPr>
      </w:pPr>
      <w:r w:rsidRPr="00E35F75">
        <w:rPr>
          <w:i/>
          <w:iCs/>
        </w:rPr>
        <w:t>Группа подвержена рискам совершения актов незаконного вмешательства и террористических угроз в отношении деятельности как объектов топливно-энергетического и транспортного комплексов, так и иных объектов.</w:t>
      </w:r>
    </w:p>
    <w:p w14:paraId="11F06C48" w14:textId="5A851067" w:rsidR="00E35F75" w:rsidRDefault="00E35F75" w:rsidP="00E35F75">
      <w:pPr>
        <w:widowControl/>
        <w:spacing w:before="0" w:after="0" w:line="276" w:lineRule="auto"/>
        <w:ind w:firstLine="709"/>
        <w:jc w:val="both"/>
        <w:rPr>
          <w:i/>
          <w:iCs/>
        </w:rPr>
      </w:pPr>
      <w:r w:rsidRPr="00E35F75">
        <w:rPr>
          <w:i/>
          <w:iCs/>
        </w:rPr>
        <w:t>Группой проводятся необходимые мероприятия, направленные на неукоснительное соблюдение требований законодательства Российской Федерации в области обеспечения безопасности и антитеррористической защищенности объектов топливно-энергетического и транспортного комплексов и иных объектов. На постоянной основе осуществляется комплекс организационных и практических мероприятий по обеспечению безопасности объектов Группы.</w:t>
      </w:r>
    </w:p>
    <w:p w14:paraId="57EFFD8F" w14:textId="77777777" w:rsidR="00E25F2A" w:rsidRDefault="00B21705">
      <w:pPr>
        <w:pStyle w:val="2"/>
      </w:pPr>
      <w:bookmarkStart w:id="24" w:name="_Toc226706801"/>
      <w:bookmarkEnd w:id="23"/>
      <w:r>
        <w:t>1.9.3. Финансовые риски</w:t>
      </w:r>
      <w:bookmarkEnd w:id="24"/>
    </w:p>
    <w:p w14:paraId="2CDF470B" w14:textId="6ED9B3D7" w:rsidR="00E25F2A" w:rsidRDefault="00B21705">
      <w:pPr>
        <w:ind w:left="200"/>
        <w:rPr>
          <w:rStyle w:val="Subst"/>
          <w:b w:val="0"/>
          <w:bCs w:val="0"/>
        </w:rPr>
      </w:pPr>
      <w:r w:rsidRPr="008F132A">
        <w:rPr>
          <w:rStyle w:val="Subst"/>
          <w:b w:val="0"/>
          <w:bCs w:val="0"/>
        </w:rPr>
        <w:t>Ухудшение макроэкономической ситуации и увеличение процентных ставок может повлиять на</w:t>
      </w:r>
      <w:r>
        <w:rPr>
          <w:rStyle w:val="Subst"/>
        </w:rPr>
        <w:t xml:space="preserve"> </w:t>
      </w:r>
      <w:r w:rsidRPr="008F132A">
        <w:rPr>
          <w:rStyle w:val="Subst"/>
          <w:b w:val="0"/>
          <w:bCs w:val="0"/>
        </w:rPr>
        <w:t xml:space="preserve">величину расходов по выплате процентов. Изменение процентных ставок может оказать влияние на Эмитента в части осуществления Эмитентом операций заимствования денежных средств. В частности, в случае заимствования средств в виде банковских кредитов с “плавающей” процентной ставкой, повышение общего уровня процентных ставок на внутреннем и международном рынке приведет к увеличению суммы средств, подлежащей уплате по процентам, что негативно повлияет на финансовое состояние Эмитента. </w:t>
      </w:r>
      <w:r w:rsidRPr="008F132A">
        <w:rPr>
          <w:rStyle w:val="Subst"/>
          <w:b w:val="0"/>
          <w:bCs w:val="0"/>
        </w:rPr>
        <w:br/>
      </w:r>
      <w:r w:rsidRPr="008F132A">
        <w:rPr>
          <w:rStyle w:val="Subst"/>
          <w:b w:val="0"/>
          <w:bCs w:val="0"/>
        </w:rPr>
        <w:br/>
        <w:t xml:space="preserve">Валютные риски: Эмитент умеренно подвержен рискам неблагоприятного изменения валютных курсов. Валютные обязательства Компании обеспечены выручкой от реализации продукции на </w:t>
      </w:r>
      <w:r w:rsidRPr="008F132A">
        <w:rPr>
          <w:rStyle w:val="Subst"/>
          <w:b w:val="0"/>
          <w:bCs w:val="0"/>
        </w:rPr>
        <w:lastRenderedPageBreak/>
        <w:t>экспорт, что позволяет нивелировать валютные риски. В тоже время более 78% выручки Компания в 2025 году получала в рублях, укрепление которого приводит к снижению выручки, что оказывает неблагоприятное воздействие на финансовые результаты деятельности Компании.</w:t>
      </w:r>
      <w:r w:rsidRPr="008F132A">
        <w:rPr>
          <w:rStyle w:val="Subst"/>
          <w:b w:val="0"/>
          <w:bCs w:val="0"/>
        </w:rPr>
        <w:br/>
      </w:r>
      <w:r>
        <w:rPr>
          <w:rStyle w:val="Subst"/>
        </w:rPr>
        <w:br/>
      </w:r>
      <w:r w:rsidRPr="008F132A">
        <w:rPr>
          <w:rStyle w:val="Subst"/>
          <w:b w:val="0"/>
          <w:bCs w:val="0"/>
        </w:rPr>
        <w:t>Влияни</w:t>
      </w:r>
      <w:r w:rsidR="003B5E98" w:rsidRPr="008F132A">
        <w:rPr>
          <w:rStyle w:val="Subst"/>
          <w:b w:val="0"/>
          <w:bCs w:val="0"/>
        </w:rPr>
        <w:t>е</w:t>
      </w:r>
      <w:r w:rsidRPr="008F132A">
        <w:rPr>
          <w:rStyle w:val="Subst"/>
          <w:b w:val="0"/>
          <w:bCs w:val="0"/>
        </w:rPr>
        <w:t xml:space="preserve"> инфляции: Существующий в настоящее время уровень инфляции не оказывает существенного влияния на финансовое положение Эмитента. В соответствии с прогнозными значениями инфляции, она не должна оказать существенного влияния на платежеспособность Эмитента. Предсказать критический уровень инфляции для Эмитента не представляется возможным, поскольку кроме уровня потребительских цен необходимо учитывать изменение реальной покупательной способности рубля, конъюнктуру на российском и международном рынках нефти и дальнейшую политику государства в отношении тарифов.</w:t>
      </w:r>
    </w:p>
    <w:p w14:paraId="0CB540A6" w14:textId="77777777" w:rsidR="00E25F2A" w:rsidRDefault="00B21705">
      <w:pPr>
        <w:pStyle w:val="2"/>
      </w:pPr>
      <w:bookmarkStart w:id="25" w:name="_Toc226706802"/>
      <w:r>
        <w:t>1.9.4. Правовые риски</w:t>
      </w:r>
      <w:bookmarkEnd w:id="25"/>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5"/>
        <w:gridCol w:w="3821"/>
        <w:gridCol w:w="3034"/>
      </w:tblGrid>
      <w:tr w:rsidR="00986AC7" w:rsidRPr="00CE7FE0" w14:paraId="41C0173A" w14:textId="77777777" w:rsidTr="00CE7FE0">
        <w:tc>
          <w:tcPr>
            <w:tcW w:w="2955" w:type="dxa"/>
          </w:tcPr>
          <w:p w14:paraId="207DD701" w14:textId="77777777" w:rsidR="00986AC7" w:rsidRPr="00CE7FE0" w:rsidRDefault="00B21705" w:rsidP="00986AC7">
            <w:pPr>
              <w:widowControl/>
              <w:autoSpaceDE/>
              <w:autoSpaceDN/>
              <w:adjustRightInd/>
              <w:spacing w:before="0" w:after="0"/>
              <w:jc w:val="center"/>
            </w:pPr>
            <w:r w:rsidRPr="00CE7FE0">
              <w:t>Правовые риски</w:t>
            </w:r>
          </w:p>
        </w:tc>
        <w:tc>
          <w:tcPr>
            <w:tcW w:w="3821" w:type="dxa"/>
          </w:tcPr>
          <w:p w14:paraId="16AE0BC5" w14:textId="77777777" w:rsidR="00986AC7" w:rsidRPr="00CE7FE0" w:rsidRDefault="00B21705" w:rsidP="00986AC7">
            <w:pPr>
              <w:widowControl/>
              <w:autoSpaceDE/>
              <w:autoSpaceDN/>
              <w:adjustRightInd/>
              <w:spacing w:before="0" w:after="0"/>
              <w:jc w:val="center"/>
            </w:pPr>
            <w:r w:rsidRPr="00CE7FE0">
              <w:t>Описание рисков</w:t>
            </w:r>
          </w:p>
        </w:tc>
        <w:tc>
          <w:tcPr>
            <w:tcW w:w="3034" w:type="dxa"/>
          </w:tcPr>
          <w:p w14:paraId="2E064634" w14:textId="77777777" w:rsidR="00986AC7" w:rsidRPr="00CE7FE0" w:rsidRDefault="00B21705" w:rsidP="00986AC7">
            <w:pPr>
              <w:widowControl/>
              <w:autoSpaceDE/>
              <w:autoSpaceDN/>
              <w:adjustRightInd/>
              <w:spacing w:before="0" w:after="0"/>
              <w:jc w:val="center"/>
            </w:pPr>
            <w:r w:rsidRPr="00CE7FE0">
              <w:t>Меры по управлению рисками</w:t>
            </w:r>
          </w:p>
        </w:tc>
      </w:tr>
      <w:tr w:rsidR="00986AC7" w:rsidRPr="00CE7FE0" w14:paraId="70B30B85" w14:textId="77777777" w:rsidTr="00CE7FE0">
        <w:trPr>
          <w:trHeight w:val="3391"/>
        </w:trPr>
        <w:tc>
          <w:tcPr>
            <w:tcW w:w="2955" w:type="dxa"/>
          </w:tcPr>
          <w:p w14:paraId="0147D9DA" w14:textId="77777777" w:rsidR="00986AC7" w:rsidRPr="00CE7FE0" w:rsidRDefault="00B21705" w:rsidP="0000161B">
            <w:pPr>
              <w:widowControl/>
              <w:autoSpaceDE/>
              <w:autoSpaceDN/>
              <w:adjustRightInd/>
              <w:spacing w:before="0" w:after="0"/>
            </w:pPr>
            <w:r w:rsidRPr="00CE7FE0">
              <w:t>Риск изменения законодательства</w:t>
            </w:r>
          </w:p>
          <w:p w14:paraId="3C7D2223" w14:textId="77777777" w:rsidR="00986AC7" w:rsidRPr="00CE7FE0" w:rsidRDefault="00986AC7" w:rsidP="0000161B">
            <w:pPr>
              <w:widowControl/>
              <w:autoSpaceDE/>
              <w:autoSpaceDN/>
              <w:adjustRightInd/>
              <w:spacing w:before="0" w:after="0"/>
            </w:pPr>
          </w:p>
          <w:p w14:paraId="27937D6C" w14:textId="77777777" w:rsidR="00986AC7" w:rsidRPr="00CE7FE0" w:rsidRDefault="00986AC7" w:rsidP="0000161B">
            <w:pPr>
              <w:widowControl/>
              <w:autoSpaceDE/>
              <w:autoSpaceDN/>
              <w:adjustRightInd/>
              <w:spacing w:before="0" w:after="0"/>
            </w:pPr>
          </w:p>
        </w:tc>
        <w:tc>
          <w:tcPr>
            <w:tcW w:w="3821" w:type="dxa"/>
          </w:tcPr>
          <w:p w14:paraId="603F5BF8" w14:textId="77777777" w:rsidR="00986AC7" w:rsidRPr="00CE7FE0" w:rsidRDefault="00B21705" w:rsidP="0000161B">
            <w:pPr>
              <w:widowControl/>
              <w:autoSpaceDE/>
              <w:autoSpaceDN/>
              <w:adjustRightInd/>
              <w:spacing w:before="0" w:after="0"/>
            </w:pPr>
            <w:r w:rsidRPr="00CE7FE0">
              <w:t>Существует риск влияния на финансово-хозяйственную деятельность Компании и Группы изменений в законодательстве Российской Федерации в следующих его отраслях:</w:t>
            </w:r>
          </w:p>
          <w:p w14:paraId="79B81AB9" w14:textId="77777777" w:rsidR="00986AC7" w:rsidRPr="00CE7FE0" w:rsidRDefault="00B21705" w:rsidP="0000161B">
            <w:pPr>
              <w:widowControl/>
              <w:autoSpaceDE/>
              <w:autoSpaceDN/>
              <w:adjustRightInd/>
              <w:spacing w:before="0" w:after="0"/>
            </w:pPr>
            <w:r w:rsidRPr="00CE7FE0">
              <w:t>- налоговое законодательство (в части изменения порядка налогообложения и ставок налогов, как для юридических лиц в целом, так и для компаний, деятельность которых связана с добычей и реализацией нефти и нефтепродуктов);</w:t>
            </w:r>
          </w:p>
          <w:p w14:paraId="26E61F0C" w14:textId="77777777" w:rsidR="00986AC7" w:rsidRPr="00CE7FE0" w:rsidRDefault="00B21705" w:rsidP="0000161B">
            <w:pPr>
              <w:widowControl/>
              <w:autoSpaceDE/>
              <w:autoSpaceDN/>
              <w:adjustRightInd/>
              <w:spacing w:before="0" w:after="0"/>
            </w:pPr>
            <w:r w:rsidRPr="00CE7FE0">
              <w:t>- валютное законодательство (в части регулирования экспортно-импортных операций);</w:t>
            </w:r>
          </w:p>
          <w:p w14:paraId="6541E24E" w14:textId="77777777" w:rsidR="00986AC7" w:rsidRPr="00CE7FE0" w:rsidRDefault="00B21705" w:rsidP="0000161B">
            <w:pPr>
              <w:widowControl/>
              <w:autoSpaceDE/>
              <w:autoSpaceDN/>
              <w:adjustRightInd/>
              <w:spacing w:before="0" w:after="0"/>
            </w:pPr>
            <w:r w:rsidRPr="00CE7FE0">
              <w:t>- таможенное законодательство;</w:t>
            </w:r>
          </w:p>
          <w:p w14:paraId="2B93A719" w14:textId="77777777" w:rsidR="00986AC7" w:rsidRPr="00CE7FE0" w:rsidRDefault="00B21705" w:rsidP="0000161B">
            <w:pPr>
              <w:widowControl/>
              <w:autoSpaceDE/>
              <w:autoSpaceDN/>
              <w:adjustRightInd/>
              <w:spacing w:before="0" w:after="0"/>
            </w:pPr>
            <w:r w:rsidRPr="00CE7FE0">
              <w:t>- законодательство о недрах, включая нормы о предоставлении участков недр в пользование на условиях лицензий.</w:t>
            </w:r>
          </w:p>
        </w:tc>
        <w:tc>
          <w:tcPr>
            <w:tcW w:w="3034" w:type="dxa"/>
            <w:vMerge w:val="restart"/>
          </w:tcPr>
          <w:p w14:paraId="5A7E3EF9" w14:textId="77777777" w:rsidR="00986AC7" w:rsidRPr="00CE7FE0" w:rsidRDefault="00B21705" w:rsidP="0000161B">
            <w:pPr>
              <w:widowControl/>
              <w:autoSpaceDE/>
              <w:autoSpaceDN/>
              <w:adjustRightInd/>
              <w:spacing w:before="0" w:after="0"/>
            </w:pPr>
            <w:r w:rsidRPr="00CE7FE0">
              <w:t xml:space="preserve">Основными мерами по управлению рисками являются: </w:t>
            </w:r>
          </w:p>
          <w:p w14:paraId="3842CEF1" w14:textId="77777777" w:rsidR="00986AC7" w:rsidRPr="00CE7FE0" w:rsidRDefault="00B21705" w:rsidP="0000161B">
            <w:pPr>
              <w:widowControl/>
              <w:autoSpaceDE/>
              <w:autoSpaceDN/>
              <w:adjustRightInd/>
              <w:spacing w:before="0" w:after="0"/>
            </w:pPr>
            <w:r w:rsidRPr="00CE7FE0">
              <w:t>1. Мониторинг изменений действующего законодательства и правоприменительной</w:t>
            </w:r>
          </w:p>
          <w:p w14:paraId="7609D062" w14:textId="77777777" w:rsidR="00986AC7" w:rsidRPr="00CE7FE0" w:rsidRDefault="00B21705" w:rsidP="0000161B">
            <w:pPr>
              <w:widowControl/>
              <w:autoSpaceDE/>
              <w:autoSpaceDN/>
              <w:adjustRightInd/>
              <w:spacing w:before="0" w:after="0"/>
            </w:pPr>
            <w:r w:rsidRPr="00CE7FE0">
              <w:t>практики, законодательных инициатив, участие в совершенствовании законодательства. Анализ и прогнозирование влияния изменений на финансово-хозяйственную деятельность.</w:t>
            </w:r>
          </w:p>
          <w:p w14:paraId="718C41D3" w14:textId="77777777" w:rsidR="00986AC7" w:rsidRPr="00CE7FE0" w:rsidRDefault="00B21705" w:rsidP="0000161B">
            <w:pPr>
              <w:widowControl/>
              <w:autoSpaceDE/>
              <w:autoSpaceDN/>
              <w:adjustRightInd/>
              <w:spacing w:before="0" w:after="0"/>
            </w:pPr>
            <w:r w:rsidRPr="00CE7FE0">
              <w:t xml:space="preserve">2. Вступление в профессиональные сообщества, участие в формировании общего видения ситуации союзом предпринимателей, работающих в соответствующих сферах или отраслях. </w:t>
            </w:r>
          </w:p>
          <w:p w14:paraId="2CC6302B" w14:textId="77777777" w:rsidR="00986AC7" w:rsidRPr="00CE7FE0" w:rsidRDefault="00B21705" w:rsidP="0000161B">
            <w:pPr>
              <w:widowControl/>
              <w:autoSpaceDE/>
              <w:autoSpaceDN/>
              <w:adjustRightInd/>
              <w:spacing w:before="0" w:after="0"/>
            </w:pPr>
            <w:r w:rsidRPr="00CE7FE0">
              <w:t xml:space="preserve">3. Корпоративный комплаенс (разработка внутренней системы политик, процедур, мер по контролю, выявлению и предупреждению нарушений законодательства, нормативных правовых актов, правил и стандартов). </w:t>
            </w:r>
          </w:p>
          <w:p w14:paraId="4A32A67B" w14:textId="77777777" w:rsidR="00986AC7" w:rsidRPr="00CE7FE0" w:rsidRDefault="00B21705" w:rsidP="0000161B">
            <w:pPr>
              <w:widowControl/>
              <w:autoSpaceDE/>
              <w:autoSpaceDN/>
              <w:adjustRightInd/>
              <w:spacing w:before="0" w:after="0"/>
            </w:pPr>
            <w:r w:rsidRPr="00CE7FE0">
              <w:t>4. Сбор и анализ статистики судопроизводства, обобщение судебной практики. Корректировка локальных нормативно-правовых актов, в том числе на основе правовых позиций сложившейся судебной практики.</w:t>
            </w:r>
          </w:p>
          <w:p w14:paraId="142993C1" w14:textId="25176D83" w:rsidR="00986AC7" w:rsidRPr="00CE7FE0" w:rsidRDefault="00B21705" w:rsidP="0000161B">
            <w:pPr>
              <w:widowControl/>
              <w:autoSpaceDE/>
              <w:autoSpaceDN/>
              <w:adjustRightInd/>
              <w:spacing w:before="0" w:after="0"/>
            </w:pPr>
            <w:r w:rsidRPr="00CE7FE0">
              <w:t xml:space="preserve">5. </w:t>
            </w:r>
            <w:r w:rsidR="00BA2A3A" w:rsidRPr="00CE7FE0">
              <w:t>Автоматизация и</w:t>
            </w:r>
            <w:r w:rsidRPr="00CE7FE0">
              <w:t xml:space="preserve"> централизация процессов ведения претензионно-исковой работы по Группе «Татнефть», внедрение принципов недопустимости произвольного формирования претензионных требований (без участия юридических служб).</w:t>
            </w:r>
          </w:p>
          <w:p w14:paraId="1A160924" w14:textId="77777777" w:rsidR="00986AC7" w:rsidRPr="00CE7FE0" w:rsidRDefault="00986AC7" w:rsidP="0000161B">
            <w:pPr>
              <w:widowControl/>
              <w:autoSpaceDE/>
              <w:autoSpaceDN/>
              <w:adjustRightInd/>
              <w:spacing w:before="0" w:after="0"/>
            </w:pPr>
          </w:p>
          <w:p w14:paraId="5A695C21" w14:textId="02497CD5" w:rsidR="00986AC7" w:rsidRPr="00CE7FE0" w:rsidRDefault="00B21705" w:rsidP="0000161B">
            <w:pPr>
              <w:widowControl/>
              <w:autoSpaceDE/>
              <w:autoSpaceDN/>
              <w:adjustRightInd/>
              <w:spacing w:before="0" w:after="0"/>
            </w:pPr>
            <w:r w:rsidRPr="00CE7FE0">
              <w:t xml:space="preserve">ПАО «Татнефть» им. В.Д. Шашина и организации Группы в своей деятельности </w:t>
            </w:r>
            <w:r w:rsidRPr="00CE7FE0">
              <w:lastRenderedPageBreak/>
              <w:t xml:space="preserve">неукоснительно следуют нормам действующего законодательства, на постоянной основе отслеживаются его изменения, прогнозируются эти изменения и их последствия. Принимается участие в работе по подготовке законопроектов и иных нормативных правовых актов, соответствующих интересам Группы. На системной основе проводятся мониторинг, анализ и обобщение судебной и иной правоприменительной практики, которая может оказать существенное влияние на деятельность Компании и организаций Группы, включая правовые позиции высших судов и судебные </w:t>
            </w:r>
            <w:r w:rsidR="00BA2A3A" w:rsidRPr="00CE7FE0">
              <w:t>решения по</w:t>
            </w:r>
            <w:r w:rsidRPr="00CE7FE0">
              <w:t xml:space="preserve"> спорам с их участием.</w:t>
            </w:r>
          </w:p>
          <w:p w14:paraId="0058FB73" w14:textId="5D34937E" w:rsidR="00986AC7" w:rsidRPr="00CE7FE0" w:rsidRDefault="00B21705" w:rsidP="00CE7FE0">
            <w:pPr>
              <w:widowControl/>
              <w:autoSpaceDE/>
              <w:autoSpaceDN/>
              <w:adjustRightInd/>
              <w:spacing w:before="0" w:after="0"/>
            </w:pPr>
            <w:r w:rsidRPr="00CE7FE0">
              <w:t xml:space="preserve">Проводится работа по выстраиванию системы корпоративного комплаенса (разработка внутренней системы политик, процедур, мер по контролю, выявлению и предупреждению нарушений законодательства, нормативных правовых актов, правил и стандартов). Компания участвует в проводимой Российским союзом промышленников и предпринимателей (РСПП) работе </w:t>
            </w:r>
            <w:proofErr w:type="gramStart"/>
            <w:r w:rsidRPr="00CE7FE0">
              <w:t>по  совершенствованию</w:t>
            </w:r>
            <w:proofErr w:type="gramEnd"/>
            <w:r w:rsidRPr="00CE7FE0">
              <w:t xml:space="preserve"> правового регулирования предпринимательской деятельности, включая процедуры публичного обсуждения проектов нормативных правовых актов и практики применения действующих нормативных правовых актов.</w:t>
            </w:r>
          </w:p>
        </w:tc>
      </w:tr>
      <w:tr w:rsidR="00986AC7" w:rsidRPr="00CE7FE0" w14:paraId="70194185" w14:textId="77777777" w:rsidTr="00CE7FE0">
        <w:trPr>
          <w:trHeight w:val="4508"/>
        </w:trPr>
        <w:tc>
          <w:tcPr>
            <w:tcW w:w="2955" w:type="dxa"/>
          </w:tcPr>
          <w:p w14:paraId="1FCDD59F" w14:textId="23BD5842" w:rsidR="00986AC7" w:rsidRPr="00CE7FE0" w:rsidRDefault="00B21705" w:rsidP="0000161B">
            <w:pPr>
              <w:widowControl/>
              <w:autoSpaceDE/>
              <w:autoSpaceDN/>
              <w:adjustRightInd/>
              <w:spacing w:before="0" w:after="0"/>
            </w:pPr>
            <w:r w:rsidRPr="00CE7FE0">
              <w:t>Правовая неопределенность</w:t>
            </w:r>
          </w:p>
        </w:tc>
        <w:tc>
          <w:tcPr>
            <w:tcW w:w="3821" w:type="dxa"/>
          </w:tcPr>
          <w:p w14:paraId="3688F0A1" w14:textId="77777777" w:rsidR="00986AC7" w:rsidRPr="00CE7FE0" w:rsidRDefault="00B21705" w:rsidP="0000161B">
            <w:pPr>
              <w:widowControl/>
              <w:autoSpaceDE/>
              <w:autoSpaceDN/>
              <w:adjustRightInd/>
              <w:spacing w:before="0" w:after="0"/>
            </w:pPr>
            <w:r w:rsidRPr="00CE7FE0">
              <w:t>Наличие противоречий и несогласованности правовых норм в действующем законодательстве, его подверженность изменениям, противоречивость судебного правоприменения. Наличие логико-структурных дефектов права (пробелы, коллизии норм и коллизии интерпретаций, несовершенство юридических и терминологических конструкций).</w:t>
            </w:r>
          </w:p>
        </w:tc>
        <w:tc>
          <w:tcPr>
            <w:tcW w:w="3034" w:type="dxa"/>
            <w:vMerge/>
          </w:tcPr>
          <w:p w14:paraId="3E842F59" w14:textId="77777777" w:rsidR="00986AC7" w:rsidRPr="00CE7FE0" w:rsidRDefault="00986AC7" w:rsidP="0000161B">
            <w:pPr>
              <w:widowControl/>
              <w:autoSpaceDE/>
              <w:autoSpaceDN/>
              <w:adjustRightInd/>
              <w:spacing w:before="0" w:after="0"/>
            </w:pPr>
          </w:p>
        </w:tc>
      </w:tr>
      <w:tr w:rsidR="00986AC7" w:rsidRPr="00CE7FE0" w14:paraId="58A85781" w14:textId="77777777" w:rsidTr="00CE7FE0">
        <w:trPr>
          <w:trHeight w:val="414"/>
        </w:trPr>
        <w:tc>
          <w:tcPr>
            <w:tcW w:w="2955" w:type="dxa"/>
          </w:tcPr>
          <w:p w14:paraId="13F38381" w14:textId="77777777" w:rsidR="00986AC7" w:rsidRPr="00CE7FE0" w:rsidRDefault="00B21705" w:rsidP="0000161B">
            <w:pPr>
              <w:widowControl/>
              <w:autoSpaceDE/>
              <w:autoSpaceDN/>
              <w:adjustRightInd/>
              <w:spacing w:before="0" w:after="0"/>
            </w:pPr>
            <w:r w:rsidRPr="00CE7FE0">
              <w:t xml:space="preserve">Оспаривание сделок, совершенных с контрагентами, которые впоследствии были признаны неплатежеспособными (банкротами) </w:t>
            </w:r>
          </w:p>
        </w:tc>
        <w:tc>
          <w:tcPr>
            <w:tcW w:w="3821" w:type="dxa"/>
          </w:tcPr>
          <w:p w14:paraId="0008ACD5" w14:textId="77777777" w:rsidR="00986AC7" w:rsidRPr="00CE7FE0" w:rsidRDefault="00B21705" w:rsidP="0000161B">
            <w:pPr>
              <w:widowControl/>
              <w:autoSpaceDE/>
              <w:autoSpaceDN/>
              <w:adjustRightInd/>
              <w:spacing w:before="0" w:after="0"/>
            </w:pPr>
            <w:r w:rsidRPr="00CE7FE0">
              <w:t xml:space="preserve">Существуют риски несения убытков от сделок, заключенных должником, которые могут быть квалифицированы, как направленные на оказание предпочтения для отдельных кредиторов в т.н. «периоды подозрительности». Есть риск возложения на Компанию гражданско-правовой ответственности по обязательствам дочернего хозяйственного общества, возникшим в результате заключения сделки во исполнение указаний или с согласия Компании, а также в случае несостоятельности (банкротства) дочернего общества в результате действий или бездействия Компании. </w:t>
            </w:r>
          </w:p>
        </w:tc>
        <w:tc>
          <w:tcPr>
            <w:tcW w:w="3034" w:type="dxa"/>
          </w:tcPr>
          <w:p w14:paraId="67DB06FF" w14:textId="77777777" w:rsidR="00986AC7" w:rsidRPr="00CE7FE0" w:rsidRDefault="00B21705" w:rsidP="0000161B">
            <w:pPr>
              <w:widowControl/>
              <w:autoSpaceDE/>
              <w:autoSpaceDN/>
              <w:adjustRightInd/>
              <w:spacing w:before="0" w:after="0"/>
            </w:pPr>
            <w:r w:rsidRPr="00CE7FE0">
              <w:t>Указанные риски не могут оказать существенного влияния на финансово-хозяйственную деятельность Компании. Управление рисками осуществляется в рамках установленных корпоративных процедур, процедур по ведению договорной работы, заключению и исполнению иных сделок. При выявлении существенных рисков будут приняты меры по их минимизации.</w:t>
            </w:r>
          </w:p>
        </w:tc>
      </w:tr>
      <w:tr w:rsidR="00986AC7" w:rsidRPr="00CE7FE0" w14:paraId="422F6697" w14:textId="77777777" w:rsidTr="00CE7FE0">
        <w:trPr>
          <w:trHeight w:val="1282"/>
        </w:trPr>
        <w:tc>
          <w:tcPr>
            <w:tcW w:w="2955" w:type="dxa"/>
          </w:tcPr>
          <w:p w14:paraId="4D31C26F" w14:textId="77777777" w:rsidR="00986AC7" w:rsidRPr="00CE7FE0" w:rsidRDefault="00B21705" w:rsidP="0000161B">
            <w:pPr>
              <w:widowControl/>
              <w:autoSpaceDE/>
              <w:autoSpaceDN/>
              <w:adjustRightInd/>
              <w:spacing w:before="0" w:after="0"/>
            </w:pPr>
            <w:r w:rsidRPr="00CE7FE0">
              <w:lastRenderedPageBreak/>
              <w:t xml:space="preserve">Риски, связанные с </w:t>
            </w:r>
            <w:r w:rsidRPr="00CE7FE0">
              <w:rPr>
                <w:bCs/>
              </w:rPr>
              <w:t xml:space="preserve">ведением группой эмитента финансово-хозяйственной деятельности на рынках за пределами Российской Федерации </w:t>
            </w:r>
          </w:p>
        </w:tc>
        <w:tc>
          <w:tcPr>
            <w:tcW w:w="3821" w:type="dxa"/>
          </w:tcPr>
          <w:p w14:paraId="08FCFC9C" w14:textId="77777777" w:rsidR="00986AC7" w:rsidRPr="00CE7FE0" w:rsidRDefault="00B21705" w:rsidP="0000161B">
            <w:pPr>
              <w:widowControl/>
              <w:autoSpaceDE/>
              <w:autoSpaceDN/>
              <w:adjustRightInd/>
              <w:spacing w:before="0" w:after="0"/>
            </w:pPr>
            <w:r w:rsidRPr="00CE7FE0">
              <w:t>Существуют следующие риски:</w:t>
            </w:r>
          </w:p>
          <w:p w14:paraId="6C73AFCE" w14:textId="77777777" w:rsidR="00986AC7" w:rsidRPr="00CE7FE0" w:rsidRDefault="00B21705" w:rsidP="0000161B">
            <w:pPr>
              <w:widowControl/>
              <w:autoSpaceDE/>
              <w:autoSpaceDN/>
              <w:adjustRightInd/>
              <w:spacing w:before="0" w:after="0"/>
            </w:pPr>
            <w:r w:rsidRPr="00CE7FE0">
              <w:t>- «заморозка» активов эмитента недружественными странами;</w:t>
            </w:r>
          </w:p>
          <w:p w14:paraId="2D2C6873" w14:textId="77777777" w:rsidR="00986AC7" w:rsidRPr="00CE7FE0" w:rsidRDefault="00B21705" w:rsidP="0000161B">
            <w:pPr>
              <w:widowControl/>
              <w:autoSpaceDE/>
              <w:autoSpaceDN/>
              <w:adjustRightInd/>
              <w:spacing w:before="0" w:after="0"/>
            </w:pPr>
            <w:r w:rsidRPr="00CE7FE0">
              <w:t>- трудности с переводом денежных средств в/из зарубежных банков.</w:t>
            </w:r>
          </w:p>
        </w:tc>
        <w:tc>
          <w:tcPr>
            <w:tcW w:w="3034" w:type="dxa"/>
          </w:tcPr>
          <w:p w14:paraId="1BAFCBF0" w14:textId="77777777" w:rsidR="00986AC7" w:rsidRPr="00CE7FE0" w:rsidRDefault="00B21705" w:rsidP="0000161B">
            <w:pPr>
              <w:widowControl/>
              <w:autoSpaceDE/>
              <w:autoSpaceDN/>
              <w:adjustRightInd/>
              <w:spacing w:before="0" w:after="0"/>
            </w:pPr>
            <w:r w:rsidRPr="00CE7FE0">
              <w:t>Мониторинг законодательства страны пребывания актива и при необходимости смена юрисдикции.</w:t>
            </w:r>
          </w:p>
        </w:tc>
      </w:tr>
      <w:tr w:rsidR="00986AC7" w:rsidRPr="00CE7FE0" w14:paraId="4FD98490" w14:textId="77777777" w:rsidTr="00CE7FE0">
        <w:trPr>
          <w:trHeight w:val="1530"/>
        </w:trPr>
        <w:tc>
          <w:tcPr>
            <w:tcW w:w="2955" w:type="dxa"/>
          </w:tcPr>
          <w:p w14:paraId="2F7F95BC" w14:textId="77777777" w:rsidR="00986AC7" w:rsidRPr="00CE7FE0" w:rsidRDefault="00B21705" w:rsidP="0000161B">
            <w:pPr>
              <w:widowControl/>
              <w:autoSpaceDE/>
              <w:autoSpaceDN/>
              <w:adjustRightInd/>
              <w:spacing w:before="0" w:after="0"/>
            </w:pPr>
            <w:r w:rsidRPr="00CE7FE0">
              <w:t>Риск изменения судебной практики</w:t>
            </w:r>
          </w:p>
        </w:tc>
        <w:tc>
          <w:tcPr>
            <w:tcW w:w="3821" w:type="dxa"/>
          </w:tcPr>
          <w:p w14:paraId="4CA00FD5" w14:textId="77777777" w:rsidR="00986AC7" w:rsidRPr="00CE7FE0" w:rsidRDefault="00B21705" w:rsidP="0000161B">
            <w:pPr>
              <w:widowControl/>
              <w:autoSpaceDE/>
              <w:autoSpaceDN/>
              <w:adjustRightInd/>
              <w:spacing w:before="0" w:after="0"/>
            </w:pPr>
            <w:r w:rsidRPr="00CE7FE0">
              <w:t xml:space="preserve">ПАО «Татнефть» им. В.Д. Шашина может быть вовлечено в судебные разбирательства, которые возникают в процессе осуществления обычной хозяйственной деятельности. Конечный результат таких судебных разбирательств не будет иметь существенного влияния на результаты деятельности или финансовое положение Компании. Факторы возникновения таких рисков относятся к внешним, в том числе: </w:t>
            </w:r>
          </w:p>
          <w:p w14:paraId="338C439C" w14:textId="77777777" w:rsidR="00986AC7" w:rsidRPr="00CE7FE0" w:rsidRDefault="00B21705" w:rsidP="0000161B">
            <w:pPr>
              <w:widowControl/>
              <w:autoSpaceDE/>
              <w:autoSpaceDN/>
              <w:adjustRightInd/>
              <w:spacing w:before="0" w:after="0"/>
            </w:pPr>
            <w:r w:rsidRPr="00CE7FE0">
              <w:t>- несовершенство правовой системы (отсутствие достаточного правового регулирования, противоречивость законодательства Российской Федерации, его подверженность изменениям, в том числе в части несовершенства методов государственного регулирования и (или) надзора, некорректное применение внутреннего законодательства), невозможность решения отдельных вопросов путем переговоров и как результат - обращение Компании в судебные органы для их урегулирования;</w:t>
            </w:r>
          </w:p>
          <w:p w14:paraId="270A7A5C" w14:textId="77777777" w:rsidR="00986AC7" w:rsidRPr="00CE7FE0" w:rsidRDefault="00B21705" w:rsidP="0000161B">
            <w:pPr>
              <w:widowControl/>
              <w:autoSpaceDE/>
              <w:autoSpaceDN/>
              <w:adjustRightInd/>
              <w:spacing w:before="0" w:after="0"/>
            </w:pPr>
            <w:r w:rsidRPr="00CE7FE0">
              <w:t>- нарушения контрагентами Компании условий договоров;</w:t>
            </w:r>
          </w:p>
          <w:p w14:paraId="5804E839" w14:textId="77777777" w:rsidR="00986AC7" w:rsidRPr="00CE7FE0" w:rsidRDefault="00B21705" w:rsidP="0000161B">
            <w:pPr>
              <w:widowControl/>
              <w:autoSpaceDE/>
              <w:autoSpaceDN/>
              <w:adjustRightInd/>
              <w:spacing w:before="0" w:after="0"/>
            </w:pPr>
            <w:r w:rsidRPr="00CE7FE0">
              <w:t>- несоблюдение третьими лицами законодательства Российской Федерации;</w:t>
            </w:r>
          </w:p>
          <w:p w14:paraId="4F4DB384" w14:textId="77777777" w:rsidR="00986AC7" w:rsidRPr="00CE7FE0" w:rsidRDefault="00B21705" w:rsidP="0000161B">
            <w:pPr>
              <w:widowControl/>
              <w:autoSpaceDE/>
              <w:autoSpaceDN/>
              <w:adjustRightInd/>
              <w:spacing w:before="0" w:after="0"/>
            </w:pPr>
            <w:r w:rsidRPr="00CE7FE0">
              <w:t xml:space="preserve">- нахождение Компании, ее филиалов, дочерних и зависимых организаций, контрагентов под юрисдикцией различных государств. </w:t>
            </w:r>
          </w:p>
          <w:p w14:paraId="7A3CDAA0" w14:textId="4D7FEA74" w:rsidR="00986AC7" w:rsidRPr="00CE7FE0" w:rsidRDefault="00B21705" w:rsidP="00CE7FE0">
            <w:pPr>
              <w:widowControl/>
              <w:autoSpaceDE/>
              <w:autoSpaceDN/>
              <w:adjustRightInd/>
              <w:spacing w:before="0" w:after="0"/>
            </w:pPr>
            <w:r w:rsidRPr="00CE7FE0">
              <w:t>Риски, связанные с изменением судебной практики, в том числе в части их влияния на результаты текущих процессов, в которых участвует Компания и подконтрольные ей организации, имеющие для нее существенное значение, также оцениваются как незначительные.</w:t>
            </w:r>
          </w:p>
        </w:tc>
        <w:tc>
          <w:tcPr>
            <w:tcW w:w="3034" w:type="dxa"/>
          </w:tcPr>
          <w:p w14:paraId="0B9C1D58" w14:textId="77777777" w:rsidR="00986AC7" w:rsidRPr="00CE7FE0" w:rsidRDefault="00B21705" w:rsidP="0000161B">
            <w:pPr>
              <w:widowControl/>
              <w:autoSpaceDE/>
              <w:autoSpaceDN/>
              <w:adjustRightInd/>
              <w:spacing w:before="0" w:after="0"/>
            </w:pPr>
            <w:r w:rsidRPr="00CE7FE0">
              <w:t>ПАО «Татнефть» им. В.Д. Шашина осуществляет регулярный мониторинг решений, принимаемых высшими судами, а также оценивает тенденции правоприменительной практики с учетом правовых позиций высших судебных инстанций (Конституционный суд РФ, Верховный суд РФ) и окружных арбитражных судов, которые могут оказывать влияние на условия ведения предпринимательской деятельности Компании. Результаты мониторинга и анализа активно применяются не только при защите в судебном порядке своих прав и законных интересов, но и при разрешении правовых вопросов, возникающих в процессе осуществления деятельности Компании и локальном (внутреннем) ее регулировании. Также в целях управления рисками применяются средства автоматизации и централизации процессов ведения претензионно-исковой работы по Группе «Татнефть», осуществляется внедрение принципов недопустимости произвольного формирования претензионных требований (без участия юридических служб).</w:t>
            </w:r>
          </w:p>
          <w:p w14:paraId="7F1E7E20" w14:textId="77777777" w:rsidR="00986AC7" w:rsidRPr="00CE7FE0" w:rsidRDefault="00986AC7" w:rsidP="0000161B">
            <w:pPr>
              <w:widowControl/>
              <w:autoSpaceDE/>
              <w:autoSpaceDN/>
              <w:adjustRightInd/>
              <w:spacing w:before="0" w:after="0"/>
            </w:pPr>
          </w:p>
        </w:tc>
      </w:tr>
      <w:tr w:rsidR="00986AC7" w:rsidRPr="00CE7FE0" w14:paraId="6CB96DEC" w14:textId="77777777" w:rsidTr="00CE7FE0">
        <w:trPr>
          <w:trHeight w:val="1530"/>
        </w:trPr>
        <w:tc>
          <w:tcPr>
            <w:tcW w:w="2955" w:type="dxa"/>
          </w:tcPr>
          <w:p w14:paraId="66BF7ABA" w14:textId="77777777" w:rsidR="00986AC7" w:rsidRPr="00CE7FE0" w:rsidRDefault="00B21705" w:rsidP="0000161B">
            <w:pPr>
              <w:widowControl/>
              <w:autoSpaceDE/>
              <w:autoSpaceDN/>
              <w:adjustRightInd/>
              <w:spacing w:before="0" w:after="0"/>
            </w:pPr>
            <w:r w:rsidRPr="00CE7FE0">
              <w:t>Риски, связанные с текущими судебными процессами участием эмитента</w:t>
            </w:r>
          </w:p>
        </w:tc>
        <w:tc>
          <w:tcPr>
            <w:tcW w:w="3821" w:type="dxa"/>
          </w:tcPr>
          <w:p w14:paraId="02DCAF10" w14:textId="0D52DC91" w:rsidR="00986AC7" w:rsidRPr="00CE7FE0" w:rsidRDefault="00986AC7" w:rsidP="0000161B">
            <w:pPr>
              <w:widowControl/>
              <w:autoSpaceDE/>
              <w:autoSpaceDN/>
              <w:adjustRightInd/>
              <w:spacing w:before="0" w:after="0"/>
              <w:jc w:val="both"/>
            </w:pPr>
          </w:p>
        </w:tc>
        <w:tc>
          <w:tcPr>
            <w:tcW w:w="3034" w:type="dxa"/>
          </w:tcPr>
          <w:p w14:paraId="6734B966" w14:textId="77777777" w:rsidR="00986AC7" w:rsidRPr="00CE7FE0" w:rsidRDefault="00986AC7" w:rsidP="0000161B">
            <w:pPr>
              <w:widowControl/>
              <w:autoSpaceDE/>
              <w:autoSpaceDN/>
              <w:adjustRightInd/>
              <w:spacing w:before="0" w:after="0"/>
            </w:pPr>
          </w:p>
        </w:tc>
      </w:tr>
      <w:tr w:rsidR="00986AC7" w:rsidRPr="00CE7FE0" w14:paraId="3A6A4E89" w14:textId="77777777" w:rsidTr="00CE7FE0">
        <w:trPr>
          <w:trHeight w:val="1530"/>
        </w:trPr>
        <w:tc>
          <w:tcPr>
            <w:tcW w:w="2955" w:type="dxa"/>
          </w:tcPr>
          <w:p w14:paraId="20BAEED9" w14:textId="77777777" w:rsidR="00986AC7" w:rsidRPr="00CE7FE0" w:rsidRDefault="00B21705" w:rsidP="0000161B">
            <w:pPr>
              <w:widowControl/>
              <w:autoSpaceDE/>
              <w:autoSpaceDN/>
              <w:adjustRightInd/>
              <w:spacing w:before="0" w:after="0"/>
            </w:pPr>
            <w:r w:rsidRPr="00CE7FE0">
              <w:t>Риски в договорной работе</w:t>
            </w:r>
          </w:p>
        </w:tc>
        <w:tc>
          <w:tcPr>
            <w:tcW w:w="3821" w:type="dxa"/>
          </w:tcPr>
          <w:p w14:paraId="3E69B4E7" w14:textId="77777777" w:rsidR="00986AC7" w:rsidRPr="00CE7FE0" w:rsidRDefault="00B21705" w:rsidP="0000161B">
            <w:pPr>
              <w:widowControl/>
              <w:autoSpaceDE/>
              <w:autoSpaceDN/>
              <w:adjustRightInd/>
              <w:spacing w:before="0" w:after="0"/>
            </w:pPr>
            <w:r w:rsidRPr="00CE7FE0">
              <w:t xml:space="preserve">1. Неисполнение или ненадлежащее исполнение контрагентом обязательств по договору. </w:t>
            </w:r>
          </w:p>
          <w:p w14:paraId="784DD2FD" w14:textId="77777777" w:rsidR="00986AC7" w:rsidRPr="00CE7FE0" w:rsidRDefault="00B21705" w:rsidP="0000161B">
            <w:pPr>
              <w:widowControl/>
              <w:autoSpaceDE/>
              <w:autoSpaceDN/>
              <w:adjustRightInd/>
              <w:spacing w:before="0" w:after="0"/>
            </w:pPr>
            <w:r w:rsidRPr="00CE7FE0">
              <w:t>2. Изменения в законодательстве могут негативно отражаться на балансе имущественных интересов Компании как стороны договора.</w:t>
            </w:r>
          </w:p>
        </w:tc>
        <w:tc>
          <w:tcPr>
            <w:tcW w:w="3034" w:type="dxa"/>
          </w:tcPr>
          <w:p w14:paraId="5CA42247" w14:textId="77777777" w:rsidR="00986AC7" w:rsidRPr="00CE7FE0" w:rsidRDefault="00B21705" w:rsidP="0000161B">
            <w:pPr>
              <w:widowControl/>
              <w:autoSpaceDE/>
              <w:autoSpaceDN/>
              <w:adjustRightInd/>
              <w:spacing w:before="0" w:after="0"/>
            </w:pPr>
            <w:r w:rsidRPr="00CE7FE0">
              <w:t>1. Управление рисками в договорной работе путем использования разработанных и утвержденных в ПАО «Татнефть» им. В.Д. Шашина макетов договоров и макетов договорных условий для учёта интересов Компании в полной мере.</w:t>
            </w:r>
          </w:p>
          <w:p w14:paraId="1FC3ED10" w14:textId="77777777" w:rsidR="00986AC7" w:rsidRPr="00CE7FE0" w:rsidRDefault="00B21705" w:rsidP="0000161B">
            <w:pPr>
              <w:widowControl/>
              <w:autoSpaceDE/>
              <w:autoSpaceDN/>
              <w:adjustRightInd/>
              <w:spacing w:before="0" w:after="0"/>
            </w:pPr>
            <w:r w:rsidRPr="00CE7FE0">
              <w:lastRenderedPageBreak/>
              <w:t>2. Постоянный мониторинг Компанией изменений законодательства и актуализация утвержденных в Компании макетов договоров и макетов договорных условий в соответствии с изменениями законодательства.</w:t>
            </w:r>
          </w:p>
        </w:tc>
      </w:tr>
    </w:tbl>
    <w:p w14:paraId="37EA237D" w14:textId="77777777" w:rsidR="00E25F2A" w:rsidRDefault="00B21705">
      <w:pPr>
        <w:pStyle w:val="2"/>
        <w:rPr>
          <w:rFonts w:eastAsiaTheme="minorEastAsia"/>
          <w:bCs w:val="0"/>
          <w:szCs w:val="20"/>
          <w:lang w:eastAsia="ru-RU"/>
        </w:rPr>
      </w:pPr>
      <w:bookmarkStart w:id="26" w:name="_Toc226706803"/>
      <w:r>
        <w:rPr>
          <w:rFonts w:eastAsiaTheme="minorEastAsia"/>
          <w:bCs w:val="0"/>
          <w:szCs w:val="20"/>
          <w:lang w:eastAsia="ru-RU"/>
        </w:rPr>
        <w:lastRenderedPageBreak/>
        <w:t>1.9.5. Риск потери деловой репутации (репутационный риск)</w:t>
      </w:r>
      <w:bookmarkEnd w:id="26"/>
    </w:p>
    <w:p w14:paraId="2C604D4D" w14:textId="3EE44CF7" w:rsidR="00E25F2A" w:rsidRPr="00BA2A3A" w:rsidRDefault="00B21705">
      <w:pPr>
        <w:ind w:left="200"/>
        <w:rPr>
          <w:rFonts w:eastAsiaTheme="minorEastAsia"/>
          <w:b/>
          <w:lang w:eastAsia="ru-RU"/>
        </w:rPr>
      </w:pPr>
      <w:r w:rsidRPr="00BA2A3A">
        <w:rPr>
          <w:rStyle w:val="Subst"/>
          <w:rFonts w:eastAsiaTheme="minorEastAsia"/>
          <w:b w:val="0"/>
          <w:iCs w:val="0"/>
          <w:lang w:eastAsia="ru-RU"/>
        </w:rPr>
        <w:t>ПАО «Татнефть» им. В.Д. Шашина придает особое значение поддержанию деловой репутации и нивелированию рисков, несущих негативные репутационные последствия.</w:t>
      </w:r>
      <w:r w:rsidRPr="00BA2A3A">
        <w:rPr>
          <w:rStyle w:val="Subst"/>
          <w:rFonts w:eastAsiaTheme="minorEastAsia"/>
          <w:b w:val="0"/>
          <w:iCs w:val="0"/>
          <w:lang w:eastAsia="ru-RU"/>
        </w:rPr>
        <w:br/>
        <w:t>Для предупреждения и минимизации последствий негативного влияния риска потери деловой репутации на деятельность ПАО «Татнефть» им. В.Д. Шашина вся деятельность подчиняется требованиям установленных норм корпоративного управления. В качестве мер по управлению репутационными рисками реализуется сбалансированная информационная политика, в рамках которой выполняются мероприятия по защите и продвижению ценностей ПАО «Татнефть» им. В.Д. Шашина, его бренда, интересов Группы «Татнефть» в публичном пространстве, а также осуществляются меры реагирования на события, которые связаны с угрозой потери деловой репутации ПАО «Татнефть» им. В.Д. Шашина.</w:t>
      </w:r>
    </w:p>
    <w:p w14:paraId="0582431D" w14:textId="77777777" w:rsidR="00E25F2A" w:rsidRDefault="00B21705">
      <w:pPr>
        <w:pStyle w:val="2"/>
        <w:rPr>
          <w:rFonts w:eastAsiaTheme="minorEastAsia"/>
          <w:bCs w:val="0"/>
          <w:szCs w:val="20"/>
          <w:lang w:eastAsia="ru-RU"/>
        </w:rPr>
      </w:pPr>
      <w:bookmarkStart w:id="27" w:name="_Toc226706804"/>
      <w:r>
        <w:rPr>
          <w:rFonts w:eastAsiaTheme="minorEastAsia"/>
          <w:bCs w:val="0"/>
          <w:szCs w:val="20"/>
          <w:lang w:eastAsia="ru-RU"/>
        </w:rPr>
        <w:t>1.9.6. Стратегический риск</w:t>
      </w:r>
      <w:bookmarkEnd w:id="27"/>
    </w:p>
    <w:p w14:paraId="71557597" w14:textId="77777777" w:rsidR="00E25F2A" w:rsidRPr="00BA2A3A" w:rsidRDefault="00B21705" w:rsidP="00BA2A3A">
      <w:pPr>
        <w:ind w:left="200"/>
        <w:rPr>
          <w:rFonts w:eastAsiaTheme="minorEastAsia"/>
          <w:b/>
          <w:lang w:eastAsia="ru-RU"/>
        </w:rPr>
      </w:pPr>
      <w:r w:rsidRPr="00BA2A3A">
        <w:rPr>
          <w:rStyle w:val="Subst"/>
          <w:rFonts w:eastAsiaTheme="minorEastAsia"/>
          <w:b w:val="0"/>
          <w:iCs w:val="0"/>
          <w:lang w:eastAsia="ru-RU"/>
        </w:rPr>
        <w:t>Компания реализует комплексный подход к управлению стратегическими рисками, включающий регулярную идентификацию, оценку и ранжирование потенциальных внешних стратегических вызовов и рисков (в том числе в разрезе бизнес-направлений), способных оказать влияние на достижимость ее долгосрочных целей.</w:t>
      </w:r>
      <w:r w:rsidRPr="00BA2A3A">
        <w:rPr>
          <w:rStyle w:val="Subst"/>
          <w:rFonts w:eastAsiaTheme="minorEastAsia"/>
          <w:b w:val="0"/>
          <w:iCs w:val="0"/>
          <w:lang w:eastAsia="ru-RU"/>
        </w:rPr>
        <w:br/>
        <w:t xml:space="preserve">В рамках анализа рассматриваются глобальные макроэкономические сдвиги, изменения во внешнеэкономической конъюнктуре и геополитике (включая санкционные ограничения), социально-экономические процессы, эпидемиологическая ситуация, тенденции энергетического перехода и развития </w:t>
      </w:r>
      <w:proofErr w:type="spellStart"/>
      <w:r w:rsidRPr="00BA2A3A">
        <w:rPr>
          <w:rStyle w:val="Subst"/>
          <w:rFonts w:eastAsiaTheme="minorEastAsia"/>
          <w:b w:val="0"/>
          <w:iCs w:val="0"/>
          <w:lang w:eastAsia="ru-RU"/>
        </w:rPr>
        <w:t>низкоуглеродной</w:t>
      </w:r>
      <w:proofErr w:type="spellEnd"/>
      <w:r w:rsidRPr="00BA2A3A">
        <w:rPr>
          <w:rStyle w:val="Subst"/>
          <w:rFonts w:eastAsiaTheme="minorEastAsia"/>
          <w:b w:val="0"/>
          <w:iCs w:val="0"/>
          <w:lang w:eastAsia="ru-RU"/>
        </w:rPr>
        <w:t xml:space="preserve"> экономики, условия мировой торговли, соглашения ОПЕК+, а также изменения в государственной политике и регулировании.</w:t>
      </w:r>
      <w:r w:rsidRPr="00BA2A3A">
        <w:rPr>
          <w:rStyle w:val="Subst"/>
          <w:rFonts w:eastAsiaTheme="minorEastAsia"/>
          <w:b w:val="0"/>
          <w:iCs w:val="0"/>
          <w:lang w:eastAsia="ru-RU"/>
        </w:rPr>
        <w:br/>
        <w:t>В целях сохранения устойчивости Компании в ответ на все выявленные риски разрабатываются мероприятия по их нивелированию, которые условно можно сгруппировать по трём основным направлениям: направленные на рост внутренней эффективности, на изменение масштабов и структуры бизнеса, на эффективную коммуникацию с федеральными органами исполнительной власти.</w:t>
      </w:r>
      <w:r w:rsidRPr="00BA2A3A">
        <w:rPr>
          <w:rStyle w:val="Subst"/>
          <w:rFonts w:eastAsiaTheme="minorEastAsia"/>
          <w:b w:val="0"/>
          <w:iCs w:val="0"/>
          <w:lang w:eastAsia="ru-RU"/>
        </w:rPr>
        <w:br/>
        <w:t>Мероприятия регулярно актуализируются по мере динамики изменения факторов рисков в системе управления рисками Компании.</w:t>
      </w:r>
    </w:p>
    <w:p w14:paraId="768D1BB0" w14:textId="77777777" w:rsidR="00E25F2A" w:rsidRDefault="00B21705">
      <w:pPr>
        <w:pStyle w:val="2"/>
        <w:rPr>
          <w:rFonts w:eastAsiaTheme="minorEastAsia"/>
          <w:bCs w:val="0"/>
          <w:szCs w:val="20"/>
          <w:lang w:eastAsia="ru-RU"/>
        </w:rPr>
      </w:pPr>
      <w:bookmarkStart w:id="28" w:name="_Toc226706805"/>
      <w:r>
        <w:rPr>
          <w:rFonts w:eastAsiaTheme="minorEastAsia"/>
          <w:bCs w:val="0"/>
          <w:szCs w:val="20"/>
          <w:lang w:eastAsia="ru-RU"/>
        </w:rPr>
        <w:t>1.9.7. Риски, связанные с деятельностью эмитента</w:t>
      </w:r>
      <w:bookmarkEnd w:id="28"/>
    </w:p>
    <w:p w14:paraId="1E6C1644" w14:textId="77777777" w:rsidR="00E25F2A" w:rsidRDefault="00B21705">
      <w:pPr>
        <w:ind w:left="200"/>
        <w:rPr>
          <w:rFonts w:eastAsiaTheme="minorEastAsia"/>
          <w:lang w:eastAsia="ru-RU"/>
        </w:rPr>
      </w:pPr>
      <w:r w:rsidRPr="00BA2A3A">
        <w:rPr>
          <w:rStyle w:val="Subst"/>
          <w:rFonts w:eastAsiaTheme="minorEastAsia"/>
          <w:b w:val="0"/>
          <w:iCs w:val="0"/>
          <w:lang w:eastAsia="ru-RU"/>
        </w:rPr>
        <w:t>Эмитент осуществляет свою деятельность, в том числе, на основании лицензий. Эмитент своевременно и в полном объеме исполняет лицензионные требования. Каких-либо затруднений при продлении действия лицензий не прогнозируется. Вероятность наступления рисков в части лицензирования оценивается как незначительная.</w:t>
      </w:r>
      <w:r w:rsidRPr="00BA2A3A">
        <w:rPr>
          <w:rStyle w:val="Subst"/>
          <w:rFonts w:eastAsiaTheme="minorEastAsia"/>
          <w:b w:val="0"/>
          <w:iCs w:val="0"/>
          <w:lang w:eastAsia="ru-RU"/>
        </w:rPr>
        <w:br/>
        <w:t>Эмитент не рассматривает в качестве существенных риски, связанные с возможной ответственностью по долгам третьих лиц, риски, связанные с оспариванием сделок, совершенных контрагентами, признанными впоследствии неплатежеспособными (банкротами), а также риски, связанные с нарушением контрагентами условий договоров. Однако в случае реализации указанных рисков ПАО «Татнефть» им. В.Д. Шашина предпримет все необходимые и достаточные меры по минимизации негативных последствий</w:t>
      </w:r>
      <w:r>
        <w:rPr>
          <w:rStyle w:val="Subst"/>
          <w:rFonts w:eastAsiaTheme="minorEastAsia"/>
          <w:bCs w:val="0"/>
          <w:iCs w:val="0"/>
          <w:lang w:eastAsia="ru-RU"/>
        </w:rPr>
        <w:t>.</w:t>
      </w:r>
    </w:p>
    <w:p w14:paraId="339EF4C3" w14:textId="77777777" w:rsidR="00E25F2A" w:rsidRDefault="00B21705">
      <w:pPr>
        <w:pStyle w:val="2"/>
        <w:rPr>
          <w:rFonts w:eastAsiaTheme="minorEastAsia"/>
          <w:bCs w:val="0"/>
          <w:szCs w:val="20"/>
          <w:lang w:eastAsia="ru-RU"/>
        </w:rPr>
      </w:pPr>
      <w:bookmarkStart w:id="29" w:name="_Toc226706806"/>
      <w:r>
        <w:rPr>
          <w:rFonts w:eastAsiaTheme="minorEastAsia"/>
          <w:bCs w:val="0"/>
          <w:szCs w:val="20"/>
          <w:lang w:eastAsia="ru-RU"/>
        </w:rPr>
        <w:t>1.9.8. Риск информационной безопасности</w:t>
      </w:r>
      <w:bookmarkEnd w:id="29"/>
    </w:p>
    <w:tbl>
      <w:tblPr>
        <w:tblW w:w="1004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3884"/>
        <w:gridCol w:w="4090"/>
      </w:tblGrid>
      <w:tr w:rsidR="009C69E5" w:rsidRPr="00025790" w14:paraId="3EB2AF77" w14:textId="77777777" w:rsidTr="009C69E5">
        <w:tc>
          <w:tcPr>
            <w:tcW w:w="2070" w:type="dxa"/>
          </w:tcPr>
          <w:p w14:paraId="0235E3AD" w14:textId="77777777" w:rsidR="009C69E5" w:rsidRPr="00025790" w:rsidRDefault="009C69E5" w:rsidP="0000161B">
            <w:pPr>
              <w:widowControl/>
              <w:autoSpaceDE/>
              <w:autoSpaceDN/>
              <w:adjustRightInd/>
              <w:spacing w:before="0" w:after="0"/>
              <w:jc w:val="center"/>
              <w:rPr>
                <w:bCs/>
              </w:rPr>
            </w:pPr>
            <w:r w:rsidRPr="00025790">
              <w:rPr>
                <w:bCs/>
              </w:rPr>
              <w:t>Наименование риска</w:t>
            </w:r>
          </w:p>
        </w:tc>
        <w:tc>
          <w:tcPr>
            <w:tcW w:w="3884" w:type="dxa"/>
          </w:tcPr>
          <w:p w14:paraId="686C2184" w14:textId="77777777" w:rsidR="009C69E5" w:rsidRPr="00025790" w:rsidRDefault="009C69E5" w:rsidP="0000161B">
            <w:pPr>
              <w:widowControl/>
              <w:autoSpaceDE/>
              <w:autoSpaceDN/>
              <w:adjustRightInd/>
              <w:spacing w:before="0" w:after="0"/>
              <w:jc w:val="center"/>
              <w:rPr>
                <w:bCs/>
              </w:rPr>
            </w:pPr>
            <w:r w:rsidRPr="00025790">
              <w:rPr>
                <w:bCs/>
              </w:rPr>
              <w:t>Описание риска</w:t>
            </w:r>
          </w:p>
        </w:tc>
        <w:tc>
          <w:tcPr>
            <w:tcW w:w="4090" w:type="dxa"/>
          </w:tcPr>
          <w:p w14:paraId="174EA23D" w14:textId="77777777" w:rsidR="009C69E5" w:rsidRPr="00025790" w:rsidRDefault="009C69E5" w:rsidP="0000161B">
            <w:pPr>
              <w:widowControl/>
              <w:autoSpaceDE/>
              <w:autoSpaceDN/>
              <w:adjustRightInd/>
              <w:spacing w:before="0" w:after="0"/>
              <w:jc w:val="center"/>
              <w:rPr>
                <w:bCs/>
              </w:rPr>
            </w:pPr>
            <w:r w:rsidRPr="00025790">
              <w:rPr>
                <w:bCs/>
              </w:rPr>
              <w:t>Меры управления риском</w:t>
            </w:r>
          </w:p>
        </w:tc>
      </w:tr>
      <w:tr w:rsidR="009C69E5" w:rsidRPr="00025790" w14:paraId="51755F29" w14:textId="77777777" w:rsidTr="009C69E5">
        <w:tc>
          <w:tcPr>
            <w:tcW w:w="2070" w:type="dxa"/>
          </w:tcPr>
          <w:p w14:paraId="68022FA3" w14:textId="77777777" w:rsidR="009C69E5" w:rsidRPr="00025790" w:rsidRDefault="009C69E5" w:rsidP="0000161B">
            <w:pPr>
              <w:widowControl/>
              <w:autoSpaceDE/>
              <w:autoSpaceDN/>
              <w:adjustRightInd/>
              <w:spacing w:before="0" w:after="0"/>
              <w:rPr>
                <w:bCs/>
              </w:rPr>
            </w:pPr>
            <w:r w:rsidRPr="00025790">
              <w:rPr>
                <w:bCs/>
              </w:rPr>
              <w:t>Утечка конфиденциальной информации</w:t>
            </w:r>
          </w:p>
        </w:tc>
        <w:tc>
          <w:tcPr>
            <w:tcW w:w="3884" w:type="dxa"/>
          </w:tcPr>
          <w:p w14:paraId="36EA5E07" w14:textId="77777777" w:rsidR="009C69E5" w:rsidRPr="00025790" w:rsidRDefault="009C69E5" w:rsidP="0000161B">
            <w:pPr>
              <w:widowControl/>
              <w:autoSpaceDE/>
              <w:autoSpaceDN/>
              <w:adjustRightInd/>
              <w:spacing w:before="0" w:after="0"/>
              <w:rPr>
                <w:bCs/>
              </w:rPr>
            </w:pPr>
            <w:r w:rsidRPr="00025790">
              <w:rPr>
                <w:bCs/>
              </w:rPr>
              <w:t>Что может произойти: несанкционированный доступ и утечка данных о технологиях добычи/переработки, геологоразведке, контрактах, финансовой отчётности, планах развития.</w:t>
            </w:r>
            <w:r w:rsidRPr="00025790">
              <w:rPr>
                <w:bCs/>
              </w:rPr>
              <w:br/>
            </w:r>
            <w:r w:rsidRPr="00025790">
              <w:rPr>
                <w:bCs/>
              </w:rPr>
              <w:br/>
              <w:t xml:space="preserve">Финансовые последствия: потеря </w:t>
            </w:r>
            <w:r w:rsidRPr="00025790">
              <w:rPr>
                <w:bCs/>
              </w:rPr>
              <w:lastRenderedPageBreak/>
              <w:t>конкурентных преимуществ, снижение рыночной стоимости, штрафы, судебные иски, падение доверия инвесторов и контрагентов</w:t>
            </w:r>
            <w:bookmarkStart w:id="30" w:name="fnref1"/>
            <w:bookmarkStart w:id="31" w:name="fnref2"/>
            <w:bookmarkEnd w:id="30"/>
            <w:bookmarkEnd w:id="31"/>
            <w:r w:rsidRPr="00025790">
              <w:rPr>
                <w:bCs/>
              </w:rPr>
              <w:t>.</w:t>
            </w:r>
          </w:p>
        </w:tc>
        <w:tc>
          <w:tcPr>
            <w:tcW w:w="4090" w:type="dxa"/>
            <w:vMerge w:val="restart"/>
          </w:tcPr>
          <w:p w14:paraId="5825F5E7" w14:textId="77777777" w:rsidR="009C69E5" w:rsidRPr="00025790" w:rsidRDefault="009C69E5" w:rsidP="0000161B">
            <w:pPr>
              <w:widowControl/>
              <w:numPr>
                <w:ilvl w:val="0"/>
                <w:numId w:val="1"/>
              </w:numPr>
              <w:tabs>
                <w:tab w:val="num" w:pos="437"/>
              </w:tabs>
              <w:autoSpaceDE/>
              <w:autoSpaceDN/>
              <w:adjustRightInd/>
              <w:spacing w:before="0" w:after="0"/>
              <w:ind w:left="12" w:firstLine="0"/>
              <w:contextualSpacing/>
              <w:jc w:val="both"/>
              <w:rPr>
                <w:bCs/>
              </w:rPr>
            </w:pPr>
            <w:r w:rsidRPr="00025790">
              <w:rPr>
                <w:bCs/>
              </w:rPr>
              <w:lastRenderedPageBreak/>
              <w:t>внедрение и поддержание системы управления информационной безопасностью, включающей политики, стандарты и процедуры в области защиты информации;</w:t>
            </w:r>
          </w:p>
          <w:p w14:paraId="43578412" w14:textId="77777777" w:rsidR="009C69E5" w:rsidRPr="00025790" w:rsidRDefault="009C69E5" w:rsidP="0000161B">
            <w:pPr>
              <w:widowControl/>
              <w:numPr>
                <w:ilvl w:val="0"/>
                <w:numId w:val="1"/>
              </w:numPr>
              <w:tabs>
                <w:tab w:val="num" w:pos="437"/>
              </w:tabs>
              <w:autoSpaceDE/>
              <w:autoSpaceDN/>
              <w:adjustRightInd/>
              <w:spacing w:before="0" w:after="0"/>
              <w:ind w:left="12" w:firstLine="0"/>
              <w:contextualSpacing/>
              <w:jc w:val="both"/>
              <w:rPr>
                <w:bCs/>
              </w:rPr>
            </w:pPr>
            <w:r w:rsidRPr="00025790">
              <w:rPr>
                <w:bCs/>
              </w:rPr>
              <w:t>классификацию информационных активов и дифференциацию мер защиты в зависимости от категории информации;</w:t>
            </w:r>
          </w:p>
          <w:p w14:paraId="0F7288A0" w14:textId="77777777" w:rsidR="009C69E5" w:rsidRPr="00025790" w:rsidRDefault="009C69E5" w:rsidP="0000161B">
            <w:pPr>
              <w:widowControl/>
              <w:numPr>
                <w:ilvl w:val="0"/>
                <w:numId w:val="1"/>
              </w:numPr>
              <w:tabs>
                <w:tab w:val="num" w:pos="437"/>
              </w:tabs>
              <w:autoSpaceDE/>
              <w:autoSpaceDN/>
              <w:adjustRightInd/>
              <w:spacing w:before="0" w:after="0"/>
              <w:ind w:left="12" w:firstLine="0"/>
              <w:contextualSpacing/>
              <w:jc w:val="both"/>
              <w:rPr>
                <w:bCs/>
              </w:rPr>
            </w:pPr>
            <w:r w:rsidRPr="00025790">
              <w:rPr>
                <w:bCs/>
              </w:rPr>
              <w:lastRenderedPageBreak/>
              <w:t>сегментацию корпоративной и технологической сетей, использование промышленных средств защиты периметра между уровнями АСУ ТП и корпоративной инфраструктурой;</w:t>
            </w:r>
          </w:p>
          <w:p w14:paraId="37F00CAF" w14:textId="77777777" w:rsidR="009C69E5" w:rsidRPr="00025790" w:rsidRDefault="009C69E5" w:rsidP="0000161B">
            <w:pPr>
              <w:widowControl/>
              <w:numPr>
                <w:ilvl w:val="0"/>
                <w:numId w:val="1"/>
              </w:numPr>
              <w:tabs>
                <w:tab w:val="num" w:pos="437"/>
              </w:tabs>
              <w:autoSpaceDE/>
              <w:autoSpaceDN/>
              <w:adjustRightInd/>
              <w:spacing w:before="0" w:after="0"/>
              <w:ind w:left="12" w:firstLine="0"/>
              <w:contextualSpacing/>
              <w:jc w:val="both"/>
              <w:rPr>
                <w:bCs/>
              </w:rPr>
            </w:pPr>
            <w:r w:rsidRPr="00025790">
              <w:rPr>
                <w:bCs/>
              </w:rPr>
              <w:t>создание центра мониторинга и реагирования на инциденты информационной безопасности (SOC);</w:t>
            </w:r>
          </w:p>
          <w:p w14:paraId="0F237603" w14:textId="77777777" w:rsidR="009C69E5" w:rsidRPr="00025790" w:rsidRDefault="009C69E5" w:rsidP="0000161B">
            <w:pPr>
              <w:widowControl/>
              <w:numPr>
                <w:ilvl w:val="0"/>
                <w:numId w:val="1"/>
              </w:numPr>
              <w:tabs>
                <w:tab w:val="num" w:pos="437"/>
              </w:tabs>
              <w:autoSpaceDE/>
              <w:autoSpaceDN/>
              <w:adjustRightInd/>
              <w:spacing w:before="0" w:after="0"/>
              <w:ind w:left="12" w:firstLine="0"/>
              <w:contextualSpacing/>
              <w:jc w:val="both"/>
              <w:rPr>
                <w:bCs/>
              </w:rPr>
            </w:pPr>
            <w:r w:rsidRPr="00025790">
              <w:rPr>
                <w:bCs/>
              </w:rPr>
              <w:t>внедрение систем обнаружения и реагирования на инциденты (SIEM, NTA, EDR), платформ автоматизации реагирования (IRP);</w:t>
            </w:r>
          </w:p>
          <w:p w14:paraId="5E72FBCC" w14:textId="77777777" w:rsidR="009C69E5" w:rsidRPr="00025790" w:rsidRDefault="009C69E5" w:rsidP="0000161B">
            <w:pPr>
              <w:widowControl/>
              <w:numPr>
                <w:ilvl w:val="0"/>
                <w:numId w:val="1"/>
              </w:numPr>
              <w:tabs>
                <w:tab w:val="num" w:pos="437"/>
              </w:tabs>
              <w:autoSpaceDE/>
              <w:autoSpaceDN/>
              <w:adjustRightInd/>
              <w:spacing w:before="0" w:after="0"/>
              <w:ind w:left="12" w:firstLine="0"/>
              <w:contextualSpacing/>
              <w:jc w:val="both"/>
              <w:rPr>
                <w:bCs/>
              </w:rPr>
            </w:pPr>
            <w:r w:rsidRPr="00025790">
              <w:rPr>
                <w:bCs/>
              </w:rPr>
              <w:t>применение средств криптографической защиты информации, сертифицированных в соответствии с требованиями законодательства Российской Федерации;</w:t>
            </w:r>
          </w:p>
          <w:p w14:paraId="7C32AF7A" w14:textId="77777777" w:rsidR="009C69E5" w:rsidRPr="00025790" w:rsidRDefault="009C69E5" w:rsidP="0000161B">
            <w:pPr>
              <w:widowControl/>
              <w:numPr>
                <w:ilvl w:val="0"/>
                <w:numId w:val="1"/>
              </w:numPr>
              <w:tabs>
                <w:tab w:val="num" w:pos="437"/>
              </w:tabs>
              <w:autoSpaceDE/>
              <w:autoSpaceDN/>
              <w:adjustRightInd/>
              <w:spacing w:before="0" w:after="0"/>
              <w:ind w:left="12" w:firstLine="0"/>
              <w:contextualSpacing/>
              <w:jc w:val="both"/>
              <w:rPr>
                <w:bCs/>
              </w:rPr>
            </w:pPr>
            <w:r w:rsidRPr="00025790">
              <w:rPr>
                <w:bCs/>
              </w:rPr>
              <w:t>регулярное резервное копирование критических информационных систем и периодическое тестирование процедур восстановления;</w:t>
            </w:r>
          </w:p>
          <w:p w14:paraId="3F82CA84" w14:textId="77777777" w:rsidR="009C69E5" w:rsidRPr="00025790" w:rsidRDefault="009C69E5" w:rsidP="0000161B">
            <w:pPr>
              <w:widowControl/>
              <w:numPr>
                <w:ilvl w:val="0"/>
                <w:numId w:val="1"/>
              </w:numPr>
              <w:tabs>
                <w:tab w:val="num" w:pos="437"/>
              </w:tabs>
              <w:autoSpaceDE/>
              <w:autoSpaceDN/>
              <w:adjustRightInd/>
              <w:spacing w:before="0" w:after="0"/>
              <w:ind w:left="12" w:firstLine="0"/>
              <w:contextualSpacing/>
              <w:jc w:val="both"/>
              <w:rPr>
                <w:bCs/>
              </w:rPr>
            </w:pPr>
            <w:r w:rsidRPr="00025790">
              <w:rPr>
                <w:bCs/>
              </w:rPr>
              <w:t>внедрение систем предотвращения утечек информации (DLP), многофакторной аутентификации;</w:t>
            </w:r>
          </w:p>
          <w:p w14:paraId="179FF2B6" w14:textId="77777777" w:rsidR="009C69E5" w:rsidRPr="00025790" w:rsidRDefault="009C69E5" w:rsidP="0000161B">
            <w:pPr>
              <w:widowControl/>
              <w:numPr>
                <w:ilvl w:val="0"/>
                <w:numId w:val="1"/>
              </w:numPr>
              <w:tabs>
                <w:tab w:val="num" w:pos="437"/>
              </w:tabs>
              <w:autoSpaceDE/>
              <w:autoSpaceDN/>
              <w:adjustRightInd/>
              <w:spacing w:before="0" w:after="0"/>
              <w:ind w:left="12" w:firstLine="0"/>
              <w:contextualSpacing/>
              <w:jc w:val="both"/>
              <w:rPr>
                <w:bCs/>
              </w:rPr>
            </w:pPr>
            <w:r w:rsidRPr="00025790">
              <w:rPr>
                <w:bCs/>
              </w:rPr>
              <w:t>регулярное обучение работников по вопросам информационной безопасности, проведение тестовых фишинг-атак;</w:t>
            </w:r>
          </w:p>
          <w:p w14:paraId="6E2EF1E7" w14:textId="77777777" w:rsidR="009C69E5" w:rsidRPr="00025790" w:rsidRDefault="009C69E5" w:rsidP="0000161B">
            <w:pPr>
              <w:widowControl/>
              <w:numPr>
                <w:ilvl w:val="0"/>
                <w:numId w:val="1"/>
              </w:numPr>
              <w:tabs>
                <w:tab w:val="num" w:pos="437"/>
              </w:tabs>
              <w:autoSpaceDE/>
              <w:autoSpaceDN/>
              <w:adjustRightInd/>
              <w:spacing w:before="0" w:after="0"/>
              <w:ind w:left="12" w:firstLine="0"/>
              <w:contextualSpacing/>
              <w:jc w:val="both"/>
              <w:rPr>
                <w:bCs/>
              </w:rPr>
            </w:pPr>
            <w:r w:rsidRPr="00025790">
              <w:rPr>
                <w:bCs/>
              </w:rPr>
              <w:t>проведение аудитов информационной безопасности, тестов на проникновение, сканирования уязвимостей и оценки зрелости процессов ИБ;</w:t>
            </w:r>
          </w:p>
          <w:p w14:paraId="1A031731" w14:textId="77777777" w:rsidR="009C69E5" w:rsidRPr="00025790" w:rsidRDefault="009C69E5" w:rsidP="0000161B">
            <w:pPr>
              <w:widowControl/>
              <w:numPr>
                <w:ilvl w:val="0"/>
                <w:numId w:val="1"/>
              </w:numPr>
              <w:tabs>
                <w:tab w:val="num" w:pos="437"/>
              </w:tabs>
              <w:autoSpaceDE/>
              <w:autoSpaceDN/>
              <w:adjustRightInd/>
              <w:spacing w:before="0" w:after="0"/>
              <w:ind w:left="12" w:firstLine="0"/>
              <w:contextualSpacing/>
              <w:jc w:val="both"/>
              <w:rPr>
                <w:bCs/>
              </w:rPr>
            </w:pPr>
            <w:r w:rsidRPr="00025790">
              <w:rPr>
                <w:bCs/>
              </w:rPr>
              <w:t>выполнение требований законодательства в области защиты КИИ, включая категорирование объектов КИИ, аттестацию и регулярную отчётность перед уполномоченными органами;</w:t>
            </w:r>
          </w:p>
          <w:p w14:paraId="039D786A" w14:textId="77777777" w:rsidR="009C69E5" w:rsidRPr="00025790" w:rsidRDefault="009C69E5" w:rsidP="0000161B">
            <w:pPr>
              <w:widowControl/>
              <w:numPr>
                <w:ilvl w:val="0"/>
                <w:numId w:val="1"/>
              </w:numPr>
              <w:tabs>
                <w:tab w:val="num" w:pos="437"/>
              </w:tabs>
              <w:autoSpaceDE/>
              <w:autoSpaceDN/>
              <w:adjustRightInd/>
              <w:spacing w:before="0" w:after="0"/>
              <w:ind w:left="12" w:firstLine="0"/>
              <w:contextualSpacing/>
              <w:jc w:val="both"/>
              <w:rPr>
                <w:bCs/>
              </w:rPr>
            </w:pPr>
            <w:r w:rsidRPr="00025790">
              <w:rPr>
                <w:bCs/>
              </w:rPr>
              <w:t>реализацию программы импортозамещения программно-аппаратных средств в критических сегментах инфраструктуры.</w:t>
            </w:r>
          </w:p>
          <w:p w14:paraId="4B21242B" w14:textId="77777777" w:rsidR="009C69E5" w:rsidRPr="00025790" w:rsidRDefault="009C69E5" w:rsidP="0000161B">
            <w:pPr>
              <w:widowControl/>
              <w:autoSpaceDE/>
              <w:autoSpaceDN/>
              <w:adjustRightInd/>
              <w:spacing w:before="0" w:after="0"/>
              <w:ind w:left="49"/>
              <w:jc w:val="both"/>
              <w:rPr>
                <w:bCs/>
              </w:rPr>
            </w:pPr>
          </w:p>
        </w:tc>
      </w:tr>
      <w:tr w:rsidR="009C69E5" w:rsidRPr="00025790" w14:paraId="79CC5A8E" w14:textId="77777777" w:rsidTr="009C69E5">
        <w:tc>
          <w:tcPr>
            <w:tcW w:w="2070" w:type="dxa"/>
          </w:tcPr>
          <w:p w14:paraId="1ED0840F" w14:textId="77777777" w:rsidR="009C69E5" w:rsidRPr="00025790" w:rsidRDefault="009C69E5" w:rsidP="0000161B">
            <w:pPr>
              <w:widowControl/>
              <w:autoSpaceDE/>
              <w:autoSpaceDN/>
              <w:adjustRightInd/>
              <w:spacing w:before="0" w:after="0"/>
              <w:rPr>
                <w:bCs/>
              </w:rPr>
            </w:pPr>
            <w:r w:rsidRPr="00025790">
              <w:rPr>
                <w:bCs/>
              </w:rPr>
              <w:lastRenderedPageBreak/>
              <w:t xml:space="preserve">Атаки на производственную и технологическую инфраструктуру (АСУ ТП, SCADA, </w:t>
            </w:r>
            <w:proofErr w:type="spellStart"/>
            <w:r w:rsidRPr="00025790">
              <w:rPr>
                <w:bCs/>
              </w:rPr>
              <w:t>IoT</w:t>
            </w:r>
            <w:proofErr w:type="spellEnd"/>
            <w:r w:rsidRPr="00025790">
              <w:rPr>
                <w:bCs/>
              </w:rPr>
              <w:t>)</w:t>
            </w:r>
          </w:p>
        </w:tc>
        <w:tc>
          <w:tcPr>
            <w:tcW w:w="3884" w:type="dxa"/>
          </w:tcPr>
          <w:p w14:paraId="4066F6F6" w14:textId="77777777" w:rsidR="009C69E5" w:rsidRPr="00025790" w:rsidRDefault="009C69E5" w:rsidP="0000161B">
            <w:pPr>
              <w:widowControl/>
              <w:autoSpaceDE/>
              <w:autoSpaceDN/>
              <w:adjustRightInd/>
              <w:spacing w:before="0" w:after="0"/>
              <w:rPr>
                <w:bCs/>
              </w:rPr>
            </w:pPr>
            <w:r w:rsidRPr="00025790">
              <w:rPr>
                <w:bCs/>
              </w:rPr>
              <w:t>Что может произойти: нарушение управления технологическими процессами, остановка добычи/переработки/транспортировки, аварии, экологические инциденты.</w:t>
            </w:r>
            <w:r w:rsidRPr="00025790">
              <w:rPr>
                <w:bCs/>
              </w:rPr>
              <w:br/>
            </w:r>
            <w:r w:rsidRPr="00025790">
              <w:rPr>
                <w:bCs/>
              </w:rPr>
              <w:br/>
              <w:t>Финансовые последствия: прямой ущерб от простоя, затраты на восстановление, штрафы регуляторов, компенсации, рост страховых премий, возможные ограничения лицензий.</w:t>
            </w:r>
          </w:p>
        </w:tc>
        <w:tc>
          <w:tcPr>
            <w:tcW w:w="4090" w:type="dxa"/>
            <w:vMerge/>
          </w:tcPr>
          <w:p w14:paraId="491D0818" w14:textId="77777777" w:rsidR="009C69E5" w:rsidRPr="00025790" w:rsidRDefault="009C69E5" w:rsidP="0000161B">
            <w:pPr>
              <w:widowControl/>
              <w:autoSpaceDE/>
              <w:autoSpaceDN/>
              <w:adjustRightInd/>
              <w:spacing w:before="0" w:after="0"/>
              <w:rPr>
                <w:bCs/>
              </w:rPr>
            </w:pPr>
          </w:p>
        </w:tc>
      </w:tr>
      <w:tr w:rsidR="009C69E5" w:rsidRPr="00025790" w14:paraId="26869A3A" w14:textId="77777777" w:rsidTr="009C69E5">
        <w:tc>
          <w:tcPr>
            <w:tcW w:w="2070" w:type="dxa"/>
          </w:tcPr>
          <w:p w14:paraId="2FBAF19F" w14:textId="77777777" w:rsidR="009C69E5" w:rsidRPr="00025790" w:rsidRDefault="009C69E5" w:rsidP="0000161B">
            <w:pPr>
              <w:widowControl/>
              <w:autoSpaceDE/>
              <w:autoSpaceDN/>
              <w:adjustRightInd/>
              <w:spacing w:before="0" w:after="0"/>
              <w:rPr>
                <w:bCs/>
              </w:rPr>
            </w:pPr>
            <w:r w:rsidRPr="00025790">
              <w:rPr>
                <w:bCs/>
              </w:rPr>
              <w:t>Нарушение доступности критических информационных систем</w:t>
            </w:r>
          </w:p>
        </w:tc>
        <w:tc>
          <w:tcPr>
            <w:tcW w:w="3884" w:type="dxa"/>
          </w:tcPr>
          <w:p w14:paraId="31D43A4D" w14:textId="77777777" w:rsidR="009C69E5" w:rsidRPr="00025790" w:rsidRDefault="009C69E5" w:rsidP="0000161B">
            <w:pPr>
              <w:widowControl/>
              <w:autoSpaceDE/>
              <w:autoSpaceDN/>
              <w:adjustRightInd/>
              <w:spacing w:before="0" w:after="0"/>
              <w:rPr>
                <w:bCs/>
              </w:rPr>
            </w:pPr>
            <w:r w:rsidRPr="00025790">
              <w:rPr>
                <w:bCs/>
              </w:rPr>
              <w:t xml:space="preserve">Что может произойти: </w:t>
            </w:r>
            <w:proofErr w:type="spellStart"/>
            <w:r w:rsidRPr="00025790">
              <w:rPr>
                <w:bCs/>
              </w:rPr>
              <w:t>ransomware</w:t>
            </w:r>
            <w:proofErr w:type="spellEnd"/>
            <w:r w:rsidRPr="00025790">
              <w:rPr>
                <w:bCs/>
              </w:rPr>
              <w:t xml:space="preserve">-атаки, </w:t>
            </w:r>
            <w:proofErr w:type="spellStart"/>
            <w:r w:rsidRPr="00025790">
              <w:rPr>
                <w:bCs/>
              </w:rPr>
              <w:t>DDoS</w:t>
            </w:r>
            <w:proofErr w:type="spellEnd"/>
            <w:r w:rsidRPr="00025790">
              <w:rPr>
                <w:bCs/>
              </w:rPr>
              <w:t>, сбои в корпоративных информационных системах.</w:t>
            </w:r>
            <w:r w:rsidRPr="00025790">
              <w:rPr>
                <w:bCs/>
              </w:rPr>
              <w:br/>
            </w:r>
            <w:r w:rsidRPr="00025790">
              <w:rPr>
                <w:bCs/>
              </w:rPr>
              <w:br/>
              <w:t>Финансовые последствия: срыв поставок, нарушение расчётов с контрагентами, пени, кассовые разрывы, искажение отчётности.</w:t>
            </w:r>
          </w:p>
        </w:tc>
        <w:tc>
          <w:tcPr>
            <w:tcW w:w="4090" w:type="dxa"/>
            <w:vMerge/>
          </w:tcPr>
          <w:p w14:paraId="35CD7823" w14:textId="77777777" w:rsidR="009C69E5" w:rsidRPr="00025790" w:rsidRDefault="009C69E5" w:rsidP="0000161B">
            <w:pPr>
              <w:widowControl/>
              <w:autoSpaceDE/>
              <w:autoSpaceDN/>
              <w:adjustRightInd/>
              <w:spacing w:before="0" w:after="0"/>
              <w:rPr>
                <w:bCs/>
              </w:rPr>
            </w:pPr>
          </w:p>
        </w:tc>
      </w:tr>
      <w:tr w:rsidR="009C69E5" w:rsidRPr="00025790" w14:paraId="36D8E0AB" w14:textId="77777777" w:rsidTr="009C69E5">
        <w:tc>
          <w:tcPr>
            <w:tcW w:w="2070" w:type="dxa"/>
          </w:tcPr>
          <w:p w14:paraId="14D76FCD" w14:textId="77777777" w:rsidR="009C69E5" w:rsidRPr="00025790" w:rsidRDefault="009C69E5" w:rsidP="0000161B">
            <w:pPr>
              <w:widowControl/>
              <w:autoSpaceDE/>
              <w:autoSpaceDN/>
              <w:adjustRightInd/>
              <w:spacing w:before="0" w:after="0"/>
              <w:rPr>
                <w:bCs/>
              </w:rPr>
            </w:pPr>
            <w:r w:rsidRPr="00025790">
              <w:rPr>
                <w:bCs/>
              </w:rPr>
              <w:t xml:space="preserve">Несоответствие требованиям регуляторов </w:t>
            </w:r>
          </w:p>
        </w:tc>
        <w:tc>
          <w:tcPr>
            <w:tcW w:w="3884" w:type="dxa"/>
          </w:tcPr>
          <w:p w14:paraId="27E8BEF3" w14:textId="77777777" w:rsidR="009C69E5" w:rsidRPr="00025790" w:rsidRDefault="009C69E5" w:rsidP="0000161B">
            <w:pPr>
              <w:widowControl/>
              <w:autoSpaceDE/>
              <w:autoSpaceDN/>
              <w:adjustRightInd/>
              <w:spacing w:before="0" w:after="0"/>
              <w:rPr>
                <w:bCs/>
              </w:rPr>
            </w:pPr>
            <w:r w:rsidRPr="00025790">
              <w:rPr>
                <w:bCs/>
              </w:rPr>
              <w:t>Что может произойти: нарушения в защите объектов критической информационной инфраструктуры, несвоевременное импортозамещение, недостатки в отчётности.</w:t>
            </w:r>
            <w:r w:rsidRPr="00025790">
              <w:rPr>
                <w:bCs/>
              </w:rPr>
              <w:br/>
            </w:r>
            <w:r w:rsidRPr="00025790">
              <w:rPr>
                <w:bCs/>
              </w:rPr>
              <w:br/>
              <w:t>Финансовые последствия: предписания, штрафы</w:t>
            </w:r>
            <w:bookmarkStart w:id="32" w:name="fnref4"/>
            <w:bookmarkStart w:id="33" w:name="fnref3_3"/>
            <w:bookmarkEnd w:id="32"/>
            <w:bookmarkEnd w:id="33"/>
            <w:r w:rsidRPr="00025790">
              <w:rPr>
                <w:bCs/>
              </w:rPr>
              <w:t>.</w:t>
            </w:r>
          </w:p>
        </w:tc>
        <w:tc>
          <w:tcPr>
            <w:tcW w:w="4090" w:type="dxa"/>
            <w:vMerge/>
          </w:tcPr>
          <w:p w14:paraId="26F241F3" w14:textId="77777777" w:rsidR="009C69E5" w:rsidRPr="00025790" w:rsidRDefault="009C69E5" w:rsidP="0000161B">
            <w:pPr>
              <w:widowControl/>
              <w:autoSpaceDE/>
              <w:autoSpaceDN/>
              <w:adjustRightInd/>
              <w:spacing w:before="0" w:after="0"/>
              <w:rPr>
                <w:bCs/>
              </w:rPr>
            </w:pPr>
          </w:p>
        </w:tc>
      </w:tr>
      <w:tr w:rsidR="009C69E5" w:rsidRPr="00025790" w14:paraId="04F21E21" w14:textId="77777777" w:rsidTr="009C69E5">
        <w:tc>
          <w:tcPr>
            <w:tcW w:w="2070" w:type="dxa"/>
          </w:tcPr>
          <w:p w14:paraId="392FCE59" w14:textId="77777777" w:rsidR="009C69E5" w:rsidRPr="00025790" w:rsidRDefault="009C69E5" w:rsidP="0000161B">
            <w:pPr>
              <w:widowControl/>
              <w:autoSpaceDE/>
              <w:autoSpaceDN/>
              <w:adjustRightInd/>
              <w:spacing w:before="0" w:after="0"/>
              <w:rPr>
                <w:bCs/>
              </w:rPr>
            </w:pPr>
            <w:r w:rsidRPr="00025790">
              <w:rPr>
                <w:bCs/>
              </w:rPr>
              <w:t>Репутационный риск вследствие инцидентов информационной безопасности</w:t>
            </w:r>
          </w:p>
        </w:tc>
        <w:tc>
          <w:tcPr>
            <w:tcW w:w="3884" w:type="dxa"/>
          </w:tcPr>
          <w:p w14:paraId="7A0BF815" w14:textId="77777777" w:rsidR="009C69E5" w:rsidRPr="00025790" w:rsidRDefault="009C69E5" w:rsidP="0000161B">
            <w:pPr>
              <w:widowControl/>
              <w:autoSpaceDE/>
              <w:autoSpaceDN/>
              <w:adjustRightInd/>
              <w:spacing w:before="0" w:after="0"/>
              <w:rPr>
                <w:bCs/>
              </w:rPr>
            </w:pPr>
            <w:r w:rsidRPr="00025790">
              <w:rPr>
                <w:bCs/>
              </w:rPr>
              <w:t>Что может произойти: публичные утечки, новости о кибератаках и простоях</w:t>
            </w:r>
            <w:r w:rsidRPr="00025790">
              <w:rPr>
                <w:bCs/>
              </w:rPr>
              <w:br/>
            </w:r>
            <w:r w:rsidRPr="00025790">
              <w:rPr>
                <w:bCs/>
              </w:rPr>
              <w:br/>
              <w:t>Финансовые последствия: отток клиентов и партнёров, удорожание заёмного капитала, снижение капитализации</w:t>
            </w:r>
          </w:p>
        </w:tc>
        <w:tc>
          <w:tcPr>
            <w:tcW w:w="4090" w:type="dxa"/>
            <w:vMerge/>
          </w:tcPr>
          <w:p w14:paraId="38392FF8" w14:textId="77777777" w:rsidR="009C69E5" w:rsidRPr="00025790" w:rsidRDefault="009C69E5" w:rsidP="0000161B">
            <w:pPr>
              <w:widowControl/>
              <w:autoSpaceDE/>
              <w:autoSpaceDN/>
              <w:adjustRightInd/>
              <w:spacing w:before="0" w:after="0"/>
              <w:rPr>
                <w:bCs/>
              </w:rPr>
            </w:pPr>
          </w:p>
        </w:tc>
      </w:tr>
      <w:tr w:rsidR="009C69E5" w:rsidRPr="00025790" w14:paraId="4AE3F43E" w14:textId="77777777" w:rsidTr="009C69E5">
        <w:tc>
          <w:tcPr>
            <w:tcW w:w="2070" w:type="dxa"/>
          </w:tcPr>
          <w:p w14:paraId="577A9414" w14:textId="0F8BE1B3" w:rsidR="009C69E5" w:rsidRPr="00025790" w:rsidRDefault="009C69E5" w:rsidP="0000161B">
            <w:pPr>
              <w:widowControl/>
              <w:autoSpaceDE/>
              <w:autoSpaceDN/>
              <w:adjustRightInd/>
              <w:spacing w:before="0" w:after="0"/>
              <w:rPr>
                <w:bCs/>
              </w:rPr>
            </w:pPr>
            <w:r w:rsidRPr="00025790">
              <w:rPr>
                <w:bCs/>
              </w:rPr>
              <w:t>Компрометация цепочки поставок (третьи стороны)</w:t>
            </w:r>
          </w:p>
        </w:tc>
        <w:tc>
          <w:tcPr>
            <w:tcW w:w="3884" w:type="dxa"/>
          </w:tcPr>
          <w:p w14:paraId="2FBE5B64" w14:textId="5DED06F9" w:rsidR="00BA2A3A" w:rsidRDefault="009C69E5" w:rsidP="0000161B">
            <w:pPr>
              <w:widowControl/>
              <w:autoSpaceDE/>
              <w:autoSpaceDN/>
              <w:adjustRightInd/>
              <w:spacing w:before="0" w:after="0"/>
              <w:rPr>
                <w:bCs/>
              </w:rPr>
            </w:pPr>
            <w:r w:rsidRPr="00025790">
              <w:rPr>
                <w:bCs/>
              </w:rPr>
              <w:t>Что может произойти: уязвимости в программном обеспечении/оборудовании поставщиков, доступ подрядчиков к внутренним системам, компрометация обновлений.</w:t>
            </w:r>
            <w:r w:rsidRPr="00025790">
              <w:rPr>
                <w:bCs/>
              </w:rPr>
              <w:br/>
              <w:t>Финансовые последствия: масштабные инциденты через партнёров, затраты на расследование и замену решений, простой</w:t>
            </w:r>
          </w:p>
          <w:p w14:paraId="148FB708" w14:textId="3F3001B5" w:rsidR="00BA2A3A" w:rsidRPr="00025790" w:rsidRDefault="00BA2A3A" w:rsidP="0000161B">
            <w:pPr>
              <w:widowControl/>
              <w:autoSpaceDE/>
              <w:autoSpaceDN/>
              <w:adjustRightInd/>
              <w:spacing w:before="0" w:after="0"/>
              <w:rPr>
                <w:bCs/>
              </w:rPr>
            </w:pPr>
          </w:p>
        </w:tc>
        <w:tc>
          <w:tcPr>
            <w:tcW w:w="4090" w:type="dxa"/>
            <w:vMerge/>
          </w:tcPr>
          <w:p w14:paraId="686D79BB" w14:textId="77777777" w:rsidR="009C69E5" w:rsidRPr="00025790" w:rsidRDefault="009C69E5" w:rsidP="0000161B">
            <w:pPr>
              <w:widowControl/>
              <w:autoSpaceDE/>
              <w:autoSpaceDN/>
              <w:adjustRightInd/>
              <w:spacing w:before="0" w:after="0"/>
              <w:rPr>
                <w:bCs/>
              </w:rPr>
            </w:pPr>
          </w:p>
        </w:tc>
      </w:tr>
    </w:tbl>
    <w:p w14:paraId="36C60068" w14:textId="77777777" w:rsidR="00BA2A3A" w:rsidRDefault="00BA2A3A">
      <w:pPr>
        <w:widowControl/>
        <w:autoSpaceDE/>
        <w:autoSpaceDN/>
        <w:adjustRightInd/>
        <w:spacing w:before="0" w:after="160" w:line="259" w:lineRule="auto"/>
        <w:rPr>
          <w:rFonts w:eastAsiaTheme="minorEastAsia"/>
          <w:b/>
          <w:sz w:val="22"/>
          <w:lang w:eastAsia="ru-RU"/>
        </w:rPr>
      </w:pPr>
      <w:r>
        <w:rPr>
          <w:rFonts w:eastAsiaTheme="minorEastAsia"/>
          <w:bCs/>
          <w:lang w:eastAsia="ru-RU"/>
        </w:rPr>
        <w:br w:type="page"/>
      </w:r>
    </w:p>
    <w:p w14:paraId="4A9EFBA2" w14:textId="4AE7B98C" w:rsidR="00E25F2A" w:rsidRDefault="00B21705">
      <w:pPr>
        <w:pStyle w:val="2"/>
        <w:rPr>
          <w:rFonts w:eastAsiaTheme="minorEastAsia"/>
          <w:bCs w:val="0"/>
          <w:szCs w:val="20"/>
          <w:lang w:eastAsia="ru-RU"/>
        </w:rPr>
      </w:pPr>
      <w:bookmarkStart w:id="34" w:name="_Toc226706807"/>
      <w:r>
        <w:rPr>
          <w:rFonts w:eastAsiaTheme="minorEastAsia"/>
          <w:bCs w:val="0"/>
          <w:szCs w:val="20"/>
          <w:lang w:eastAsia="ru-RU"/>
        </w:rPr>
        <w:lastRenderedPageBreak/>
        <w:t>1.9.9. Экологический риск</w:t>
      </w:r>
      <w:bookmarkEnd w:id="34"/>
    </w:p>
    <w:p w14:paraId="50285C47" w14:textId="77777777" w:rsidR="00E25F2A" w:rsidRDefault="00E25F2A">
      <w:pPr>
        <w:widowControl/>
        <w:spacing w:before="0" w:after="0"/>
        <w:ind w:left="216"/>
        <w:jc w:val="right"/>
        <w:rPr>
          <w:b/>
          <w:sz w:val="24"/>
          <w:szCs w:val="24"/>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797"/>
        <w:gridCol w:w="6662"/>
      </w:tblGrid>
      <w:tr w:rsidR="00E25F2A" w14:paraId="0A30B420" w14:textId="77777777">
        <w:trPr>
          <w:trHeight w:val="91"/>
        </w:trPr>
        <w:tc>
          <w:tcPr>
            <w:tcW w:w="2797" w:type="dxa"/>
            <w:tcBorders>
              <w:top w:val="single" w:sz="4" w:space="0" w:color="auto"/>
              <w:bottom w:val="single" w:sz="4" w:space="0" w:color="auto"/>
              <w:right w:val="single" w:sz="4" w:space="0" w:color="auto"/>
            </w:tcBorders>
          </w:tcPr>
          <w:p w14:paraId="3768F53F" w14:textId="77777777" w:rsidR="00E25F2A" w:rsidRDefault="00B21705">
            <w:pPr>
              <w:widowControl/>
              <w:spacing w:before="0" w:after="0"/>
              <w:jc w:val="center"/>
              <w:rPr>
                <w:b/>
                <w:szCs w:val="24"/>
              </w:rPr>
            </w:pPr>
            <w:r>
              <w:rPr>
                <w:b/>
                <w:szCs w:val="24"/>
              </w:rPr>
              <w:t>Описание риска</w:t>
            </w:r>
          </w:p>
        </w:tc>
        <w:tc>
          <w:tcPr>
            <w:tcW w:w="6662" w:type="dxa"/>
            <w:tcBorders>
              <w:top w:val="single" w:sz="4" w:space="0" w:color="auto"/>
              <w:left w:val="single" w:sz="4" w:space="0" w:color="auto"/>
              <w:bottom w:val="single" w:sz="4" w:space="0" w:color="auto"/>
            </w:tcBorders>
          </w:tcPr>
          <w:p w14:paraId="5095497A" w14:textId="77777777" w:rsidR="00E25F2A" w:rsidRDefault="00B21705">
            <w:pPr>
              <w:widowControl/>
              <w:spacing w:before="0" w:after="0"/>
              <w:jc w:val="center"/>
              <w:rPr>
                <w:b/>
                <w:szCs w:val="24"/>
              </w:rPr>
            </w:pPr>
            <w:r>
              <w:rPr>
                <w:b/>
                <w:szCs w:val="24"/>
              </w:rPr>
              <w:t>Мероприятия по минимизации риска</w:t>
            </w:r>
          </w:p>
        </w:tc>
      </w:tr>
      <w:tr w:rsidR="00E25F2A" w14:paraId="4778273C" w14:textId="77777777">
        <w:trPr>
          <w:trHeight w:val="91"/>
        </w:trPr>
        <w:tc>
          <w:tcPr>
            <w:tcW w:w="2797" w:type="dxa"/>
            <w:tcBorders>
              <w:top w:val="single" w:sz="4" w:space="0" w:color="auto"/>
              <w:bottom w:val="single" w:sz="4" w:space="0" w:color="auto"/>
              <w:right w:val="single" w:sz="4" w:space="0" w:color="auto"/>
            </w:tcBorders>
          </w:tcPr>
          <w:p w14:paraId="097AEB32" w14:textId="77777777" w:rsidR="00E25F2A" w:rsidRDefault="00B21705">
            <w:pPr>
              <w:widowControl/>
              <w:spacing w:before="0" w:after="0"/>
              <w:rPr>
                <w:szCs w:val="24"/>
              </w:rPr>
            </w:pPr>
            <w:r>
              <w:rPr>
                <w:szCs w:val="24"/>
              </w:rPr>
              <w:t xml:space="preserve">Риск причинения ущерба окружающей среде при авариях на опасных производственных объектах </w:t>
            </w:r>
          </w:p>
        </w:tc>
        <w:tc>
          <w:tcPr>
            <w:tcW w:w="6662" w:type="dxa"/>
            <w:tcBorders>
              <w:top w:val="single" w:sz="4" w:space="0" w:color="auto"/>
              <w:left w:val="single" w:sz="4" w:space="0" w:color="auto"/>
              <w:bottom w:val="single" w:sz="4" w:space="0" w:color="auto"/>
            </w:tcBorders>
          </w:tcPr>
          <w:p w14:paraId="4B9DA026" w14:textId="77777777" w:rsidR="00E25F2A" w:rsidRDefault="00B21705">
            <w:pPr>
              <w:widowControl/>
              <w:spacing w:before="0" w:after="0"/>
              <w:rPr>
                <w:szCs w:val="24"/>
              </w:rPr>
            </w:pPr>
            <w:r>
              <w:rPr>
                <w:szCs w:val="24"/>
              </w:rPr>
              <w:t xml:space="preserve">Основными мероприятиями по управлению данным риском являются: </w:t>
            </w:r>
          </w:p>
          <w:p w14:paraId="7915BA7A" w14:textId="77777777" w:rsidR="00E25F2A" w:rsidRDefault="00B21705">
            <w:pPr>
              <w:widowControl/>
              <w:spacing w:before="120" w:after="0"/>
              <w:rPr>
                <w:szCs w:val="24"/>
                <w:u w:val="single"/>
              </w:rPr>
            </w:pPr>
            <w:r>
              <w:rPr>
                <w:szCs w:val="24"/>
                <w:u w:val="single"/>
              </w:rPr>
              <w:t>1. организационные:</w:t>
            </w:r>
          </w:p>
          <w:p w14:paraId="519FD102" w14:textId="77777777" w:rsidR="00E25F2A" w:rsidRDefault="00B21705">
            <w:pPr>
              <w:widowControl/>
              <w:spacing w:before="0" w:after="0"/>
              <w:rPr>
                <w:szCs w:val="24"/>
              </w:rPr>
            </w:pPr>
            <w:r>
              <w:rPr>
                <w:szCs w:val="24"/>
              </w:rPr>
              <w:t>- дополнительный производственный контроль за эксплуатацией опасных производственных объектов и объектов негативного воздействия на окружающую среду;</w:t>
            </w:r>
          </w:p>
          <w:p w14:paraId="7B2208C6" w14:textId="77777777" w:rsidR="00E25F2A" w:rsidRDefault="00B21705">
            <w:pPr>
              <w:widowControl/>
              <w:spacing w:before="0" w:after="0"/>
              <w:rPr>
                <w:szCs w:val="24"/>
              </w:rPr>
            </w:pPr>
            <w:r>
              <w:rPr>
                <w:szCs w:val="24"/>
              </w:rPr>
              <w:t xml:space="preserve">-обеспечение функционирования системы оперативного оповещения; </w:t>
            </w:r>
          </w:p>
          <w:p w14:paraId="63B785F8" w14:textId="77777777" w:rsidR="00E25F2A" w:rsidRDefault="00B21705">
            <w:pPr>
              <w:widowControl/>
              <w:spacing w:before="0" w:after="0"/>
              <w:rPr>
                <w:szCs w:val="24"/>
              </w:rPr>
            </w:pPr>
            <w:r>
              <w:rPr>
                <w:szCs w:val="24"/>
              </w:rPr>
              <w:t>- проведение теоретических и практических учебных занятий по отработке действий в случае возникновения аварийных ситуаций;</w:t>
            </w:r>
          </w:p>
          <w:p w14:paraId="129B669E" w14:textId="77777777" w:rsidR="00E25F2A" w:rsidRDefault="00B21705">
            <w:pPr>
              <w:widowControl/>
              <w:spacing w:before="0" w:after="0"/>
              <w:rPr>
                <w:szCs w:val="24"/>
              </w:rPr>
            </w:pPr>
            <w:r>
              <w:rPr>
                <w:szCs w:val="24"/>
              </w:rPr>
              <w:t>- обходы ответственных и облеты с применением беспилотных летательных аппаратов (далее - БПЛА), оснащенных тепловизором и датчиками метана, для более оперативного выявления нарушений герметичности оборудования;</w:t>
            </w:r>
          </w:p>
          <w:p w14:paraId="6EBC87F9" w14:textId="77777777" w:rsidR="00E25F2A" w:rsidRDefault="00B21705">
            <w:pPr>
              <w:widowControl/>
              <w:spacing w:before="0" w:after="0"/>
              <w:rPr>
                <w:szCs w:val="24"/>
              </w:rPr>
            </w:pPr>
            <w:r>
              <w:rPr>
                <w:szCs w:val="24"/>
              </w:rPr>
              <w:t>- поддержание актуальности планов мероприятий ликвидации аварий, обеспечение технологической и организационной готовности по устранению аварийных ситуаций;</w:t>
            </w:r>
          </w:p>
          <w:p w14:paraId="51B94DB9" w14:textId="77777777" w:rsidR="00E25F2A" w:rsidRDefault="00B21705">
            <w:pPr>
              <w:widowControl/>
              <w:spacing w:before="0" w:after="0"/>
              <w:rPr>
                <w:szCs w:val="24"/>
              </w:rPr>
            </w:pPr>
            <w:r>
              <w:rPr>
                <w:szCs w:val="24"/>
              </w:rPr>
              <w:t xml:space="preserve">- обеспечение оснащенности НАСФ. </w:t>
            </w:r>
          </w:p>
          <w:p w14:paraId="4CE78C32" w14:textId="77777777" w:rsidR="00E25F2A" w:rsidRDefault="00B21705">
            <w:pPr>
              <w:widowControl/>
              <w:spacing w:before="120" w:after="0"/>
              <w:rPr>
                <w:szCs w:val="24"/>
                <w:u w:val="single"/>
              </w:rPr>
            </w:pPr>
            <w:r>
              <w:rPr>
                <w:szCs w:val="24"/>
              </w:rPr>
              <w:t xml:space="preserve">2. </w:t>
            </w:r>
            <w:r>
              <w:rPr>
                <w:szCs w:val="24"/>
                <w:u w:val="single"/>
              </w:rPr>
              <w:t>технико-технологические:</w:t>
            </w:r>
          </w:p>
          <w:p w14:paraId="69FA39C5" w14:textId="77777777" w:rsidR="00E25F2A" w:rsidRDefault="00B21705">
            <w:pPr>
              <w:widowControl/>
              <w:spacing w:before="0" w:after="0"/>
              <w:rPr>
                <w:szCs w:val="24"/>
              </w:rPr>
            </w:pPr>
            <w:r>
              <w:rPr>
                <w:szCs w:val="24"/>
              </w:rPr>
              <w:t>- поддержание всего оборудования объектов в технически исправном состоянии;</w:t>
            </w:r>
          </w:p>
          <w:p w14:paraId="3F873214" w14:textId="77777777" w:rsidR="00E25F2A" w:rsidRDefault="00B21705">
            <w:pPr>
              <w:widowControl/>
              <w:spacing w:before="0" w:after="0"/>
              <w:rPr>
                <w:szCs w:val="24"/>
              </w:rPr>
            </w:pPr>
            <w:r>
              <w:rPr>
                <w:szCs w:val="24"/>
              </w:rPr>
              <w:t>- своевременное обслуживание запорной арматуры, обеспечение герметичности фланцевых и резьбовых соединений;</w:t>
            </w:r>
          </w:p>
          <w:p w14:paraId="4098F83E" w14:textId="77777777" w:rsidR="00E25F2A" w:rsidRDefault="00B21705">
            <w:pPr>
              <w:widowControl/>
              <w:spacing w:before="0" w:after="0"/>
              <w:rPr>
                <w:szCs w:val="24"/>
              </w:rPr>
            </w:pPr>
            <w:r>
              <w:rPr>
                <w:szCs w:val="24"/>
              </w:rPr>
              <w:t>- обеспечение работы резервного оборудования.</w:t>
            </w:r>
          </w:p>
        </w:tc>
      </w:tr>
      <w:tr w:rsidR="00E25F2A" w14:paraId="59805558" w14:textId="77777777">
        <w:trPr>
          <w:trHeight w:val="91"/>
        </w:trPr>
        <w:tc>
          <w:tcPr>
            <w:tcW w:w="2797" w:type="dxa"/>
            <w:tcBorders>
              <w:top w:val="single" w:sz="4" w:space="0" w:color="auto"/>
              <w:bottom w:val="single" w:sz="4" w:space="0" w:color="auto"/>
              <w:right w:val="single" w:sz="4" w:space="0" w:color="auto"/>
            </w:tcBorders>
          </w:tcPr>
          <w:p w14:paraId="6785F1ED" w14:textId="77777777" w:rsidR="00E25F2A" w:rsidRDefault="00B21705">
            <w:pPr>
              <w:widowControl/>
              <w:spacing w:before="0" w:after="0"/>
              <w:rPr>
                <w:szCs w:val="24"/>
              </w:rPr>
            </w:pPr>
            <w:r>
              <w:rPr>
                <w:szCs w:val="24"/>
              </w:rPr>
              <w:t>Риск причинения ущерба окружающей среде по причине утечек из трубопроводов на суше (почва, флора и фауна, водные объекты)</w:t>
            </w:r>
          </w:p>
        </w:tc>
        <w:tc>
          <w:tcPr>
            <w:tcW w:w="6662" w:type="dxa"/>
            <w:tcBorders>
              <w:top w:val="single" w:sz="4" w:space="0" w:color="auto"/>
              <w:left w:val="single" w:sz="4" w:space="0" w:color="auto"/>
              <w:bottom w:val="single" w:sz="4" w:space="0" w:color="auto"/>
            </w:tcBorders>
          </w:tcPr>
          <w:p w14:paraId="189EF5BB" w14:textId="77777777" w:rsidR="00E25F2A" w:rsidRDefault="00B21705">
            <w:pPr>
              <w:widowControl/>
              <w:spacing w:before="0" w:after="0"/>
              <w:rPr>
                <w:szCs w:val="24"/>
              </w:rPr>
            </w:pPr>
            <w:r>
              <w:rPr>
                <w:szCs w:val="24"/>
              </w:rPr>
              <w:t>Основными мероприятиями по управлению данным рисков являются:</w:t>
            </w:r>
          </w:p>
          <w:p w14:paraId="2545B83D" w14:textId="77777777" w:rsidR="00E25F2A" w:rsidRDefault="00B21705">
            <w:pPr>
              <w:widowControl/>
              <w:spacing w:before="120" w:after="0"/>
              <w:rPr>
                <w:szCs w:val="24"/>
                <w:u w:val="single"/>
              </w:rPr>
            </w:pPr>
            <w:r>
              <w:rPr>
                <w:szCs w:val="24"/>
                <w:u w:val="single"/>
              </w:rPr>
              <w:t>1. организационные:</w:t>
            </w:r>
          </w:p>
          <w:p w14:paraId="7EB9C390" w14:textId="77777777" w:rsidR="00E25F2A" w:rsidRDefault="00B21705">
            <w:pPr>
              <w:widowControl/>
              <w:spacing w:before="0" w:after="0"/>
              <w:rPr>
                <w:szCs w:val="24"/>
              </w:rPr>
            </w:pPr>
            <w:r>
              <w:rPr>
                <w:szCs w:val="24"/>
              </w:rPr>
              <w:t>- мониторинг исполнения требований заключения экспертизы промышленной безопасности промысловых трубопроводов;</w:t>
            </w:r>
          </w:p>
          <w:p w14:paraId="37906F7D" w14:textId="77777777" w:rsidR="00E25F2A" w:rsidRDefault="00B21705">
            <w:pPr>
              <w:widowControl/>
              <w:spacing w:before="0" w:after="0"/>
              <w:rPr>
                <w:szCs w:val="24"/>
              </w:rPr>
            </w:pPr>
            <w:r>
              <w:rPr>
                <w:szCs w:val="24"/>
              </w:rPr>
              <w:t>- проведение теоретических и практических учебных занятий по ликвидации возможных разливов нефти и нефтепродуктов;</w:t>
            </w:r>
          </w:p>
          <w:p w14:paraId="3B11D1C5" w14:textId="77777777" w:rsidR="00E25F2A" w:rsidRDefault="00B21705">
            <w:pPr>
              <w:widowControl/>
              <w:spacing w:before="0" w:after="0"/>
              <w:rPr>
                <w:szCs w:val="24"/>
              </w:rPr>
            </w:pPr>
            <w:r>
              <w:rPr>
                <w:szCs w:val="24"/>
              </w:rPr>
              <w:t>- производственный контроль за эксплуатацией опасных производственных объектов и объектов негативного воздействия на окружающей среду, в том числе с применением БПЛА;</w:t>
            </w:r>
          </w:p>
          <w:p w14:paraId="35A957B8" w14:textId="77777777" w:rsidR="00E25F2A" w:rsidRDefault="00B21705">
            <w:pPr>
              <w:widowControl/>
              <w:spacing w:before="0" w:after="0"/>
              <w:rPr>
                <w:szCs w:val="24"/>
              </w:rPr>
            </w:pPr>
            <w:r>
              <w:rPr>
                <w:szCs w:val="24"/>
              </w:rPr>
              <w:t xml:space="preserve">- своевременное реагирование на нештатные ситуации, проведение мероприятий по локализации разливов в соответствии с планами ликвидации разливов нефти и нефтепродуктов; </w:t>
            </w:r>
          </w:p>
          <w:p w14:paraId="3C970FED" w14:textId="77777777" w:rsidR="00E25F2A" w:rsidRDefault="00B21705">
            <w:pPr>
              <w:widowControl/>
              <w:spacing w:before="120" w:after="0"/>
              <w:rPr>
                <w:szCs w:val="24"/>
                <w:u w:val="single"/>
              </w:rPr>
            </w:pPr>
            <w:r>
              <w:rPr>
                <w:szCs w:val="24"/>
              </w:rPr>
              <w:t xml:space="preserve">2. </w:t>
            </w:r>
            <w:r>
              <w:rPr>
                <w:szCs w:val="24"/>
                <w:u w:val="single"/>
              </w:rPr>
              <w:t>технико-технологические:</w:t>
            </w:r>
          </w:p>
          <w:p w14:paraId="0A4AC806" w14:textId="77777777" w:rsidR="00E25F2A" w:rsidRDefault="00B21705">
            <w:pPr>
              <w:widowControl/>
              <w:spacing w:before="0" w:after="0"/>
              <w:rPr>
                <w:szCs w:val="24"/>
              </w:rPr>
            </w:pPr>
            <w:r>
              <w:rPr>
                <w:szCs w:val="24"/>
              </w:rPr>
              <w:t>- осуществление контроля давления;</w:t>
            </w:r>
          </w:p>
          <w:p w14:paraId="71E8483F" w14:textId="77777777" w:rsidR="00E25F2A" w:rsidRDefault="00B21705">
            <w:pPr>
              <w:widowControl/>
              <w:spacing w:before="0" w:after="0"/>
              <w:rPr>
                <w:szCs w:val="24"/>
              </w:rPr>
            </w:pPr>
            <w:r>
              <w:rPr>
                <w:szCs w:val="24"/>
              </w:rPr>
              <w:t xml:space="preserve">- обеспечение потока рабочей жидкости; </w:t>
            </w:r>
          </w:p>
          <w:p w14:paraId="77289052" w14:textId="77777777" w:rsidR="00E25F2A" w:rsidRDefault="00B21705">
            <w:pPr>
              <w:widowControl/>
              <w:spacing w:before="0" w:after="0"/>
              <w:rPr>
                <w:szCs w:val="24"/>
              </w:rPr>
            </w:pPr>
            <w:r>
              <w:rPr>
                <w:szCs w:val="24"/>
              </w:rPr>
              <w:t xml:space="preserve">- своевременное проведение работ по капитальному ремонту трубопроводов и оборудования; </w:t>
            </w:r>
          </w:p>
          <w:p w14:paraId="6A35884E" w14:textId="77777777" w:rsidR="00E25F2A" w:rsidRDefault="00B21705">
            <w:pPr>
              <w:widowControl/>
              <w:spacing w:before="0" w:after="0"/>
              <w:rPr>
                <w:szCs w:val="24"/>
              </w:rPr>
            </w:pPr>
            <w:r>
              <w:rPr>
                <w:szCs w:val="24"/>
              </w:rPr>
              <w:t xml:space="preserve">- своевременное проведение ревизии оборудования на действующих </w:t>
            </w:r>
            <w:proofErr w:type="spellStart"/>
            <w:r>
              <w:rPr>
                <w:szCs w:val="24"/>
              </w:rPr>
              <w:t>нефтешламовых</w:t>
            </w:r>
            <w:proofErr w:type="spellEnd"/>
            <w:r>
              <w:rPr>
                <w:szCs w:val="24"/>
              </w:rPr>
              <w:t xml:space="preserve"> установках; </w:t>
            </w:r>
          </w:p>
          <w:p w14:paraId="22BB158B" w14:textId="77777777" w:rsidR="00E25F2A" w:rsidRDefault="00B21705">
            <w:pPr>
              <w:widowControl/>
              <w:spacing w:before="0" w:after="0"/>
              <w:rPr>
                <w:szCs w:val="24"/>
              </w:rPr>
            </w:pPr>
            <w:r>
              <w:rPr>
                <w:szCs w:val="24"/>
              </w:rPr>
              <w:t xml:space="preserve">- утепление и обогрев в зимний период; </w:t>
            </w:r>
          </w:p>
          <w:p w14:paraId="7E363CF9" w14:textId="77777777" w:rsidR="00E25F2A" w:rsidRDefault="00B21705">
            <w:pPr>
              <w:widowControl/>
              <w:spacing w:before="0" w:after="0"/>
              <w:rPr>
                <w:szCs w:val="24"/>
              </w:rPr>
            </w:pPr>
            <w:r>
              <w:rPr>
                <w:szCs w:val="24"/>
              </w:rPr>
              <w:t>- минимизация количества тупиковых участков, и своевременное опорожнение их от рабочей жидкости;</w:t>
            </w:r>
          </w:p>
          <w:p w14:paraId="01CE279A" w14:textId="77777777" w:rsidR="00E25F2A" w:rsidRDefault="00B21705">
            <w:pPr>
              <w:widowControl/>
              <w:spacing w:before="0" w:after="0"/>
              <w:rPr>
                <w:szCs w:val="24"/>
              </w:rPr>
            </w:pPr>
            <w:r>
              <w:rPr>
                <w:szCs w:val="24"/>
              </w:rPr>
              <w:t>- своевременное опорожнение от рабочей жидкости и пропаривание бездействующих трубопроводов;</w:t>
            </w:r>
          </w:p>
          <w:p w14:paraId="5CD1FE42" w14:textId="77777777" w:rsidR="00E25F2A" w:rsidRDefault="00B21705">
            <w:pPr>
              <w:widowControl/>
              <w:spacing w:before="0" w:after="0"/>
              <w:rPr>
                <w:szCs w:val="24"/>
              </w:rPr>
            </w:pPr>
            <w:r>
              <w:rPr>
                <w:szCs w:val="24"/>
              </w:rPr>
              <w:t xml:space="preserve">- профилактические промывки (в том числе с применением нефтяного растворителя парафинов), пропарка, очистка трубопроводов; </w:t>
            </w:r>
          </w:p>
          <w:p w14:paraId="7F141679" w14:textId="77777777" w:rsidR="00E25F2A" w:rsidRDefault="00B21705">
            <w:pPr>
              <w:widowControl/>
              <w:spacing w:before="0" w:after="0"/>
              <w:rPr>
                <w:szCs w:val="24"/>
              </w:rPr>
            </w:pPr>
            <w:r>
              <w:rPr>
                <w:szCs w:val="24"/>
              </w:rPr>
              <w:t xml:space="preserve">- обеспечение своевременного вывоза </w:t>
            </w:r>
            <w:proofErr w:type="spellStart"/>
            <w:r>
              <w:rPr>
                <w:szCs w:val="24"/>
              </w:rPr>
              <w:t>нефтешлама</w:t>
            </w:r>
            <w:proofErr w:type="spellEnd"/>
            <w:r>
              <w:rPr>
                <w:szCs w:val="24"/>
              </w:rPr>
              <w:t xml:space="preserve"> на пункты переработки, утилизации;</w:t>
            </w:r>
          </w:p>
          <w:p w14:paraId="40AF1166" w14:textId="77777777" w:rsidR="00E25F2A" w:rsidRDefault="00B21705">
            <w:pPr>
              <w:widowControl/>
              <w:spacing w:before="0" w:after="0"/>
              <w:rPr>
                <w:szCs w:val="24"/>
              </w:rPr>
            </w:pPr>
            <w:r>
              <w:rPr>
                <w:szCs w:val="24"/>
              </w:rPr>
              <w:t xml:space="preserve">- поддержание в работоспособном состоянии стационарных нефтеулавливающих сооружений, </w:t>
            </w:r>
            <w:proofErr w:type="spellStart"/>
            <w:r>
              <w:rPr>
                <w:szCs w:val="24"/>
              </w:rPr>
              <w:t>боновых</w:t>
            </w:r>
            <w:proofErr w:type="spellEnd"/>
            <w:r>
              <w:rPr>
                <w:szCs w:val="24"/>
              </w:rPr>
              <w:t xml:space="preserve"> заграждений, </w:t>
            </w:r>
            <w:proofErr w:type="spellStart"/>
            <w:r>
              <w:rPr>
                <w:szCs w:val="24"/>
              </w:rPr>
              <w:t>биопрудов</w:t>
            </w:r>
            <w:proofErr w:type="spellEnd"/>
            <w:r>
              <w:rPr>
                <w:szCs w:val="24"/>
              </w:rPr>
              <w:t>;</w:t>
            </w:r>
          </w:p>
          <w:p w14:paraId="173B5032" w14:textId="77777777" w:rsidR="00E25F2A" w:rsidRDefault="00B21705">
            <w:pPr>
              <w:widowControl/>
              <w:spacing w:before="0" w:after="0"/>
              <w:rPr>
                <w:szCs w:val="24"/>
              </w:rPr>
            </w:pPr>
            <w:r>
              <w:rPr>
                <w:szCs w:val="24"/>
              </w:rPr>
              <w:t xml:space="preserve">- планирование и выполнение мероприятий по рекультивации </w:t>
            </w:r>
            <w:proofErr w:type="spellStart"/>
            <w:r>
              <w:rPr>
                <w:szCs w:val="24"/>
              </w:rPr>
              <w:t>нефтезагрязненных</w:t>
            </w:r>
            <w:proofErr w:type="spellEnd"/>
            <w:r>
              <w:rPr>
                <w:szCs w:val="24"/>
              </w:rPr>
              <w:t xml:space="preserve"> земель.</w:t>
            </w:r>
          </w:p>
        </w:tc>
      </w:tr>
      <w:tr w:rsidR="00E25F2A" w14:paraId="0BD3E661" w14:textId="77777777">
        <w:trPr>
          <w:trHeight w:val="1832"/>
        </w:trPr>
        <w:tc>
          <w:tcPr>
            <w:tcW w:w="2797" w:type="dxa"/>
            <w:tcBorders>
              <w:top w:val="single" w:sz="4" w:space="0" w:color="auto"/>
              <w:bottom w:val="single" w:sz="4" w:space="0" w:color="auto"/>
              <w:right w:val="single" w:sz="4" w:space="0" w:color="auto"/>
            </w:tcBorders>
          </w:tcPr>
          <w:p w14:paraId="2B57003D" w14:textId="77777777" w:rsidR="00E25F2A" w:rsidRDefault="00B21705">
            <w:pPr>
              <w:widowControl/>
              <w:spacing w:before="0" w:after="0"/>
              <w:rPr>
                <w:szCs w:val="24"/>
              </w:rPr>
            </w:pPr>
            <w:r>
              <w:rPr>
                <w:szCs w:val="24"/>
              </w:rPr>
              <w:lastRenderedPageBreak/>
              <w:t>Риск причинения ущерба окружающей среде по причине порывов трубопроводов в акваториях рек (флора и фауна рек, водные объекты)</w:t>
            </w:r>
          </w:p>
        </w:tc>
        <w:tc>
          <w:tcPr>
            <w:tcW w:w="6662" w:type="dxa"/>
            <w:tcBorders>
              <w:top w:val="single" w:sz="4" w:space="0" w:color="auto"/>
              <w:left w:val="single" w:sz="4" w:space="0" w:color="auto"/>
              <w:bottom w:val="single" w:sz="4" w:space="0" w:color="auto"/>
            </w:tcBorders>
          </w:tcPr>
          <w:p w14:paraId="43B0F3E2" w14:textId="77777777" w:rsidR="00E25F2A" w:rsidRDefault="00B21705">
            <w:pPr>
              <w:widowControl/>
              <w:spacing w:before="0" w:after="0"/>
              <w:rPr>
                <w:szCs w:val="24"/>
              </w:rPr>
            </w:pPr>
            <w:r>
              <w:rPr>
                <w:szCs w:val="24"/>
                <w:u w:val="single"/>
              </w:rPr>
              <w:t>Дополнительными</w:t>
            </w:r>
            <w:r>
              <w:rPr>
                <w:szCs w:val="24"/>
              </w:rPr>
              <w:t xml:space="preserve"> мероприятиями по управлению данным риском являются:</w:t>
            </w:r>
          </w:p>
          <w:p w14:paraId="76890921" w14:textId="77777777" w:rsidR="00E25F2A" w:rsidRDefault="00B21705">
            <w:pPr>
              <w:widowControl/>
              <w:spacing w:before="0" w:after="0"/>
              <w:rPr>
                <w:szCs w:val="24"/>
              </w:rPr>
            </w:pPr>
            <w:r>
              <w:rPr>
                <w:szCs w:val="24"/>
              </w:rPr>
              <w:t xml:space="preserve">- систематический контроль состояния трубопроводов в зимнее и летнее время с применением подводного дрона с камерой; </w:t>
            </w:r>
          </w:p>
          <w:p w14:paraId="023023A3" w14:textId="69316AF3" w:rsidR="00E25F2A" w:rsidRDefault="00B21705" w:rsidP="00F2313E">
            <w:pPr>
              <w:widowControl/>
              <w:spacing w:before="0" w:after="0"/>
              <w:rPr>
                <w:szCs w:val="24"/>
              </w:rPr>
            </w:pPr>
            <w:r>
              <w:rPr>
                <w:szCs w:val="24"/>
              </w:rPr>
              <w:t xml:space="preserve">- выполнение работ по приведению водных переходов трубопроводов в соответствии с федеральными нормами и правилами. </w:t>
            </w:r>
          </w:p>
        </w:tc>
      </w:tr>
      <w:tr w:rsidR="00E25F2A" w14:paraId="68389A3C" w14:textId="77777777">
        <w:trPr>
          <w:trHeight w:val="1832"/>
        </w:trPr>
        <w:tc>
          <w:tcPr>
            <w:tcW w:w="2797" w:type="dxa"/>
            <w:tcBorders>
              <w:top w:val="single" w:sz="4" w:space="0" w:color="auto"/>
              <w:bottom w:val="single" w:sz="4" w:space="0" w:color="auto"/>
              <w:right w:val="single" w:sz="4" w:space="0" w:color="auto"/>
            </w:tcBorders>
          </w:tcPr>
          <w:p w14:paraId="5B39D9A0" w14:textId="77777777" w:rsidR="00E25F2A" w:rsidRDefault="00B21705">
            <w:pPr>
              <w:widowControl/>
              <w:spacing w:before="0" w:after="0"/>
              <w:rPr>
                <w:szCs w:val="24"/>
              </w:rPr>
            </w:pPr>
            <w:r>
              <w:rPr>
                <w:szCs w:val="24"/>
              </w:rPr>
              <w:t>В период весеннего половодья и осеннего паводка повышается уровень риска причинения ущерба окружающей среде по причине затрудненного доступа для обслуживания нефтепромысловых объектов.</w:t>
            </w:r>
          </w:p>
        </w:tc>
        <w:tc>
          <w:tcPr>
            <w:tcW w:w="6662" w:type="dxa"/>
            <w:tcBorders>
              <w:top w:val="single" w:sz="4" w:space="0" w:color="auto"/>
              <w:left w:val="single" w:sz="4" w:space="0" w:color="auto"/>
              <w:bottom w:val="single" w:sz="4" w:space="0" w:color="auto"/>
            </w:tcBorders>
          </w:tcPr>
          <w:p w14:paraId="555EBD69" w14:textId="77777777" w:rsidR="00E25F2A" w:rsidRDefault="00B21705">
            <w:pPr>
              <w:widowControl/>
              <w:spacing w:before="0" w:after="0"/>
              <w:rPr>
                <w:szCs w:val="24"/>
              </w:rPr>
            </w:pPr>
            <w:r>
              <w:rPr>
                <w:szCs w:val="24"/>
              </w:rPr>
              <w:t xml:space="preserve">Основными мероприятиями по управлению данным риском являются: </w:t>
            </w:r>
          </w:p>
          <w:p w14:paraId="2E953E16" w14:textId="77777777" w:rsidR="00E25F2A" w:rsidRDefault="00B21705">
            <w:pPr>
              <w:widowControl/>
              <w:spacing w:before="120" w:after="0"/>
              <w:rPr>
                <w:szCs w:val="24"/>
                <w:u w:val="single"/>
              </w:rPr>
            </w:pPr>
            <w:r>
              <w:rPr>
                <w:szCs w:val="24"/>
              </w:rPr>
              <w:t xml:space="preserve">1. </w:t>
            </w:r>
            <w:r>
              <w:rPr>
                <w:szCs w:val="24"/>
                <w:u w:val="single"/>
              </w:rPr>
              <w:t>организационные:</w:t>
            </w:r>
          </w:p>
          <w:p w14:paraId="2E7B9CC6" w14:textId="77777777" w:rsidR="00E25F2A" w:rsidRDefault="00B21705">
            <w:pPr>
              <w:widowControl/>
              <w:spacing w:before="0" w:after="0"/>
              <w:rPr>
                <w:szCs w:val="24"/>
              </w:rPr>
            </w:pPr>
            <w:r>
              <w:rPr>
                <w:szCs w:val="24"/>
              </w:rPr>
              <w:t xml:space="preserve">- проведение внепланового инструктажа рабочего персонала об особенностях работы и обслуживания объектов в период весеннего половодья и осеннего паводка; </w:t>
            </w:r>
          </w:p>
          <w:p w14:paraId="573A160B" w14:textId="77777777" w:rsidR="00E25F2A" w:rsidRDefault="00B21705">
            <w:pPr>
              <w:widowControl/>
              <w:spacing w:before="0" w:after="0"/>
              <w:rPr>
                <w:szCs w:val="24"/>
              </w:rPr>
            </w:pPr>
            <w:r>
              <w:rPr>
                <w:szCs w:val="24"/>
              </w:rPr>
              <w:t>- организация дополнительного воздушного мониторинга с помощью БПЛА до окончания паводкового периода;</w:t>
            </w:r>
          </w:p>
          <w:p w14:paraId="6A6C9416" w14:textId="77777777" w:rsidR="00E25F2A" w:rsidRDefault="00B21705">
            <w:pPr>
              <w:widowControl/>
              <w:spacing w:before="0" w:after="0"/>
              <w:rPr>
                <w:szCs w:val="24"/>
              </w:rPr>
            </w:pPr>
            <w:r>
              <w:rPr>
                <w:szCs w:val="24"/>
              </w:rPr>
              <w:t>- обследование и при необходимости восстановление безопасных переходов через реки, ручьи и затапливаемые опасные участки;</w:t>
            </w:r>
          </w:p>
          <w:p w14:paraId="627A0601" w14:textId="77777777" w:rsidR="00E25F2A" w:rsidRDefault="00B21705">
            <w:pPr>
              <w:widowControl/>
              <w:spacing w:before="0" w:after="0"/>
              <w:rPr>
                <w:szCs w:val="24"/>
              </w:rPr>
            </w:pPr>
            <w:r>
              <w:rPr>
                <w:szCs w:val="24"/>
              </w:rPr>
              <w:t>- организация безопасных маршрутов движения техники и персонала, обозначение их указателями;</w:t>
            </w:r>
          </w:p>
          <w:p w14:paraId="7E45316C" w14:textId="77777777" w:rsidR="00E25F2A" w:rsidRDefault="00B21705">
            <w:pPr>
              <w:widowControl/>
              <w:spacing w:before="0" w:after="0"/>
              <w:rPr>
                <w:szCs w:val="24"/>
              </w:rPr>
            </w:pPr>
            <w:r>
              <w:rPr>
                <w:szCs w:val="24"/>
              </w:rPr>
              <w:t>- разработка графиков и маршрутов движения бригад бурения, ремонта скважин и ПНП с учетом максимального сокращения переездов и приближения места работ к проезжим дорогам с твердым покрытием. Согласование трассы передвижения техники с землепользователями.</w:t>
            </w:r>
          </w:p>
          <w:p w14:paraId="3F85ED00" w14:textId="77777777" w:rsidR="00E25F2A" w:rsidRDefault="00B21705">
            <w:pPr>
              <w:widowControl/>
              <w:spacing w:before="0" w:after="0"/>
              <w:rPr>
                <w:szCs w:val="24"/>
              </w:rPr>
            </w:pPr>
            <w:r>
              <w:rPr>
                <w:szCs w:val="24"/>
              </w:rPr>
              <w:t>- обеспечение постоянного, усиленного, лабораторного контроля за состоянием водных объектов и воздушной среды;</w:t>
            </w:r>
          </w:p>
          <w:p w14:paraId="0FE20114" w14:textId="77777777" w:rsidR="00E25F2A" w:rsidRDefault="00B21705">
            <w:pPr>
              <w:widowControl/>
              <w:spacing w:before="120" w:after="0"/>
              <w:rPr>
                <w:szCs w:val="24"/>
                <w:u w:val="single"/>
              </w:rPr>
            </w:pPr>
            <w:r>
              <w:rPr>
                <w:szCs w:val="24"/>
              </w:rPr>
              <w:t xml:space="preserve">2. </w:t>
            </w:r>
            <w:r>
              <w:rPr>
                <w:szCs w:val="24"/>
                <w:u w:val="single"/>
              </w:rPr>
              <w:t>технико-технологические:</w:t>
            </w:r>
          </w:p>
          <w:p w14:paraId="6C501B34" w14:textId="77777777" w:rsidR="00E25F2A" w:rsidRDefault="00B21705">
            <w:pPr>
              <w:widowControl/>
              <w:spacing w:before="0" w:after="0"/>
              <w:rPr>
                <w:szCs w:val="24"/>
              </w:rPr>
            </w:pPr>
            <w:r>
              <w:rPr>
                <w:szCs w:val="24"/>
              </w:rPr>
              <w:t xml:space="preserve">- проверка технологической и организационной готовности по устранению нештатных ситуаций, в том числе при неблагоприятных метеорологических условиях и экстремальных погодных явлениях; </w:t>
            </w:r>
          </w:p>
          <w:p w14:paraId="583089E8" w14:textId="77777777" w:rsidR="00E25F2A" w:rsidRDefault="00B21705">
            <w:pPr>
              <w:widowControl/>
              <w:spacing w:before="0" w:after="0"/>
              <w:rPr>
                <w:szCs w:val="24"/>
              </w:rPr>
            </w:pPr>
            <w:r>
              <w:rPr>
                <w:szCs w:val="24"/>
              </w:rPr>
              <w:t xml:space="preserve">- проведение ревизии запорной арматуры; </w:t>
            </w:r>
          </w:p>
          <w:p w14:paraId="59277866" w14:textId="77777777" w:rsidR="00E25F2A" w:rsidRDefault="00B21705">
            <w:pPr>
              <w:widowControl/>
              <w:spacing w:before="0" w:after="0"/>
              <w:rPr>
                <w:szCs w:val="24"/>
              </w:rPr>
            </w:pPr>
            <w:r>
              <w:rPr>
                <w:szCs w:val="24"/>
              </w:rPr>
              <w:t xml:space="preserve">- комплектация указателями водоспускных труб через промысловые дороги; </w:t>
            </w:r>
          </w:p>
          <w:p w14:paraId="5A42C934" w14:textId="77777777" w:rsidR="00E25F2A" w:rsidRDefault="00B21705">
            <w:pPr>
              <w:widowControl/>
              <w:spacing w:before="0" w:after="0"/>
              <w:rPr>
                <w:szCs w:val="24"/>
              </w:rPr>
            </w:pPr>
            <w:r>
              <w:rPr>
                <w:szCs w:val="24"/>
              </w:rPr>
              <w:t xml:space="preserve">- проведение ревизии и очистки от отложений водосточных труб через промысловые дороги; </w:t>
            </w:r>
          </w:p>
          <w:p w14:paraId="4F2DBC29" w14:textId="77777777" w:rsidR="00E25F2A" w:rsidRDefault="00B21705">
            <w:pPr>
              <w:widowControl/>
              <w:spacing w:before="0" w:after="0"/>
              <w:rPr>
                <w:szCs w:val="24"/>
              </w:rPr>
            </w:pPr>
            <w:r>
              <w:rPr>
                <w:szCs w:val="24"/>
              </w:rPr>
              <w:t xml:space="preserve">- подготовка ливневых водостоков под дорогами местного значения и временными подъездными путями, находящимися на балансе предприятия; </w:t>
            </w:r>
          </w:p>
          <w:p w14:paraId="28985CCB" w14:textId="77777777" w:rsidR="00E25F2A" w:rsidRDefault="00B21705">
            <w:pPr>
              <w:widowControl/>
              <w:spacing w:before="0" w:after="0"/>
              <w:rPr>
                <w:szCs w:val="24"/>
              </w:rPr>
            </w:pPr>
            <w:r>
              <w:rPr>
                <w:szCs w:val="24"/>
              </w:rPr>
              <w:t xml:space="preserve">- своевременный вывоз </w:t>
            </w:r>
            <w:proofErr w:type="spellStart"/>
            <w:r>
              <w:rPr>
                <w:szCs w:val="24"/>
              </w:rPr>
              <w:t>замазученного</w:t>
            </w:r>
            <w:proofErr w:type="spellEnd"/>
            <w:r>
              <w:rPr>
                <w:szCs w:val="24"/>
              </w:rPr>
              <w:t xml:space="preserve"> снега и грунта из затапливаемых зон (водоохранные зоны водных объектов, затапливаемые территории, овраги и пр.) </w:t>
            </w:r>
          </w:p>
          <w:p w14:paraId="782CA0CC" w14:textId="77777777" w:rsidR="00E25F2A" w:rsidRDefault="00B21705">
            <w:pPr>
              <w:widowControl/>
              <w:spacing w:before="0" w:after="0"/>
              <w:rPr>
                <w:szCs w:val="24"/>
              </w:rPr>
            </w:pPr>
            <w:r>
              <w:rPr>
                <w:szCs w:val="24"/>
              </w:rPr>
              <w:t xml:space="preserve">- откачка воды минуя процесс подготовки нефти; </w:t>
            </w:r>
          </w:p>
          <w:p w14:paraId="6321B622" w14:textId="77777777" w:rsidR="00E25F2A" w:rsidRDefault="00B21705">
            <w:pPr>
              <w:widowControl/>
              <w:spacing w:before="0" w:after="0"/>
              <w:rPr>
                <w:szCs w:val="24"/>
              </w:rPr>
            </w:pPr>
            <w:r>
              <w:rPr>
                <w:szCs w:val="24"/>
              </w:rPr>
              <w:t>- обустройство каналов отвода воды или насыпи вокруг объектов.</w:t>
            </w:r>
          </w:p>
          <w:p w14:paraId="1F55124A" w14:textId="77777777" w:rsidR="00E25F2A" w:rsidRDefault="00B21705">
            <w:pPr>
              <w:widowControl/>
              <w:spacing w:before="0" w:after="0"/>
              <w:rPr>
                <w:szCs w:val="24"/>
              </w:rPr>
            </w:pPr>
            <w:r>
              <w:rPr>
                <w:szCs w:val="24"/>
              </w:rPr>
              <w:t>При невозможности вывоза нефтесодержащей жидкости с отдельных месторождений</w:t>
            </w:r>
          </w:p>
          <w:p w14:paraId="1DAB75DB" w14:textId="77777777" w:rsidR="00E25F2A" w:rsidRDefault="00B21705">
            <w:pPr>
              <w:widowControl/>
              <w:spacing w:before="0" w:after="0"/>
              <w:rPr>
                <w:szCs w:val="24"/>
              </w:rPr>
            </w:pPr>
            <w:r>
              <w:rPr>
                <w:szCs w:val="24"/>
              </w:rPr>
              <w:t xml:space="preserve">- направление добываемой продукции в аварийно-резервное емкостное оборудование; </w:t>
            </w:r>
          </w:p>
          <w:p w14:paraId="55D50549" w14:textId="77777777" w:rsidR="00E25F2A" w:rsidRDefault="00B21705">
            <w:pPr>
              <w:widowControl/>
              <w:spacing w:before="0" w:after="0"/>
              <w:rPr>
                <w:szCs w:val="24"/>
              </w:rPr>
            </w:pPr>
            <w:r>
              <w:rPr>
                <w:szCs w:val="24"/>
              </w:rPr>
              <w:t xml:space="preserve">- выбор альтернативных маршрутов вывоза нефтесодержащей жидкости. </w:t>
            </w:r>
          </w:p>
        </w:tc>
      </w:tr>
      <w:tr w:rsidR="00E25F2A" w14:paraId="1DD6565B" w14:textId="77777777">
        <w:trPr>
          <w:trHeight w:val="983"/>
        </w:trPr>
        <w:tc>
          <w:tcPr>
            <w:tcW w:w="2797" w:type="dxa"/>
            <w:tcBorders>
              <w:top w:val="single" w:sz="4" w:space="0" w:color="auto"/>
              <w:bottom w:val="single" w:sz="4" w:space="0" w:color="auto"/>
              <w:right w:val="single" w:sz="4" w:space="0" w:color="auto"/>
            </w:tcBorders>
          </w:tcPr>
          <w:p w14:paraId="5E81CC08" w14:textId="77777777" w:rsidR="00E25F2A" w:rsidRDefault="00B21705">
            <w:pPr>
              <w:widowControl/>
              <w:spacing w:before="0" w:after="0"/>
              <w:rPr>
                <w:szCs w:val="24"/>
              </w:rPr>
            </w:pPr>
            <w:r>
              <w:rPr>
                <w:szCs w:val="24"/>
              </w:rPr>
              <w:t xml:space="preserve">Повышение риска причинения ущерба окружающей среде в осенне-зимний период по причине остановки оборудования и объектов из-за низких температур, затрудненного </w:t>
            </w:r>
            <w:proofErr w:type="gramStart"/>
            <w:r>
              <w:rPr>
                <w:szCs w:val="24"/>
              </w:rPr>
              <w:t>доступа,  неблагоприятных</w:t>
            </w:r>
            <w:proofErr w:type="gramEnd"/>
            <w:r>
              <w:rPr>
                <w:szCs w:val="24"/>
              </w:rPr>
              <w:t xml:space="preserve"> метеорологических  явлений</w:t>
            </w:r>
          </w:p>
        </w:tc>
        <w:tc>
          <w:tcPr>
            <w:tcW w:w="6662" w:type="dxa"/>
            <w:tcBorders>
              <w:top w:val="single" w:sz="4" w:space="0" w:color="auto"/>
              <w:left w:val="single" w:sz="4" w:space="0" w:color="auto"/>
              <w:bottom w:val="single" w:sz="4" w:space="0" w:color="auto"/>
            </w:tcBorders>
          </w:tcPr>
          <w:p w14:paraId="347D3FC0" w14:textId="77777777" w:rsidR="00E25F2A" w:rsidRDefault="00B21705">
            <w:pPr>
              <w:widowControl/>
              <w:spacing w:before="0" w:after="0"/>
              <w:rPr>
                <w:szCs w:val="24"/>
              </w:rPr>
            </w:pPr>
            <w:r>
              <w:rPr>
                <w:szCs w:val="24"/>
              </w:rPr>
              <w:t xml:space="preserve">Основными мероприятиями по управлению данным риском являются: </w:t>
            </w:r>
          </w:p>
          <w:p w14:paraId="4403715B" w14:textId="77777777" w:rsidR="00E25F2A" w:rsidRDefault="00B21705">
            <w:pPr>
              <w:widowControl/>
              <w:spacing w:before="120" w:after="0"/>
              <w:rPr>
                <w:szCs w:val="24"/>
                <w:u w:val="single"/>
              </w:rPr>
            </w:pPr>
            <w:r>
              <w:rPr>
                <w:szCs w:val="24"/>
              </w:rPr>
              <w:t xml:space="preserve">1. </w:t>
            </w:r>
            <w:r>
              <w:rPr>
                <w:szCs w:val="24"/>
                <w:u w:val="single"/>
              </w:rPr>
              <w:t>организационные:</w:t>
            </w:r>
          </w:p>
          <w:p w14:paraId="53208A45" w14:textId="77777777" w:rsidR="00E25F2A" w:rsidRDefault="00B21705">
            <w:pPr>
              <w:widowControl/>
              <w:spacing w:before="0" w:after="0"/>
              <w:rPr>
                <w:szCs w:val="24"/>
              </w:rPr>
            </w:pPr>
            <w:r>
              <w:rPr>
                <w:szCs w:val="24"/>
              </w:rPr>
              <w:t xml:space="preserve">- проверка технологической и организационной готовности по устранению нештатных ситуаций, в том числе при неблагоприятных метеорологических условиях и экстремальных погодных явлениях; </w:t>
            </w:r>
          </w:p>
          <w:p w14:paraId="22656D95" w14:textId="77777777" w:rsidR="00E25F2A" w:rsidRDefault="00B21705">
            <w:pPr>
              <w:widowControl/>
              <w:spacing w:before="0" w:after="0"/>
              <w:rPr>
                <w:szCs w:val="24"/>
              </w:rPr>
            </w:pPr>
            <w:r>
              <w:rPr>
                <w:szCs w:val="24"/>
              </w:rPr>
              <w:t xml:space="preserve">- подготовка имеющихся мест для временного накопления </w:t>
            </w:r>
            <w:proofErr w:type="spellStart"/>
            <w:r>
              <w:rPr>
                <w:szCs w:val="24"/>
              </w:rPr>
              <w:t>замазученного</w:t>
            </w:r>
            <w:proofErr w:type="spellEnd"/>
            <w:r>
              <w:rPr>
                <w:szCs w:val="24"/>
              </w:rPr>
              <w:t xml:space="preserve"> снега, а по необходимости подготовка новых временных мест накопления, имеющих герметичное основание и обвалование с возможностью дальнейшей откачки образованной технологической жидкости на собственных территориях (земли промышленности);</w:t>
            </w:r>
          </w:p>
          <w:p w14:paraId="2829B1EA" w14:textId="77777777" w:rsidR="00E25F2A" w:rsidRDefault="00B21705">
            <w:pPr>
              <w:widowControl/>
              <w:spacing w:before="0" w:after="0"/>
              <w:rPr>
                <w:szCs w:val="24"/>
              </w:rPr>
            </w:pPr>
            <w:r>
              <w:rPr>
                <w:szCs w:val="24"/>
              </w:rPr>
              <w:t>- своевременная очистка технологических площадок от снега;</w:t>
            </w:r>
          </w:p>
          <w:p w14:paraId="629B2E1B" w14:textId="77777777" w:rsidR="00E25F2A" w:rsidRDefault="00B21705">
            <w:pPr>
              <w:widowControl/>
              <w:spacing w:before="0" w:after="0"/>
              <w:rPr>
                <w:szCs w:val="24"/>
              </w:rPr>
            </w:pPr>
            <w:r>
              <w:rPr>
                <w:szCs w:val="24"/>
              </w:rPr>
              <w:t xml:space="preserve">- обеспечение очистки территорий объектов от снега и промысловых дорог от снежных заносов; </w:t>
            </w:r>
          </w:p>
          <w:p w14:paraId="7644A250" w14:textId="77777777" w:rsidR="00E25F2A" w:rsidRDefault="00B21705">
            <w:pPr>
              <w:widowControl/>
              <w:spacing w:before="0" w:after="0"/>
              <w:rPr>
                <w:szCs w:val="24"/>
              </w:rPr>
            </w:pPr>
            <w:r>
              <w:rPr>
                <w:szCs w:val="24"/>
              </w:rPr>
              <w:t xml:space="preserve">- проведение своевременного </w:t>
            </w:r>
            <w:proofErr w:type="spellStart"/>
            <w:r>
              <w:rPr>
                <w:szCs w:val="24"/>
              </w:rPr>
              <w:t>пескования</w:t>
            </w:r>
            <w:proofErr w:type="spellEnd"/>
            <w:r>
              <w:rPr>
                <w:szCs w:val="24"/>
              </w:rPr>
              <w:t xml:space="preserve"> и </w:t>
            </w:r>
            <w:proofErr w:type="spellStart"/>
            <w:r>
              <w:rPr>
                <w:szCs w:val="24"/>
              </w:rPr>
              <w:t>противогололёдной</w:t>
            </w:r>
            <w:proofErr w:type="spellEnd"/>
            <w:r>
              <w:rPr>
                <w:szCs w:val="24"/>
              </w:rPr>
              <w:t xml:space="preserve"> обработки;</w:t>
            </w:r>
          </w:p>
          <w:p w14:paraId="4213D577" w14:textId="77777777" w:rsidR="00E25F2A" w:rsidRDefault="00B21705">
            <w:pPr>
              <w:widowControl/>
              <w:spacing w:before="0" w:after="0"/>
              <w:rPr>
                <w:szCs w:val="24"/>
              </w:rPr>
            </w:pPr>
            <w:r>
              <w:rPr>
                <w:szCs w:val="24"/>
              </w:rPr>
              <w:lastRenderedPageBreak/>
              <w:t>- контроль запасов материальных ресурсов и мест их хранения;</w:t>
            </w:r>
          </w:p>
          <w:p w14:paraId="0DF1208F" w14:textId="77777777" w:rsidR="00E25F2A" w:rsidRDefault="00B21705">
            <w:pPr>
              <w:widowControl/>
              <w:spacing w:before="120" w:after="0"/>
              <w:rPr>
                <w:szCs w:val="24"/>
                <w:u w:val="single"/>
              </w:rPr>
            </w:pPr>
            <w:r>
              <w:rPr>
                <w:szCs w:val="24"/>
              </w:rPr>
              <w:t xml:space="preserve">2. </w:t>
            </w:r>
            <w:r>
              <w:rPr>
                <w:szCs w:val="24"/>
                <w:u w:val="single"/>
              </w:rPr>
              <w:t>технико-технологические:</w:t>
            </w:r>
          </w:p>
          <w:p w14:paraId="767AB7C2" w14:textId="77777777" w:rsidR="00E25F2A" w:rsidRDefault="00B21705">
            <w:pPr>
              <w:widowControl/>
              <w:spacing w:before="120" w:after="0"/>
              <w:rPr>
                <w:szCs w:val="24"/>
                <w:u w:val="single"/>
              </w:rPr>
            </w:pPr>
            <w:r>
              <w:rPr>
                <w:szCs w:val="24"/>
              </w:rPr>
              <w:t>- поддержание всего оборудования в технически исправном состоянии;</w:t>
            </w:r>
          </w:p>
          <w:p w14:paraId="5CE874F3" w14:textId="77777777" w:rsidR="00E25F2A" w:rsidRDefault="00B21705">
            <w:pPr>
              <w:widowControl/>
              <w:spacing w:before="0" w:after="0"/>
              <w:rPr>
                <w:szCs w:val="24"/>
              </w:rPr>
            </w:pPr>
            <w:r>
              <w:rPr>
                <w:szCs w:val="24"/>
              </w:rPr>
              <w:t xml:space="preserve">- организация «холодного» резерва на критичных объектах; </w:t>
            </w:r>
          </w:p>
          <w:p w14:paraId="5CDB88A2" w14:textId="77777777" w:rsidR="00E25F2A" w:rsidRDefault="00B21705">
            <w:pPr>
              <w:widowControl/>
              <w:spacing w:before="0" w:after="0"/>
              <w:rPr>
                <w:strike/>
                <w:szCs w:val="24"/>
              </w:rPr>
            </w:pPr>
            <w:r>
              <w:rPr>
                <w:szCs w:val="24"/>
              </w:rPr>
              <w:t xml:space="preserve">- обеспечение работоспособности резервного оборудования, </w:t>
            </w:r>
          </w:p>
          <w:p w14:paraId="6D15A071" w14:textId="77777777" w:rsidR="00E25F2A" w:rsidRDefault="00B21705">
            <w:pPr>
              <w:widowControl/>
              <w:spacing w:before="0" w:after="0"/>
              <w:rPr>
                <w:szCs w:val="24"/>
              </w:rPr>
            </w:pPr>
            <w:r>
              <w:rPr>
                <w:szCs w:val="24"/>
              </w:rPr>
              <w:t xml:space="preserve">- увеличение частоты запуска резервного оборудования; </w:t>
            </w:r>
          </w:p>
          <w:p w14:paraId="71B8F6F9" w14:textId="77777777" w:rsidR="00E25F2A" w:rsidRDefault="00B21705">
            <w:pPr>
              <w:widowControl/>
              <w:spacing w:before="0" w:after="0"/>
              <w:rPr>
                <w:szCs w:val="24"/>
              </w:rPr>
            </w:pPr>
            <w:r>
              <w:rPr>
                <w:szCs w:val="24"/>
              </w:rPr>
              <w:t xml:space="preserve">- организация утепления объектов, оборудования; </w:t>
            </w:r>
          </w:p>
          <w:p w14:paraId="5FE7AC43" w14:textId="77777777" w:rsidR="00E25F2A" w:rsidRDefault="00B21705">
            <w:pPr>
              <w:widowControl/>
              <w:spacing w:before="0" w:after="0"/>
              <w:rPr>
                <w:szCs w:val="24"/>
              </w:rPr>
            </w:pPr>
            <w:r>
              <w:rPr>
                <w:szCs w:val="24"/>
              </w:rPr>
              <w:t xml:space="preserve">- своевременная ревизия запорной арматуры, в т.ч. обеспечение герметичности фланцевых и резьбовых соединений; </w:t>
            </w:r>
          </w:p>
          <w:p w14:paraId="55C85F47" w14:textId="77777777" w:rsidR="00E25F2A" w:rsidRDefault="00B21705">
            <w:pPr>
              <w:widowControl/>
              <w:spacing w:before="0" w:after="0"/>
              <w:rPr>
                <w:szCs w:val="24"/>
              </w:rPr>
            </w:pPr>
            <w:r>
              <w:rPr>
                <w:szCs w:val="24"/>
              </w:rPr>
              <w:t xml:space="preserve">- ревизия бездействующих трубопроводов, ликвидация тупиковых участков трубопроводов, бездействующих стояков; </w:t>
            </w:r>
          </w:p>
          <w:p w14:paraId="02FC17F0" w14:textId="77777777" w:rsidR="00E25F2A" w:rsidRDefault="00B21705">
            <w:pPr>
              <w:widowControl/>
              <w:spacing w:before="0" w:after="0"/>
              <w:rPr>
                <w:szCs w:val="24"/>
              </w:rPr>
            </w:pPr>
            <w:r>
              <w:rPr>
                <w:szCs w:val="24"/>
              </w:rPr>
              <w:t xml:space="preserve">- откачка с ливневых, канализационных и промышленных колодцев; </w:t>
            </w:r>
          </w:p>
          <w:p w14:paraId="1C2F104E" w14:textId="77777777" w:rsidR="00E25F2A" w:rsidRDefault="00B21705">
            <w:pPr>
              <w:widowControl/>
              <w:spacing w:before="0" w:after="0"/>
              <w:rPr>
                <w:szCs w:val="24"/>
              </w:rPr>
            </w:pPr>
            <w:r>
              <w:rPr>
                <w:szCs w:val="24"/>
              </w:rPr>
              <w:t xml:space="preserve">- своевременное опорожнение от рабочей жидкости, обеспечение потока рабочей жидкости; </w:t>
            </w:r>
          </w:p>
          <w:p w14:paraId="54914A11" w14:textId="77777777" w:rsidR="00E25F2A" w:rsidRDefault="00B21705">
            <w:pPr>
              <w:widowControl/>
              <w:spacing w:before="0" w:after="0"/>
              <w:rPr>
                <w:szCs w:val="24"/>
              </w:rPr>
            </w:pPr>
            <w:r>
              <w:rPr>
                <w:szCs w:val="24"/>
              </w:rPr>
              <w:t xml:space="preserve">- при длительных простоях циркуляционных систем или отключении оборудования производить продувку или слив промывочной жидкости. </w:t>
            </w:r>
          </w:p>
          <w:p w14:paraId="64D354D3" w14:textId="77777777" w:rsidR="00E25F2A" w:rsidRDefault="00B21705">
            <w:pPr>
              <w:widowControl/>
              <w:spacing w:before="0" w:after="0"/>
              <w:rPr>
                <w:strike/>
                <w:szCs w:val="24"/>
              </w:rPr>
            </w:pPr>
            <w:r>
              <w:rPr>
                <w:szCs w:val="24"/>
              </w:rPr>
              <w:t>- обеспечение достаточного количества свободного ёмкостного оборудования на очистных сооружениях;</w:t>
            </w:r>
          </w:p>
          <w:p w14:paraId="1A6A1D03" w14:textId="77777777" w:rsidR="00E25F2A" w:rsidRDefault="00B21705">
            <w:pPr>
              <w:widowControl/>
              <w:spacing w:before="0" w:after="0"/>
              <w:rPr>
                <w:szCs w:val="24"/>
              </w:rPr>
            </w:pPr>
            <w:r>
              <w:rPr>
                <w:szCs w:val="24"/>
              </w:rPr>
              <w:t>- промывка газового коллектора соленной водой, при условиях низких температур ниже -25.</w:t>
            </w:r>
          </w:p>
          <w:p w14:paraId="73E7C751" w14:textId="77777777" w:rsidR="00E25F2A" w:rsidRDefault="00E25F2A">
            <w:pPr>
              <w:widowControl/>
              <w:spacing w:before="0" w:after="0"/>
              <w:rPr>
                <w:szCs w:val="24"/>
              </w:rPr>
            </w:pPr>
          </w:p>
        </w:tc>
      </w:tr>
    </w:tbl>
    <w:p w14:paraId="42BB9223" w14:textId="77777777" w:rsidR="00E25F2A" w:rsidRDefault="00E25F2A">
      <w:pPr>
        <w:widowControl/>
        <w:spacing w:before="0" w:after="0" w:line="22" w:lineRule="atLeast"/>
        <w:ind w:left="216" w:firstLine="709"/>
        <w:jc w:val="both"/>
        <w:rPr>
          <w:szCs w:val="24"/>
        </w:rPr>
      </w:pPr>
    </w:p>
    <w:p w14:paraId="6E2F14F0" w14:textId="77777777" w:rsidR="00E25F2A" w:rsidRDefault="00B21705">
      <w:pPr>
        <w:pStyle w:val="2"/>
        <w:rPr>
          <w:rFonts w:eastAsiaTheme="minorEastAsia"/>
          <w:bCs w:val="0"/>
          <w:szCs w:val="20"/>
          <w:lang w:eastAsia="ru-RU"/>
        </w:rPr>
      </w:pPr>
      <w:bookmarkStart w:id="35" w:name="_Toc226706808"/>
      <w:r>
        <w:rPr>
          <w:rFonts w:eastAsiaTheme="minorEastAsia"/>
          <w:bCs w:val="0"/>
          <w:szCs w:val="20"/>
          <w:lang w:eastAsia="ru-RU"/>
        </w:rPr>
        <w:t>1.9.10. Природно-климатический риск</w:t>
      </w:r>
      <w:bookmarkEnd w:id="35"/>
    </w:p>
    <w:p w14:paraId="1F4323CA" w14:textId="77777777" w:rsidR="00E25F2A" w:rsidRPr="00BA2A3A" w:rsidRDefault="00B21705">
      <w:pPr>
        <w:widowControl/>
        <w:spacing w:before="0" w:after="0"/>
        <w:ind w:firstLine="709"/>
        <w:jc w:val="both"/>
        <w:rPr>
          <w:i/>
          <w:iCs/>
          <w:szCs w:val="24"/>
        </w:rPr>
      </w:pPr>
      <w:r w:rsidRPr="00BA2A3A">
        <w:rPr>
          <w:i/>
          <w:iCs/>
          <w:szCs w:val="24"/>
        </w:rPr>
        <w:t>Компания выделяет следующие природные риск-факторы, связанные с изменением климата: сильный ветер, жара, заморозки, сильные атмосферные осадки, пожарная опасность в лесах.</w:t>
      </w:r>
    </w:p>
    <w:p w14:paraId="6DC0C5BC" w14:textId="77777777" w:rsidR="00E25F2A" w:rsidRPr="00BA2A3A" w:rsidRDefault="00B21705">
      <w:pPr>
        <w:widowControl/>
        <w:spacing w:before="0" w:after="0"/>
        <w:ind w:firstLine="709"/>
        <w:jc w:val="both"/>
        <w:rPr>
          <w:i/>
          <w:iCs/>
          <w:szCs w:val="24"/>
        </w:rPr>
      </w:pPr>
      <w:r w:rsidRPr="00BA2A3A">
        <w:rPr>
          <w:i/>
          <w:iCs/>
          <w:szCs w:val="24"/>
        </w:rPr>
        <w:t xml:space="preserve">Последствиями рисков являются: нарушение целостности производственных объектов, которое может привести к остановкам производственной деятельности или снижению производительности, дополнительному расходу ресурсов; повреждение инфраструктуры (обрыв линий электропередач) и растительности (обледенение и повреждение деревьев); разрушение конструктивных элементов автомобильных дорог и искусственных дорожных сооружений (мостов, водопропускных труб), которые могут привести к перебоям в системе поставок. </w:t>
      </w:r>
    </w:p>
    <w:p w14:paraId="176EB6D5" w14:textId="77777777" w:rsidR="00E25F2A" w:rsidRPr="00BA2A3A" w:rsidRDefault="00B21705">
      <w:pPr>
        <w:widowControl/>
        <w:spacing w:before="0" w:after="0"/>
        <w:ind w:firstLine="709"/>
        <w:jc w:val="both"/>
        <w:rPr>
          <w:i/>
          <w:iCs/>
          <w:szCs w:val="24"/>
        </w:rPr>
      </w:pPr>
      <w:r w:rsidRPr="00BA2A3A">
        <w:rPr>
          <w:i/>
          <w:iCs/>
          <w:szCs w:val="24"/>
        </w:rPr>
        <w:t>В Компании реализуются мероприятия управления климатическими рисками и адаптации к изменениям климата:</w:t>
      </w:r>
    </w:p>
    <w:p w14:paraId="0D68D4D6" w14:textId="77777777" w:rsidR="00E25F2A" w:rsidRPr="00BA2A3A" w:rsidRDefault="00B21705">
      <w:pPr>
        <w:widowControl/>
        <w:spacing w:before="0" w:after="0"/>
        <w:ind w:firstLine="709"/>
        <w:jc w:val="both"/>
        <w:rPr>
          <w:i/>
          <w:iCs/>
          <w:szCs w:val="24"/>
        </w:rPr>
      </w:pPr>
      <w:r w:rsidRPr="00BA2A3A">
        <w:rPr>
          <w:i/>
          <w:iCs/>
          <w:szCs w:val="24"/>
        </w:rPr>
        <w:t>1. Обеспечение технологической и организационной готовности к устранению нештатных ситуаций, в том числе при неблагоприятных метеорологических условиях. Созданы и аттестованы нештатные аварийно-спасательные формирования с правом ведения газоспасательных работ. Формирования укомплектованы обученным личным составом, техникой и специальным оборудованием. Созданы неснижаемые резервы материальных ресурсов, в том числе для ликвидации разливов нефти и нефтепродуктов на водных объектах.</w:t>
      </w:r>
    </w:p>
    <w:p w14:paraId="09B9C5DA" w14:textId="77777777" w:rsidR="00E25F2A" w:rsidRPr="00BA2A3A" w:rsidRDefault="00B21705">
      <w:pPr>
        <w:widowControl/>
        <w:spacing w:before="0" w:after="0"/>
        <w:ind w:firstLine="658"/>
        <w:jc w:val="both"/>
        <w:rPr>
          <w:i/>
          <w:iCs/>
          <w:szCs w:val="24"/>
        </w:rPr>
      </w:pPr>
      <w:r w:rsidRPr="00BA2A3A">
        <w:rPr>
          <w:i/>
          <w:iCs/>
          <w:szCs w:val="24"/>
        </w:rPr>
        <w:t xml:space="preserve">По согласованным с Росприроднадзором планам ежегодно проводятся теоретические и практические учебные занятия по ликвидации возможных разливов нефти и нефтепродуктов и комплексные учения по подтверждению готовности Компании к действиям по локализации и ликвидации разливов нефти и нефтепродуктов. </w:t>
      </w:r>
    </w:p>
    <w:p w14:paraId="36E7E0D6" w14:textId="77777777" w:rsidR="00E25F2A" w:rsidRPr="00BA2A3A" w:rsidRDefault="00B21705">
      <w:pPr>
        <w:widowControl/>
        <w:spacing w:before="0" w:after="0"/>
        <w:ind w:firstLine="709"/>
        <w:jc w:val="both"/>
        <w:rPr>
          <w:i/>
          <w:iCs/>
          <w:szCs w:val="24"/>
        </w:rPr>
      </w:pPr>
      <w:r w:rsidRPr="00BA2A3A">
        <w:rPr>
          <w:i/>
          <w:iCs/>
          <w:szCs w:val="24"/>
        </w:rPr>
        <w:t>2. Проведение инструктажей персонала о специфике работы в условиях низкой и высокой температуры, паводковый период. 100% работников обеспечены средствами индивидуальной защиты в соответствии с погодными условиями.</w:t>
      </w:r>
    </w:p>
    <w:p w14:paraId="78A944C2" w14:textId="77777777" w:rsidR="00E25F2A" w:rsidRPr="00BA2A3A" w:rsidRDefault="00B21705">
      <w:pPr>
        <w:widowControl/>
        <w:spacing w:before="0" w:after="0"/>
        <w:ind w:firstLine="709"/>
        <w:jc w:val="both"/>
        <w:rPr>
          <w:i/>
          <w:iCs/>
          <w:szCs w:val="24"/>
        </w:rPr>
      </w:pPr>
      <w:r w:rsidRPr="00BA2A3A">
        <w:rPr>
          <w:i/>
          <w:iCs/>
          <w:szCs w:val="24"/>
        </w:rPr>
        <w:t xml:space="preserve">3. Реализация мер по сокращению потерь водных ресурсов в технологических процессах. </w:t>
      </w:r>
    </w:p>
    <w:p w14:paraId="10BFD093" w14:textId="77777777" w:rsidR="00E25F2A" w:rsidRPr="00BA2A3A" w:rsidRDefault="00B21705">
      <w:pPr>
        <w:widowControl/>
        <w:spacing w:before="0" w:after="0"/>
        <w:ind w:firstLine="709"/>
        <w:jc w:val="both"/>
        <w:rPr>
          <w:i/>
          <w:iCs/>
          <w:szCs w:val="24"/>
        </w:rPr>
      </w:pPr>
      <w:r w:rsidRPr="00BA2A3A">
        <w:rPr>
          <w:i/>
          <w:iCs/>
          <w:szCs w:val="24"/>
        </w:rPr>
        <w:t xml:space="preserve">4. Инвестирование в развитие и использование альтернативных видов топлива, в том числе газомоторное, устанавливая газобаллонное оборудование (далее - ГБО) на автомобильный транспорт. </w:t>
      </w:r>
    </w:p>
    <w:p w14:paraId="29B141E3" w14:textId="77777777" w:rsidR="00E25F2A" w:rsidRPr="00BA2A3A" w:rsidRDefault="00B21705">
      <w:pPr>
        <w:widowControl/>
        <w:spacing w:before="0" w:after="0"/>
        <w:ind w:firstLine="709"/>
        <w:jc w:val="both"/>
        <w:rPr>
          <w:i/>
          <w:iCs/>
          <w:szCs w:val="24"/>
        </w:rPr>
      </w:pPr>
      <w:r w:rsidRPr="00BA2A3A">
        <w:rPr>
          <w:i/>
          <w:iCs/>
          <w:szCs w:val="24"/>
        </w:rPr>
        <w:t>5. Мероприятия по повышению уровня энергоэффективности.</w:t>
      </w:r>
    </w:p>
    <w:p w14:paraId="10397AEF" w14:textId="77777777" w:rsidR="00E25F2A" w:rsidRPr="00BA2A3A" w:rsidRDefault="00B21705">
      <w:pPr>
        <w:widowControl/>
        <w:spacing w:before="0" w:after="0"/>
        <w:ind w:firstLine="709"/>
        <w:jc w:val="both"/>
        <w:rPr>
          <w:i/>
          <w:iCs/>
          <w:szCs w:val="24"/>
        </w:rPr>
      </w:pPr>
      <w:r w:rsidRPr="00BA2A3A">
        <w:rPr>
          <w:i/>
          <w:iCs/>
          <w:szCs w:val="24"/>
        </w:rPr>
        <w:t>6. Мониторинг состояния окружающей среды с применением беспилотных летательных аппаратов (БПЛА), стационарных экологических постов и солемеров.</w:t>
      </w:r>
    </w:p>
    <w:p w14:paraId="082DD1A8" w14:textId="77777777" w:rsidR="00E25F2A" w:rsidRPr="00BA2A3A" w:rsidRDefault="00B21705">
      <w:pPr>
        <w:widowControl/>
        <w:spacing w:before="0" w:after="0"/>
        <w:ind w:firstLine="709"/>
        <w:jc w:val="both"/>
        <w:rPr>
          <w:i/>
          <w:iCs/>
          <w:szCs w:val="24"/>
        </w:rPr>
      </w:pPr>
      <w:r w:rsidRPr="00BA2A3A">
        <w:rPr>
          <w:i/>
          <w:iCs/>
          <w:szCs w:val="24"/>
        </w:rPr>
        <w:t xml:space="preserve">7. Проекты улучшения просвещения и распространения информации по изменениям климата и адаптации к ним. </w:t>
      </w:r>
    </w:p>
    <w:p w14:paraId="60D0E1A9" w14:textId="38047704" w:rsidR="00E25F2A" w:rsidRDefault="00B21705">
      <w:pPr>
        <w:widowControl/>
        <w:spacing w:before="0" w:after="0"/>
        <w:ind w:firstLine="709"/>
        <w:jc w:val="both"/>
        <w:rPr>
          <w:i/>
          <w:iCs/>
          <w:szCs w:val="24"/>
          <w:u w:val="single"/>
        </w:rPr>
      </w:pPr>
      <w:r w:rsidRPr="00BA2A3A">
        <w:rPr>
          <w:i/>
          <w:iCs/>
          <w:szCs w:val="24"/>
        </w:rPr>
        <w:t xml:space="preserve">Климатические риски учтены в стратегии развития Группы «Татнефть». Для достижения целей в Компании сформирован портфель проектов. Информация по оценке климатических рисков и стратегии достижения целей снижения выбросов парниковых газов раскрывается в годовых отчетах Компании: </w:t>
      </w:r>
      <w:hyperlink r:id="rId8" w:history="1">
        <w:r w:rsidRPr="00BA2A3A">
          <w:rPr>
            <w:i/>
            <w:iCs/>
            <w:szCs w:val="24"/>
            <w:u w:val="single"/>
          </w:rPr>
          <w:t>https://www.tatneft.ru/aktsioneram_i_investoram/raskritie_informatsii</w:t>
        </w:r>
      </w:hyperlink>
    </w:p>
    <w:p w14:paraId="7AF3FB51" w14:textId="77777777" w:rsidR="00BA2A3A" w:rsidRPr="00BA2A3A" w:rsidRDefault="00BA2A3A">
      <w:pPr>
        <w:widowControl/>
        <w:spacing w:before="0" w:after="0"/>
        <w:ind w:firstLine="709"/>
        <w:jc w:val="both"/>
        <w:rPr>
          <w:i/>
          <w:iCs/>
          <w:szCs w:val="24"/>
        </w:rPr>
      </w:pPr>
    </w:p>
    <w:p w14:paraId="486E031C" w14:textId="77777777" w:rsidR="00E25F2A" w:rsidRPr="00BA2A3A" w:rsidRDefault="00E25F2A">
      <w:pPr>
        <w:widowControl/>
        <w:spacing w:before="0" w:after="0"/>
        <w:rPr>
          <w:i/>
          <w:iCs/>
          <w:szCs w:val="24"/>
        </w:rPr>
      </w:pPr>
    </w:p>
    <w:p w14:paraId="4C2515AF" w14:textId="77777777" w:rsidR="00E25F2A" w:rsidRDefault="00B21705">
      <w:pPr>
        <w:pStyle w:val="2"/>
        <w:rPr>
          <w:rFonts w:eastAsiaTheme="minorEastAsia"/>
          <w:bCs w:val="0"/>
          <w:szCs w:val="20"/>
          <w:lang w:eastAsia="ru-RU"/>
        </w:rPr>
      </w:pPr>
      <w:bookmarkStart w:id="36" w:name="_Toc226706809"/>
      <w:r>
        <w:rPr>
          <w:rFonts w:eastAsiaTheme="minorEastAsia"/>
          <w:bCs w:val="0"/>
          <w:szCs w:val="20"/>
          <w:lang w:eastAsia="ru-RU"/>
        </w:rPr>
        <w:lastRenderedPageBreak/>
        <w:t>1.9.11. Риски кредитных организаций</w:t>
      </w:r>
      <w:bookmarkEnd w:id="36"/>
    </w:p>
    <w:p w14:paraId="45BDB217" w14:textId="77777777" w:rsidR="00E25F2A" w:rsidRDefault="00B21705">
      <w:pPr>
        <w:ind w:left="200"/>
        <w:rPr>
          <w:rFonts w:eastAsiaTheme="minorEastAsia"/>
          <w:lang w:eastAsia="ru-RU"/>
        </w:rPr>
      </w:pPr>
      <w:r>
        <w:rPr>
          <w:rFonts w:eastAsiaTheme="minorEastAsia"/>
          <w:lang w:eastAsia="ru-RU"/>
        </w:rPr>
        <w:t>Эмитент не является кредитной организацией</w:t>
      </w:r>
    </w:p>
    <w:p w14:paraId="1965FC31" w14:textId="77777777" w:rsidR="00E25F2A" w:rsidRDefault="00B21705">
      <w:pPr>
        <w:pStyle w:val="2"/>
        <w:rPr>
          <w:rFonts w:eastAsiaTheme="minorEastAsia"/>
          <w:bCs w:val="0"/>
          <w:szCs w:val="20"/>
          <w:lang w:eastAsia="ru-RU"/>
        </w:rPr>
      </w:pPr>
      <w:bookmarkStart w:id="37" w:name="_Toc226706810"/>
      <w:r>
        <w:rPr>
          <w:rFonts w:eastAsiaTheme="minorEastAsia"/>
          <w:bCs w:val="0"/>
          <w:szCs w:val="20"/>
          <w:lang w:eastAsia="ru-RU"/>
        </w:rPr>
        <w:t>1.9.12. Иные риски, которые являются существенными для эмитента (группы эмитента)</w:t>
      </w:r>
      <w:bookmarkEnd w:id="37"/>
    </w:p>
    <w:p w14:paraId="7888A37D" w14:textId="77777777" w:rsidR="00E25F2A" w:rsidRPr="00BA2A3A" w:rsidRDefault="00B21705">
      <w:pPr>
        <w:widowControl/>
        <w:spacing w:before="0" w:after="0" w:line="276" w:lineRule="auto"/>
        <w:ind w:firstLine="709"/>
        <w:jc w:val="both"/>
        <w:rPr>
          <w:i/>
          <w:iCs/>
        </w:rPr>
      </w:pPr>
      <w:r w:rsidRPr="00BA2A3A">
        <w:rPr>
          <w:i/>
          <w:iCs/>
        </w:rPr>
        <w:t>Среди иных существенных рисков Компания выделяет риск роста налоговой нагрузки и риск дефицита квалифицированных кадров.</w:t>
      </w:r>
    </w:p>
    <w:p w14:paraId="2CF4DB63" w14:textId="77777777" w:rsidR="00E25F2A" w:rsidRPr="00BA2A3A" w:rsidRDefault="00B21705">
      <w:pPr>
        <w:widowControl/>
        <w:spacing w:before="0" w:after="0" w:line="276" w:lineRule="auto"/>
        <w:ind w:firstLine="709"/>
        <w:jc w:val="both"/>
        <w:rPr>
          <w:i/>
          <w:iCs/>
        </w:rPr>
      </w:pPr>
      <w:r w:rsidRPr="00BA2A3A">
        <w:rPr>
          <w:i/>
          <w:iCs/>
        </w:rPr>
        <w:t>Риск ужесточения налогового режима для нефтегазового сектора прорабатывается через активный диалог с федеральными органами исполнительной власти и региональные органы исполнительной власти, участие в рабочих группах по разработке законодательных инициатив. В дополнение на регулярной основе проводится стресс-тестирование финансовых моделей на предмет устойчивости к различным сценариям фискальной нагрузки.</w:t>
      </w:r>
    </w:p>
    <w:p w14:paraId="48912ADF" w14:textId="77777777" w:rsidR="00E25F2A" w:rsidRPr="00BA2A3A" w:rsidRDefault="00B21705">
      <w:pPr>
        <w:widowControl/>
        <w:spacing w:before="0" w:after="0" w:line="276" w:lineRule="auto"/>
        <w:ind w:firstLine="709"/>
        <w:jc w:val="both"/>
        <w:rPr>
          <w:i/>
          <w:iCs/>
        </w:rPr>
      </w:pPr>
      <w:r w:rsidRPr="00BA2A3A">
        <w:rPr>
          <w:i/>
          <w:iCs/>
        </w:rPr>
        <w:t>Риск дефицита квалифицированных кадров управляется с помощью комплексной программы развития персонала. Эта программа включает целевое обучение, функционирование корпоративного университета, а также стратегическое партнерство с ведущими российскими ВУЗами для формирования кадрового резерва и подготовки нового поколения управленцев и инженеров.</w:t>
      </w:r>
    </w:p>
    <w:p w14:paraId="042698EA" w14:textId="77777777" w:rsidR="00E25F2A" w:rsidRPr="00BA2A3A" w:rsidRDefault="00B21705">
      <w:pPr>
        <w:widowControl/>
        <w:spacing w:before="0" w:after="0" w:line="276" w:lineRule="auto"/>
        <w:ind w:firstLine="709"/>
        <w:jc w:val="both"/>
        <w:rPr>
          <w:i/>
          <w:iCs/>
        </w:rPr>
      </w:pPr>
      <w:r w:rsidRPr="00BA2A3A">
        <w:rPr>
          <w:i/>
          <w:iCs/>
        </w:rPr>
        <w:t>Представленные меры по управлению всеми категориями рисков регулярно пересматриваются Советом директоров и являются неотъемлемой частью системы корпоративного управления, что позволяет Компании не только смягчать негативные воздействия, но и укреплять свои рыночные позиции.</w:t>
      </w:r>
    </w:p>
    <w:p w14:paraId="57C4EBB3" w14:textId="77777777" w:rsidR="00E25F2A" w:rsidRDefault="00E25F2A">
      <w:pPr>
        <w:ind w:left="200"/>
        <w:rPr>
          <w:rFonts w:eastAsiaTheme="minorEastAsia"/>
          <w:lang w:eastAsia="ru-RU"/>
        </w:rPr>
      </w:pPr>
    </w:p>
    <w:p w14:paraId="38930FB0" w14:textId="77777777" w:rsidR="00E25F2A" w:rsidRDefault="00B21705">
      <w:pPr>
        <w:pStyle w:val="1"/>
        <w:rPr>
          <w:rFonts w:eastAsiaTheme="minorEastAsia"/>
          <w:bCs w:val="0"/>
          <w:szCs w:val="20"/>
          <w:lang w:eastAsia="ru-RU"/>
        </w:rPr>
      </w:pPr>
      <w:bookmarkStart w:id="38" w:name="_Toc226706811"/>
      <w:r>
        <w:rPr>
          <w:rFonts w:eastAsiaTheme="minorEastAsia"/>
          <w:bCs w:val="0"/>
          <w:szCs w:val="20"/>
          <w:lang w:eastAsia="ru-RU"/>
        </w:rPr>
        <w:t>Раздел 2. Сведения о лицах, входящих в состав органов управления эмитента, сведения об организации в эмитенте управления рисками, контроля за финансово-хозяйственной деятельностью и внутреннего контроля, внутреннего аудита, а также сведения о работниках эмитента</w:t>
      </w:r>
      <w:bookmarkEnd w:id="38"/>
    </w:p>
    <w:p w14:paraId="7CCDAEB9" w14:textId="77777777" w:rsidR="00E25F2A" w:rsidRDefault="00B21705">
      <w:pPr>
        <w:pStyle w:val="2"/>
        <w:rPr>
          <w:rFonts w:eastAsiaTheme="minorEastAsia"/>
          <w:bCs w:val="0"/>
          <w:szCs w:val="20"/>
          <w:lang w:eastAsia="ru-RU"/>
        </w:rPr>
      </w:pPr>
      <w:bookmarkStart w:id="39" w:name="_Toc226706812"/>
      <w:r>
        <w:rPr>
          <w:rFonts w:eastAsiaTheme="minorEastAsia"/>
          <w:bCs w:val="0"/>
          <w:szCs w:val="20"/>
          <w:lang w:eastAsia="ru-RU"/>
        </w:rPr>
        <w:t>2.1. Информация о лицах, входящих в состав органов управления эмитента</w:t>
      </w:r>
      <w:bookmarkEnd w:id="39"/>
    </w:p>
    <w:p w14:paraId="79B4DC99" w14:textId="77777777" w:rsidR="00E25F2A" w:rsidRDefault="00B21705">
      <w:pPr>
        <w:ind w:left="200"/>
        <w:rPr>
          <w:rFonts w:eastAsiaTheme="minorEastAsia"/>
          <w:lang w:eastAsia="ru-RU"/>
        </w:rPr>
      </w:pPr>
      <w:r>
        <w:rPr>
          <w:rFonts w:eastAsiaTheme="minorEastAsia"/>
          <w:lang w:eastAsia="ru-RU"/>
        </w:rPr>
        <w:t>В период между отчетной датой и датой раскрытия консолидированной финансовой отчетности (финансовой отчетности, бухгалтерской (финансовой) отчетности) в составе соответствующей информации изменения не происходили</w:t>
      </w:r>
    </w:p>
    <w:p w14:paraId="2A7FE147" w14:textId="77777777" w:rsidR="00E25F2A" w:rsidRDefault="00B21705">
      <w:pPr>
        <w:pStyle w:val="2"/>
        <w:rPr>
          <w:rFonts w:eastAsiaTheme="minorEastAsia"/>
          <w:bCs w:val="0"/>
          <w:szCs w:val="20"/>
          <w:lang w:eastAsia="ru-RU"/>
        </w:rPr>
      </w:pPr>
      <w:bookmarkStart w:id="40" w:name="_Toc226706813"/>
      <w:r>
        <w:rPr>
          <w:rFonts w:eastAsiaTheme="minorEastAsia"/>
          <w:bCs w:val="0"/>
          <w:szCs w:val="20"/>
          <w:lang w:eastAsia="ru-RU"/>
        </w:rPr>
        <w:t>2.1.1. Состав совета директоров (наблюдательного совета) эмитента</w:t>
      </w:r>
      <w:bookmarkEnd w:id="40"/>
    </w:p>
    <w:p w14:paraId="06F238D6" w14:textId="4A7A658F" w:rsidR="00E25F2A" w:rsidRDefault="0027057F">
      <w:pPr>
        <w:ind w:left="200"/>
      </w:pPr>
      <w:r w:rsidRPr="00672ABE">
        <w:t>В соответствии с законодательством Российской Федерации информация в данном пункте отчета эмитента раскрывается в ограниченном объеме.</w:t>
      </w:r>
    </w:p>
    <w:p w14:paraId="5496FDCF" w14:textId="77777777" w:rsidR="0027057F" w:rsidRDefault="0027057F">
      <w:pPr>
        <w:ind w:left="200"/>
        <w:rPr>
          <w:rFonts w:eastAsiaTheme="minorEastAsia"/>
          <w:lang w:eastAsia="ru-RU"/>
        </w:rPr>
      </w:pPr>
    </w:p>
    <w:p w14:paraId="157B2DA1" w14:textId="571FB30C" w:rsidR="00E25F2A" w:rsidRPr="00BC5069" w:rsidRDefault="00B21705">
      <w:pPr>
        <w:ind w:left="200"/>
        <w:rPr>
          <w:rFonts w:eastAsiaTheme="minorEastAsia"/>
          <w:highlight w:val="yellow"/>
          <w:lang w:eastAsia="ru-RU"/>
        </w:rPr>
      </w:pPr>
      <w:r>
        <w:rPr>
          <w:rFonts w:eastAsiaTheme="minorEastAsia"/>
          <w:lang w:eastAsia="ru-RU"/>
        </w:rPr>
        <w:t>Фамилия, имя, отчество (последнее при наличии):</w:t>
      </w:r>
      <w:r>
        <w:rPr>
          <w:rStyle w:val="Subst"/>
          <w:rFonts w:eastAsiaTheme="minorEastAsia"/>
          <w:bCs w:val="0"/>
          <w:iCs w:val="0"/>
          <w:lang w:eastAsia="ru-RU"/>
        </w:rPr>
        <w:t xml:space="preserve"> </w:t>
      </w:r>
      <w:r w:rsidR="00AD7483" w:rsidRPr="00AD7483">
        <w:rPr>
          <w:rStyle w:val="Subst"/>
          <w:rFonts w:eastAsiaTheme="minorEastAsia"/>
          <w:bCs w:val="0"/>
          <w:iCs w:val="0"/>
          <w:lang w:eastAsia="ru-RU"/>
        </w:rPr>
        <w:t>ХХХ</w:t>
      </w:r>
    </w:p>
    <w:p w14:paraId="07AC532C" w14:textId="77777777" w:rsidR="00E25F2A" w:rsidRDefault="00E25F2A">
      <w:pPr>
        <w:pStyle w:val="ThinDelim"/>
        <w:rPr>
          <w:rFonts w:eastAsiaTheme="minorEastAsia"/>
          <w:szCs w:val="20"/>
          <w:lang w:eastAsia="ru-RU"/>
        </w:rPr>
      </w:pPr>
    </w:p>
    <w:p w14:paraId="78FF66B1" w14:textId="77777777" w:rsidR="00E25F2A" w:rsidRDefault="00B21705">
      <w:pPr>
        <w:ind w:left="200"/>
        <w:rPr>
          <w:rFonts w:eastAsiaTheme="minorEastAsia"/>
          <w:lang w:eastAsia="ru-RU"/>
        </w:rPr>
      </w:pPr>
      <w:r>
        <w:rPr>
          <w:rFonts w:eastAsiaTheme="minorEastAsia"/>
          <w:lang w:eastAsia="ru-RU"/>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79139ED7" w14:textId="77777777" w:rsidR="00E25F2A" w:rsidRDefault="00B21705">
      <w:pPr>
        <w:ind w:left="200"/>
        <w:rPr>
          <w:rStyle w:val="Subst"/>
          <w:rFonts w:eastAsiaTheme="minorEastAsia"/>
          <w:bCs w:val="0"/>
          <w:iCs w:val="0"/>
          <w:lang w:eastAsia="ru-RU"/>
        </w:rPr>
      </w:pPr>
      <w:r>
        <w:rPr>
          <w:rStyle w:val="Subst"/>
          <w:rFonts w:eastAsiaTheme="minorEastAsia"/>
          <w:bCs w:val="0"/>
          <w:iCs w:val="0"/>
          <w:lang w:eastAsia="ru-RU"/>
        </w:rPr>
        <w:t>Информация не указывается, в связи с тем, что эмитент не осуществлял выпуск ценных бумаг, конвертируемых в акции</w:t>
      </w:r>
    </w:p>
    <w:p w14:paraId="1E0E5805" w14:textId="77777777" w:rsidR="00E25F2A" w:rsidRDefault="00E25F2A">
      <w:pPr>
        <w:pStyle w:val="ThinDelim"/>
        <w:rPr>
          <w:rFonts w:eastAsiaTheme="minorEastAsia"/>
          <w:szCs w:val="20"/>
          <w:lang w:eastAsia="ru-RU"/>
        </w:rPr>
      </w:pPr>
    </w:p>
    <w:p w14:paraId="27536FDE" w14:textId="77777777" w:rsidR="00E25F2A" w:rsidRDefault="00B21705">
      <w:pPr>
        <w:pStyle w:val="SubHeading"/>
        <w:ind w:left="200"/>
        <w:rPr>
          <w:rFonts w:eastAsiaTheme="minorEastAsia"/>
          <w:lang w:eastAsia="ru-RU"/>
        </w:rPr>
      </w:pPr>
      <w:r>
        <w:rPr>
          <w:rFonts w:eastAsiaTheme="minorEastAsia"/>
          <w:lang w:eastAsia="ru-RU"/>
        </w:rPr>
        <w:t>Доля участия лица в уставном капитале подконтрольных эмитенту организаций, имеющих для него существенное значение, а для тех подконтрольных эмитенту организаций, которые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количество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46F75188"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18FFA13E"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 совершении лицом в отчетном периоде сделки по приобретению или отчуждению акций (долей) эмитента</w:t>
      </w:r>
    </w:p>
    <w:p w14:paraId="21D9869D" w14:textId="77777777" w:rsidR="00E25F2A" w:rsidRDefault="00B21705">
      <w:pPr>
        <w:ind w:left="400"/>
        <w:rPr>
          <w:rFonts w:eastAsiaTheme="minorEastAsia"/>
          <w:lang w:eastAsia="ru-RU"/>
        </w:rPr>
      </w:pPr>
      <w:r>
        <w:rPr>
          <w:rStyle w:val="Subst"/>
          <w:rFonts w:eastAsiaTheme="minorEastAsia"/>
          <w:bCs w:val="0"/>
          <w:iCs w:val="0"/>
          <w:lang w:eastAsia="ru-RU"/>
        </w:rPr>
        <w:lastRenderedPageBreak/>
        <w:t>Указанных сделок в отчетном периоде не совершалось</w:t>
      </w:r>
    </w:p>
    <w:p w14:paraId="310E0CA1" w14:textId="77777777" w:rsidR="00E25F2A" w:rsidRDefault="00B21705">
      <w:pPr>
        <w:pStyle w:val="SubHeading"/>
        <w:ind w:left="200"/>
        <w:rPr>
          <w:rFonts w:eastAsiaTheme="minorEastAsia"/>
          <w:lang w:eastAsia="ru-RU"/>
        </w:rPr>
      </w:pPr>
      <w:r>
        <w:rPr>
          <w:rFonts w:eastAsiaTheme="minorEastAsia"/>
          <w:lang w:eastAsia="ru-RU"/>
        </w:rPr>
        <w:t>Характер родственных связей (супруги, родители, дети, усыновители, усыновленные, родные братья и сестры, дедушки, бабушки, внуки) с лицами, входящими в состав органов управления эмитента и (или) органов контроля за финансово-хозяйственной деятельностью эмитента:</w:t>
      </w:r>
    </w:p>
    <w:p w14:paraId="03073CEE" w14:textId="77777777" w:rsidR="00E25F2A" w:rsidRDefault="00B21705">
      <w:pPr>
        <w:ind w:left="400"/>
        <w:rPr>
          <w:rFonts w:eastAsiaTheme="minorEastAsia"/>
          <w:lang w:eastAsia="ru-RU"/>
        </w:rPr>
      </w:pPr>
      <w:r>
        <w:rPr>
          <w:rStyle w:val="Subst"/>
          <w:rFonts w:eastAsiaTheme="minorEastAsia"/>
          <w:bCs w:val="0"/>
          <w:iCs w:val="0"/>
          <w:lang w:eastAsia="ru-RU"/>
        </w:rPr>
        <w:t>Указанных родственных связей нет</w:t>
      </w:r>
    </w:p>
    <w:p w14:paraId="47B93207" w14:textId="77777777" w:rsidR="00E25F2A" w:rsidRDefault="00B21705">
      <w:pPr>
        <w:pStyle w:val="SubHeading"/>
        <w:ind w:left="200"/>
        <w:rPr>
          <w:rFonts w:eastAsiaTheme="minorEastAsia"/>
          <w:lang w:eastAsia="ru-RU"/>
        </w:rPr>
      </w:pPr>
      <w:r>
        <w:rPr>
          <w:rFonts w:eastAsiaTheme="minorEastAsia"/>
          <w:lang w:eastAsia="ru-RU"/>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p>
    <w:p w14:paraId="26C11FE5" w14:textId="77777777" w:rsidR="00E25F2A" w:rsidRDefault="00B21705">
      <w:pPr>
        <w:ind w:left="400"/>
        <w:rPr>
          <w:rFonts w:eastAsiaTheme="minorEastAsia"/>
          <w:lang w:eastAsia="ru-RU"/>
        </w:rPr>
      </w:pPr>
      <w:r>
        <w:rPr>
          <w:rStyle w:val="Subst"/>
          <w:rFonts w:eastAsiaTheme="minorEastAsia"/>
          <w:bCs w:val="0"/>
          <w:iCs w:val="0"/>
          <w:lang w:eastAsia="ru-RU"/>
        </w:rPr>
        <w:t>Лицо к указанным видам ответственности не привлекалось</w:t>
      </w:r>
    </w:p>
    <w:p w14:paraId="59F16D81" w14:textId="77777777" w:rsidR="00E25F2A" w:rsidRDefault="00B21705">
      <w:pPr>
        <w:pStyle w:val="SubHeading"/>
        <w:ind w:left="200"/>
        <w:rPr>
          <w:rFonts w:eastAsiaTheme="minorEastAsia"/>
          <w:lang w:eastAsia="ru-RU"/>
        </w:rPr>
      </w:pPr>
      <w:r>
        <w:rPr>
          <w:rFonts w:eastAsiaTheme="minorEastAsia"/>
          <w:lang w:eastAsia="ru-RU"/>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p>
    <w:p w14:paraId="1E02DB7C"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должностей не занимало</w:t>
      </w:r>
    </w:p>
    <w:p w14:paraId="6EAAF3EB" w14:textId="77777777" w:rsidR="00E25F2A" w:rsidRDefault="00E25F2A">
      <w:pPr>
        <w:pStyle w:val="ThinDelim"/>
        <w:rPr>
          <w:rFonts w:eastAsiaTheme="minorEastAsia"/>
          <w:szCs w:val="20"/>
          <w:lang w:eastAsia="ru-RU"/>
        </w:rPr>
      </w:pPr>
    </w:p>
    <w:p w14:paraId="084E77BA"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об участии в работе комитетов совета директоров (наблюдательного совета)</w:t>
      </w:r>
    </w:p>
    <w:p w14:paraId="4553BDF0" w14:textId="77777777" w:rsidR="00E25F2A" w:rsidRDefault="00B21705">
      <w:pPr>
        <w:ind w:left="400"/>
        <w:rPr>
          <w:rFonts w:eastAsiaTheme="minorEastAsia"/>
          <w:lang w:eastAsia="ru-RU"/>
        </w:rPr>
      </w:pPr>
      <w:r>
        <w:rPr>
          <w:rStyle w:val="Subst"/>
          <w:rFonts w:eastAsiaTheme="minorEastAsia"/>
          <w:bCs w:val="0"/>
          <w:iCs w:val="0"/>
          <w:lang w:eastAsia="ru-RU"/>
        </w:rPr>
        <w:t>Член совета директоров (наблюдательного совета) не участвует в работе комитетов совета директоров (наблюдательного совета)</w:t>
      </w:r>
    </w:p>
    <w:p w14:paraId="38AA6FD6" w14:textId="77777777" w:rsidR="00E25F2A" w:rsidRDefault="00E25F2A">
      <w:pPr>
        <w:ind w:left="200"/>
        <w:rPr>
          <w:rFonts w:eastAsiaTheme="minorEastAsia"/>
          <w:lang w:eastAsia="ru-RU"/>
        </w:rPr>
      </w:pPr>
    </w:p>
    <w:p w14:paraId="7D9141CD" w14:textId="42FFF82D" w:rsidR="00E25F2A" w:rsidRPr="00AD7483" w:rsidRDefault="00B21705">
      <w:pPr>
        <w:ind w:left="200"/>
        <w:rPr>
          <w:rFonts w:eastAsiaTheme="minorEastAsia"/>
          <w:lang w:eastAsia="ru-RU"/>
        </w:rPr>
      </w:pPr>
      <w:r w:rsidRPr="00AD7483">
        <w:rPr>
          <w:rFonts w:eastAsiaTheme="minorEastAsia"/>
          <w:lang w:eastAsia="ru-RU"/>
        </w:rPr>
        <w:t>Фамилия, имя, отчество (последнее при наличии):</w:t>
      </w:r>
      <w:r w:rsidRPr="00AD7483">
        <w:rPr>
          <w:rStyle w:val="Subst"/>
          <w:rFonts w:eastAsiaTheme="minorEastAsia"/>
          <w:bCs w:val="0"/>
          <w:iCs w:val="0"/>
          <w:lang w:eastAsia="ru-RU"/>
        </w:rPr>
        <w:t xml:space="preserve"> </w:t>
      </w:r>
      <w:r w:rsidR="00AD7483" w:rsidRPr="00AD7483">
        <w:rPr>
          <w:rStyle w:val="Subst"/>
          <w:rFonts w:eastAsiaTheme="minorEastAsia"/>
          <w:bCs w:val="0"/>
          <w:iCs w:val="0"/>
          <w:lang w:eastAsia="ru-RU"/>
        </w:rPr>
        <w:t>ХХХ</w:t>
      </w:r>
    </w:p>
    <w:p w14:paraId="4896463D" w14:textId="77777777" w:rsidR="00E25F2A" w:rsidRPr="00BC5069" w:rsidRDefault="00E25F2A">
      <w:pPr>
        <w:ind w:left="200"/>
        <w:rPr>
          <w:rFonts w:eastAsiaTheme="minorEastAsia"/>
          <w:highlight w:val="yellow"/>
          <w:lang w:eastAsia="ru-RU"/>
        </w:rPr>
      </w:pPr>
    </w:p>
    <w:p w14:paraId="3E85A944" w14:textId="77777777" w:rsidR="00E25F2A" w:rsidRDefault="00E25F2A">
      <w:pPr>
        <w:pStyle w:val="ThinDelim"/>
        <w:rPr>
          <w:rFonts w:eastAsiaTheme="minorEastAsia"/>
          <w:szCs w:val="20"/>
          <w:lang w:eastAsia="ru-RU"/>
        </w:rPr>
      </w:pPr>
    </w:p>
    <w:p w14:paraId="28BB5E16" w14:textId="77777777" w:rsidR="00E25F2A" w:rsidRDefault="00B21705">
      <w:pPr>
        <w:ind w:left="200"/>
        <w:rPr>
          <w:rFonts w:eastAsiaTheme="minorEastAsia"/>
          <w:lang w:eastAsia="ru-RU"/>
        </w:rPr>
      </w:pPr>
      <w:r>
        <w:rPr>
          <w:rFonts w:eastAsiaTheme="minorEastAsia"/>
          <w:lang w:eastAsia="ru-RU"/>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3715374D" w14:textId="77777777" w:rsidR="00E25F2A" w:rsidRDefault="00B21705">
      <w:pPr>
        <w:ind w:left="200"/>
        <w:rPr>
          <w:rStyle w:val="Subst"/>
          <w:rFonts w:eastAsiaTheme="minorEastAsia"/>
          <w:bCs w:val="0"/>
          <w:iCs w:val="0"/>
          <w:lang w:eastAsia="ru-RU"/>
        </w:rPr>
      </w:pPr>
      <w:r>
        <w:rPr>
          <w:rStyle w:val="Subst"/>
          <w:rFonts w:eastAsiaTheme="minorEastAsia"/>
          <w:bCs w:val="0"/>
          <w:iCs w:val="0"/>
          <w:lang w:eastAsia="ru-RU"/>
        </w:rPr>
        <w:t>Информация не указывается, в связи с тем, что эмитент не осуществлял выпуск ценных бумаг, конвертируемых в акции</w:t>
      </w:r>
    </w:p>
    <w:p w14:paraId="04170213" w14:textId="77777777" w:rsidR="00E25F2A" w:rsidRDefault="00E25F2A">
      <w:pPr>
        <w:pStyle w:val="ThinDelim"/>
        <w:rPr>
          <w:rFonts w:eastAsiaTheme="minorEastAsia"/>
          <w:szCs w:val="20"/>
          <w:lang w:eastAsia="ru-RU"/>
        </w:rPr>
      </w:pPr>
    </w:p>
    <w:p w14:paraId="01B74735" w14:textId="77777777" w:rsidR="00E25F2A" w:rsidRPr="00AD7483" w:rsidRDefault="00B21705">
      <w:pPr>
        <w:pStyle w:val="SubHeading"/>
        <w:ind w:left="200"/>
        <w:rPr>
          <w:rFonts w:eastAsiaTheme="minorEastAsia"/>
          <w:lang w:eastAsia="ru-RU"/>
        </w:rPr>
      </w:pPr>
      <w:r w:rsidRPr="00AD7483">
        <w:rPr>
          <w:rFonts w:eastAsiaTheme="minorEastAsia"/>
          <w:lang w:eastAsia="ru-RU"/>
        </w:rPr>
        <w:t>Доля участия лица в уставном капитале подконтрольных эмитенту организаций, имеющих для него существенное значение, а для тех подконтрольных эмитенту организаций, которые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количество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6F33677C" w14:textId="70C652F3" w:rsidR="00E25F2A" w:rsidRPr="00AD7483" w:rsidRDefault="00B21705">
      <w:pPr>
        <w:ind w:left="400"/>
        <w:rPr>
          <w:rFonts w:eastAsiaTheme="minorEastAsia"/>
          <w:lang w:eastAsia="ru-RU"/>
        </w:rPr>
      </w:pPr>
      <w:r w:rsidRPr="00AD7483">
        <w:rPr>
          <w:rFonts w:eastAsiaTheme="minorEastAsia"/>
          <w:lang w:eastAsia="ru-RU"/>
        </w:rPr>
        <w:t>Полное фирменное наименование:</w:t>
      </w:r>
      <w:r w:rsidRPr="00AD7483">
        <w:rPr>
          <w:rStyle w:val="Subst"/>
          <w:rFonts w:eastAsiaTheme="minorEastAsia"/>
          <w:bCs w:val="0"/>
          <w:iCs w:val="0"/>
          <w:lang w:eastAsia="ru-RU"/>
        </w:rPr>
        <w:t xml:space="preserve"> </w:t>
      </w:r>
      <w:r w:rsidR="00AD7483">
        <w:rPr>
          <w:rStyle w:val="Subst"/>
          <w:rFonts w:eastAsiaTheme="minorEastAsia"/>
          <w:bCs w:val="0"/>
          <w:iCs w:val="0"/>
          <w:lang w:eastAsia="ru-RU"/>
        </w:rPr>
        <w:t>ХХХ</w:t>
      </w:r>
    </w:p>
    <w:p w14:paraId="2215F8D6" w14:textId="4605E4C2" w:rsidR="00E25F2A" w:rsidRPr="00AD7483" w:rsidRDefault="00B21705">
      <w:pPr>
        <w:ind w:left="400"/>
        <w:rPr>
          <w:rFonts w:eastAsiaTheme="minorEastAsia"/>
          <w:lang w:eastAsia="ru-RU"/>
        </w:rPr>
      </w:pPr>
      <w:r w:rsidRPr="00AD7483">
        <w:rPr>
          <w:rFonts w:eastAsiaTheme="minorEastAsia"/>
          <w:lang w:eastAsia="ru-RU"/>
        </w:rPr>
        <w:t>Доля лица в уставном капитале организации, %:</w:t>
      </w:r>
      <w:r w:rsidRPr="00AD7483">
        <w:rPr>
          <w:rStyle w:val="Subst"/>
          <w:rFonts w:eastAsiaTheme="minorEastAsia"/>
          <w:bCs w:val="0"/>
          <w:iCs w:val="0"/>
          <w:lang w:eastAsia="ru-RU"/>
        </w:rPr>
        <w:t xml:space="preserve"> </w:t>
      </w:r>
      <w:r w:rsidR="00AD7483">
        <w:rPr>
          <w:rStyle w:val="Subst"/>
          <w:rFonts w:eastAsiaTheme="minorEastAsia"/>
          <w:bCs w:val="0"/>
          <w:iCs w:val="0"/>
          <w:lang w:eastAsia="ru-RU"/>
        </w:rPr>
        <w:t>ХХХ</w:t>
      </w:r>
    </w:p>
    <w:p w14:paraId="3FF7ECCE" w14:textId="26B04498" w:rsidR="00E25F2A" w:rsidRDefault="00B21705">
      <w:pPr>
        <w:ind w:left="400"/>
        <w:rPr>
          <w:rFonts w:eastAsiaTheme="minorEastAsia"/>
          <w:lang w:eastAsia="ru-RU"/>
        </w:rPr>
      </w:pPr>
      <w:r w:rsidRPr="00AD7483">
        <w:rPr>
          <w:rFonts w:eastAsiaTheme="minorEastAsia"/>
          <w:lang w:eastAsia="ru-RU"/>
        </w:rPr>
        <w:t>Доля обыкновенных акций организации, принадлежащих данному лицу, %:</w:t>
      </w:r>
      <w:r w:rsidRPr="00AD7483">
        <w:rPr>
          <w:rStyle w:val="Subst"/>
          <w:rFonts w:eastAsiaTheme="minorEastAsia"/>
          <w:bCs w:val="0"/>
          <w:iCs w:val="0"/>
          <w:lang w:eastAsia="ru-RU"/>
        </w:rPr>
        <w:t xml:space="preserve"> </w:t>
      </w:r>
      <w:r w:rsidR="00AD7483">
        <w:rPr>
          <w:rStyle w:val="Subst"/>
          <w:rFonts w:eastAsiaTheme="minorEastAsia"/>
          <w:bCs w:val="0"/>
          <w:iCs w:val="0"/>
          <w:lang w:eastAsia="ru-RU"/>
        </w:rPr>
        <w:t>ХХХ</w:t>
      </w:r>
    </w:p>
    <w:p w14:paraId="2544641E" w14:textId="7E42FB56" w:rsidR="00E25F2A" w:rsidRDefault="00B21705">
      <w:pPr>
        <w:ind w:left="400"/>
        <w:rPr>
          <w:rFonts w:eastAsiaTheme="minorEastAsia"/>
          <w:lang w:eastAsia="ru-RU"/>
        </w:rPr>
      </w:pPr>
      <w:r>
        <w:rPr>
          <w:rFonts w:eastAsiaTheme="minorEastAsia"/>
          <w:lang w:eastAsia="ru-RU"/>
        </w:rPr>
        <w:t>Количество акций подконтрольной эмитенту организации, имеющей для него существенное значение, каждой категории (типа), которые могут быть приобретены лицом в результате конвертации принадлежащих ему ценных бумаг, конвертируемых в акции подконтрольной эмитенту организации</w:t>
      </w:r>
      <w:r w:rsidR="00BB61F6">
        <w:rPr>
          <w:rFonts w:eastAsiaTheme="minorEastAsia"/>
          <w:lang w:eastAsia="ru-RU"/>
        </w:rPr>
        <w:t xml:space="preserve">: </w:t>
      </w:r>
      <w:r w:rsidR="00ED406A">
        <w:rPr>
          <w:rStyle w:val="Subst"/>
          <w:rFonts w:eastAsiaTheme="minorEastAsia"/>
          <w:bCs w:val="0"/>
          <w:iCs w:val="0"/>
          <w:lang w:eastAsia="ru-RU"/>
        </w:rPr>
        <w:t>це</w:t>
      </w:r>
      <w:r w:rsidR="00BB61F6" w:rsidRPr="00BB61F6">
        <w:rPr>
          <w:rStyle w:val="Subst"/>
          <w:rFonts w:eastAsiaTheme="minorEastAsia"/>
          <w:bCs w:val="0"/>
          <w:iCs w:val="0"/>
          <w:lang w:eastAsia="ru-RU"/>
        </w:rPr>
        <w:t>нных бумаг, конвертируемых в акции подконтрольн</w:t>
      </w:r>
      <w:r w:rsidR="00ED406A">
        <w:rPr>
          <w:rStyle w:val="Subst"/>
          <w:rFonts w:eastAsiaTheme="minorEastAsia"/>
          <w:bCs w:val="0"/>
          <w:iCs w:val="0"/>
          <w:lang w:eastAsia="ru-RU"/>
        </w:rPr>
        <w:t>ых</w:t>
      </w:r>
      <w:r w:rsidR="00BB61F6" w:rsidRPr="00BB61F6">
        <w:rPr>
          <w:rStyle w:val="Subst"/>
          <w:rFonts w:eastAsiaTheme="minorEastAsia"/>
          <w:bCs w:val="0"/>
          <w:iCs w:val="0"/>
          <w:lang w:eastAsia="ru-RU"/>
        </w:rPr>
        <w:t xml:space="preserve"> эмитенту организаци</w:t>
      </w:r>
      <w:r w:rsidR="00ED406A">
        <w:rPr>
          <w:rStyle w:val="Subst"/>
          <w:rFonts w:eastAsiaTheme="minorEastAsia"/>
          <w:bCs w:val="0"/>
          <w:iCs w:val="0"/>
          <w:lang w:eastAsia="ru-RU"/>
        </w:rPr>
        <w:t>й</w:t>
      </w:r>
      <w:r w:rsidR="00BB61F6" w:rsidRPr="00BB61F6">
        <w:rPr>
          <w:rStyle w:val="Subst"/>
          <w:rFonts w:eastAsiaTheme="minorEastAsia"/>
          <w:bCs w:val="0"/>
          <w:iCs w:val="0"/>
          <w:lang w:eastAsia="ru-RU"/>
        </w:rPr>
        <w:t>, имеющ</w:t>
      </w:r>
      <w:r w:rsidR="00ED406A">
        <w:rPr>
          <w:rStyle w:val="Subst"/>
          <w:rFonts w:eastAsiaTheme="minorEastAsia"/>
          <w:bCs w:val="0"/>
          <w:iCs w:val="0"/>
          <w:lang w:eastAsia="ru-RU"/>
        </w:rPr>
        <w:t>их</w:t>
      </w:r>
      <w:r w:rsidR="00BB61F6" w:rsidRPr="00BB61F6">
        <w:rPr>
          <w:rStyle w:val="Subst"/>
          <w:rFonts w:eastAsiaTheme="minorEastAsia"/>
          <w:bCs w:val="0"/>
          <w:iCs w:val="0"/>
          <w:lang w:eastAsia="ru-RU"/>
        </w:rPr>
        <w:t xml:space="preserve"> для эмитента существенное значение, лицо не имеет</w:t>
      </w:r>
      <w:r w:rsidR="00ED406A">
        <w:rPr>
          <w:rStyle w:val="Subst"/>
          <w:rFonts w:eastAsiaTheme="minorEastAsia"/>
          <w:bCs w:val="0"/>
          <w:iCs w:val="0"/>
          <w:lang w:eastAsia="ru-RU"/>
        </w:rPr>
        <w:t>.</w:t>
      </w:r>
    </w:p>
    <w:p w14:paraId="4BC19F1A" w14:textId="77777777" w:rsidR="00E25F2A" w:rsidRDefault="00E25F2A">
      <w:pPr>
        <w:ind w:left="400"/>
        <w:rPr>
          <w:rFonts w:eastAsiaTheme="minorEastAsia"/>
          <w:lang w:eastAsia="ru-RU"/>
        </w:rPr>
      </w:pPr>
    </w:p>
    <w:p w14:paraId="5E0177DE"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 совершении лицом в отчетном периоде сделки по приобретению или отчуждению акций (долей) эмитента</w:t>
      </w:r>
    </w:p>
    <w:p w14:paraId="79606E2A" w14:textId="77777777" w:rsidR="00E25F2A" w:rsidRDefault="00B21705">
      <w:pPr>
        <w:ind w:left="400"/>
        <w:rPr>
          <w:rFonts w:eastAsiaTheme="minorEastAsia"/>
          <w:lang w:eastAsia="ru-RU"/>
        </w:rPr>
      </w:pPr>
      <w:r>
        <w:rPr>
          <w:rStyle w:val="Subst"/>
          <w:rFonts w:eastAsiaTheme="minorEastAsia"/>
          <w:bCs w:val="0"/>
          <w:iCs w:val="0"/>
          <w:lang w:eastAsia="ru-RU"/>
        </w:rPr>
        <w:t>Указанных сделок в отчетном периоде не совершалось</w:t>
      </w:r>
    </w:p>
    <w:p w14:paraId="036F3E64" w14:textId="77777777" w:rsidR="00E25F2A" w:rsidRDefault="00B21705">
      <w:pPr>
        <w:pStyle w:val="SubHeading"/>
        <w:ind w:left="200"/>
        <w:rPr>
          <w:rFonts w:eastAsiaTheme="minorEastAsia"/>
          <w:lang w:eastAsia="ru-RU"/>
        </w:rPr>
      </w:pPr>
      <w:r>
        <w:rPr>
          <w:rFonts w:eastAsiaTheme="minorEastAsia"/>
          <w:lang w:eastAsia="ru-RU"/>
        </w:rPr>
        <w:t>Характер родственных связей (супруги, родители, дети, усыновители, усыновленные, родные братья и сестры, дедушки, бабушки, внуки) с лицами, входящими в состав органов управления эмитента и (или) органов контроля за финансово-хозяйственной деятельностью эмитента:</w:t>
      </w:r>
    </w:p>
    <w:p w14:paraId="5DB942FD" w14:textId="77777777" w:rsidR="00E25F2A" w:rsidRDefault="00B21705">
      <w:pPr>
        <w:ind w:left="400"/>
        <w:rPr>
          <w:rFonts w:eastAsiaTheme="minorEastAsia"/>
          <w:lang w:eastAsia="ru-RU"/>
        </w:rPr>
      </w:pPr>
      <w:r>
        <w:rPr>
          <w:rStyle w:val="Subst"/>
          <w:rFonts w:eastAsiaTheme="minorEastAsia"/>
          <w:bCs w:val="0"/>
          <w:iCs w:val="0"/>
          <w:lang w:eastAsia="ru-RU"/>
        </w:rPr>
        <w:t>Указанных родственных связей нет</w:t>
      </w:r>
    </w:p>
    <w:p w14:paraId="274BDAC0" w14:textId="77777777" w:rsidR="00E25F2A" w:rsidRDefault="00B21705">
      <w:pPr>
        <w:pStyle w:val="SubHeading"/>
        <w:ind w:left="200"/>
        <w:rPr>
          <w:rFonts w:eastAsiaTheme="minorEastAsia"/>
          <w:lang w:eastAsia="ru-RU"/>
        </w:rPr>
      </w:pPr>
      <w:r>
        <w:rPr>
          <w:rFonts w:eastAsiaTheme="minorEastAsia"/>
          <w:lang w:eastAsia="ru-RU"/>
        </w:rPr>
        <w:lastRenderedPageBreak/>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p>
    <w:p w14:paraId="2413AE60" w14:textId="77777777" w:rsidR="00E25F2A" w:rsidRDefault="00B21705">
      <w:pPr>
        <w:ind w:left="400"/>
        <w:rPr>
          <w:rFonts w:eastAsiaTheme="minorEastAsia"/>
          <w:lang w:eastAsia="ru-RU"/>
        </w:rPr>
      </w:pPr>
      <w:r>
        <w:rPr>
          <w:rStyle w:val="Subst"/>
          <w:rFonts w:eastAsiaTheme="minorEastAsia"/>
          <w:bCs w:val="0"/>
          <w:iCs w:val="0"/>
          <w:lang w:eastAsia="ru-RU"/>
        </w:rPr>
        <w:t>Лицо к указанным видам ответственности не привлекалось</w:t>
      </w:r>
    </w:p>
    <w:p w14:paraId="22155C50" w14:textId="77777777" w:rsidR="00E25F2A" w:rsidRDefault="00B21705">
      <w:pPr>
        <w:pStyle w:val="SubHeading"/>
        <w:ind w:left="200"/>
        <w:rPr>
          <w:rFonts w:eastAsiaTheme="minorEastAsia"/>
          <w:lang w:eastAsia="ru-RU"/>
        </w:rPr>
      </w:pPr>
      <w:r>
        <w:rPr>
          <w:rFonts w:eastAsiaTheme="minorEastAsia"/>
          <w:lang w:eastAsia="ru-RU"/>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p>
    <w:p w14:paraId="28832ED3"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должностей не занимало</w:t>
      </w:r>
    </w:p>
    <w:p w14:paraId="4BA80C40" w14:textId="77777777" w:rsidR="00E25F2A" w:rsidRDefault="00E25F2A">
      <w:pPr>
        <w:pStyle w:val="ThinDelim"/>
        <w:rPr>
          <w:rFonts w:eastAsiaTheme="minorEastAsia"/>
          <w:szCs w:val="20"/>
          <w:lang w:eastAsia="ru-RU"/>
        </w:rPr>
      </w:pPr>
    </w:p>
    <w:p w14:paraId="31830BC6" w14:textId="13C09AAA" w:rsidR="00E25F2A" w:rsidRDefault="00D763DB">
      <w:pPr>
        <w:pStyle w:val="SubHeading"/>
        <w:ind w:left="200"/>
        <w:rPr>
          <w:rFonts w:eastAsiaTheme="minorEastAsia"/>
          <w:lang w:eastAsia="ru-RU"/>
        </w:rPr>
      </w:pPr>
      <w:r>
        <w:rPr>
          <w:rFonts w:eastAsiaTheme="minorEastAsia"/>
          <w:lang w:eastAsia="ru-RU"/>
        </w:rPr>
        <w:t>Сведения</w:t>
      </w:r>
      <w:r w:rsidR="00B21705">
        <w:rPr>
          <w:rFonts w:eastAsiaTheme="minorEastAsia"/>
          <w:lang w:eastAsia="ru-RU"/>
        </w:rPr>
        <w:t xml:space="preserve"> об участии в работе комитетов совета директоров (наблюдательного совета)</w:t>
      </w:r>
    </w:p>
    <w:p w14:paraId="0B676766" w14:textId="77777777" w:rsidR="00E25F2A" w:rsidRDefault="00E25F2A">
      <w:pPr>
        <w:pStyle w:val="ThinDelim"/>
        <w:rPr>
          <w:rFonts w:eastAsiaTheme="minorEastAsia"/>
          <w:szCs w:val="20"/>
          <w:lang w:eastAsia="ru-RU"/>
        </w:rPr>
      </w:pPr>
    </w:p>
    <w:tbl>
      <w:tblPr>
        <w:tblW w:w="0" w:type="auto"/>
        <w:tblLayout w:type="fixed"/>
        <w:tblCellMar>
          <w:left w:w="72" w:type="dxa"/>
          <w:right w:w="72" w:type="dxa"/>
        </w:tblCellMar>
        <w:tblLook w:val="0000" w:firstRow="0" w:lastRow="0" w:firstColumn="0" w:lastColumn="0" w:noHBand="0" w:noVBand="0"/>
      </w:tblPr>
      <w:tblGrid>
        <w:gridCol w:w="7412"/>
        <w:gridCol w:w="1840"/>
      </w:tblGrid>
      <w:tr w:rsidR="00E25F2A" w14:paraId="0C70EBF8" w14:textId="77777777">
        <w:tc>
          <w:tcPr>
            <w:tcW w:w="7412" w:type="dxa"/>
            <w:tcBorders>
              <w:top w:val="double" w:sz="6" w:space="0" w:color="auto"/>
              <w:left w:val="double" w:sz="6" w:space="0" w:color="auto"/>
              <w:bottom w:val="single" w:sz="6" w:space="0" w:color="auto"/>
              <w:right w:val="single" w:sz="6" w:space="0" w:color="auto"/>
            </w:tcBorders>
          </w:tcPr>
          <w:p w14:paraId="18F67DF0" w14:textId="77777777" w:rsidR="00E25F2A" w:rsidRDefault="00B21705">
            <w:pPr>
              <w:jc w:val="center"/>
              <w:rPr>
                <w:rFonts w:eastAsiaTheme="minorEastAsia"/>
                <w:lang w:eastAsia="ru-RU"/>
              </w:rPr>
            </w:pPr>
            <w:r>
              <w:rPr>
                <w:rFonts w:eastAsiaTheme="minorEastAsia"/>
                <w:lang w:eastAsia="ru-RU"/>
              </w:rPr>
              <w:t>Название комитета</w:t>
            </w:r>
          </w:p>
        </w:tc>
        <w:tc>
          <w:tcPr>
            <w:tcW w:w="1840" w:type="dxa"/>
            <w:tcBorders>
              <w:top w:val="double" w:sz="6" w:space="0" w:color="auto"/>
              <w:left w:val="single" w:sz="6" w:space="0" w:color="auto"/>
              <w:bottom w:val="single" w:sz="6" w:space="0" w:color="auto"/>
              <w:right w:val="double" w:sz="6" w:space="0" w:color="auto"/>
            </w:tcBorders>
          </w:tcPr>
          <w:p w14:paraId="434A1769" w14:textId="77777777" w:rsidR="00E25F2A" w:rsidRDefault="00B21705">
            <w:pPr>
              <w:jc w:val="center"/>
              <w:rPr>
                <w:rFonts w:eastAsiaTheme="minorEastAsia"/>
                <w:lang w:eastAsia="ru-RU"/>
              </w:rPr>
            </w:pPr>
            <w:r>
              <w:rPr>
                <w:rFonts w:eastAsiaTheme="minorEastAsia"/>
                <w:lang w:eastAsia="ru-RU"/>
              </w:rPr>
              <w:t>Председатель</w:t>
            </w:r>
          </w:p>
        </w:tc>
      </w:tr>
      <w:tr w:rsidR="00E25F2A" w14:paraId="6361D2EF" w14:textId="77777777">
        <w:tc>
          <w:tcPr>
            <w:tcW w:w="7412" w:type="dxa"/>
            <w:tcBorders>
              <w:top w:val="single" w:sz="6" w:space="0" w:color="auto"/>
              <w:left w:val="double" w:sz="6" w:space="0" w:color="auto"/>
              <w:bottom w:val="double" w:sz="6" w:space="0" w:color="auto"/>
              <w:right w:val="single" w:sz="6" w:space="0" w:color="auto"/>
            </w:tcBorders>
          </w:tcPr>
          <w:p w14:paraId="63192DE2" w14:textId="77777777" w:rsidR="00E25F2A" w:rsidRDefault="00B21705">
            <w:pPr>
              <w:rPr>
                <w:rFonts w:eastAsiaTheme="minorEastAsia"/>
                <w:lang w:eastAsia="ru-RU"/>
              </w:rPr>
            </w:pPr>
            <w:r>
              <w:rPr>
                <w:rFonts w:eastAsiaTheme="minorEastAsia"/>
                <w:lang w:eastAsia="ru-RU"/>
              </w:rPr>
              <w:t>Комитет по устойчивому развитию и корпоративному управлению</w:t>
            </w:r>
          </w:p>
        </w:tc>
        <w:tc>
          <w:tcPr>
            <w:tcW w:w="1840" w:type="dxa"/>
            <w:tcBorders>
              <w:top w:val="single" w:sz="6" w:space="0" w:color="auto"/>
              <w:left w:val="single" w:sz="6" w:space="0" w:color="auto"/>
              <w:bottom w:val="double" w:sz="6" w:space="0" w:color="auto"/>
              <w:right w:val="double" w:sz="6" w:space="0" w:color="auto"/>
            </w:tcBorders>
          </w:tcPr>
          <w:p w14:paraId="5802180F" w14:textId="77777777" w:rsidR="00E25F2A" w:rsidRDefault="00B21705">
            <w:pPr>
              <w:jc w:val="center"/>
              <w:rPr>
                <w:rFonts w:eastAsiaTheme="minorEastAsia"/>
                <w:lang w:eastAsia="ru-RU"/>
              </w:rPr>
            </w:pPr>
            <w:r>
              <w:rPr>
                <w:rFonts w:eastAsiaTheme="minorEastAsia"/>
                <w:lang w:eastAsia="ru-RU"/>
              </w:rPr>
              <w:t>Нет</w:t>
            </w:r>
          </w:p>
        </w:tc>
      </w:tr>
    </w:tbl>
    <w:p w14:paraId="27689B92" w14:textId="77777777" w:rsidR="00E25F2A" w:rsidRDefault="00E25F2A">
      <w:pPr>
        <w:ind w:left="200"/>
        <w:rPr>
          <w:rFonts w:eastAsiaTheme="minorEastAsia"/>
          <w:lang w:eastAsia="ru-RU"/>
        </w:rPr>
      </w:pPr>
    </w:p>
    <w:p w14:paraId="73250681" w14:textId="273E65D1" w:rsidR="00E25F2A" w:rsidRPr="00BC5069" w:rsidRDefault="00B21705">
      <w:pPr>
        <w:ind w:left="200"/>
        <w:rPr>
          <w:rFonts w:eastAsiaTheme="minorEastAsia"/>
          <w:highlight w:val="yellow"/>
          <w:lang w:eastAsia="ru-RU"/>
        </w:rPr>
      </w:pPr>
      <w:r>
        <w:rPr>
          <w:rFonts w:eastAsiaTheme="minorEastAsia"/>
          <w:lang w:eastAsia="ru-RU"/>
        </w:rPr>
        <w:t>Фамилия, имя, отчество (последнее при наличии):</w:t>
      </w:r>
      <w:r>
        <w:rPr>
          <w:rStyle w:val="Subst"/>
          <w:rFonts w:eastAsiaTheme="minorEastAsia"/>
          <w:bCs w:val="0"/>
          <w:iCs w:val="0"/>
          <w:lang w:eastAsia="ru-RU"/>
        </w:rPr>
        <w:t xml:space="preserve"> </w:t>
      </w:r>
      <w:r w:rsidR="00AD7483" w:rsidRPr="00AD7483">
        <w:rPr>
          <w:rStyle w:val="Subst"/>
          <w:rFonts w:eastAsiaTheme="minorEastAsia"/>
          <w:bCs w:val="0"/>
          <w:iCs w:val="0"/>
          <w:lang w:eastAsia="ru-RU"/>
        </w:rPr>
        <w:t>ХХХ</w:t>
      </w:r>
    </w:p>
    <w:p w14:paraId="0D36FCFF" w14:textId="77777777" w:rsidR="00E25F2A" w:rsidRDefault="00E25F2A">
      <w:pPr>
        <w:pStyle w:val="ThinDelim"/>
        <w:rPr>
          <w:rFonts w:eastAsiaTheme="minorEastAsia"/>
          <w:szCs w:val="20"/>
          <w:lang w:eastAsia="ru-RU"/>
        </w:rPr>
      </w:pPr>
    </w:p>
    <w:p w14:paraId="11947F1B" w14:textId="77777777" w:rsidR="00E25F2A" w:rsidRDefault="00B21705">
      <w:pPr>
        <w:ind w:left="200"/>
        <w:rPr>
          <w:rFonts w:eastAsiaTheme="minorEastAsia"/>
          <w:lang w:eastAsia="ru-RU"/>
        </w:rPr>
      </w:pPr>
      <w:r>
        <w:rPr>
          <w:rFonts w:eastAsiaTheme="minorEastAsia"/>
          <w:lang w:eastAsia="ru-RU"/>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08DCF8B1" w14:textId="77777777" w:rsidR="00E25F2A" w:rsidRDefault="00B21705">
      <w:pPr>
        <w:ind w:left="200"/>
        <w:rPr>
          <w:rStyle w:val="Subst"/>
          <w:rFonts w:eastAsiaTheme="minorEastAsia"/>
          <w:bCs w:val="0"/>
          <w:iCs w:val="0"/>
          <w:lang w:eastAsia="ru-RU"/>
        </w:rPr>
      </w:pPr>
      <w:r>
        <w:rPr>
          <w:rStyle w:val="Subst"/>
          <w:rFonts w:eastAsiaTheme="minorEastAsia"/>
          <w:bCs w:val="0"/>
          <w:iCs w:val="0"/>
          <w:lang w:eastAsia="ru-RU"/>
        </w:rPr>
        <w:t>Информация не указывается, в связи с тем, что эмитент не осуществлял выпуск ценных бумаг, конвертируемых в акции</w:t>
      </w:r>
    </w:p>
    <w:p w14:paraId="203D5586" w14:textId="77777777" w:rsidR="00E25F2A" w:rsidRDefault="00E25F2A">
      <w:pPr>
        <w:pStyle w:val="ThinDelim"/>
        <w:rPr>
          <w:rFonts w:eastAsiaTheme="minorEastAsia"/>
          <w:szCs w:val="20"/>
          <w:lang w:eastAsia="ru-RU"/>
        </w:rPr>
      </w:pPr>
    </w:p>
    <w:p w14:paraId="5B935BA7" w14:textId="77777777" w:rsidR="00E25F2A" w:rsidRDefault="00B21705">
      <w:pPr>
        <w:pStyle w:val="SubHeading"/>
        <w:ind w:left="200"/>
        <w:rPr>
          <w:rFonts w:eastAsiaTheme="minorEastAsia"/>
          <w:lang w:eastAsia="ru-RU"/>
        </w:rPr>
      </w:pPr>
      <w:r>
        <w:rPr>
          <w:rFonts w:eastAsiaTheme="minorEastAsia"/>
          <w:lang w:eastAsia="ru-RU"/>
        </w:rPr>
        <w:t>Доля участия лица в уставном капитале подконтрольных эмитенту организаций, имеющих для него существенное значение, а для тех подконтрольных эмитенту организаций, которые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количество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3F2FF6B3"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2E18137C"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 совершении лицом в отчетном периоде сделки по приобретению или отчуждению акций (долей) эмитента</w:t>
      </w:r>
    </w:p>
    <w:p w14:paraId="6CB04972" w14:textId="77777777" w:rsidR="00E25F2A" w:rsidRDefault="00B21705">
      <w:pPr>
        <w:ind w:left="400"/>
        <w:rPr>
          <w:rFonts w:eastAsiaTheme="minorEastAsia"/>
          <w:lang w:eastAsia="ru-RU"/>
        </w:rPr>
      </w:pPr>
      <w:r>
        <w:rPr>
          <w:rStyle w:val="Subst"/>
          <w:rFonts w:eastAsiaTheme="minorEastAsia"/>
          <w:bCs w:val="0"/>
          <w:iCs w:val="0"/>
          <w:lang w:eastAsia="ru-RU"/>
        </w:rPr>
        <w:t>Указанных сделок в отчетном периоде не совершалось</w:t>
      </w:r>
    </w:p>
    <w:p w14:paraId="41FE8C9B" w14:textId="77777777" w:rsidR="00E25F2A" w:rsidRDefault="00B21705">
      <w:pPr>
        <w:pStyle w:val="SubHeading"/>
        <w:ind w:left="200"/>
        <w:rPr>
          <w:rFonts w:eastAsiaTheme="minorEastAsia"/>
          <w:lang w:eastAsia="ru-RU"/>
        </w:rPr>
      </w:pPr>
      <w:r>
        <w:rPr>
          <w:rFonts w:eastAsiaTheme="minorEastAsia"/>
          <w:lang w:eastAsia="ru-RU"/>
        </w:rPr>
        <w:t>Характер родственных связей (супруги, родители, дети, усыновители, усыновленные, родные братья и сестры, дедушки, бабушки, внуки) с лицами, входящими в состав органов управления эмитента и (или) органов контроля за финансово-хозяйственной деятельностью эмитента:</w:t>
      </w:r>
    </w:p>
    <w:p w14:paraId="5D64E941" w14:textId="77777777" w:rsidR="00E25F2A" w:rsidRDefault="00B21705">
      <w:pPr>
        <w:ind w:left="400"/>
        <w:rPr>
          <w:rFonts w:eastAsiaTheme="minorEastAsia"/>
          <w:lang w:eastAsia="ru-RU"/>
        </w:rPr>
      </w:pPr>
      <w:r>
        <w:rPr>
          <w:rStyle w:val="Subst"/>
          <w:rFonts w:eastAsiaTheme="minorEastAsia"/>
          <w:bCs w:val="0"/>
          <w:iCs w:val="0"/>
          <w:lang w:eastAsia="ru-RU"/>
        </w:rPr>
        <w:t>Указанных родственных связей нет</w:t>
      </w:r>
    </w:p>
    <w:p w14:paraId="03553F61" w14:textId="77777777" w:rsidR="00E25F2A" w:rsidRDefault="00B21705">
      <w:pPr>
        <w:pStyle w:val="SubHeading"/>
        <w:ind w:left="200"/>
        <w:rPr>
          <w:rFonts w:eastAsiaTheme="minorEastAsia"/>
          <w:lang w:eastAsia="ru-RU"/>
        </w:rPr>
      </w:pPr>
      <w:r>
        <w:rPr>
          <w:rFonts w:eastAsiaTheme="minorEastAsia"/>
          <w:lang w:eastAsia="ru-RU"/>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p>
    <w:p w14:paraId="786D1AC4" w14:textId="77777777" w:rsidR="00E25F2A" w:rsidRDefault="00B21705">
      <w:pPr>
        <w:ind w:left="400"/>
        <w:rPr>
          <w:rFonts w:eastAsiaTheme="minorEastAsia"/>
          <w:lang w:eastAsia="ru-RU"/>
        </w:rPr>
      </w:pPr>
      <w:r>
        <w:rPr>
          <w:rStyle w:val="Subst"/>
          <w:rFonts w:eastAsiaTheme="minorEastAsia"/>
          <w:bCs w:val="0"/>
          <w:iCs w:val="0"/>
          <w:lang w:eastAsia="ru-RU"/>
        </w:rPr>
        <w:t>Лицо к указанным видам ответственности не привлекалось</w:t>
      </w:r>
    </w:p>
    <w:p w14:paraId="0CA8C9B2" w14:textId="77777777" w:rsidR="00E25F2A" w:rsidRDefault="00B21705">
      <w:pPr>
        <w:pStyle w:val="SubHeading"/>
        <w:ind w:left="200"/>
        <w:rPr>
          <w:rFonts w:eastAsiaTheme="minorEastAsia"/>
          <w:lang w:eastAsia="ru-RU"/>
        </w:rPr>
      </w:pPr>
      <w:r>
        <w:rPr>
          <w:rFonts w:eastAsiaTheme="minorEastAsia"/>
          <w:lang w:eastAsia="ru-RU"/>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p>
    <w:p w14:paraId="424E58DA"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должностей не занимало</w:t>
      </w:r>
    </w:p>
    <w:p w14:paraId="4ACDB412" w14:textId="1FD4D473" w:rsidR="00E25F2A" w:rsidRDefault="00E25F2A">
      <w:pPr>
        <w:pStyle w:val="ThinDelim"/>
        <w:rPr>
          <w:rFonts w:eastAsiaTheme="minorEastAsia"/>
          <w:szCs w:val="20"/>
          <w:lang w:eastAsia="ru-RU"/>
        </w:rPr>
      </w:pPr>
    </w:p>
    <w:p w14:paraId="42E70B3B" w14:textId="34A6ACE7" w:rsidR="00AD7483" w:rsidRDefault="00AD7483">
      <w:pPr>
        <w:pStyle w:val="ThinDelim"/>
        <w:rPr>
          <w:rFonts w:eastAsiaTheme="minorEastAsia"/>
          <w:szCs w:val="20"/>
          <w:lang w:eastAsia="ru-RU"/>
        </w:rPr>
      </w:pPr>
    </w:p>
    <w:p w14:paraId="7943E4EB" w14:textId="77777777" w:rsidR="00AD7483" w:rsidRDefault="00AD7483">
      <w:pPr>
        <w:pStyle w:val="ThinDelim"/>
        <w:rPr>
          <w:rFonts w:eastAsiaTheme="minorEastAsia"/>
          <w:szCs w:val="20"/>
          <w:lang w:eastAsia="ru-RU"/>
        </w:rPr>
      </w:pPr>
    </w:p>
    <w:p w14:paraId="5081F40D" w14:textId="77777777" w:rsidR="00E25F2A" w:rsidRDefault="00B21705">
      <w:pPr>
        <w:pStyle w:val="SubHeading"/>
        <w:ind w:left="200"/>
        <w:rPr>
          <w:rFonts w:eastAsiaTheme="minorEastAsia"/>
          <w:lang w:eastAsia="ru-RU"/>
        </w:rPr>
      </w:pPr>
      <w:proofErr w:type="spellStart"/>
      <w:r>
        <w:rPr>
          <w:rFonts w:eastAsiaTheme="minorEastAsia"/>
          <w:lang w:eastAsia="ru-RU"/>
        </w:rPr>
        <w:lastRenderedPageBreak/>
        <w:t>Cведения</w:t>
      </w:r>
      <w:proofErr w:type="spellEnd"/>
      <w:r>
        <w:rPr>
          <w:rFonts w:eastAsiaTheme="minorEastAsia"/>
          <w:lang w:eastAsia="ru-RU"/>
        </w:rPr>
        <w:t xml:space="preserve"> об участии в работе комитетов совета директоров (наблюдательного совета)</w:t>
      </w:r>
    </w:p>
    <w:p w14:paraId="247C6493" w14:textId="77777777" w:rsidR="00E25F2A" w:rsidRDefault="00E25F2A">
      <w:pPr>
        <w:pStyle w:val="ThinDelim"/>
        <w:rPr>
          <w:rFonts w:eastAsiaTheme="minorEastAsia"/>
          <w:szCs w:val="20"/>
          <w:lang w:eastAsia="ru-RU"/>
        </w:rPr>
      </w:pPr>
    </w:p>
    <w:tbl>
      <w:tblPr>
        <w:tblW w:w="0" w:type="auto"/>
        <w:tblLayout w:type="fixed"/>
        <w:tblCellMar>
          <w:left w:w="72" w:type="dxa"/>
          <w:right w:w="72" w:type="dxa"/>
        </w:tblCellMar>
        <w:tblLook w:val="0000" w:firstRow="0" w:lastRow="0" w:firstColumn="0" w:lastColumn="0" w:noHBand="0" w:noVBand="0"/>
      </w:tblPr>
      <w:tblGrid>
        <w:gridCol w:w="7412"/>
        <w:gridCol w:w="1840"/>
      </w:tblGrid>
      <w:tr w:rsidR="00E25F2A" w14:paraId="3B89CDF8" w14:textId="77777777">
        <w:tc>
          <w:tcPr>
            <w:tcW w:w="7412" w:type="dxa"/>
            <w:tcBorders>
              <w:top w:val="double" w:sz="6" w:space="0" w:color="auto"/>
              <w:left w:val="double" w:sz="6" w:space="0" w:color="auto"/>
              <w:bottom w:val="single" w:sz="6" w:space="0" w:color="auto"/>
              <w:right w:val="single" w:sz="6" w:space="0" w:color="auto"/>
            </w:tcBorders>
          </w:tcPr>
          <w:p w14:paraId="532B2AAD" w14:textId="77777777" w:rsidR="00E25F2A" w:rsidRDefault="00B21705">
            <w:pPr>
              <w:jc w:val="center"/>
              <w:rPr>
                <w:rFonts w:eastAsiaTheme="minorEastAsia"/>
                <w:lang w:eastAsia="ru-RU"/>
              </w:rPr>
            </w:pPr>
            <w:r>
              <w:rPr>
                <w:rFonts w:eastAsiaTheme="minorEastAsia"/>
                <w:lang w:eastAsia="ru-RU"/>
              </w:rPr>
              <w:t>Название комитета</w:t>
            </w:r>
          </w:p>
        </w:tc>
        <w:tc>
          <w:tcPr>
            <w:tcW w:w="1840" w:type="dxa"/>
            <w:tcBorders>
              <w:top w:val="double" w:sz="6" w:space="0" w:color="auto"/>
              <w:left w:val="single" w:sz="6" w:space="0" w:color="auto"/>
              <w:bottom w:val="single" w:sz="6" w:space="0" w:color="auto"/>
              <w:right w:val="double" w:sz="6" w:space="0" w:color="auto"/>
            </w:tcBorders>
          </w:tcPr>
          <w:p w14:paraId="3A110F6E" w14:textId="77777777" w:rsidR="00E25F2A" w:rsidRDefault="00B21705">
            <w:pPr>
              <w:jc w:val="center"/>
              <w:rPr>
                <w:rFonts w:eastAsiaTheme="minorEastAsia"/>
                <w:lang w:eastAsia="ru-RU"/>
              </w:rPr>
            </w:pPr>
            <w:r>
              <w:rPr>
                <w:rFonts w:eastAsiaTheme="minorEastAsia"/>
                <w:lang w:eastAsia="ru-RU"/>
              </w:rPr>
              <w:t>Председатель</w:t>
            </w:r>
          </w:p>
        </w:tc>
      </w:tr>
      <w:tr w:rsidR="00E25F2A" w14:paraId="2546ED99" w14:textId="77777777">
        <w:tc>
          <w:tcPr>
            <w:tcW w:w="7412" w:type="dxa"/>
            <w:tcBorders>
              <w:top w:val="single" w:sz="6" w:space="0" w:color="auto"/>
              <w:left w:val="double" w:sz="6" w:space="0" w:color="auto"/>
              <w:bottom w:val="single" w:sz="6" w:space="0" w:color="auto"/>
              <w:right w:val="single" w:sz="6" w:space="0" w:color="auto"/>
            </w:tcBorders>
          </w:tcPr>
          <w:p w14:paraId="30AF8939" w14:textId="77777777" w:rsidR="00E25F2A" w:rsidRDefault="00B21705">
            <w:pPr>
              <w:rPr>
                <w:rFonts w:eastAsiaTheme="minorEastAsia"/>
                <w:lang w:eastAsia="ru-RU"/>
              </w:rPr>
            </w:pPr>
            <w:r>
              <w:rPr>
                <w:rFonts w:eastAsiaTheme="minorEastAsia"/>
                <w:lang w:eastAsia="ru-RU"/>
              </w:rPr>
              <w:t>Комитет по аудиту</w:t>
            </w:r>
          </w:p>
        </w:tc>
        <w:tc>
          <w:tcPr>
            <w:tcW w:w="1840" w:type="dxa"/>
            <w:tcBorders>
              <w:top w:val="single" w:sz="6" w:space="0" w:color="auto"/>
              <w:left w:val="single" w:sz="6" w:space="0" w:color="auto"/>
              <w:bottom w:val="single" w:sz="6" w:space="0" w:color="auto"/>
              <w:right w:val="double" w:sz="6" w:space="0" w:color="auto"/>
            </w:tcBorders>
          </w:tcPr>
          <w:p w14:paraId="59301949" w14:textId="77777777" w:rsidR="00E25F2A" w:rsidRDefault="00B21705">
            <w:pPr>
              <w:jc w:val="center"/>
              <w:rPr>
                <w:rFonts w:eastAsiaTheme="minorEastAsia"/>
                <w:lang w:eastAsia="ru-RU"/>
              </w:rPr>
            </w:pPr>
            <w:r>
              <w:rPr>
                <w:rFonts w:eastAsiaTheme="minorEastAsia"/>
                <w:lang w:eastAsia="ru-RU"/>
              </w:rPr>
              <w:t>Нет</w:t>
            </w:r>
          </w:p>
        </w:tc>
      </w:tr>
      <w:tr w:rsidR="00E25F2A" w14:paraId="4A86FEEC" w14:textId="77777777">
        <w:tc>
          <w:tcPr>
            <w:tcW w:w="7412" w:type="dxa"/>
            <w:tcBorders>
              <w:top w:val="single" w:sz="6" w:space="0" w:color="auto"/>
              <w:left w:val="double" w:sz="6" w:space="0" w:color="auto"/>
              <w:bottom w:val="single" w:sz="6" w:space="0" w:color="auto"/>
              <w:right w:val="single" w:sz="6" w:space="0" w:color="auto"/>
            </w:tcBorders>
          </w:tcPr>
          <w:p w14:paraId="2D15C586" w14:textId="77777777" w:rsidR="00E25F2A" w:rsidRDefault="00B21705">
            <w:pPr>
              <w:rPr>
                <w:rFonts w:eastAsiaTheme="minorEastAsia"/>
                <w:lang w:eastAsia="ru-RU"/>
              </w:rPr>
            </w:pPr>
            <w:r>
              <w:rPr>
                <w:rFonts w:eastAsiaTheme="minorEastAsia"/>
                <w:lang w:eastAsia="ru-RU"/>
              </w:rPr>
              <w:t>Комитет по кадрам и вознаграждениям</w:t>
            </w:r>
          </w:p>
        </w:tc>
        <w:tc>
          <w:tcPr>
            <w:tcW w:w="1840" w:type="dxa"/>
            <w:tcBorders>
              <w:top w:val="single" w:sz="6" w:space="0" w:color="auto"/>
              <w:left w:val="single" w:sz="6" w:space="0" w:color="auto"/>
              <w:bottom w:val="single" w:sz="6" w:space="0" w:color="auto"/>
              <w:right w:val="double" w:sz="6" w:space="0" w:color="auto"/>
            </w:tcBorders>
          </w:tcPr>
          <w:p w14:paraId="37476F56" w14:textId="77777777" w:rsidR="00E25F2A" w:rsidRDefault="00B21705">
            <w:pPr>
              <w:jc w:val="center"/>
              <w:rPr>
                <w:rFonts w:eastAsiaTheme="minorEastAsia"/>
                <w:lang w:eastAsia="ru-RU"/>
              </w:rPr>
            </w:pPr>
            <w:r>
              <w:rPr>
                <w:rFonts w:eastAsiaTheme="minorEastAsia"/>
                <w:lang w:eastAsia="ru-RU"/>
              </w:rPr>
              <w:t>Нет</w:t>
            </w:r>
          </w:p>
        </w:tc>
      </w:tr>
      <w:tr w:rsidR="00E25F2A" w14:paraId="196C3594" w14:textId="77777777">
        <w:tc>
          <w:tcPr>
            <w:tcW w:w="7412" w:type="dxa"/>
            <w:tcBorders>
              <w:top w:val="single" w:sz="6" w:space="0" w:color="auto"/>
              <w:left w:val="double" w:sz="6" w:space="0" w:color="auto"/>
              <w:bottom w:val="double" w:sz="6" w:space="0" w:color="auto"/>
              <w:right w:val="single" w:sz="6" w:space="0" w:color="auto"/>
            </w:tcBorders>
          </w:tcPr>
          <w:p w14:paraId="37EE84EB" w14:textId="77777777" w:rsidR="00E25F2A" w:rsidRDefault="00B21705">
            <w:pPr>
              <w:rPr>
                <w:rFonts w:eastAsiaTheme="minorEastAsia"/>
                <w:lang w:eastAsia="ru-RU"/>
              </w:rPr>
            </w:pPr>
            <w:r>
              <w:rPr>
                <w:rFonts w:eastAsiaTheme="minorEastAsia"/>
                <w:lang w:eastAsia="ru-RU"/>
              </w:rPr>
              <w:t>Комитет по устойчивому развитию и корпоративному управлению</w:t>
            </w:r>
          </w:p>
        </w:tc>
        <w:tc>
          <w:tcPr>
            <w:tcW w:w="1840" w:type="dxa"/>
            <w:tcBorders>
              <w:top w:val="single" w:sz="6" w:space="0" w:color="auto"/>
              <w:left w:val="single" w:sz="6" w:space="0" w:color="auto"/>
              <w:bottom w:val="double" w:sz="6" w:space="0" w:color="auto"/>
              <w:right w:val="double" w:sz="6" w:space="0" w:color="auto"/>
            </w:tcBorders>
          </w:tcPr>
          <w:p w14:paraId="546DF566" w14:textId="77777777" w:rsidR="00E25F2A" w:rsidRDefault="00B21705">
            <w:pPr>
              <w:jc w:val="center"/>
              <w:rPr>
                <w:rFonts w:eastAsiaTheme="minorEastAsia"/>
                <w:lang w:eastAsia="ru-RU"/>
              </w:rPr>
            </w:pPr>
            <w:r>
              <w:rPr>
                <w:rFonts w:eastAsiaTheme="minorEastAsia"/>
                <w:lang w:eastAsia="ru-RU"/>
              </w:rPr>
              <w:t>Да</w:t>
            </w:r>
          </w:p>
        </w:tc>
      </w:tr>
    </w:tbl>
    <w:p w14:paraId="0C016AE0" w14:textId="77777777" w:rsidR="00E25F2A" w:rsidRDefault="00E25F2A">
      <w:pPr>
        <w:ind w:left="200"/>
        <w:rPr>
          <w:rFonts w:eastAsiaTheme="minorEastAsia"/>
          <w:lang w:eastAsia="ru-RU"/>
        </w:rPr>
      </w:pPr>
    </w:p>
    <w:p w14:paraId="2D6DC6ED" w14:textId="60BACB05" w:rsidR="00E25F2A" w:rsidRPr="00AD7483" w:rsidRDefault="00B21705">
      <w:pPr>
        <w:ind w:left="200"/>
        <w:rPr>
          <w:rFonts w:eastAsiaTheme="minorEastAsia"/>
          <w:lang w:eastAsia="ru-RU"/>
        </w:rPr>
      </w:pPr>
      <w:r w:rsidRPr="00AD7483">
        <w:rPr>
          <w:rFonts w:eastAsiaTheme="minorEastAsia"/>
          <w:lang w:eastAsia="ru-RU"/>
        </w:rPr>
        <w:t>Фамилия, имя, отчество (последнее при наличии):</w:t>
      </w:r>
      <w:r w:rsidRPr="00AD7483">
        <w:rPr>
          <w:rStyle w:val="Subst"/>
          <w:rFonts w:eastAsiaTheme="minorEastAsia"/>
          <w:bCs w:val="0"/>
          <w:iCs w:val="0"/>
          <w:lang w:eastAsia="ru-RU"/>
        </w:rPr>
        <w:t xml:space="preserve"> </w:t>
      </w:r>
      <w:r w:rsidR="00AD7483" w:rsidRPr="00AD7483">
        <w:rPr>
          <w:rStyle w:val="Subst"/>
          <w:rFonts w:eastAsiaTheme="minorEastAsia"/>
          <w:bCs w:val="0"/>
          <w:iCs w:val="0"/>
          <w:lang w:eastAsia="ru-RU"/>
        </w:rPr>
        <w:t>ХХХ</w:t>
      </w:r>
    </w:p>
    <w:p w14:paraId="67754ABC" w14:textId="77777777" w:rsidR="00E25F2A" w:rsidRPr="00AC362B" w:rsidRDefault="00E25F2A">
      <w:pPr>
        <w:ind w:left="200"/>
        <w:rPr>
          <w:rFonts w:eastAsiaTheme="minorEastAsia"/>
          <w:highlight w:val="yellow"/>
          <w:lang w:eastAsia="ru-RU"/>
        </w:rPr>
      </w:pPr>
    </w:p>
    <w:p w14:paraId="79911F92" w14:textId="77777777" w:rsidR="00E25F2A" w:rsidRDefault="00E25F2A">
      <w:pPr>
        <w:pStyle w:val="ThinDelim"/>
        <w:rPr>
          <w:rFonts w:eastAsiaTheme="minorEastAsia"/>
          <w:szCs w:val="20"/>
          <w:lang w:eastAsia="ru-RU"/>
        </w:rPr>
      </w:pPr>
    </w:p>
    <w:p w14:paraId="4F752FEE" w14:textId="77777777" w:rsidR="00E25F2A" w:rsidRDefault="00B21705">
      <w:pPr>
        <w:ind w:left="200"/>
        <w:rPr>
          <w:rFonts w:eastAsiaTheme="minorEastAsia"/>
          <w:lang w:eastAsia="ru-RU"/>
        </w:rPr>
      </w:pPr>
      <w:r>
        <w:rPr>
          <w:rFonts w:eastAsiaTheme="minorEastAsia"/>
          <w:lang w:eastAsia="ru-RU"/>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5DBC9C18" w14:textId="77777777" w:rsidR="00E25F2A" w:rsidRDefault="00B21705">
      <w:pPr>
        <w:ind w:left="200"/>
        <w:rPr>
          <w:rStyle w:val="Subst"/>
          <w:rFonts w:eastAsiaTheme="minorEastAsia"/>
          <w:bCs w:val="0"/>
          <w:iCs w:val="0"/>
          <w:lang w:eastAsia="ru-RU"/>
        </w:rPr>
      </w:pPr>
      <w:r>
        <w:rPr>
          <w:rStyle w:val="Subst"/>
          <w:rFonts w:eastAsiaTheme="minorEastAsia"/>
          <w:bCs w:val="0"/>
          <w:iCs w:val="0"/>
          <w:lang w:eastAsia="ru-RU"/>
        </w:rPr>
        <w:t>Информация не указывается, в связи с тем, что эмитент не осуществлял выпуск ценных бумаг, конвертируемых в акции</w:t>
      </w:r>
    </w:p>
    <w:p w14:paraId="27BD2E5F" w14:textId="77777777" w:rsidR="00E25F2A" w:rsidRDefault="00E25F2A">
      <w:pPr>
        <w:pStyle w:val="ThinDelim"/>
        <w:rPr>
          <w:rFonts w:eastAsiaTheme="minorEastAsia"/>
          <w:szCs w:val="20"/>
          <w:lang w:eastAsia="ru-RU"/>
        </w:rPr>
      </w:pPr>
    </w:p>
    <w:p w14:paraId="249B6515" w14:textId="77777777" w:rsidR="00E25F2A" w:rsidRDefault="00B21705">
      <w:pPr>
        <w:pStyle w:val="SubHeading"/>
        <w:ind w:left="200"/>
        <w:rPr>
          <w:rFonts w:eastAsiaTheme="minorEastAsia"/>
          <w:lang w:eastAsia="ru-RU"/>
        </w:rPr>
      </w:pPr>
      <w:r>
        <w:rPr>
          <w:rFonts w:eastAsiaTheme="minorEastAsia"/>
          <w:lang w:eastAsia="ru-RU"/>
        </w:rPr>
        <w:t>Доля участия лица в уставном капитале подконтрольных эмитенту организаций, имеющих для него существенное значение, а для тех подконтрольных эмитенту организаций, которые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количество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7881A72C"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20F74D4E"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 совершении лицом в отчетном периоде сделки по приобретению или отчуждению акций (долей) эмитента</w:t>
      </w:r>
    </w:p>
    <w:p w14:paraId="4A5D68CD" w14:textId="77777777" w:rsidR="00E25F2A" w:rsidRDefault="00B21705">
      <w:pPr>
        <w:ind w:left="400"/>
        <w:rPr>
          <w:rFonts w:eastAsiaTheme="minorEastAsia"/>
          <w:lang w:eastAsia="ru-RU"/>
        </w:rPr>
      </w:pPr>
      <w:r>
        <w:rPr>
          <w:rStyle w:val="Subst"/>
          <w:rFonts w:eastAsiaTheme="minorEastAsia"/>
          <w:bCs w:val="0"/>
          <w:iCs w:val="0"/>
          <w:lang w:eastAsia="ru-RU"/>
        </w:rPr>
        <w:t>Указанных сделок в отчетном периоде не совершалось</w:t>
      </w:r>
    </w:p>
    <w:p w14:paraId="7C8A548A" w14:textId="77777777" w:rsidR="00E25F2A" w:rsidRDefault="00B21705">
      <w:pPr>
        <w:pStyle w:val="SubHeading"/>
        <w:ind w:left="200"/>
        <w:rPr>
          <w:rFonts w:eastAsiaTheme="minorEastAsia"/>
          <w:lang w:eastAsia="ru-RU"/>
        </w:rPr>
      </w:pPr>
      <w:r>
        <w:rPr>
          <w:rFonts w:eastAsiaTheme="minorEastAsia"/>
          <w:lang w:eastAsia="ru-RU"/>
        </w:rPr>
        <w:t>Характер родственных связей (супруги, родители, дети, усыновители, усыновленные, родные братья и сестры, дедушки, бабушки, внуки) с лицами, входящими в состав органов управления эмитента и (или) органов контроля за финансово-хозяйственной деятельностью эмитента:</w:t>
      </w:r>
    </w:p>
    <w:p w14:paraId="61DA2AB1" w14:textId="77777777" w:rsidR="00E25F2A" w:rsidRDefault="00B21705">
      <w:pPr>
        <w:ind w:left="400"/>
        <w:rPr>
          <w:rFonts w:eastAsiaTheme="minorEastAsia"/>
          <w:lang w:eastAsia="ru-RU"/>
        </w:rPr>
      </w:pPr>
      <w:r>
        <w:rPr>
          <w:rStyle w:val="Subst"/>
          <w:rFonts w:eastAsiaTheme="minorEastAsia"/>
          <w:bCs w:val="0"/>
          <w:iCs w:val="0"/>
          <w:lang w:eastAsia="ru-RU"/>
        </w:rPr>
        <w:t>Указанных родственных связей нет</w:t>
      </w:r>
    </w:p>
    <w:p w14:paraId="09A4AC2F" w14:textId="77777777" w:rsidR="00E25F2A" w:rsidRDefault="00B21705">
      <w:pPr>
        <w:pStyle w:val="SubHeading"/>
        <w:ind w:left="200"/>
        <w:rPr>
          <w:rFonts w:eastAsiaTheme="minorEastAsia"/>
          <w:lang w:eastAsia="ru-RU"/>
        </w:rPr>
      </w:pPr>
      <w:r>
        <w:rPr>
          <w:rFonts w:eastAsiaTheme="minorEastAsia"/>
          <w:lang w:eastAsia="ru-RU"/>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p>
    <w:p w14:paraId="0D6E3F6C" w14:textId="77777777" w:rsidR="00E25F2A" w:rsidRDefault="00B21705">
      <w:pPr>
        <w:ind w:left="400"/>
        <w:rPr>
          <w:rFonts w:eastAsiaTheme="minorEastAsia"/>
          <w:lang w:eastAsia="ru-RU"/>
        </w:rPr>
      </w:pPr>
      <w:r>
        <w:rPr>
          <w:rStyle w:val="Subst"/>
          <w:rFonts w:eastAsiaTheme="minorEastAsia"/>
          <w:bCs w:val="0"/>
          <w:iCs w:val="0"/>
          <w:lang w:eastAsia="ru-RU"/>
        </w:rPr>
        <w:t>Лицо к указанным видам ответственности не привлекалось</w:t>
      </w:r>
    </w:p>
    <w:p w14:paraId="5983DC7D" w14:textId="77777777" w:rsidR="00E25F2A" w:rsidRDefault="00B21705">
      <w:pPr>
        <w:pStyle w:val="SubHeading"/>
        <w:ind w:left="200"/>
        <w:rPr>
          <w:rFonts w:eastAsiaTheme="minorEastAsia"/>
          <w:lang w:eastAsia="ru-RU"/>
        </w:rPr>
      </w:pPr>
      <w:r>
        <w:rPr>
          <w:rFonts w:eastAsiaTheme="minorEastAsia"/>
          <w:lang w:eastAsia="ru-RU"/>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p>
    <w:p w14:paraId="32AE817A"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должностей не занимало</w:t>
      </w:r>
    </w:p>
    <w:p w14:paraId="6BA9E588" w14:textId="77777777" w:rsidR="00E25F2A" w:rsidRDefault="00E25F2A">
      <w:pPr>
        <w:pStyle w:val="ThinDelim"/>
        <w:rPr>
          <w:rFonts w:eastAsiaTheme="minorEastAsia"/>
          <w:szCs w:val="20"/>
          <w:lang w:eastAsia="ru-RU"/>
        </w:rPr>
      </w:pPr>
    </w:p>
    <w:p w14:paraId="3A34B276"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об участии в работе комитетов совета директоров (наблюдательного совета)</w:t>
      </w:r>
    </w:p>
    <w:p w14:paraId="12AF1A22" w14:textId="77777777" w:rsidR="00E25F2A" w:rsidRDefault="00E25F2A">
      <w:pPr>
        <w:pStyle w:val="ThinDelim"/>
        <w:rPr>
          <w:rFonts w:eastAsiaTheme="minorEastAsia"/>
          <w:szCs w:val="20"/>
          <w:lang w:eastAsia="ru-RU"/>
        </w:rPr>
      </w:pPr>
    </w:p>
    <w:tbl>
      <w:tblPr>
        <w:tblW w:w="0" w:type="auto"/>
        <w:tblLayout w:type="fixed"/>
        <w:tblCellMar>
          <w:left w:w="72" w:type="dxa"/>
          <w:right w:w="72" w:type="dxa"/>
        </w:tblCellMar>
        <w:tblLook w:val="0000" w:firstRow="0" w:lastRow="0" w:firstColumn="0" w:lastColumn="0" w:noHBand="0" w:noVBand="0"/>
      </w:tblPr>
      <w:tblGrid>
        <w:gridCol w:w="7412"/>
        <w:gridCol w:w="1840"/>
      </w:tblGrid>
      <w:tr w:rsidR="00E25F2A" w14:paraId="209EDEA1" w14:textId="77777777">
        <w:tc>
          <w:tcPr>
            <w:tcW w:w="7412" w:type="dxa"/>
            <w:tcBorders>
              <w:top w:val="double" w:sz="6" w:space="0" w:color="auto"/>
              <w:left w:val="double" w:sz="6" w:space="0" w:color="auto"/>
              <w:bottom w:val="single" w:sz="6" w:space="0" w:color="auto"/>
              <w:right w:val="single" w:sz="6" w:space="0" w:color="auto"/>
            </w:tcBorders>
          </w:tcPr>
          <w:p w14:paraId="628A45D8" w14:textId="77777777" w:rsidR="00E25F2A" w:rsidRDefault="00B21705">
            <w:pPr>
              <w:jc w:val="center"/>
              <w:rPr>
                <w:rFonts w:eastAsiaTheme="minorEastAsia"/>
                <w:lang w:eastAsia="ru-RU"/>
              </w:rPr>
            </w:pPr>
            <w:r>
              <w:rPr>
                <w:rFonts w:eastAsiaTheme="minorEastAsia"/>
                <w:lang w:eastAsia="ru-RU"/>
              </w:rPr>
              <w:t>Название комитета</w:t>
            </w:r>
          </w:p>
        </w:tc>
        <w:tc>
          <w:tcPr>
            <w:tcW w:w="1840" w:type="dxa"/>
            <w:tcBorders>
              <w:top w:val="double" w:sz="6" w:space="0" w:color="auto"/>
              <w:left w:val="single" w:sz="6" w:space="0" w:color="auto"/>
              <w:bottom w:val="single" w:sz="6" w:space="0" w:color="auto"/>
              <w:right w:val="double" w:sz="6" w:space="0" w:color="auto"/>
            </w:tcBorders>
          </w:tcPr>
          <w:p w14:paraId="6DA651D9" w14:textId="77777777" w:rsidR="00E25F2A" w:rsidRDefault="00B21705">
            <w:pPr>
              <w:jc w:val="center"/>
              <w:rPr>
                <w:rFonts w:eastAsiaTheme="minorEastAsia"/>
                <w:lang w:eastAsia="ru-RU"/>
              </w:rPr>
            </w:pPr>
            <w:r>
              <w:rPr>
                <w:rFonts w:eastAsiaTheme="minorEastAsia"/>
                <w:lang w:eastAsia="ru-RU"/>
              </w:rPr>
              <w:t>Председатель</w:t>
            </w:r>
          </w:p>
        </w:tc>
      </w:tr>
      <w:tr w:rsidR="00E25F2A" w14:paraId="3994D943" w14:textId="77777777">
        <w:tc>
          <w:tcPr>
            <w:tcW w:w="7412" w:type="dxa"/>
            <w:tcBorders>
              <w:top w:val="single" w:sz="6" w:space="0" w:color="auto"/>
              <w:left w:val="double" w:sz="6" w:space="0" w:color="auto"/>
              <w:bottom w:val="double" w:sz="6" w:space="0" w:color="auto"/>
              <w:right w:val="single" w:sz="6" w:space="0" w:color="auto"/>
            </w:tcBorders>
          </w:tcPr>
          <w:p w14:paraId="09CF9671" w14:textId="77777777" w:rsidR="00E25F2A" w:rsidRDefault="00B21705">
            <w:pPr>
              <w:rPr>
                <w:rFonts w:eastAsiaTheme="minorEastAsia"/>
                <w:lang w:eastAsia="ru-RU"/>
              </w:rPr>
            </w:pPr>
            <w:r>
              <w:rPr>
                <w:rFonts w:eastAsiaTheme="minorEastAsia"/>
                <w:lang w:eastAsia="ru-RU"/>
              </w:rPr>
              <w:t>Комитет по аудиту</w:t>
            </w:r>
          </w:p>
        </w:tc>
        <w:tc>
          <w:tcPr>
            <w:tcW w:w="1840" w:type="dxa"/>
            <w:tcBorders>
              <w:top w:val="single" w:sz="6" w:space="0" w:color="auto"/>
              <w:left w:val="single" w:sz="6" w:space="0" w:color="auto"/>
              <w:bottom w:val="double" w:sz="6" w:space="0" w:color="auto"/>
              <w:right w:val="double" w:sz="6" w:space="0" w:color="auto"/>
            </w:tcBorders>
          </w:tcPr>
          <w:p w14:paraId="7BCB1941" w14:textId="77777777" w:rsidR="00E25F2A" w:rsidRDefault="00B21705">
            <w:pPr>
              <w:jc w:val="center"/>
              <w:rPr>
                <w:rFonts w:eastAsiaTheme="minorEastAsia"/>
                <w:lang w:eastAsia="ru-RU"/>
              </w:rPr>
            </w:pPr>
            <w:r>
              <w:rPr>
                <w:rFonts w:eastAsiaTheme="minorEastAsia"/>
                <w:lang w:eastAsia="ru-RU"/>
              </w:rPr>
              <w:t>Нет</w:t>
            </w:r>
          </w:p>
        </w:tc>
      </w:tr>
    </w:tbl>
    <w:p w14:paraId="55EBD270" w14:textId="77777777" w:rsidR="00E25F2A" w:rsidRDefault="00E25F2A">
      <w:pPr>
        <w:ind w:left="200"/>
        <w:rPr>
          <w:rFonts w:eastAsiaTheme="minorEastAsia"/>
          <w:lang w:eastAsia="ru-RU"/>
        </w:rPr>
      </w:pPr>
    </w:p>
    <w:p w14:paraId="52F4FD03" w14:textId="6C0DE555" w:rsidR="00E25F2A" w:rsidRPr="00AC362B" w:rsidRDefault="00B21705">
      <w:pPr>
        <w:ind w:left="200"/>
        <w:rPr>
          <w:rFonts w:eastAsiaTheme="minorEastAsia"/>
          <w:highlight w:val="yellow"/>
          <w:lang w:eastAsia="ru-RU"/>
        </w:rPr>
      </w:pPr>
      <w:r>
        <w:rPr>
          <w:rFonts w:eastAsiaTheme="minorEastAsia"/>
          <w:lang w:eastAsia="ru-RU"/>
        </w:rPr>
        <w:t>Фамилия, имя, отчество (последнее при наличии):</w:t>
      </w:r>
      <w:r>
        <w:rPr>
          <w:rStyle w:val="Subst"/>
          <w:rFonts w:eastAsiaTheme="minorEastAsia"/>
          <w:bCs w:val="0"/>
          <w:iCs w:val="0"/>
          <w:lang w:eastAsia="ru-RU"/>
        </w:rPr>
        <w:t xml:space="preserve"> </w:t>
      </w:r>
      <w:r w:rsidR="00AD7483" w:rsidRPr="00AD7483">
        <w:rPr>
          <w:rStyle w:val="Subst"/>
          <w:rFonts w:eastAsiaTheme="minorEastAsia"/>
          <w:bCs w:val="0"/>
          <w:iCs w:val="0"/>
          <w:lang w:eastAsia="ru-RU"/>
        </w:rPr>
        <w:t>ХХХ</w:t>
      </w:r>
    </w:p>
    <w:p w14:paraId="529658B3" w14:textId="77777777" w:rsidR="00E25F2A" w:rsidRDefault="00E25F2A">
      <w:pPr>
        <w:pStyle w:val="ThinDelim"/>
        <w:rPr>
          <w:rFonts w:eastAsiaTheme="minorEastAsia"/>
          <w:szCs w:val="20"/>
          <w:lang w:eastAsia="ru-RU"/>
        </w:rPr>
      </w:pPr>
    </w:p>
    <w:p w14:paraId="6CD59F2B" w14:textId="77777777" w:rsidR="00E25F2A" w:rsidRDefault="00B21705">
      <w:pPr>
        <w:ind w:left="200"/>
        <w:rPr>
          <w:rFonts w:eastAsiaTheme="minorEastAsia"/>
          <w:lang w:eastAsia="ru-RU"/>
        </w:rPr>
      </w:pPr>
      <w:r>
        <w:rPr>
          <w:rFonts w:eastAsiaTheme="minorEastAsia"/>
          <w:lang w:eastAsia="ru-RU"/>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1F0575A4" w14:textId="5EFA2407" w:rsidR="00E25F2A" w:rsidRDefault="00B21705" w:rsidP="00D763DB">
      <w:pPr>
        <w:ind w:left="200"/>
        <w:rPr>
          <w:rFonts w:eastAsiaTheme="minorEastAsia"/>
          <w:lang w:eastAsia="ru-RU"/>
        </w:rPr>
      </w:pPr>
      <w:r>
        <w:rPr>
          <w:rStyle w:val="Subst"/>
          <w:rFonts w:eastAsiaTheme="minorEastAsia"/>
          <w:bCs w:val="0"/>
          <w:iCs w:val="0"/>
          <w:lang w:eastAsia="ru-RU"/>
        </w:rPr>
        <w:t xml:space="preserve">Информация не указывается, в связи с тем, что эмитент не осуществлял выпуск ценных бумаг, </w:t>
      </w:r>
      <w:r>
        <w:rPr>
          <w:rStyle w:val="Subst"/>
          <w:rFonts w:eastAsiaTheme="minorEastAsia"/>
          <w:bCs w:val="0"/>
          <w:iCs w:val="0"/>
          <w:lang w:eastAsia="ru-RU"/>
        </w:rPr>
        <w:lastRenderedPageBreak/>
        <w:t>конвертируемых в акции</w:t>
      </w:r>
    </w:p>
    <w:p w14:paraId="2F7ED445" w14:textId="77777777" w:rsidR="00E25F2A" w:rsidRDefault="00E25F2A">
      <w:pPr>
        <w:pStyle w:val="ThinDelim"/>
        <w:rPr>
          <w:rFonts w:eastAsiaTheme="minorEastAsia"/>
          <w:szCs w:val="20"/>
          <w:lang w:eastAsia="ru-RU"/>
        </w:rPr>
      </w:pPr>
    </w:p>
    <w:p w14:paraId="2FA21DAE" w14:textId="77777777" w:rsidR="00E25F2A" w:rsidRDefault="00B21705">
      <w:pPr>
        <w:pStyle w:val="SubHeading"/>
        <w:ind w:left="200"/>
        <w:rPr>
          <w:rFonts w:eastAsiaTheme="minorEastAsia"/>
          <w:lang w:eastAsia="ru-RU"/>
        </w:rPr>
      </w:pPr>
      <w:r>
        <w:rPr>
          <w:rFonts w:eastAsiaTheme="minorEastAsia"/>
          <w:lang w:eastAsia="ru-RU"/>
        </w:rPr>
        <w:t>Доля участия лица в уставном капитале подконтрольных эмитенту организаций, имеющих для него существенное значение, а для тех подконтрольных эмитенту организаций, которые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количество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7959620A"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751324EC"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 совершении лицом в отчетном периоде сделки по приобретению или отчуждению акций (долей) эмитента</w:t>
      </w:r>
    </w:p>
    <w:p w14:paraId="7A7C6558" w14:textId="77777777" w:rsidR="00E25F2A" w:rsidRDefault="00B21705">
      <w:pPr>
        <w:ind w:left="400"/>
        <w:rPr>
          <w:rFonts w:eastAsiaTheme="minorEastAsia"/>
          <w:lang w:eastAsia="ru-RU"/>
        </w:rPr>
      </w:pPr>
      <w:r>
        <w:rPr>
          <w:rStyle w:val="Subst"/>
          <w:rFonts w:eastAsiaTheme="minorEastAsia"/>
          <w:bCs w:val="0"/>
          <w:iCs w:val="0"/>
          <w:lang w:eastAsia="ru-RU"/>
        </w:rPr>
        <w:t>Указанных сделок в отчетном периоде не совершалось</w:t>
      </w:r>
    </w:p>
    <w:p w14:paraId="1148EBAA" w14:textId="77777777" w:rsidR="00E25F2A" w:rsidRDefault="00B21705">
      <w:pPr>
        <w:pStyle w:val="SubHeading"/>
        <w:ind w:left="200"/>
        <w:rPr>
          <w:rFonts w:eastAsiaTheme="minorEastAsia"/>
          <w:lang w:eastAsia="ru-RU"/>
        </w:rPr>
      </w:pPr>
      <w:r>
        <w:rPr>
          <w:rFonts w:eastAsiaTheme="minorEastAsia"/>
          <w:lang w:eastAsia="ru-RU"/>
        </w:rPr>
        <w:t>Характер родственных связей (супруги, родители, дети, усыновители, усыновленные, родные братья и сестры, дедушки, бабушки, внуки) с лицами, входящими в состав органов управления эмитента и (или) органов контроля за финансово-хозяйственной деятельностью эмитента:</w:t>
      </w:r>
    </w:p>
    <w:p w14:paraId="358594A0" w14:textId="77777777" w:rsidR="00E25F2A" w:rsidRDefault="00B21705">
      <w:pPr>
        <w:ind w:left="400"/>
        <w:rPr>
          <w:rFonts w:eastAsiaTheme="minorEastAsia"/>
          <w:lang w:eastAsia="ru-RU"/>
        </w:rPr>
      </w:pPr>
      <w:r>
        <w:rPr>
          <w:rStyle w:val="Subst"/>
          <w:rFonts w:eastAsiaTheme="minorEastAsia"/>
          <w:bCs w:val="0"/>
          <w:iCs w:val="0"/>
          <w:lang w:eastAsia="ru-RU"/>
        </w:rPr>
        <w:t>Указанных родственных связей нет</w:t>
      </w:r>
    </w:p>
    <w:p w14:paraId="60A39CFC" w14:textId="77777777" w:rsidR="00E25F2A" w:rsidRDefault="00B21705">
      <w:pPr>
        <w:pStyle w:val="SubHeading"/>
        <w:ind w:left="200"/>
        <w:rPr>
          <w:rFonts w:eastAsiaTheme="minorEastAsia"/>
          <w:lang w:eastAsia="ru-RU"/>
        </w:rPr>
      </w:pPr>
      <w:r>
        <w:rPr>
          <w:rFonts w:eastAsiaTheme="minorEastAsia"/>
          <w:lang w:eastAsia="ru-RU"/>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p>
    <w:p w14:paraId="7FCA47BC" w14:textId="77777777" w:rsidR="00E25F2A" w:rsidRDefault="00B21705">
      <w:pPr>
        <w:ind w:left="400"/>
        <w:rPr>
          <w:rFonts w:eastAsiaTheme="minorEastAsia"/>
          <w:lang w:eastAsia="ru-RU"/>
        </w:rPr>
      </w:pPr>
      <w:r>
        <w:rPr>
          <w:rStyle w:val="Subst"/>
          <w:rFonts w:eastAsiaTheme="minorEastAsia"/>
          <w:bCs w:val="0"/>
          <w:iCs w:val="0"/>
          <w:lang w:eastAsia="ru-RU"/>
        </w:rPr>
        <w:t>Лицо к указанным видам ответственности не привлекалось</w:t>
      </w:r>
    </w:p>
    <w:p w14:paraId="0E2EEF7C" w14:textId="77777777" w:rsidR="00E25F2A" w:rsidRDefault="00B21705">
      <w:pPr>
        <w:pStyle w:val="SubHeading"/>
        <w:ind w:left="200"/>
        <w:rPr>
          <w:rFonts w:eastAsiaTheme="minorEastAsia"/>
          <w:lang w:eastAsia="ru-RU"/>
        </w:rPr>
      </w:pPr>
      <w:r>
        <w:rPr>
          <w:rFonts w:eastAsiaTheme="minorEastAsia"/>
          <w:lang w:eastAsia="ru-RU"/>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p>
    <w:p w14:paraId="36801E13" w14:textId="3D450A31" w:rsidR="00E25F2A" w:rsidRDefault="00B21705" w:rsidP="00D763DB">
      <w:pPr>
        <w:ind w:left="400"/>
        <w:rPr>
          <w:rFonts w:eastAsiaTheme="minorEastAsia"/>
          <w:lang w:eastAsia="ru-RU"/>
        </w:rPr>
      </w:pPr>
      <w:r>
        <w:rPr>
          <w:rStyle w:val="Subst"/>
          <w:rFonts w:eastAsiaTheme="minorEastAsia"/>
          <w:bCs w:val="0"/>
          <w:iCs w:val="0"/>
          <w:lang w:eastAsia="ru-RU"/>
        </w:rPr>
        <w:t>Лицо указанных должностей не занимало</w:t>
      </w:r>
    </w:p>
    <w:p w14:paraId="6C0E8B67" w14:textId="77777777" w:rsidR="00E25F2A" w:rsidRDefault="00E25F2A">
      <w:pPr>
        <w:pStyle w:val="ThinDelim"/>
        <w:rPr>
          <w:rFonts w:eastAsiaTheme="minorEastAsia"/>
          <w:szCs w:val="20"/>
          <w:lang w:eastAsia="ru-RU"/>
        </w:rPr>
      </w:pPr>
    </w:p>
    <w:p w14:paraId="0506D9B8"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об участии в работе комитетов совета директоров (наблюдательного совета)</w:t>
      </w:r>
    </w:p>
    <w:p w14:paraId="72DB1F83" w14:textId="77777777" w:rsidR="00E25F2A" w:rsidRDefault="00E25F2A">
      <w:pPr>
        <w:pStyle w:val="ThinDelim"/>
        <w:rPr>
          <w:rFonts w:eastAsiaTheme="minorEastAsia"/>
          <w:szCs w:val="20"/>
          <w:lang w:eastAsia="ru-RU"/>
        </w:rPr>
      </w:pPr>
    </w:p>
    <w:tbl>
      <w:tblPr>
        <w:tblW w:w="0" w:type="auto"/>
        <w:tblLayout w:type="fixed"/>
        <w:tblCellMar>
          <w:left w:w="72" w:type="dxa"/>
          <w:right w:w="72" w:type="dxa"/>
        </w:tblCellMar>
        <w:tblLook w:val="0000" w:firstRow="0" w:lastRow="0" w:firstColumn="0" w:lastColumn="0" w:noHBand="0" w:noVBand="0"/>
      </w:tblPr>
      <w:tblGrid>
        <w:gridCol w:w="7412"/>
        <w:gridCol w:w="1840"/>
      </w:tblGrid>
      <w:tr w:rsidR="00E25F2A" w14:paraId="571A1F4C" w14:textId="77777777">
        <w:tc>
          <w:tcPr>
            <w:tcW w:w="7412" w:type="dxa"/>
            <w:tcBorders>
              <w:top w:val="double" w:sz="6" w:space="0" w:color="auto"/>
              <w:left w:val="double" w:sz="6" w:space="0" w:color="auto"/>
              <w:bottom w:val="single" w:sz="6" w:space="0" w:color="auto"/>
              <w:right w:val="single" w:sz="6" w:space="0" w:color="auto"/>
            </w:tcBorders>
          </w:tcPr>
          <w:p w14:paraId="5B54E338" w14:textId="77777777" w:rsidR="00E25F2A" w:rsidRDefault="00B21705">
            <w:pPr>
              <w:jc w:val="center"/>
              <w:rPr>
                <w:rFonts w:eastAsiaTheme="minorEastAsia"/>
                <w:lang w:eastAsia="ru-RU"/>
              </w:rPr>
            </w:pPr>
            <w:r>
              <w:rPr>
                <w:rFonts w:eastAsiaTheme="minorEastAsia"/>
                <w:lang w:eastAsia="ru-RU"/>
              </w:rPr>
              <w:t>Название комитета</w:t>
            </w:r>
          </w:p>
        </w:tc>
        <w:tc>
          <w:tcPr>
            <w:tcW w:w="1840" w:type="dxa"/>
            <w:tcBorders>
              <w:top w:val="double" w:sz="6" w:space="0" w:color="auto"/>
              <w:left w:val="single" w:sz="6" w:space="0" w:color="auto"/>
              <w:bottom w:val="single" w:sz="6" w:space="0" w:color="auto"/>
              <w:right w:val="double" w:sz="6" w:space="0" w:color="auto"/>
            </w:tcBorders>
          </w:tcPr>
          <w:p w14:paraId="629DB448" w14:textId="77777777" w:rsidR="00E25F2A" w:rsidRDefault="00B21705">
            <w:pPr>
              <w:jc w:val="center"/>
              <w:rPr>
                <w:rFonts w:eastAsiaTheme="minorEastAsia"/>
                <w:lang w:eastAsia="ru-RU"/>
              </w:rPr>
            </w:pPr>
            <w:r>
              <w:rPr>
                <w:rFonts w:eastAsiaTheme="minorEastAsia"/>
                <w:lang w:eastAsia="ru-RU"/>
              </w:rPr>
              <w:t>Председатель</w:t>
            </w:r>
          </w:p>
        </w:tc>
      </w:tr>
      <w:tr w:rsidR="00E25F2A" w14:paraId="6CD10AA3" w14:textId="77777777">
        <w:tc>
          <w:tcPr>
            <w:tcW w:w="7412" w:type="dxa"/>
            <w:tcBorders>
              <w:top w:val="single" w:sz="6" w:space="0" w:color="auto"/>
              <w:left w:val="double" w:sz="6" w:space="0" w:color="auto"/>
              <w:bottom w:val="single" w:sz="6" w:space="0" w:color="auto"/>
              <w:right w:val="single" w:sz="6" w:space="0" w:color="auto"/>
            </w:tcBorders>
          </w:tcPr>
          <w:p w14:paraId="202F8B17" w14:textId="77777777" w:rsidR="00E25F2A" w:rsidRDefault="00B21705">
            <w:pPr>
              <w:rPr>
                <w:rFonts w:eastAsiaTheme="minorEastAsia"/>
                <w:lang w:eastAsia="ru-RU"/>
              </w:rPr>
            </w:pPr>
            <w:r>
              <w:rPr>
                <w:rFonts w:eastAsiaTheme="minorEastAsia"/>
                <w:lang w:eastAsia="ru-RU"/>
              </w:rPr>
              <w:t>Комитет по аудиту</w:t>
            </w:r>
          </w:p>
        </w:tc>
        <w:tc>
          <w:tcPr>
            <w:tcW w:w="1840" w:type="dxa"/>
            <w:tcBorders>
              <w:top w:val="single" w:sz="6" w:space="0" w:color="auto"/>
              <w:left w:val="single" w:sz="6" w:space="0" w:color="auto"/>
              <w:bottom w:val="single" w:sz="6" w:space="0" w:color="auto"/>
              <w:right w:val="double" w:sz="6" w:space="0" w:color="auto"/>
            </w:tcBorders>
          </w:tcPr>
          <w:p w14:paraId="5AF7BB15" w14:textId="77777777" w:rsidR="00E25F2A" w:rsidRDefault="00B21705">
            <w:pPr>
              <w:jc w:val="center"/>
              <w:rPr>
                <w:rFonts w:eastAsiaTheme="minorEastAsia"/>
                <w:lang w:eastAsia="ru-RU"/>
              </w:rPr>
            </w:pPr>
            <w:r>
              <w:rPr>
                <w:rFonts w:eastAsiaTheme="minorEastAsia"/>
                <w:lang w:eastAsia="ru-RU"/>
              </w:rPr>
              <w:t>Нет</w:t>
            </w:r>
          </w:p>
        </w:tc>
      </w:tr>
      <w:tr w:rsidR="00E25F2A" w14:paraId="35932FED" w14:textId="77777777">
        <w:tc>
          <w:tcPr>
            <w:tcW w:w="7412" w:type="dxa"/>
            <w:tcBorders>
              <w:top w:val="single" w:sz="6" w:space="0" w:color="auto"/>
              <w:left w:val="double" w:sz="6" w:space="0" w:color="auto"/>
              <w:bottom w:val="single" w:sz="6" w:space="0" w:color="auto"/>
              <w:right w:val="single" w:sz="6" w:space="0" w:color="auto"/>
            </w:tcBorders>
          </w:tcPr>
          <w:p w14:paraId="2A9212A4" w14:textId="77777777" w:rsidR="00E25F2A" w:rsidRDefault="00B21705">
            <w:pPr>
              <w:rPr>
                <w:rFonts w:eastAsiaTheme="minorEastAsia"/>
                <w:lang w:eastAsia="ru-RU"/>
              </w:rPr>
            </w:pPr>
            <w:r>
              <w:rPr>
                <w:rFonts w:eastAsiaTheme="minorEastAsia"/>
                <w:lang w:eastAsia="ru-RU"/>
              </w:rPr>
              <w:t>Комитет по кадрам и вознаграждениям</w:t>
            </w:r>
          </w:p>
        </w:tc>
        <w:tc>
          <w:tcPr>
            <w:tcW w:w="1840" w:type="dxa"/>
            <w:tcBorders>
              <w:top w:val="single" w:sz="6" w:space="0" w:color="auto"/>
              <w:left w:val="single" w:sz="6" w:space="0" w:color="auto"/>
              <w:bottom w:val="single" w:sz="6" w:space="0" w:color="auto"/>
              <w:right w:val="double" w:sz="6" w:space="0" w:color="auto"/>
            </w:tcBorders>
          </w:tcPr>
          <w:p w14:paraId="40E1E822" w14:textId="77777777" w:rsidR="00E25F2A" w:rsidRDefault="00B21705">
            <w:pPr>
              <w:jc w:val="center"/>
              <w:rPr>
                <w:rFonts w:eastAsiaTheme="minorEastAsia"/>
                <w:lang w:eastAsia="ru-RU"/>
              </w:rPr>
            </w:pPr>
            <w:r>
              <w:rPr>
                <w:rFonts w:eastAsiaTheme="minorEastAsia"/>
                <w:lang w:eastAsia="ru-RU"/>
              </w:rPr>
              <w:t>Да</w:t>
            </w:r>
          </w:p>
        </w:tc>
      </w:tr>
      <w:tr w:rsidR="00E25F2A" w14:paraId="660FBAC7" w14:textId="77777777">
        <w:tc>
          <w:tcPr>
            <w:tcW w:w="7412" w:type="dxa"/>
            <w:tcBorders>
              <w:top w:val="single" w:sz="6" w:space="0" w:color="auto"/>
              <w:left w:val="double" w:sz="6" w:space="0" w:color="auto"/>
              <w:bottom w:val="double" w:sz="6" w:space="0" w:color="auto"/>
              <w:right w:val="single" w:sz="6" w:space="0" w:color="auto"/>
            </w:tcBorders>
          </w:tcPr>
          <w:p w14:paraId="6AA26D30" w14:textId="77777777" w:rsidR="00E25F2A" w:rsidRDefault="00B21705">
            <w:pPr>
              <w:rPr>
                <w:rFonts w:eastAsiaTheme="minorEastAsia"/>
                <w:lang w:eastAsia="ru-RU"/>
              </w:rPr>
            </w:pPr>
            <w:r>
              <w:rPr>
                <w:rFonts w:eastAsiaTheme="minorEastAsia"/>
                <w:lang w:eastAsia="ru-RU"/>
              </w:rPr>
              <w:t>Комитет по устойчивому развитию и корпоративному управлению</w:t>
            </w:r>
          </w:p>
        </w:tc>
        <w:tc>
          <w:tcPr>
            <w:tcW w:w="1840" w:type="dxa"/>
            <w:tcBorders>
              <w:top w:val="single" w:sz="6" w:space="0" w:color="auto"/>
              <w:left w:val="single" w:sz="6" w:space="0" w:color="auto"/>
              <w:bottom w:val="double" w:sz="6" w:space="0" w:color="auto"/>
              <w:right w:val="double" w:sz="6" w:space="0" w:color="auto"/>
            </w:tcBorders>
          </w:tcPr>
          <w:p w14:paraId="7443BF53" w14:textId="77777777" w:rsidR="00E25F2A" w:rsidRDefault="00B21705">
            <w:pPr>
              <w:jc w:val="center"/>
              <w:rPr>
                <w:rFonts w:eastAsiaTheme="minorEastAsia"/>
                <w:lang w:eastAsia="ru-RU"/>
              </w:rPr>
            </w:pPr>
            <w:r>
              <w:rPr>
                <w:rFonts w:eastAsiaTheme="minorEastAsia"/>
                <w:lang w:eastAsia="ru-RU"/>
              </w:rPr>
              <w:t>Нет</w:t>
            </w:r>
          </w:p>
        </w:tc>
      </w:tr>
    </w:tbl>
    <w:p w14:paraId="54FBE20E" w14:textId="77777777" w:rsidR="00E25F2A" w:rsidRDefault="00E25F2A">
      <w:pPr>
        <w:ind w:left="200"/>
        <w:rPr>
          <w:rFonts w:eastAsiaTheme="minorEastAsia"/>
          <w:lang w:eastAsia="ru-RU"/>
        </w:rPr>
      </w:pPr>
    </w:p>
    <w:p w14:paraId="5E1C1BC2" w14:textId="2D7C1D65" w:rsidR="00E25F2A" w:rsidRPr="00AC362B" w:rsidRDefault="00B21705">
      <w:pPr>
        <w:ind w:left="200"/>
        <w:rPr>
          <w:rFonts w:eastAsiaTheme="minorEastAsia"/>
          <w:highlight w:val="yellow"/>
          <w:lang w:eastAsia="ru-RU"/>
        </w:rPr>
      </w:pPr>
      <w:r>
        <w:rPr>
          <w:rFonts w:eastAsiaTheme="minorEastAsia"/>
          <w:lang w:eastAsia="ru-RU"/>
        </w:rPr>
        <w:t>Фамилия, имя, отчество (последнее при наличии):</w:t>
      </w:r>
      <w:r>
        <w:rPr>
          <w:rStyle w:val="Subst"/>
          <w:rFonts w:eastAsiaTheme="minorEastAsia"/>
          <w:bCs w:val="0"/>
          <w:iCs w:val="0"/>
          <w:lang w:eastAsia="ru-RU"/>
        </w:rPr>
        <w:t xml:space="preserve"> </w:t>
      </w:r>
      <w:r w:rsidR="00AD7483" w:rsidRPr="00AD7483">
        <w:rPr>
          <w:rStyle w:val="Subst"/>
          <w:rFonts w:eastAsiaTheme="minorEastAsia"/>
          <w:bCs w:val="0"/>
          <w:iCs w:val="0"/>
          <w:lang w:eastAsia="ru-RU"/>
        </w:rPr>
        <w:t>ХХХ</w:t>
      </w:r>
    </w:p>
    <w:p w14:paraId="7C5B9DD5" w14:textId="77777777" w:rsidR="00E25F2A" w:rsidRDefault="00E25F2A">
      <w:pPr>
        <w:pStyle w:val="ThinDelim"/>
        <w:rPr>
          <w:rFonts w:eastAsiaTheme="minorEastAsia"/>
          <w:szCs w:val="20"/>
          <w:lang w:eastAsia="ru-RU"/>
        </w:rPr>
      </w:pPr>
    </w:p>
    <w:p w14:paraId="61C2E106" w14:textId="77777777" w:rsidR="00E25F2A" w:rsidRDefault="00B21705">
      <w:pPr>
        <w:ind w:left="200"/>
        <w:rPr>
          <w:rFonts w:eastAsiaTheme="minorEastAsia"/>
          <w:lang w:eastAsia="ru-RU"/>
        </w:rPr>
      </w:pPr>
      <w:r>
        <w:rPr>
          <w:rFonts w:eastAsiaTheme="minorEastAsia"/>
          <w:lang w:eastAsia="ru-RU"/>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0C3F8BB5" w14:textId="77777777" w:rsidR="00E25F2A" w:rsidRDefault="00B21705">
      <w:pPr>
        <w:ind w:left="200"/>
        <w:rPr>
          <w:rStyle w:val="Subst"/>
          <w:rFonts w:eastAsiaTheme="minorEastAsia"/>
          <w:bCs w:val="0"/>
          <w:iCs w:val="0"/>
          <w:lang w:eastAsia="ru-RU"/>
        </w:rPr>
      </w:pPr>
      <w:r>
        <w:rPr>
          <w:rStyle w:val="Subst"/>
          <w:rFonts w:eastAsiaTheme="minorEastAsia"/>
          <w:bCs w:val="0"/>
          <w:iCs w:val="0"/>
          <w:lang w:eastAsia="ru-RU"/>
        </w:rPr>
        <w:t>Информация не указывается, в связи с тем, что эмитент не осуществлял выпуск ценных бумаг, конвертируемых в акции</w:t>
      </w:r>
    </w:p>
    <w:p w14:paraId="209E795F" w14:textId="77777777" w:rsidR="00E25F2A" w:rsidRDefault="00E25F2A">
      <w:pPr>
        <w:pStyle w:val="ThinDelim"/>
        <w:rPr>
          <w:rFonts w:eastAsiaTheme="minorEastAsia"/>
          <w:szCs w:val="20"/>
          <w:lang w:eastAsia="ru-RU"/>
        </w:rPr>
      </w:pPr>
    </w:p>
    <w:p w14:paraId="7AA2FC83" w14:textId="77777777" w:rsidR="00E25F2A" w:rsidRDefault="00B21705">
      <w:pPr>
        <w:pStyle w:val="SubHeading"/>
        <w:ind w:left="200"/>
        <w:rPr>
          <w:rFonts w:eastAsiaTheme="minorEastAsia"/>
          <w:lang w:eastAsia="ru-RU"/>
        </w:rPr>
      </w:pPr>
      <w:r>
        <w:rPr>
          <w:rFonts w:eastAsiaTheme="minorEastAsia"/>
          <w:lang w:eastAsia="ru-RU"/>
        </w:rPr>
        <w:t>Доля участия лица в уставном капитале подконтрольных эмитенту организаций, имеющих для него существенное значение, а для тех подконтрольных эмитенту организаций, которые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количество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59BE26F9"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6EEA022F" w14:textId="77777777" w:rsidR="00E25F2A" w:rsidRDefault="00B21705">
      <w:pPr>
        <w:pStyle w:val="SubHeading"/>
        <w:ind w:left="200"/>
        <w:rPr>
          <w:rFonts w:eastAsiaTheme="minorEastAsia"/>
          <w:lang w:eastAsia="ru-RU"/>
        </w:rPr>
      </w:pPr>
      <w:proofErr w:type="spellStart"/>
      <w:r>
        <w:rPr>
          <w:rFonts w:eastAsiaTheme="minorEastAsia"/>
          <w:lang w:eastAsia="ru-RU"/>
        </w:rPr>
        <w:lastRenderedPageBreak/>
        <w:t>Cведения</w:t>
      </w:r>
      <w:proofErr w:type="spellEnd"/>
      <w:r>
        <w:rPr>
          <w:rFonts w:eastAsiaTheme="minorEastAsia"/>
          <w:lang w:eastAsia="ru-RU"/>
        </w:rPr>
        <w:t xml:space="preserve"> о совершении лицом в отчетном периоде сделки по приобретению или отчуждению акций (долей) эмитента</w:t>
      </w:r>
    </w:p>
    <w:p w14:paraId="2262BC36" w14:textId="77777777" w:rsidR="00E25F2A" w:rsidRDefault="00B21705">
      <w:pPr>
        <w:ind w:left="400"/>
        <w:rPr>
          <w:rFonts w:eastAsiaTheme="minorEastAsia"/>
          <w:lang w:eastAsia="ru-RU"/>
        </w:rPr>
      </w:pPr>
      <w:r>
        <w:rPr>
          <w:rStyle w:val="Subst"/>
          <w:rFonts w:eastAsiaTheme="minorEastAsia"/>
          <w:bCs w:val="0"/>
          <w:iCs w:val="0"/>
          <w:lang w:eastAsia="ru-RU"/>
        </w:rPr>
        <w:t>Указанных сделок в отчетном периоде не совершалось</w:t>
      </w:r>
    </w:p>
    <w:p w14:paraId="40DB3643" w14:textId="77777777" w:rsidR="00E25F2A" w:rsidRDefault="00B21705">
      <w:pPr>
        <w:pStyle w:val="SubHeading"/>
        <w:ind w:left="200"/>
        <w:rPr>
          <w:rFonts w:eastAsiaTheme="minorEastAsia"/>
          <w:lang w:eastAsia="ru-RU"/>
        </w:rPr>
      </w:pPr>
      <w:r>
        <w:rPr>
          <w:rFonts w:eastAsiaTheme="minorEastAsia"/>
          <w:lang w:eastAsia="ru-RU"/>
        </w:rPr>
        <w:t>Характер родственных связей (супруги, родители, дети, усыновители, усыновленные, родные братья и сестры, дедушки, бабушки, внуки) с лицами, входящими в состав органов управления эмитента и (или) органов контроля за финансово-хозяйственной деятельностью эмитента:</w:t>
      </w:r>
    </w:p>
    <w:p w14:paraId="34BD8F98" w14:textId="77777777" w:rsidR="00E25F2A" w:rsidRDefault="00B21705">
      <w:pPr>
        <w:ind w:left="400"/>
        <w:rPr>
          <w:rFonts w:eastAsiaTheme="minorEastAsia"/>
          <w:lang w:eastAsia="ru-RU"/>
        </w:rPr>
      </w:pPr>
      <w:r>
        <w:rPr>
          <w:rStyle w:val="Subst"/>
          <w:rFonts w:eastAsiaTheme="minorEastAsia"/>
          <w:bCs w:val="0"/>
          <w:iCs w:val="0"/>
          <w:lang w:eastAsia="ru-RU"/>
        </w:rPr>
        <w:t>Указанных родственных связей нет</w:t>
      </w:r>
    </w:p>
    <w:p w14:paraId="673A793B" w14:textId="77777777" w:rsidR="00E25F2A" w:rsidRDefault="00B21705">
      <w:pPr>
        <w:pStyle w:val="SubHeading"/>
        <w:ind w:left="200"/>
        <w:rPr>
          <w:rFonts w:eastAsiaTheme="minorEastAsia"/>
          <w:lang w:eastAsia="ru-RU"/>
        </w:rPr>
      </w:pPr>
      <w:r>
        <w:rPr>
          <w:rFonts w:eastAsiaTheme="minorEastAsia"/>
          <w:lang w:eastAsia="ru-RU"/>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p>
    <w:p w14:paraId="4949C36B" w14:textId="77777777" w:rsidR="00E25F2A" w:rsidRDefault="00B21705">
      <w:pPr>
        <w:ind w:left="400"/>
        <w:rPr>
          <w:rFonts w:eastAsiaTheme="minorEastAsia"/>
          <w:lang w:eastAsia="ru-RU"/>
        </w:rPr>
      </w:pPr>
      <w:r>
        <w:rPr>
          <w:rStyle w:val="Subst"/>
          <w:rFonts w:eastAsiaTheme="minorEastAsia"/>
          <w:bCs w:val="0"/>
          <w:iCs w:val="0"/>
          <w:lang w:eastAsia="ru-RU"/>
        </w:rPr>
        <w:t>Лицо к указанным видам ответственности не привлекалось</w:t>
      </w:r>
    </w:p>
    <w:p w14:paraId="2DDACACC" w14:textId="77777777" w:rsidR="00E25F2A" w:rsidRDefault="00B21705">
      <w:pPr>
        <w:pStyle w:val="SubHeading"/>
        <w:ind w:left="200"/>
        <w:rPr>
          <w:rFonts w:eastAsiaTheme="minorEastAsia"/>
          <w:lang w:eastAsia="ru-RU"/>
        </w:rPr>
      </w:pPr>
      <w:r>
        <w:rPr>
          <w:rFonts w:eastAsiaTheme="minorEastAsia"/>
          <w:lang w:eastAsia="ru-RU"/>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p>
    <w:p w14:paraId="3DA2AF4E"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должностей не занимало</w:t>
      </w:r>
    </w:p>
    <w:p w14:paraId="199DF66B"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об участии в работе комитетов совета директоров (наблюдательного совета)</w:t>
      </w:r>
    </w:p>
    <w:p w14:paraId="5C03212A" w14:textId="77777777" w:rsidR="00E25F2A" w:rsidRDefault="00B21705">
      <w:pPr>
        <w:ind w:left="400"/>
        <w:rPr>
          <w:rFonts w:eastAsiaTheme="minorEastAsia"/>
          <w:lang w:eastAsia="ru-RU"/>
        </w:rPr>
      </w:pPr>
      <w:r>
        <w:rPr>
          <w:rStyle w:val="Subst"/>
          <w:rFonts w:eastAsiaTheme="minorEastAsia"/>
          <w:bCs w:val="0"/>
          <w:iCs w:val="0"/>
          <w:lang w:eastAsia="ru-RU"/>
        </w:rPr>
        <w:t>Член совета директоров (наблюдательного совета) не участвует в работе комитетов совета директоров (наблюдательного совета)</w:t>
      </w:r>
    </w:p>
    <w:p w14:paraId="7F1C2E3B" w14:textId="77777777" w:rsidR="00E25F2A" w:rsidRDefault="00E25F2A">
      <w:pPr>
        <w:ind w:left="200"/>
        <w:rPr>
          <w:rFonts w:eastAsiaTheme="minorEastAsia"/>
          <w:lang w:eastAsia="ru-RU"/>
        </w:rPr>
      </w:pPr>
    </w:p>
    <w:p w14:paraId="772695CD" w14:textId="124071F3" w:rsidR="00E25F2A" w:rsidRPr="00AC362B" w:rsidRDefault="00B21705">
      <w:pPr>
        <w:ind w:left="200"/>
        <w:rPr>
          <w:rFonts w:eastAsiaTheme="minorEastAsia"/>
          <w:highlight w:val="yellow"/>
          <w:lang w:eastAsia="ru-RU"/>
        </w:rPr>
      </w:pPr>
      <w:r>
        <w:rPr>
          <w:rFonts w:eastAsiaTheme="minorEastAsia"/>
          <w:lang w:eastAsia="ru-RU"/>
        </w:rPr>
        <w:t>Фамилия, имя, отчество (последнее при наличии):</w:t>
      </w:r>
      <w:r>
        <w:rPr>
          <w:rStyle w:val="Subst"/>
          <w:rFonts w:eastAsiaTheme="minorEastAsia"/>
          <w:bCs w:val="0"/>
          <w:iCs w:val="0"/>
          <w:lang w:eastAsia="ru-RU"/>
        </w:rPr>
        <w:t xml:space="preserve"> </w:t>
      </w:r>
      <w:r w:rsidR="00AD7483" w:rsidRPr="00AD7483">
        <w:rPr>
          <w:rStyle w:val="Subst"/>
          <w:rFonts w:eastAsiaTheme="minorEastAsia"/>
          <w:bCs w:val="0"/>
          <w:iCs w:val="0"/>
          <w:lang w:eastAsia="ru-RU"/>
        </w:rPr>
        <w:t>ХХХ</w:t>
      </w:r>
    </w:p>
    <w:p w14:paraId="1E4DC9CB" w14:textId="77777777" w:rsidR="00E25F2A" w:rsidRPr="00AC362B" w:rsidRDefault="00E25F2A">
      <w:pPr>
        <w:ind w:left="200"/>
        <w:rPr>
          <w:rFonts w:eastAsiaTheme="minorEastAsia"/>
          <w:highlight w:val="yellow"/>
          <w:lang w:eastAsia="ru-RU"/>
        </w:rPr>
      </w:pPr>
    </w:p>
    <w:p w14:paraId="7338CA87" w14:textId="77777777" w:rsidR="00E25F2A" w:rsidRDefault="00E25F2A">
      <w:pPr>
        <w:pStyle w:val="ThinDelim"/>
        <w:rPr>
          <w:rFonts w:eastAsiaTheme="minorEastAsia"/>
          <w:szCs w:val="20"/>
          <w:lang w:eastAsia="ru-RU"/>
        </w:rPr>
      </w:pPr>
    </w:p>
    <w:p w14:paraId="64BE8411" w14:textId="77777777" w:rsidR="00E25F2A" w:rsidRDefault="00B21705">
      <w:pPr>
        <w:ind w:left="200"/>
        <w:rPr>
          <w:rFonts w:eastAsiaTheme="minorEastAsia"/>
          <w:lang w:eastAsia="ru-RU"/>
        </w:rPr>
      </w:pPr>
      <w:r>
        <w:rPr>
          <w:rFonts w:eastAsiaTheme="minorEastAsia"/>
          <w:lang w:eastAsia="ru-RU"/>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7BDD7715" w14:textId="77777777" w:rsidR="00E25F2A" w:rsidRDefault="00B21705">
      <w:pPr>
        <w:ind w:left="200"/>
        <w:rPr>
          <w:rStyle w:val="Subst"/>
          <w:rFonts w:eastAsiaTheme="minorEastAsia"/>
          <w:bCs w:val="0"/>
          <w:iCs w:val="0"/>
          <w:lang w:eastAsia="ru-RU"/>
        </w:rPr>
      </w:pPr>
      <w:r>
        <w:rPr>
          <w:rStyle w:val="Subst"/>
          <w:rFonts w:eastAsiaTheme="minorEastAsia"/>
          <w:bCs w:val="0"/>
          <w:iCs w:val="0"/>
          <w:lang w:eastAsia="ru-RU"/>
        </w:rPr>
        <w:t>Информация не указывается, в связи с тем, что эмитент не осуществлял выпуск ценных бумаг, конвертируемых в акции</w:t>
      </w:r>
    </w:p>
    <w:p w14:paraId="7A2E6AF1" w14:textId="77777777" w:rsidR="00E25F2A" w:rsidRDefault="00E25F2A">
      <w:pPr>
        <w:pStyle w:val="ThinDelim"/>
        <w:rPr>
          <w:rFonts w:eastAsiaTheme="minorEastAsia"/>
          <w:szCs w:val="20"/>
          <w:lang w:eastAsia="ru-RU"/>
        </w:rPr>
      </w:pPr>
    </w:p>
    <w:p w14:paraId="10CE6C2C" w14:textId="77777777" w:rsidR="00E25F2A" w:rsidRPr="00AD7483" w:rsidRDefault="00B21705">
      <w:pPr>
        <w:pStyle w:val="SubHeading"/>
        <w:ind w:left="200"/>
        <w:rPr>
          <w:rFonts w:eastAsiaTheme="minorEastAsia"/>
          <w:lang w:eastAsia="ru-RU"/>
        </w:rPr>
      </w:pPr>
      <w:r w:rsidRPr="00AD7483">
        <w:rPr>
          <w:rFonts w:eastAsiaTheme="minorEastAsia"/>
          <w:lang w:eastAsia="ru-RU"/>
        </w:rPr>
        <w:t>Доля участия лица в уставном капитале подконтрольных эмитенту организаций, имеющих для него существенное значение, а для тех подконтрольных эмитенту организаций, которые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количество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5A1886C9" w14:textId="376BCFB7" w:rsidR="00E25F2A" w:rsidRPr="00AD7483" w:rsidRDefault="00B21705">
      <w:pPr>
        <w:ind w:left="400"/>
        <w:rPr>
          <w:rFonts w:eastAsiaTheme="minorEastAsia"/>
          <w:lang w:eastAsia="ru-RU"/>
        </w:rPr>
      </w:pPr>
      <w:r w:rsidRPr="00AD7483">
        <w:rPr>
          <w:rFonts w:eastAsiaTheme="minorEastAsia"/>
          <w:lang w:eastAsia="ru-RU"/>
        </w:rPr>
        <w:t>Полное фирменное наименование:</w:t>
      </w:r>
      <w:r w:rsidRPr="00AD7483">
        <w:rPr>
          <w:rStyle w:val="Subst"/>
          <w:rFonts w:eastAsiaTheme="minorEastAsia"/>
          <w:bCs w:val="0"/>
          <w:iCs w:val="0"/>
          <w:lang w:eastAsia="ru-RU"/>
        </w:rPr>
        <w:t xml:space="preserve"> </w:t>
      </w:r>
      <w:r w:rsidR="00AD7483">
        <w:rPr>
          <w:rStyle w:val="Subst"/>
          <w:rFonts w:eastAsiaTheme="minorEastAsia"/>
          <w:bCs w:val="0"/>
          <w:iCs w:val="0"/>
          <w:lang w:eastAsia="ru-RU"/>
        </w:rPr>
        <w:t>ХХХ</w:t>
      </w:r>
    </w:p>
    <w:p w14:paraId="79F7ACB3" w14:textId="06C77EA1" w:rsidR="00E25F2A" w:rsidRPr="00AD7483" w:rsidRDefault="00B21705">
      <w:pPr>
        <w:ind w:left="400"/>
        <w:rPr>
          <w:rFonts w:eastAsiaTheme="minorEastAsia"/>
          <w:lang w:eastAsia="ru-RU"/>
        </w:rPr>
      </w:pPr>
      <w:r w:rsidRPr="00AD7483">
        <w:rPr>
          <w:rFonts w:eastAsiaTheme="minorEastAsia"/>
          <w:lang w:eastAsia="ru-RU"/>
        </w:rPr>
        <w:t>Доля лица в уставном капитале организации, %:</w:t>
      </w:r>
      <w:r w:rsidRPr="00AD7483">
        <w:rPr>
          <w:rStyle w:val="Subst"/>
          <w:rFonts w:eastAsiaTheme="minorEastAsia"/>
          <w:bCs w:val="0"/>
          <w:iCs w:val="0"/>
          <w:lang w:eastAsia="ru-RU"/>
        </w:rPr>
        <w:t xml:space="preserve"> </w:t>
      </w:r>
      <w:r w:rsidR="00AD7483">
        <w:rPr>
          <w:rStyle w:val="Subst"/>
          <w:rFonts w:eastAsiaTheme="minorEastAsia"/>
          <w:bCs w:val="0"/>
          <w:iCs w:val="0"/>
          <w:lang w:eastAsia="ru-RU"/>
        </w:rPr>
        <w:t>ХХХ</w:t>
      </w:r>
    </w:p>
    <w:p w14:paraId="2DA94D82" w14:textId="34A110FC" w:rsidR="00E25F2A" w:rsidRDefault="00B21705">
      <w:pPr>
        <w:ind w:left="400"/>
        <w:rPr>
          <w:rFonts w:eastAsiaTheme="minorEastAsia"/>
          <w:lang w:eastAsia="ru-RU"/>
        </w:rPr>
      </w:pPr>
      <w:r w:rsidRPr="00AD7483">
        <w:rPr>
          <w:rFonts w:eastAsiaTheme="minorEastAsia"/>
          <w:lang w:eastAsia="ru-RU"/>
        </w:rPr>
        <w:t>Доля обыкновенных акций организации, принадлежащих данному лицу, %:</w:t>
      </w:r>
      <w:r w:rsidRPr="00AD7483">
        <w:rPr>
          <w:rStyle w:val="Subst"/>
          <w:rFonts w:eastAsiaTheme="minorEastAsia"/>
          <w:bCs w:val="0"/>
          <w:iCs w:val="0"/>
          <w:lang w:eastAsia="ru-RU"/>
        </w:rPr>
        <w:t xml:space="preserve"> </w:t>
      </w:r>
      <w:r w:rsidR="00AD7483">
        <w:rPr>
          <w:rStyle w:val="Subst"/>
          <w:rFonts w:eastAsiaTheme="minorEastAsia"/>
          <w:bCs w:val="0"/>
          <w:iCs w:val="0"/>
          <w:lang w:eastAsia="ru-RU"/>
        </w:rPr>
        <w:t>ХХХ</w:t>
      </w:r>
    </w:p>
    <w:p w14:paraId="530F3F14" w14:textId="1ACECA4D" w:rsidR="00E25F2A" w:rsidRDefault="00B21705">
      <w:pPr>
        <w:ind w:left="400"/>
        <w:rPr>
          <w:rFonts w:eastAsiaTheme="minorEastAsia"/>
          <w:lang w:eastAsia="ru-RU"/>
        </w:rPr>
      </w:pPr>
      <w:r>
        <w:rPr>
          <w:rFonts w:eastAsiaTheme="minorEastAsia"/>
          <w:lang w:eastAsia="ru-RU"/>
        </w:rPr>
        <w:t>Количество акций подконтрольной эмитенту организации, имеющей для него существенное значение, каждой категории (типа), которые могут быть приобретены лицом в результате конвертации принадлежащих ему ценных бумаг, конвертируемых в акции подконтрольной эмитенту организации:</w:t>
      </w:r>
      <w:r>
        <w:rPr>
          <w:rStyle w:val="Subst"/>
          <w:rFonts w:eastAsiaTheme="minorEastAsia"/>
          <w:bCs w:val="0"/>
          <w:iCs w:val="0"/>
          <w:lang w:eastAsia="ru-RU"/>
        </w:rPr>
        <w:t xml:space="preserve"> </w:t>
      </w:r>
      <w:r w:rsidR="00ED406A" w:rsidRPr="00ED406A">
        <w:rPr>
          <w:rStyle w:val="Subst"/>
          <w:rFonts w:eastAsiaTheme="minorEastAsia"/>
          <w:bCs w:val="0"/>
          <w:iCs w:val="0"/>
          <w:lang w:eastAsia="ru-RU"/>
        </w:rPr>
        <w:t>ценных бумаг, конвертируемых в акции подконтрольных эмитенту организаций, имеющих для эмитента существенное значение, лицо не имеет</w:t>
      </w:r>
      <w:r w:rsidR="00ED406A">
        <w:rPr>
          <w:rStyle w:val="Subst"/>
          <w:rFonts w:eastAsiaTheme="minorEastAsia"/>
          <w:bCs w:val="0"/>
          <w:iCs w:val="0"/>
          <w:lang w:eastAsia="ru-RU"/>
        </w:rPr>
        <w:t>.</w:t>
      </w:r>
    </w:p>
    <w:p w14:paraId="4627AB17"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 совершении лицом в отчетном периоде сделки по приобретению или отчуждению акций (долей) эмитента</w:t>
      </w:r>
    </w:p>
    <w:p w14:paraId="7ADB6160" w14:textId="77777777" w:rsidR="00E25F2A" w:rsidRDefault="00B21705">
      <w:pPr>
        <w:ind w:left="400"/>
        <w:rPr>
          <w:rFonts w:eastAsiaTheme="minorEastAsia"/>
          <w:lang w:eastAsia="ru-RU"/>
        </w:rPr>
      </w:pPr>
      <w:r>
        <w:rPr>
          <w:rStyle w:val="Subst"/>
          <w:rFonts w:eastAsiaTheme="minorEastAsia"/>
          <w:bCs w:val="0"/>
          <w:iCs w:val="0"/>
          <w:lang w:eastAsia="ru-RU"/>
        </w:rPr>
        <w:t>Указанных сделок в отчетном периоде не совершалось</w:t>
      </w:r>
    </w:p>
    <w:p w14:paraId="4D339FC7" w14:textId="77777777" w:rsidR="00E25F2A" w:rsidRDefault="00B21705">
      <w:pPr>
        <w:pStyle w:val="SubHeading"/>
        <w:ind w:left="200"/>
        <w:rPr>
          <w:rFonts w:eastAsiaTheme="minorEastAsia"/>
          <w:lang w:eastAsia="ru-RU"/>
        </w:rPr>
      </w:pPr>
      <w:r>
        <w:rPr>
          <w:rFonts w:eastAsiaTheme="minorEastAsia"/>
          <w:lang w:eastAsia="ru-RU"/>
        </w:rPr>
        <w:t>Характер родственных связей (супруги, родители, дети, усыновители, усыновленные, родные братья и сестры, дедушки, бабушки, внуки) с лицами, входящими в состав органов управления эмитента и (или) органов контроля за финансово-хозяйственной деятельностью эмитента:</w:t>
      </w:r>
    </w:p>
    <w:p w14:paraId="50857187" w14:textId="77777777" w:rsidR="00E25F2A" w:rsidRDefault="00B21705">
      <w:pPr>
        <w:ind w:left="400"/>
        <w:rPr>
          <w:rFonts w:eastAsiaTheme="minorEastAsia"/>
          <w:lang w:eastAsia="ru-RU"/>
        </w:rPr>
      </w:pPr>
      <w:r>
        <w:rPr>
          <w:rStyle w:val="Subst"/>
          <w:rFonts w:eastAsiaTheme="minorEastAsia"/>
          <w:bCs w:val="0"/>
          <w:iCs w:val="0"/>
          <w:lang w:eastAsia="ru-RU"/>
        </w:rPr>
        <w:t>Указанных родственных связей нет</w:t>
      </w:r>
    </w:p>
    <w:p w14:paraId="2A6138E3" w14:textId="77777777" w:rsidR="00E25F2A" w:rsidRDefault="00B21705">
      <w:pPr>
        <w:pStyle w:val="SubHeading"/>
        <w:ind w:left="200"/>
        <w:rPr>
          <w:rFonts w:eastAsiaTheme="minorEastAsia"/>
          <w:lang w:eastAsia="ru-RU"/>
        </w:rPr>
      </w:pPr>
      <w:r>
        <w:rPr>
          <w:rFonts w:eastAsiaTheme="minorEastAsia"/>
          <w:lang w:eastAsia="ru-RU"/>
        </w:rPr>
        <w:lastRenderedPageBreak/>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p>
    <w:p w14:paraId="6ED02511" w14:textId="77777777" w:rsidR="00E25F2A" w:rsidRDefault="00B21705">
      <w:pPr>
        <w:ind w:left="400"/>
        <w:rPr>
          <w:rFonts w:eastAsiaTheme="minorEastAsia"/>
          <w:lang w:eastAsia="ru-RU"/>
        </w:rPr>
      </w:pPr>
      <w:r>
        <w:rPr>
          <w:rStyle w:val="Subst"/>
          <w:rFonts w:eastAsiaTheme="minorEastAsia"/>
          <w:bCs w:val="0"/>
          <w:iCs w:val="0"/>
          <w:lang w:eastAsia="ru-RU"/>
        </w:rPr>
        <w:t>Лицо к указанным видам ответственности не привлекалось</w:t>
      </w:r>
    </w:p>
    <w:p w14:paraId="422AFDC1" w14:textId="77777777" w:rsidR="00E25F2A" w:rsidRDefault="00B21705">
      <w:pPr>
        <w:pStyle w:val="SubHeading"/>
        <w:ind w:left="200"/>
        <w:rPr>
          <w:rFonts w:eastAsiaTheme="minorEastAsia"/>
          <w:lang w:eastAsia="ru-RU"/>
        </w:rPr>
      </w:pPr>
      <w:r>
        <w:rPr>
          <w:rFonts w:eastAsiaTheme="minorEastAsia"/>
          <w:lang w:eastAsia="ru-RU"/>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p>
    <w:p w14:paraId="0655A344"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должностей не занимало</w:t>
      </w:r>
    </w:p>
    <w:p w14:paraId="2A688783" w14:textId="77777777" w:rsidR="00E25F2A" w:rsidRDefault="00E25F2A">
      <w:pPr>
        <w:pStyle w:val="ThinDelim"/>
        <w:rPr>
          <w:rFonts w:eastAsiaTheme="minorEastAsia"/>
          <w:szCs w:val="20"/>
          <w:lang w:eastAsia="ru-RU"/>
        </w:rPr>
      </w:pPr>
    </w:p>
    <w:p w14:paraId="072366BD"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об участии в работе комитетов совета директоров (наблюдательного совета)</w:t>
      </w:r>
    </w:p>
    <w:p w14:paraId="74291256" w14:textId="77777777" w:rsidR="00E25F2A" w:rsidRDefault="00E25F2A">
      <w:pPr>
        <w:pStyle w:val="ThinDelim"/>
        <w:rPr>
          <w:rFonts w:eastAsiaTheme="minorEastAsia"/>
          <w:szCs w:val="20"/>
          <w:lang w:eastAsia="ru-RU"/>
        </w:rPr>
      </w:pPr>
    </w:p>
    <w:tbl>
      <w:tblPr>
        <w:tblW w:w="0" w:type="auto"/>
        <w:tblLayout w:type="fixed"/>
        <w:tblCellMar>
          <w:left w:w="72" w:type="dxa"/>
          <w:right w:w="72" w:type="dxa"/>
        </w:tblCellMar>
        <w:tblLook w:val="0000" w:firstRow="0" w:lastRow="0" w:firstColumn="0" w:lastColumn="0" w:noHBand="0" w:noVBand="0"/>
      </w:tblPr>
      <w:tblGrid>
        <w:gridCol w:w="7412"/>
        <w:gridCol w:w="1840"/>
      </w:tblGrid>
      <w:tr w:rsidR="00E25F2A" w14:paraId="206D3329" w14:textId="77777777">
        <w:tc>
          <w:tcPr>
            <w:tcW w:w="7412" w:type="dxa"/>
            <w:tcBorders>
              <w:top w:val="double" w:sz="6" w:space="0" w:color="auto"/>
              <w:left w:val="double" w:sz="6" w:space="0" w:color="auto"/>
              <w:bottom w:val="single" w:sz="6" w:space="0" w:color="auto"/>
              <w:right w:val="single" w:sz="6" w:space="0" w:color="auto"/>
            </w:tcBorders>
          </w:tcPr>
          <w:p w14:paraId="66B1577D" w14:textId="77777777" w:rsidR="00E25F2A" w:rsidRDefault="00B21705">
            <w:pPr>
              <w:jc w:val="center"/>
              <w:rPr>
                <w:rFonts w:eastAsiaTheme="minorEastAsia"/>
                <w:lang w:eastAsia="ru-RU"/>
              </w:rPr>
            </w:pPr>
            <w:r>
              <w:rPr>
                <w:rFonts w:eastAsiaTheme="minorEastAsia"/>
                <w:lang w:eastAsia="ru-RU"/>
              </w:rPr>
              <w:t>Название комитета</w:t>
            </w:r>
          </w:p>
        </w:tc>
        <w:tc>
          <w:tcPr>
            <w:tcW w:w="1840" w:type="dxa"/>
            <w:tcBorders>
              <w:top w:val="double" w:sz="6" w:space="0" w:color="auto"/>
              <w:left w:val="single" w:sz="6" w:space="0" w:color="auto"/>
              <w:bottom w:val="single" w:sz="6" w:space="0" w:color="auto"/>
              <w:right w:val="double" w:sz="6" w:space="0" w:color="auto"/>
            </w:tcBorders>
          </w:tcPr>
          <w:p w14:paraId="3C764621" w14:textId="77777777" w:rsidR="00E25F2A" w:rsidRDefault="00B21705">
            <w:pPr>
              <w:jc w:val="center"/>
              <w:rPr>
                <w:rFonts w:eastAsiaTheme="minorEastAsia"/>
                <w:lang w:eastAsia="ru-RU"/>
              </w:rPr>
            </w:pPr>
            <w:r>
              <w:rPr>
                <w:rFonts w:eastAsiaTheme="minorEastAsia"/>
                <w:lang w:eastAsia="ru-RU"/>
              </w:rPr>
              <w:t>Председатель</w:t>
            </w:r>
          </w:p>
        </w:tc>
      </w:tr>
      <w:tr w:rsidR="00E25F2A" w14:paraId="41B11AB2" w14:textId="77777777">
        <w:tc>
          <w:tcPr>
            <w:tcW w:w="7412" w:type="dxa"/>
            <w:tcBorders>
              <w:top w:val="single" w:sz="6" w:space="0" w:color="auto"/>
              <w:left w:val="double" w:sz="6" w:space="0" w:color="auto"/>
              <w:bottom w:val="double" w:sz="6" w:space="0" w:color="auto"/>
              <w:right w:val="single" w:sz="6" w:space="0" w:color="auto"/>
            </w:tcBorders>
          </w:tcPr>
          <w:p w14:paraId="18507733" w14:textId="77777777" w:rsidR="00E25F2A" w:rsidRDefault="00B21705">
            <w:pPr>
              <w:rPr>
                <w:rFonts w:eastAsiaTheme="minorEastAsia"/>
                <w:lang w:eastAsia="ru-RU"/>
              </w:rPr>
            </w:pPr>
            <w:r>
              <w:rPr>
                <w:rFonts w:eastAsiaTheme="minorEastAsia"/>
                <w:lang w:eastAsia="ru-RU"/>
              </w:rPr>
              <w:t>Комитет по устойчивому развитию и корпоративному управлению</w:t>
            </w:r>
          </w:p>
        </w:tc>
        <w:tc>
          <w:tcPr>
            <w:tcW w:w="1840" w:type="dxa"/>
            <w:tcBorders>
              <w:top w:val="single" w:sz="6" w:space="0" w:color="auto"/>
              <w:left w:val="single" w:sz="6" w:space="0" w:color="auto"/>
              <w:bottom w:val="double" w:sz="6" w:space="0" w:color="auto"/>
              <w:right w:val="double" w:sz="6" w:space="0" w:color="auto"/>
            </w:tcBorders>
          </w:tcPr>
          <w:p w14:paraId="61F9A80E" w14:textId="77777777" w:rsidR="00E25F2A" w:rsidRDefault="00B21705">
            <w:pPr>
              <w:jc w:val="center"/>
              <w:rPr>
                <w:rFonts w:eastAsiaTheme="minorEastAsia"/>
                <w:lang w:eastAsia="ru-RU"/>
              </w:rPr>
            </w:pPr>
            <w:r>
              <w:rPr>
                <w:rFonts w:eastAsiaTheme="minorEastAsia"/>
                <w:lang w:eastAsia="ru-RU"/>
              </w:rPr>
              <w:t>Нет</w:t>
            </w:r>
          </w:p>
        </w:tc>
      </w:tr>
    </w:tbl>
    <w:p w14:paraId="4259F0EF" w14:textId="77777777" w:rsidR="00E25F2A" w:rsidRDefault="00E25F2A">
      <w:pPr>
        <w:rPr>
          <w:rFonts w:eastAsiaTheme="minorEastAsia"/>
          <w:lang w:eastAsia="ru-RU"/>
        </w:rPr>
      </w:pPr>
    </w:p>
    <w:p w14:paraId="46672034" w14:textId="1622884A" w:rsidR="00E25F2A" w:rsidRPr="00AD7483" w:rsidRDefault="00B21705">
      <w:pPr>
        <w:ind w:left="200"/>
        <w:rPr>
          <w:rFonts w:eastAsiaTheme="minorEastAsia"/>
          <w:lang w:eastAsia="ru-RU"/>
        </w:rPr>
      </w:pPr>
      <w:r w:rsidRPr="00AD7483">
        <w:rPr>
          <w:rFonts w:eastAsiaTheme="minorEastAsia"/>
          <w:lang w:eastAsia="ru-RU"/>
        </w:rPr>
        <w:t>Фамилия, имя, отчество (последнее при наличии):</w:t>
      </w:r>
      <w:r w:rsidRPr="00AD7483">
        <w:rPr>
          <w:rStyle w:val="Subst"/>
          <w:rFonts w:eastAsiaTheme="minorEastAsia"/>
          <w:bCs w:val="0"/>
          <w:iCs w:val="0"/>
          <w:lang w:eastAsia="ru-RU"/>
        </w:rPr>
        <w:t xml:space="preserve"> </w:t>
      </w:r>
      <w:r w:rsidR="00AD7483" w:rsidRPr="00AD7483">
        <w:rPr>
          <w:rStyle w:val="Subst"/>
          <w:rFonts w:eastAsiaTheme="minorEastAsia"/>
          <w:bCs w:val="0"/>
          <w:iCs w:val="0"/>
          <w:lang w:eastAsia="ru-RU"/>
        </w:rPr>
        <w:t>ХХХ</w:t>
      </w:r>
    </w:p>
    <w:p w14:paraId="548A3F74" w14:textId="77777777" w:rsidR="00E25F2A" w:rsidRDefault="00E25F2A">
      <w:pPr>
        <w:pStyle w:val="ThinDelim"/>
        <w:rPr>
          <w:rFonts w:eastAsiaTheme="minorEastAsia"/>
          <w:szCs w:val="20"/>
          <w:lang w:eastAsia="ru-RU"/>
        </w:rPr>
      </w:pPr>
    </w:p>
    <w:p w14:paraId="56B13768" w14:textId="77777777" w:rsidR="00E25F2A" w:rsidRDefault="00B21705">
      <w:pPr>
        <w:ind w:left="200"/>
        <w:rPr>
          <w:rFonts w:eastAsiaTheme="minorEastAsia"/>
          <w:lang w:eastAsia="ru-RU"/>
        </w:rPr>
      </w:pPr>
      <w:r>
        <w:rPr>
          <w:rFonts w:eastAsiaTheme="minorEastAsia"/>
          <w:lang w:eastAsia="ru-RU"/>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67A76AB1" w14:textId="77777777" w:rsidR="00E25F2A" w:rsidRDefault="00B21705">
      <w:pPr>
        <w:ind w:left="200"/>
        <w:rPr>
          <w:rStyle w:val="Subst"/>
          <w:rFonts w:eastAsiaTheme="minorEastAsia"/>
          <w:bCs w:val="0"/>
          <w:iCs w:val="0"/>
          <w:lang w:eastAsia="ru-RU"/>
        </w:rPr>
      </w:pPr>
      <w:r>
        <w:rPr>
          <w:rStyle w:val="Subst"/>
          <w:rFonts w:eastAsiaTheme="minorEastAsia"/>
          <w:bCs w:val="0"/>
          <w:iCs w:val="0"/>
          <w:lang w:eastAsia="ru-RU"/>
        </w:rPr>
        <w:t>Информация не указывается, в связи с тем, что эмитент не осуществлял выпуск ценных бумаг, конвертируемых в акции</w:t>
      </w:r>
    </w:p>
    <w:p w14:paraId="1CB5074F" w14:textId="77777777" w:rsidR="00E25F2A" w:rsidRDefault="00E25F2A">
      <w:pPr>
        <w:pStyle w:val="ThinDelim"/>
        <w:rPr>
          <w:rFonts w:eastAsiaTheme="minorEastAsia"/>
          <w:szCs w:val="20"/>
          <w:lang w:eastAsia="ru-RU"/>
        </w:rPr>
      </w:pPr>
    </w:p>
    <w:p w14:paraId="0017D8EA" w14:textId="77777777" w:rsidR="00E25F2A" w:rsidRPr="00AD7483" w:rsidRDefault="00B21705">
      <w:pPr>
        <w:pStyle w:val="SubHeading"/>
        <w:ind w:left="200"/>
        <w:rPr>
          <w:rFonts w:eastAsiaTheme="minorEastAsia"/>
          <w:lang w:eastAsia="ru-RU"/>
        </w:rPr>
      </w:pPr>
      <w:r w:rsidRPr="00AD7483">
        <w:rPr>
          <w:rFonts w:eastAsiaTheme="minorEastAsia"/>
          <w:lang w:eastAsia="ru-RU"/>
        </w:rPr>
        <w:t>Доля участия лица в уставном капитале подконтрольных эмитенту организаций, имеющих для него существенное значение, а для тех подконтрольных эмитенту организаций, которые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количество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2DE92AE0" w14:textId="4B275422" w:rsidR="00E25F2A" w:rsidRPr="00AD7483" w:rsidRDefault="00B21705">
      <w:pPr>
        <w:ind w:left="400"/>
        <w:rPr>
          <w:rFonts w:eastAsiaTheme="minorEastAsia"/>
          <w:lang w:eastAsia="ru-RU"/>
        </w:rPr>
      </w:pPr>
      <w:r w:rsidRPr="00AD7483">
        <w:rPr>
          <w:rFonts w:eastAsiaTheme="minorEastAsia"/>
          <w:lang w:eastAsia="ru-RU"/>
        </w:rPr>
        <w:t>Полное фирменное наименование:</w:t>
      </w:r>
      <w:r w:rsidRPr="00AD7483">
        <w:rPr>
          <w:rStyle w:val="Subst"/>
          <w:rFonts w:eastAsiaTheme="minorEastAsia"/>
          <w:bCs w:val="0"/>
          <w:iCs w:val="0"/>
          <w:lang w:eastAsia="ru-RU"/>
        </w:rPr>
        <w:t xml:space="preserve"> </w:t>
      </w:r>
      <w:r w:rsidR="00AD7483">
        <w:rPr>
          <w:rStyle w:val="Subst"/>
          <w:rFonts w:eastAsiaTheme="minorEastAsia"/>
          <w:bCs w:val="0"/>
          <w:iCs w:val="0"/>
          <w:lang w:eastAsia="ru-RU"/>
        </w:rPr>
        <w:t>ХХХ</w:t>
      </w:r>
    </w:p>
    <w:p w14:paraId="651EB11C" w14:textId="4FFC8742" w:rsidR="00E25F2A" w:rsidRPr="00AD7483" w:rsidRDefault="00B21705">
      <w:pPr>
        <w:ind w:left="400"/>
        <w:rPr>
          <w:rFonts w:eastAsiaTheme="minorEastAsia"/>
          <w:lang w:eastAsia="ru-RU"/>
        </w:rPr>
      </w:pPr>
      <w:r w:rsidRPr="00AD7483">
        <w:rPr>
          <w:rFonts w:eastAsiaTheme="minorEastAsia"/>
          <w:lang w:eastAsia="ru-RU"/>
        </w:rPr>
        <w:t>Доля лица в уставном капитале организации, %:</w:t>
      </w:r>
      <w:r w:rsidRPr="00AD7483">
        <w:rPr>
          <w:rStyle w:val="Subst"/>
          <w:rFonts w:eastAsiaTheme="minorEastAsia"/>
          <w:bCs w:val="0"/>
          <w:iCs w:val="0"/>
          <w:lang w:eastAsia="ru-RU"/>
        </w:rPr>
        <w:t xml:space="preserve"> </w:t>
      </w:r>
      <w:r w:rsidR="00AD7483">
        <w:rPr>
          <w:rStyle w:val="Subst"/>
          <w:rFonts w:eastAsiaTheme="minorEastAsia"/>
          <w:bCs w:val="0"/>
          <w:iCs w:val="0"/>
          <w:lang w:eastAsia="ru-RU"/>
        </w:rPr>
        <w:t>ХХХ</w:t>
      </w:r>
    </w:p>
    <w:p w14:paraId="657D6F90" w14:textId="6E1F2C9D" w:rsidR="00E25F2A" w:rsidRDefault="00B21705">
      <w:pPr>
        <w:ind w:left="400"/>
        <w:rPr>
          <w:rFonts w:eastAsiaTheme="minorEastAsia"/>
          <w:lang w:eastAsia="ru-RU"/>
        </w:rPr>
      </w:pPr>
      <w:r w:rsidRPr="00AD7483">
        <w:rPr>
          <w:rFonts w:eastAsiaTheme="minorEastAsia"/>
          <w:lang w:eastAsia="ru-RU"/>
        </w:rPr>
        <w:t>Доля обыкновенных акций организации, принадлежащих данному лицу, %:</w:t>
      </w:r>
      <w:r w:rsidRPr="00AD7483">
        <w:rPr>
          <w:rStyle w:val="Subst"/>
          <w:rFonts w:eastAsiaTheme="minorEastAsia"/>
          <w:bCs w:val="0"/>
          <w:iCs w:val="0"/>
          <w:lang w:eastAsia="ru-RU"/>
        </w:rPr>
        <w:t xml:space="preserve"> </w:t>
      </w:r>
      <w:r w:rsidR="00AD7483">
        <w:rPr>
          <w:rStyle w:val="Subst"/>
          <w:rFonts w:eastAsiaTheme="minorEastAsia"/>
          <w:bCs w:val="0"/>
          <w:iCs w:val="0"/>
          <w:lang w:eastAsia="ru-RU"/>
        </w:rPr>
        <w:t>ХХХ</w:t>
      </w:r>
    </w:p>
    <w:p w14:paraId="182DD2D6" w14:textId="7AFFBEDC" w:rsidR="00E25F2A" w:rsidRDefault="00B21705">
      <w:pPr>
        <w:ind w:left="400"/>
        <w:rPr>
          <w:rFonts w:eastAsiaTheme="minorEastAsia"/>
          <w:lang w:eastAsia="ru-RU"/>
        </w:rPr>
      </w:pPr>
      <w:r>
        <w:rPr>
          <w:rFonts w:eastAsiaTheme="minorEastAsia"/>
          <w:lang w:eastAsia="ru-RU"/>
        </w:rPr>
        <w:t>Количество акций подконтрольной эмитенту организации, имеющей для него существенное значение, каждой категории (типа), которые могут быть приобретены лицом в результате конвертации принадлежащих ему ценных бумаг, конвертируемых в акции подконтрольной эмитенту организации:</w:t>
      </w:r>
      <w:r w:rsidR="009D5D4A">
        <w:rPr>
          <w:rStyle w:val="Subst"/>
          <w:rFonts w:eastAsiaTheme="minorEastAsia"/>
          <w:bCs w:val="0"/>
          <w:iCs w:val="0"/>
          <w:lang w:eastAsia="ru-RU"/>
        </w:rPr>
        <w:t xml:space="preserve"> </w:t>
      </w:r>
      <w:r w:rsidR="009D5D4A" w:rsidRPr="009D5D4A">
        <w:rPr>
          <w:rStyle w:val="Subst"/>
          <w:rFonts w:eastAsiaTheme="minorEastAsia"/>
          <w:bCs w:val="0"/>
          <w:iCs w:val="0"/>
          <w:lang w:eastAsia="ru-RU"/>
        </w:rPr>
        <w:t>ценных бумаг, конвертируемых в акции подконтрольных эмитенту организаций, имеющих для эмитента существенное значение, лицо не имеет</w:t>
      </w:r>
      <w:r w:rsidR="009D5D4A">
        <w:rPr>
          <w:rStyle w:val="Subst"/>
          <w:rFonts w:eastAsiaTheme="minorEastAsia"/>
          <w:bCs w:val="0"/>
          <w:iCs w:val="0"/>
          <w:lang w:eastAsia="ru-RU"/>
        </w:rPr>
        <w:t>.</w:t>
      </w:r>
    </w:p>
    <w:p w14:paraId="30FE2852" w14:textId="77777777" w:rsidR="00E25F2A" w:rsidRDefault="00E25F2A">
      <w:pPr>
        <w:ind w:left="400"/>
        <w:rPr>
          <w:rFonts w:eastAsiaTheme="minorEastAsia"/>
          <w:lang w:eastAsia="ru-RU"/>
        </w:rPr>
      </w:pPr>
    </w:p>
    <w:p w14:paraId="215D9DB2"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 совершении лицом в отчетном периоде сделки по приобретению или отчуждению акций (долей) эмитента</w:t>
      </w:r>
    </w:p>
    <w:p w14:paraId="1F776938" w14:textId="77777777" w:rsidR="00E25F2A" w:rsidRDefault="00B21705">
      <w:pPr>
        <w:ind w:left="400"/>
        <w:rPr>
          <w:rFonts w:eastAsiaTheme="minorEastAsia"/>
          <w:lang w:eastAsia="ru-RU"/>
        </w:rPr>
      </w:pPr>
      <w:r>
        <w:rPr>
          <w:rStyle w:val="Subst"/>
          <w:rFonts w:eastAsiaTheme="minorEastAsia"/>
          <w:bCs w:val="0"/>
          <w:iCs w:val="0"/>
          <w:lang w:eastAsia="ru-RU"/>
        </w:rPr>
        <w:t>Указанных сделок в отчетном периоде не совершалось</w:t>
      </w:r>
    </w:p>
    <w:p w14:paraId="430C3B9F" w14:textId="77777777" w:rsidR="00E25F2A" w:rsidRDefault="00B21705">
      <w:pPr>
        <w:pStyle w:val="SubHeading"/>
        <w:ind w:left="200"/>
        <w:rPr>
          <w:rFonts w:eastAsiaTheme="minorEastAsia"/>
          <w:lang w:eastAsia="ru-RU"/>
        </w:rPr>
      </w:pPr>
      <w:r>
        <w:rPr>
          <w:rFonts w:eastAsiaTheme="minorEastAsia"/>
          <w:lang w:eastAsia="ru-RU"/>
        </w:rPr>
        <w:t>Характер родственных связей (супруги, родители, дети, усыновители, усыновленные, родные братья и сестры, дедушки, бабушки, внуки) с лицами, входящими в состав органов управления эмитента и (или) органов контроля за финансово-хозяйственной деятельностью эмитента:</w:t>
      </w:r>
    </w:p>
    <w:p w14:paraId="47581808" w14:textId="77777777" w:rsidR="00E25F2A" w:rsidRDefault="00B21705">
      <w:pPr>
        <w:ind w:left="400"/>
        <w:rPr>
          <w:rFonts w:eastAsiaTheme="minorEastAsia"/>
          <w:lang w:eastAsia="ru-RU"/>
        </w:rPr>
      </w:pPr>
      <w:r>
        <w:rPr>
          <w:rStyle w:val="Subst"/>
          <w:rFonts w:eastAsiaTheme="minorEastAsia"/>
          <w:bCs w:val="0"/>
          <w:iCs w:val="0"/>
          <w:lang w:eastAsia="ru-RU"/>
        </w:rPr>
        <w:t>Указанных родственных связей нет</w:t>
      </w:r>
    </w:p>
    <w:p w14:paraId="199EB982" w14:textId="77777777" w:rsidR="00E25F2A" w:rsidRDefault="00B21705">
      <w:pPr>
        <w:pStyle w:val="SubHeading"/>
        <w:ind w:left="200"/>
        <w:rPr>
          <w:rFonts w:eastAsiaTheme="minorEastAsia"/>
          <w:lang w:eastAsia="ru-RU"/>
        </w:rPr>
      </w:pPr>
      <w:r>
        <w:rPr>
          <w:rFonts w:eastAsiaTheme="minorEastAsia"/>
          <w:lang w:eastAsia="ru-RU"/>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p>
    <w:p w14:paraId="793F7874" w14:textId="77777777" w:rsidR="00E25F2A" w:rsidRDefault="00B21705">
      <w:pPr>
        <w:ind w:left="400"/>
        <w:rPr>
          <w:rFonts w:eastAsiaTheme="minorEastAsia"/>
          <w:lang w:eastAsia="ru-RU"/>
        </w:rPr>
      </w:pPr>
      <w:r>
        <w:rPr>
          <w:rStyle w:val="Subst"/>
          <w:rFonts w:eastAsiaTheme="minorEastAsia"/>
          <w:bCs w:val="0"/>
          <w:iCs w:val="0"/>
          <w:lang w:eastAsia="ru-RU"/>
        </w:rPr>
        <w:t>Лицо к указанным видам ответственности не привлекалось</w:t>
      </w:r>
    </w:p>
    <w:p w14:paraId="12FCFE3E" w14:textId="77777777" w:rsidR="00E25F2A" w:rsidRDefault="00B21705">
      <w:pPr>
        <w:pStyle w:val="SubHeading"/>
        <w:ind w:left="200"/>
        <w:rPr>
          <w:rFonts w:eastAsiaTheme="minorEastAsia"/>
          <w:lang w:eastAsia="ru-RU"/>
        </w:rPr>
      </w:pPr>
      <w:r>
        <w:rPr>
          <w:rFonts w:eastAsiaTheme="minorEastAsia"/>
          <w:lang w:eastAsia="ru-RU"/>
        </w:rPr>
        <w:t xml:space="preserve">Сведения о занятии лицом должностей в органах управления коммерческих организаций в период, </w:t>
      </w:r>
      <w:r>
        <w:rPr>
          <w:rFonts w:eastAsiaTheme="minorEastAsia"/>
          <w:lang w:eastAsia="ru-RU"/>
        </w:rPr>
        <w:lastRenderedPageBreak/>
        <w:t>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p>
    <w:p w14:paraId="0EB24CFE"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должностей не занимало</w:t>
      </w:r>
    </w:p>
    <w:p w14:paraId="7C8E27EE"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об участии в работе комитетов совета директоров (наблюдательного совета)</w:t>
      </w:r>
    </w:p>
    <w:p w14:paraId="749EC6F9" w14:textId="77777777" w:rsidR="00E25F2A" w:rsidRDefault="00B21705">
      <w:pPr>
        <w:ind w:left="400"/>
        <w:rPr>
          <w:rFonts w:eastAsiaTheme="minorEastAsia"/>
          <w:lang w:eastAsia="ru-RU"/>
        </w:rPr>
      </w:pPr>
      <w:r>
        <w:rPr>
          <w:rStyle w:val="Subst"/>
          <w:rFonts w:eastAsiaTheme="minorEastAsia"/>
          <w:bCs w:val="0"/>
          <w:iCs w:val="0"/>
          <w:lang w:eastAsia="ru-RU"/>
        </w:rPr>
        <w:t>Член совета директоров (наблюдательного совета) не участвует в работе комитетов совета директоров (наблюдательного совета)</w:t>
      </w:r>
    </w:p>
    <w:p w14:paraId="6E14CC7F" w14:textId="77777777" w:rsidR="00D763DB" w:rsidRDefault="00D763DB">
      <w:pPr>
        <w:ind w:left="200"/>
        <w:rPr>
          <w:rFonts w:eastAsiaTheme="minorEastAsia"/>
          <w:lang w:eastAsia="ru-RU"/>
        </w:rPr>
      </w:pPr>
    </w:p>
    <w:p w14:paraId="78389EB9" w14:textId="7E87B517" w:rsidR="00E25F2A" w:rsidRPr="00AD7483" w:rsidRDefault="00B21705">
      <w:pPr>
        <w:ind w:left="200"/>
        <w:rPr>
          <w:rFonts w:eastAsiaTheme="minorEastAsia"/>
          <w:lang w:eastAsia="ru-RU"/>
        </w:rPr>
      </w:pPr>
      <w:r w:rsidRPr="00AD7483">
        <w:rPr>
          <w:rFonts w:eastAsiaTheme="minorEastAsia"/>
          <w:lang w:eastAsia="ru-RU"/>
        </w:rPr>
        <w:t>Фамилия, имя, отчество (последнее при наличии):</w:t>
      </w:r>
      <w:r w:rsidRPr="00AD7483">
        <w:rPr>
          <w:rStyle w:val="Subst"/>
          <w:rFonts w:eastAsiaTheme="minorEastAsia"/>
          <w:bCs w:val="0"/>
          <w:iCs w:val="0"/>
          <w:lang w:eastAsia="ru-RU"/>
        </w:rPr>
        <w:t xml:space="preserve"> </w:t>
      </w:r>
      <w:r w:rsidR="00AD7483" w:rsidRPr="00AD7483">
        <w:rPr>
          <w:rStyle w:val="Subst"/>
          <w:rFonts w:eastAsiaTheme="minorEastAsia"/>
          <w:bCs w:val="0"/>
          <w:iCs w:val="0"/>
          <w:lang w:eastAsia="ru-RU"/>
        </w:rPr>
        <w:t>ХХХ</w:t>
      </w:r>
    </w:p>
    <w:p w14:paraId="47CB9A45" w14:textId="77777777" w:rsidR="00E25F2A" w:rsidRDefault="00E25F2A">
      <w:pPr>
        <w:ind w:left="200"/>
        <w:rPr>
          <w:rFonts w:eastAsiaTheme="minorEastAsia"/>
          <w:lang w:eastAsia="ru-RU"/>
        </w:rPr>
      </w:pPr>
    </w:p>
    <w:p w14:paraId="77DCE060" w14:textId="77777777" w:rsidR="00E25F2A" w:rsidRDefault="00B21705">
      <w:pPr>
        <w:ind w:left="200"/>
        <w:rPr>
          <w:rFonts w:eastAsiaTheme="minorEastAsia"/>
          <w:lang w:eastAsia="ru-RU"/>
        </w:rPr>
      </w:pPr>
      <w:r>
        <w:rPr>
          <w:rFonts w:eastAsiaTheme="minorEastAsia"/>
          <w:lang w:eastAsia="ru-RU"/>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42C10E0F" w14:textId="3002FBA3" w:rsidR="00E25F2A" w:rsidRDefault="00B21705" w:rsidP="00D763DB">
      <w:pPr>
        <w:ind w:left="200"/>
        <w:rPr>
          <w:rFonts w:eastAsiaTheme="minorEastAsia"/>
          <w:lang w:eastAsia="ru-RU"/>
        </w:rPr>
      </w:pPr>
      <w:r>
        <w:rPr>
          <w:rStyle w:val="Subst"/>
          <w:rFonts w:eastAsiaTheme="minorEastAsia"/>
          <w:bCs w:val="0"/>
          <w:iCs w:val="0"/>
          <w:lang w:eastAsia="ru-RU"/>
        </w:rPr>
        <w:t>Информация не указывается, в связи с тем, что эмитент не осуществлял выпуск ценных бумаг, конвертируемых в акции</w:t>
      </w:r>
    </w:p>
    <w:p w14:paraId="03452853" w14:textId="77777777" w:rsidR="00E25F2A" w:rsidRDefault="00B21705">
      <w:pPr>
        <w:pStyle w:val="SubHeading"/>
        <w:ind w:left="200"/>
        <w:rPr>
          <w:rFonts w:eastAsiaTheme="minorEastAsia"/>
          <w:lang w:eastAsia="ru-RU"/>
        </w:rPr>
      </w:pPr>
      <w:r>
        <w:rPr>
          <w:rFonts w:eastAsiaTheme="minorEastAsia"/>
          <w:lang w:eastAsia="ru-RU"/>
        </w:rPr>
        <w:t>Доля участия лица в уставном капитале подконтрольных эмитенту организаций, имеющих для него существенное значение, а для тех подконтрольных эмитенту организаций, которые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количество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0F28A796"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25B1D826"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 совершении лицом в отчетном периоде сделки по приобретению или отчуждению акций (долей) эмитента</w:t>
      </w:r>
    </w:p>
    <w:p w14:paraId="32BDEC31" w14:textId="77777777" w:rsidR="00E25F2A" w:rsidRDefault="00B21705">
      <w:pPr>
        <w:ind w:left="400"/>
        <w:rPr>
          <w:rFonts w:eastAsiaTheme="minorEastAsia"/>
          <w:lang w:eastAsia="ru-RU"/>
        </w:rPr>
      </w:pPr>
      <w:r>
        <w:rPr>
          <w:rStyle w:val="Subst"/>
          <w:rFonts w:eastAsiaTheme="minorEastAsia"/>
          <w:bCs w:val="0"/>
          <w:iCs w:val="0"/>
          <w:lang w:eastAsia="ru-RU"/>
        </w:rPr>
        <w:t>Указанных сделок в отчетном периоде не совершалось</w:t>
      </w:r>
    </w:p>
    <w:p w14:paraId="3B1AEB18" w14:textId="77777777" w:rsidR="00E25F2A" w:rsidRDefault="00B21705">
      <w:pPr>
        <w:pStyle w:val="SubHeading"/>
        <w:ind w:left="200"/>
        <w:rPr>
          <w:rFonts w:eastAsiaTheme="minorEastAsia"/>
          <w:lang w:eastAsia="ru-RU"/>
        </w:rPr>
      </w:pPr>
      <w:r>
        <w:rPr>
          <w:rFonts w:eastAsiaTheme="minorEastAsia"/>
          <w:lang w:eastAsia="ru-RU"/>
        </w:rPr>
        <w:t>Характер родственных связей (супруги, родители, дети, усыновители, усыновленные, родные братья и сестры, дедушки, бабушки, внуки) с лицами, входящими в состав органов управления эмитента и (или) органов контроля за финансово-хозяйственной деятельностью эмитента:</w:t>
      </w:r>
    </w:p>
    <w:p w14:paraId="12B9C2A6" w14:textId="77777777" w:rsidR="00E25F2A" w:rsidRDefault="00B21705">
      <w:pPr>
        <w:ind w:left="400"/>
        <w:rPr>
          <w:rFonts w:eastAsiaTheme="minorEastAsia"/>
          <w:lang w:eastAsia="ru-RU"/>
        </w:rPr>
      </w:pPr>
      <w:r>
        <w:rPr>
          <w:rStyle w:val="Subst"/>
          <w:rFonts w:eastAsiaTheme="minorEastAsia"/>
          <w:bCs w:val="0"/>
          <w:iCs w:val="0"/>
          <w:lang w:eastAsia="ru-RU"/>
        </w:rPr>
        <w:t>Указанных родственных связей нет</w:t>
      </w:r>
    </w:p>
    <w:p w14:paraId="7B6D265B" w14:textId="77777777" w:rsidR="00E25F2A" w:rsidRDefault="00B21705">
      <w:pPr>
        <w:pStyle w:val="SubHeading"/>
        <w:ind w:left="200"/>
        <w:rPr>
          <w:rFonts w:eastAsiaTheme="minorEastAsia"/>
          <w:lang w:eastAsia="ru-RU"/>
        </w:rPr>
      </w:pPr>
      <w:r>
        <w:rPr>
          <w:rFonts w:eastAsiaTheme="minorEastAsia"/>
          <w:lang w:eastAsia="ru-RU"/>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p>
    <w:p w14:paraId="256558E9" w14:textId="77777777" w:rsidR="00E25F2A" w:rsidRDefault="00B21705">
      <w:pPr>
        <w:ind w:left="400"/>
        <w:rPr>
          <w:rFonts w:eastAsiaTheme="minorEastAsia"/>
          <w:lang w:eastAsia="ru-RU"/>
        </w:rPr>
      </w:pPr>
      <w:r>
        <w:rPr>
          <w:rStyle w:val="Subst"/>
          <w:rFonts w:eastAsiaTheme="minorEastAsia"/>
          <w:bCs w:val="0"/>
          <w:iCs w:val="0"/>
          <w:lang w:eastAsia="ru-RU"/>
        </w:rPr>
        <w:t>Лицо к указанным видам ответственности не привлекалось</w:t>
      </w:r>
    </w:p>
    <w:p w14:paraId="3C10B331" w14:textId="77777777" w:rsidR="00E25F2A" w:rsidRDefault="00B21705">
      <w:pPr>
        <w:pStyle w:val="SubHeading"/>
        <w:ind w:left="200"/>
        <w:rPr>
          <w:rFonts w:eastAsiaTheme="minorEastAsia"/>
          <w:lang w:eastAsia="ru-RU"/>
        </w:rPr>
      </w:pPr>
      <w:r>
        <w:rPr>
          <w:rFonts w:eastAsiaTheme="minorEastAsia"/>
          <w:lang w:eastAsia="ru-RU"/>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p>
    <w:p w14:paraId="67B742C1"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должностей не занимало</w:t>
      </w:r>
    </w:p>
    <w:p w14:paraId="26FEF0E1" w14:textId="77777777" w:rsidR="00E25F2A" w:rsidRDefault="00E25F2A">
      <w:pPr>
        <w:pStyle w:val="ThinDelim"/>
        <w:rPr>
          <w:rFonts w:eastAsiaTheme="minorEastAsia"/>
          <w:szCs w:val="20"/>
          <w:lang w:eastAsia="ru-RU"/>
        </w:rPr>
      </w:pPr>
    </w:p>
    <w:p w14:paraId="1D6BC22E"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об участии в работе комитетов совета директоров (наблюдательного совета)</w:t>
      </w:r>
    </w:p>
    <w:p w14:paraId="4A051B67" w14:textId="77777777" w:rsidR="00E25F2A" w:rsidRDefault="00B21705">
      <w:pPr>
        <w:ind w:left="400"/>
        <w:rPr>
          <w:rFonts w:eastAsiaTheme="minorEastAsia"/>
          <w:lang w:eastAsia="ru-RU"/>
        </w:rPr>
      </w:pPr>
      <w:r>
        <w:rPr>
          <w:rStyle w:val="Subst"/>
          <w:rFonts w:eastAsiaTheme="minorEastAsia"/>
          <w:bCs w:val="0"/>
          <w:iCs w:val="0"/>
          <w:lang w:eastAsia="ru-RU"/>
        </w:rPr>
        <w:t>Член совета директоров (наблюдательного совета) не участвует в работе комитетов совета директоров (наблюдательного совета)</w:t>
      </w:r>
    </w:p>
    <w:p w14:paraId="40F91D34" w14:textId="77777777" w:rsidR="00E25F2A" w:rsidRDefault="00E25F2A">
      <w:pPr>
        <w:ind w:left="200"/>
        <w:rPr>
          <w:rFonts w:eastAsiaTheme="minorEastAsia"/>
          <w:lang w:eastAsia="ru-RU"/>
        </w:rPr>
      </w:pPr>
    </w:p>
    <w:p w14:paraId="2FE2251D" w14:textId="779B8605" w:rsidR="00E25F2A" w:rsidRPr="00AD7483" w:rsidRDefault="00B21705">
      <w:pPr>
        <w:ind w:left="200"/>
        <w:rPr>
          <w:rFonts w:eastAsiaTheme="minorEastAsia"/>
          <w:lang w:eastAsia="ru-RU"/>
        </w:rPr>
      </w:pPr>
      <w:r w:rsidRPr="00AD7483">
        <w:rPr>
          <w:rFonts w:eastAsiaTheme="minorEastAsia"/>
          <w:lang w:eastAsia="ru-RU"/>
        </w:rPr>
        <w:t>Фамилия, имя, отчество (последнее при наличии):</w:t>
      </w:r>
      <w:r w:rsidRPr="00AD7483">
        <w:rPr>
          <w:rStyle w:val="Subst"/>
          <w:rFonts w:eastAsiaTheme="minorEastAsia"/>
          <w:bCs w:val="0"/>
          <w:iCs w:val="0"/>
          <w:lang w:eastAsia="ru-RU"/>
        </w:rPr>
        <w:t xml:space="preserve"> </w:t>
      </w:r>
      <w:r w:rsidR="00AD7483" w:rsidRPr="00AD7483">
        <w:rPr>
          <w:rStyle w:val="Subst"/>
          <w:rFonts w:eastAsiaTheme="minorEastAsia"/>
          <w:bCs w:val="0"/>
          <w:iCs w:val="0"/>
          <w:lang w:eastAsia="ru-RU"/>
        </w:rPr>
        <w:t>ХХХ</w:t>
      </w:r>
    </w:p>
    <w:p w14:paraId="11B69F7B" w14:textId="77777777" w:rsidR="00E25F2A" w:rsidRPr="00AC362B" w:rsidRDefault="00E25F2A">
      <w:pPr>
        <w:ind w:left="200"/>
        <w:rPr>
          <w:rFonts w:eastAsiaTheme="minorEastAsia"/>
          <w:highlight w:val="yellow"/>
          <w:lang w:eastAsia="ru-RU"/>
        </w:rPr>
      </w:pPr>
    </w:p>
    <w:p w14:paraId="14430C05" w14:textId="77777777" w:rsidR="00E25F2A" w:rsidRDefault="00E25F2A">
      <w:pPr>
        <w:pStyle w:val="ThinDelim"/>
        <w:rPr>
          <w:rFonts w:eastAsiaTheme="minorEastAsia"/>
          <w:szCs w:val="20"/>
          <w:lang w:eastAsia="ru-RU"/>
        </w:rPr>
      </w:pPr>
    </w:p>
    <w:p w14:paraId="6B30C88C" w14:textId="77777777" w:rsidR="00E25F2A" w:rsidRDefault="00B21705">
      <w:pPr>
        <w:ind w:left="200"/>
        <w:rPr>
          <w:rFonts w:eastAsiaTheme="minorEastAsia"/>
          <w:lang w:eastAsia="ru-RU"/>
        </w:rPr>
      </w:pPr>
      <w:r>
        <w:rPr>
          <w:rFonts w:eastAsiaTheme="minorEastAsia"/>
          <w:lang w:eastAsia="ru-RU"/>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63657399" w14:textId="7D7C6FAE" w:rsidR="00E25F2A" w:rsidRDefault="00B21705" w:rsidP="00D763DB">
      <w:pPr>
        <w:ind w:left="200"/>
        <w:rPr>
          <w:rFonts w:eastAsiaTheme="minorEastAsia"/>
          <w:lang w:eastAsia="ru-RU"/>
        </w:rPr>
      </w:pPr>
      <w:r>
        <w:rPr>
          <w:rStyle w:val="Subst"/>
          <w:rFonts w:eastAsiaTheme="minorEastAsia"/>
          <w:bCs w:val="0"/>
          <w:iCs w:val="0"/>
          <w:lang w:eastAsia="ru-RU"/>
        </w:rPr>
        <w:t>Информация не указывается, в связи с тем, что эмитент не осуществлял выпуск ценных бумаг, конвертируемых в акции</w:t>
      </w:r>
    </w:p>
    <w:p w14:paraId="4610ADD1" w14:textId="77777777" w:rsidR="00E25F2A" w:rsidRDefault="00E25F2A">
      <w:pPr>
        <w:pStyle w:val="ThinDelim"/>
        <w:rPr>
          <w:rFonts w:eastAsiaTheme="minorEastAsia"/>
          <w:szCs w:val="20"/>
          <w:lang w:eastAsia="ru-RU"/>
        </w:rPr>
      </w:pPr>
    </w:p>
    <w:p w14:paraId="08E900B9" w14:textId="77777777" w:rsidR="00E25F2A" w:rsidRDefault="00B21705">
      <w:pPr>
        <w:pStyle w:val="SubHeading"/>
        <w:ind w:left="200"/>
        <w:rPr>
          <w:rFonts w:eastAsiaTheme="minorEastAsia"/>
          <w:lang w:eastAsia="ru-RU"/>
        </w:rPr>
      </w:pPr>
      <w:r>
        <w:rPr>
          <w:rFonts w:eastAsiaTheme="minorEastAsia"/>
          <w:lang w:eastAsia="ru-RU"/>
        </w:rPr>
        <w:t>Доля участия лица в уставном капитале подконтрольных эмитенту организаций, имеющих для него существенное значение, а для тех подконтрольных эмитенту организаций, которые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количество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6DCD6BDB"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7CAFA8AA"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 совершении лицом в отчетном периоде сделки по приобретению или отчуждению акций (долей) эмитента</w:t>
      </w:r>
    </w:p>
    <w:p w14:paraId="79E6888D" w14:textId="77777777" w:rsidR="00E25F2A" w:rsidRDefault="00B21705">
      <w:pPr>
        <w:ind w:left="400"/>
        <w:rPr>
          <w:rFonts w:eastAsiaTheme="minorEastAsia"/>
          <w:lang w:eastAsia="ru-RU"/>
        </w:rPr>
      </w:pPr>
      <w:r>
        <w:rPr>
          <w:rStyle w:val="Subst"/>
          <w:rFonts w:eastAsiaTheme="minorEastAsia"/>
          <w:bCs w:val="0"/>
          <w:iCs w:val="0"/>
          <w:lang w:eastAsia="ru-RU"/>
        </w:rPr>
        <w:t>Указанных сделок в отчетном периоде не совершалось</w:t>
      </w:r>
    </w:p>
    <w:p w14:paraId="1C1180BC" w14:textId="77777777" w:rsidR="00E25F2A" w:rsidRDefault="00B21705">
      <w:pPr>
        <w:pStyle w:val="SubHeading"/>
        <w:ind w:left="200"/>
        <w:rPr>
          <w:rFonts w:eastAsiaTheme="minorEastAsia"/>
          <w:lang w:eastAsia="ru-RU"/>
        </w:rPr>
      </w:pPr>
      <w:r>
        <w:rPr>
          <w:rFonts w:eastAsiaTheme="minorEastAsia"/>
          <w:lang w:eastAsia="ru-RU"/>
        </w:rPr>
        <w:t>Характер родственных связей (супруги, родители, дети, усыновители, усыновленные, родные братья и сестры, дедушки, бабушки, внуки) с лицами, входящими в состав органов управления эмитента и (или) органов контроля за финансово-хозяйственной деятельностью эмитента:</w:t>
      </w:r>
    </w:p>
    <w:p w14:paraId="66847B58" w14:textId="77777777" w:rsidR="00E25F2A" w:rsidRDefault="00B21705">
      <w:pPr>
        <w:ind w:left="400"/>
        <w:rPr>
          <w:rFonts w:eastAsiaTheme="minorEastAsia"/>
          <w:lang w:eastAsia="ru-RU"/>
        </w:rPr>
      </w:pPr>
      <w:r>
        <w:rPr>
          <w:rStyle w:val="Subst"/>
          <w:rFonts w:eastAsiaTheme="minorEastAsia"/>
          <w:bCs w:val="0"/>
          <w:iCs w:val="0"/>
          <w:lang w:eastAsia="ru-RU"/>
        </w:rPr>
        <w:t>Указанных родственных связей нет</w:t>
      </w:r>
    </w:p>
    <w:p w14:paraId="037CD103" w14:textId="77777777" w:rsidR="00E25F2A" w:rsidRDefault="00B21705">
      <w:pPr>
        <w:pStyle w:val="SubHeading"/>
        <w:ind w:left="200"/>
        <w:rPr>
          <w:rFonts w:eastAsiaTheme="minorEastAsia"/>
          <w:lang w:eastAsia="ru-RU"/>
        </w:rPr>
      </w:pPr>
      <w:r>
        <w:rPr>
          <w:rFonts w:eastAsiaTheme="minorEastAsia"/>
          <w:lang w:eastAsia="ru-RU"/>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p>
    <w:p w14:paraId="666B2519" w14:textId="77777777" w:rsidR="00E25F2A" w:rsidRDefault="00B21705">
      <w:pPr>
        <w:ind w:left="400"/>
        <w:rPr>
          <w:rFonts w:eastAsiaTheme="minorEastAsia"/>
          <w:lang w:eastAsia="ru-RU"/>
        </w:rPr>
      </w:pPr>
      <w:r>
        <w:rPr>
          <w:rStyle w:val="Subst"/>
          <w:rFonts w:eastAsiaTheme="minorEastAsia"/>
          <w:bCs w:val="0"/>
          <w:iCs w:val="0"/>
          <w:lang w:eastAsia="ru-RU"/>
        </w:rPr>
        <w:t>Лицо к указанным видам ответственности не привлекалось</w:t>
      </w:r>
    </w:p>
    <w:p w14:paraId="377B1516" w14:textId="77777777" w:rsidR="00E25F2A" w:rsidRDefault="00B21705">
      <w:pPr>
        <w:pStyle w:val="SubHeading"/>
        <w:ind w:left="200"/>
        <w:rPr>
          <w:rFonts w:eastAsiaTheme="minorEastAsia"/>
          <w:lang w:eastAsia="ru-RU"/>
        </w:rPr>
      </w:pPr>
      <w:r>
        <w:rPr>
          <w:rFonts w:eastAsiaTheme="minorEastAsia"/>
          <w:lang w:eastAsia="ru-RU"/>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p>
    <w:p w14:paraId="07E4C124"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должностей не занимало</w:t>
      </w:r>
    </w:p>
    <w:p w14:paraId="34437B6C" w14:textId="77777777" w:rsidR="00E25F2A" w:rsidRDefault="00E25F2A">
      <w:pPr>
        <w:pStyle w:val="ThinDelim"/>
        <w:rPr>
          <w:rFonts w:eastAsiaTheme="minorEastAsia"/>
          <w:szCs w:val="20"/>
          <w:lang w:eastAsia="ru-RU"/>
        </w:rPr>
      </w:pPr>
    </w:p>
    <w:p w14:paraId="1BE2B66D"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об участии в работе комитетов совета директоров (наблюдательного совета)</w:t>
      </w:r>
    </w:p>
    <w:p w14:paraId="637D456B" w14:textId="77777777" w:rsidR="00E25F2A" w:rsidRDefault="00B21705">
      <w:pPr>
        <w:ind w:left="400"/>
        <w:rPr>
          <w:rFonts w:eastAsiaTheme="minorEastAsia"/>
          <w:lang w:eastAsia="ru-RU"/>
        </w:rPr>
      </w:pPr>
      <w:r>
        <w:rPr>
          <w:rStyle w:val="Subst"/>
          <w:rFonts w:eastAsiaTheme="minorEastAsia"/>
          <w:bCs w:val="0"/>
          <w:iCs w:val="0"/>
          <w:lang w:eastAsia="ru-RU"/>
        </w:rPr>
        <w:t>Член совета директоров (наблюдательного совета) не участвует в работе комитетов совета директоров (наблюдательного совета)</w:t>
      </w:r>
    </w:p>
    <w:p w14:paraId="57DD0132" w14:textId="77777777" w:rsidR="00E25F2A" w:rsidRDefault="00E25F2A">
      <w:pPr>
        <w:ind w:left="200"/>
        <w:rPr>
          <w:rFonts w:eastAsiaTheme="minorEastAsia"/>
          <w:lang w:eastAsia="ru-RU"/>
        </w:rPr>
      </w:pPr>
    </w:p>
    <w:p w14:paraId="5483C782" w14:textId="06AEA66C" w:rsidR="00E25F2A" w:rsidRPr="00AD7483" w:rsidRDefault="00B21705">
      <w:pPr>
        <w:ind w:left="200"/>
        <w:rPr>
          <w:rFonts w:eastAsiaTheme="minorEastAsia"/>
          <w:lang w:eastAsia="ru-RU"/>
        </w:rPr>
      </w:pPr>
      <w:r w:rsidRPr="00AD7483">
        <w:rPr>
          <w:rFonts w:eastAsiaTheme="minorEastAsia"/>
          <w:lang w:eastAsia="ru-RU"/>
        </w:rPr>
        <w:t>Фамилия, имя, отчество (последнее при наличии):</w:t>
      </w:r>
      <w:r w:rsidRPr="00AD7483">
        <w:rPr>
          <w:rStyle w:val="Subst"/>
          <w:rFonts w:eastAsiaTheme="minorEastAsia"/>
          <w:bCs w:val="0"/>
          <w:iCs w:val="0"/>
          <w:lang w:eastAsia="ru-RU"/>
        </w:rPr>
        <w:t xml:space="preserve"> </w:t>
      </w:r>
      <w:r w:rsidR="00AD7483" w:rsidRPr="00AD7483">
        <w:rPr>
          <w:rStyle w:val="Subst"/>
          <w:rFonts w:eastAsiaTheme="minorEastAsia"/>
          <w:bCs w:val="0"/>
          <w:iCs w:val="0"/>
          <w:lang w:eastAsia="ru-RU"/>
        </w:rPr>
        <w:t>ХХХ</w:t>
      </w:r>
    </w:p>
    <w:p w14:paraId="5E89B917" w14:textId="77777777" w:rsidR="00E25F2A" w:rsidRPr="00AC362B" w:rsidRDefault="00E25F2A">
      <w:pPr>
        <w:ind w:left="200"/>
        <w:rPr>
          <w:rFonts w:eastAsiaTheme="minorEastAsia"/>
          <w:highlight w:val="yellow"/>
          <w:lang w:eastAsia="ru-RU"/>
        </w:rPr>
      </w:pPr>
    </w:p>
    <w:p w14:paraId="22E2AFA7" w14:textId="77777777" w:rsidR="00E25F2A" w:rsidRDefault="00B21705">
      <w:pPr>
        <w:ind w:left="200"/>
        <w:rPr>
          <w:rFonts w:eastAsiaTheme="minorEastAsia"/>
          <w:lang w:eastAsia="ru-RU"/>
        </w:rPr>
      </w:pPr>
      <w:r>
        <w:rPr>
          <w:rFonts w:eastAsiaTheme="minorEastAsia"/>
          <w:lang w:eastAsia="ru-RU"/>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6D795E4D" w14:textId="77777777" w:rsidR="00E25F2A" w:rsidRDefault="00B21705">
      <w:pPr>
        <w:ind w:left="200"/>
        <w:rPr>
          <w:rStyle w:val="Subst"/>
          <w:rFonts w:eastAsiaTheme="minorEastAsia"/>
          <w:bCs w:val="0"/>
          <w:iCs w:val="0"/>
          <w:lang w:eastAsia="ru-RU"/>
        </w:rPr>
      </w:pPr>
      <w:r>
        <w:rPr>
          <w:rStyle w:val="Subst"/>
          <w:rFonts w:eastAsiaTheme="minorEastAsia"/>
          <w:bCs w:val="0"/>
          <w:iCs w:val="0"/>
          <w:lang w:eastAsia="ru-RU"/>
        </w:rPr>
        <w:t>Информация не указывается, в связи с тем, что эмитент не осуществлял выпуск ценных бумаг, конвертируемых в акции</w:t>
      </w:r>
    </w:p>
    <w:p w14:paraId="449E28F6" w14:textId="77777777" w:rsidR="00E25F2A" w:rsidRDefault="00E25F2A">
      <w:pPr>
        <w:pStyle w:val="ThinDelim"/>
        <w:rPr>
          <w:rFonts w:eastAsiaTheme="minorEastAsia"/>
          <w:szCs w:val="20"/>
          <w:lang w:eastAsia="ru-RU"/>
        </w:rPr>
      </w:pPr>
    </w:p>
    <w:p w14:paraId="029643A2" w14:textId="77777777" w:rsidR="00E25F2A" w:rsidRDefault="00B21705">
      <w:pPr>
        <w:pStyle w:val="SubHeading"/>
        <w:ind w:left="200"/>
        <w:rPr>
          <w:rFonts w:eastAsiaTheme="minorEastAsia"/>
          <w:lang w:eastAsia="ru-RU"/>
        </w:rPr>
      </w:pPr>
      <w:r>
        <w:rPr>
          <w:rFonts w:eastAsiaTheme="minorEastAsia"/>
          <w:lang w:eastAsia="ru-RU"/>
        </w:rPr>
        <w:t>Доля участия лица в уставном капитале подконтрольных эмитенту организаций, имеющих для него существенное значение, а для тех подконтрольных эмитенту организаций, которые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количество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59AD3E4B"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663BB609"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 совершении лицом в отчетном периоде сделки по приобретению или отчуждению акций (долей) эмитента</w:t>
      </w:r>
    </w:p>
    <w:p w14:paraId="1BC3729B" w14:textId="77777777" w:rsidR="00E25F2A" w:rsidRDefault="00B21705">
      <w:pPr>
        <w:ind w:left="400"/>
        <w:rPr>
          <w:rFonts w:eastAsiaTheme="minorEastAsia"/>
          <w:lang w:eastAsia="ru-RU"/>
        </w:rPr>
      </w:pPr>
      <w:r>
        <w:rPr>
          <w:rStyle w:val="Subst"/>
          <w:rFonts w:eastAsiaTheme="minorEastAsia"/>
          <w:bCs w:val="0"/>
          <w:iCs w:val="0"/>
          <w:lang w:eastAsia="ru-RU"/>
        </w:rPr>
        <w:t>Указанных сделок в отчетном периоде не совершалось</w:t>
      </w:r>
    </w:p>
    <w:p w14:paraId="34105709" w14:textId="77777777" w:rsidR="00E25F2A" w:rsidRDefault="00B21705">
      <w:pPr>
        <w:pStyle w:val="SubHeading"/>
        <w:ind w:left="200"/>
        <w:rPr>
          <w:rFonts w:eastAsiaTheme="minorEastAsia"/>
          <w:lang w:eastAsia="ru-RU"/>
        </w:rPr>
      </w:pPr>
      <w:r>
        <w:rPr>
          <w:rFonts w:eastAsiaTheme="minorEastAsia"/>
          <w:lang w:eastAsia="ru-RU"/>
        </w:rPr>
        <w:lastRenderedPageBreak/>
        <w:t>Характер родственных связей (супруги, родители, дети, усыновители, усыновленные, родные братья и сестры, дедушки, бабушки, внуки) с лицами, входящими в состав органов управления эмитента и (или) органов контроля за финансово-хозяйственной деятельностью эмитента:</w:t>
      </w:r>
    </w:p>
    <w:p w14:paraId="71E7CCFB" w14:textId="77777777" w:rsidR="00E25F2A" w:rsidRDefault="00B21705">
      <w:pPr>
        <w:ind w:left="400"/>
        <w:rPr>
          <w:rFonts w:eastAsiaTheme="minorEastAsia"/>
          <w:lang w:eastAsia="ru-RU"/>
        </w:rPr>
      </w:pPr>
      <w:r>
        <w:rPr>
          <w:rStyle w:val="Subst"/>
          <w:rFonts w:eastAsiaTheme="minorEastAsia"/>
          <w:bCs w:val="0"/>
          <w:iCs w:val="0"/>
          <w:lang w:eastAsia="ru-RU"/>
        </w:rPr>
        <w:t>Указанных родственных связей нет</w:t>
      </w:r>
    </w:p>
    <w:p w14:paraId="64AFBBC8" w14:textId="77777777" w:rsidR="00E25F2A" w:rsidRDefault="00B21705">
      <w:pPr>
        <w:pStyle w:val="SubHeading"/>
        <w:ind w:left="200"/>
        <w:rPr>
          <w:rFonts w:eastAsiaTheme="minorEastAsia"/>
          <w:lang w:eastAsia="ru-RU"/>
        </w:rPr>
      </w:pPr>
      <w:r>
        <w:rPr>
          <w:rFonts w:eastAsiaTheme="minorEastAsia"/>
          <w:lang w:eastAsia="ru-RU"/>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p>
    <w:p w14:paraId="44C3D893" w14:textId="77777777" w:rsidR="00E25F2A" w:rsidRDefault="00B21705">
      <w:pPr>
        <w:ind w:left="400"/>
        <w:rPr>
          <w:rFonts w:eastAsiaTheme="minorEastAsia"/>
          <w:lang w:eastAsia="ru-RU"/>
        </w:rPr>
      </w:pPr>
      <w:r>
        <w:rPr>
          <w:rStyle w:val="Subst"/>
          <w:rFonts w:eastAsiaTheme="minorEastAsia"/>
          <w:bCs w:val="0"/>
          <w:iCs w:val="0"/>
          <w:lang w:eastAsia="ru-RU"/>
        </w:rPr>
        <w:t>Лицо к указанным видам ответственности не привлекалось</w:t>
      </w:r>
    </w:p>
    <w:p w14:paraId="28584EFA" w14:textId="77777777" w:rsidR="00E25F2A" w:rsidRDefault="00B21705">
      <w:pPr>
        <w:pStyle w:val="SubHeading"/>
        <w:ind w:left="200"/>
        <w:rPr>
          <w:rFonts w:eastAsiaTheme="minorEastAsia"/>
          <w:lang w:eastAsia="ru-RU"/>
        </w:rPr>
      </w:pPr>
      <w:r>
        <w:rPr>
          <w:rFonts w:eastAsiaTheme="minorEastAsia"/>
          <w:lang w:eastAsia="ru-RU"/>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p>
    <w:p w14:paraId="5EDAA2E9"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должностей не занимало</w:t>
      </w:r>
    </w:p>
    <w:p w14:paraId="57E27E08" w14:textId="77777777" w:rsidR="00E25F2A" w:rsidRDefault="00E25F2A">
      <w:pPr>
        <w:pStyle w:val="ThinDelim"/>
        <w:rPr>
          <w:rFonts w:eastAsiaTheme="minorEastAsia"/>
          <w:szCs w:val="20"/>
          <w:lang w:eastAsia="ru-RU"/>
        </w:rPr>
      </w:pPr>
    </w:p>
    <w:p w14:paraId="2709DAC4"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об участии в работе комитетов совета директоров (наблюдательного совета)</w:t>
      </w:r>
    </w:p>
    <w:p w14:paraId="401A4D39" w14:textId="77777777" w:rsidR="00E25F2A" w:rsidRDefault="00B21705">
      <w:pPr>
        <w:ind w:left="400"/>
        <w:rPr>
          <w:rFonts w:eastAsiaTheme="minorEastAsia"/>
          <w:lang w:eastAsia="ru-RU"/>
        </w:rPr>
      </w:pPr>
      <w:r>
        <w:rPr>
          <w:rStyle w:val="Subst"/>
          <w:rFonts w:eastAsiaTheme="minorEastAsia"/>
          <w:bCs w:val="0"/>
          <w:iCs w:val="0"/>
          <w:lang w:eastAsia="ru-RU"/>
        </w:rPr>
        <w:t>Член совета директоров (наблюдательного совета) не участвует в работе комитетов совета директоров (наблюдательного совета)</w:t>
      </w:r>
    </w:p>
    <w:p w14:paraId="4C114A24" w14:textId="77777777" w:rsidR="00E25F2A" w:rsidRDefault="00E25F2A">
      <w:pPr>
        <w:ind w:left="200"/>
        <w:rPr>
          <w:rFonts w:eastAsiaTheme="minorEastAsia"/>
          <w:lang w:eastAsia="ru-RU"/>
        </w:rPr>
      </w:pPr>
    </w:p>
    <w:p w14:paraId="4E561707" w14:textId="2E66348A" w:rsidR="00E25F2A" w:rsidRPr="00AC362B" w:rsidRDefault="00B21705">
      <w:pPr>
        <w:ind w:left="200"/>
        <w:rPr>
          <w:rFonts w:eastAsiaTheme="minorEastAsia"/>
          <w:highlight w:val="yellow"/>
          <w:lang w:eastAsia="ru-RU"/>
        </w:rPr>
      </w:pPr>
      <w:r>
        <w:rPr>
          <w:rFonts w:eastAsiaTheme="minorEastAsia"/>
          <w:lang w:eastAsia="ru-RU"/>
        </w:rPr>
        <w:t>Фамилия, имя, отчество (последнее при наличии):</w:t>
      </w:r>
      <w:r>
        <w:rPr>
          <w:rStyle w:val="Subst"/>
          <w:rFonts w:eastAsiaTheme="minorEastAsia"/>
          <w:bCs w:val="0"/>
          <w:iCs w:val="0"/>
          <w:lang w:eastAsia="ru-RU"/>
        </w:rPr>
        <w:t xml:space="preserve"> </w:t>
      </w:r>
      <w:r w:rsidR="00AD7483" w:rsidRPr="00AD7483">
        <w:rPr>
          <w:rStyle w:val="Subst"/>
          <w:rFonts w:eastAsiaTheme="minorEastAsia"/>
          <w:bCs w:val="0"/>
          <w:iCs w:val="0"/>
          <w:lang w:eastAsia="ru-RU"/>
        </w:rPr>
        <w:t>ХХХ</w:t>
      </w:r>
    </w:p>
    <w:p w14:paraId="4402B6B8" w14:textId="77777777" w:rsidR="00E25F2A" w:rsidRDefault="00E25F2A">
      <w:pPr>
        <w:pStyle w:val="ThinDelim"/>
        <w:rPr>
          <w:rFonts w:eastAsiaTheme="minorEastAsia"/>
          <w:szCs w:val="20"/>
          <w:lang w:eastAsia="ru-RU"/>
        </w:rPr>
      </w:pPr>
    </w:p>
    <w:p w14:paraId="37287B06" w14:textId="77777777" w:rsidR="00E25F2A" w:rsidRDefault="00B21705">
      <w:pPr>
        <w:ind w:left="200"/>
        <w:rPr>
          <w:rFonts w:eastAsiaTheme="minorEastAsia"/>
          <w:lang w:eastAsia="ru-RU"/>
        </w:rPr>
      </w:pPr>
      <w:r>
        <w:rPr>
          <w:rFonts w:eastAsiaTheme="minorEastAsia"/>
          <w:lang w:eastAsia="ru-RU"/>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27046847" w14:textId="77777777" w:rsidR="00E25F2A" w:rsidRDefault="00B21705">
      <w:pPr>
        <w:ind w:left="200"/>
        <w:rPr>
          <w:rStyle w:val="Subst"/>
          <w:rFonts w:eastAsiaTheme="minorEastAsia"/>
          <w:bCs w:val="0"/>
          <w:iCs w:val="0"/>
          <w:lang w:eastAsia="ru-RU"/>
        </w:rPr>
      </w:pPr>
      <w:r>
        <w:rPr>
          <w:rStyle w:val="Subst"/>
          <w:rFonts w:eastAsiaTheme="minorEastAsia"/>
          <w:bCs w:val="0"/>
          <w:iCs w:val="0"/>
          <w:lang w:eastAsia="ru-RU"/>
        </w:rPr>
        <w:t>Информация не указывается, в связи с тем, что эмитент не осуществлял выпуск ценных бумаг, конвертируемых в акции</w:t>
      </w:r>
    </w:p>
    <w:p w14:paraId="244A1C87" w14:textId="77777777" w:rsidR="00E25F2A" w:rsidRDefault="00B21705">
      <w:pPr>
        <w:pStyle w:val="SubHeading"/>
        <w:ind w:left="200"/>
        <w:rPr>
          <w:rFonts w:eastAsiaTheme="minorEastAsia"/>
          <w:lang w:eastAsia="ru-RU"/>
        </w:rPr>
      </w:pPr>
      <w:r>
        <w:rPr>
          <w:rFonts w:eastAsiaTheme="minorEastAsia"/>
          <w:lang w:eastAsia="ru-RU"/>
        </w:rPr>
        <w:t>Доля участия лица в уставном капитале подконтрольных эмитенту организаций, имеющих для него существенное значение, а для тех подконтрольных эмитенту организаций, которые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количество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4A351D71"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72B74CF1"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 совершении лицом в отчетном периоде сделки по приобретению или отчуждению акций (долей) эмитента</w:t>
      </w:r>
    </w:p>
    <w:p w14:paraId="7D0FB208" w14:textId="77777777" w:rsidR="00E25F2A" w:rsidRDefault="00B21705">
      <w:pPr>
        <w:ind w:left="400"/>
        <w:rPr>
          <w:rFonts w:eastAsiaTheme="minorEastAsia"/>
          <w:lang w:eastAsia="ru-RU"/>
        </w:rPr>
      </w:pPr>
      <w:r>
        <w:rPr>
          <w:rStyle w:val="Subst"/>
          <w:rFonts w:eastAsiaTheme="minorEastAsia"/>
          <w:bCs w:val="0"/>
          <w:iCs w:val="0"/>
          <w:lang w:eastAsia="ru-RU"/>
        </w:rPr>
        <w:t>Указанных сделок в отчетном периоде не совершалось</w:t>
      </w:r>
    </w:p>
    <w:p w14:paraId="5E2DE01B" w14:textId="77777777" w:rsidR="00E25F2A" w:rsidRDefault="00B21705">
      <w:pPr>
        <w:pStyle w:val="SubHeading"/>
        <w:ind w:left="200"/>
        <w:rPr>
          <w:rFonts w:eastAsiaTheme="minorEastAsia"/>
          <w:lang w:eastAsia="ru-RU"/>
        </w:rPr>
      </w:pPr>
      <w:r>
        <w:rPr>
          <w:rFonts w:eastAsiaTheme="minorEastAsia"/>
          <w:lang w:eastAsia="ru-RU"/>
        </w:rPr>
        <w:t>Характер родственных связей (супруги, родители, дети, усыновители, усыновленные, родные братья и сестры, дедушки, бабушки, внуки) с лицами, входящими в состав органов управления эмитента и (или) органов контроля за финансово-хозяйственной деятельностью эмитента:</w:t>
      </w:r>
    </w:p>
    <w:p w14:paraId="20FB47BF" w14:textId="77777777" w:rsidR="00E25F2A" w:rsidRDefault="00B21705">
      <w:pPr>
        <w:ind w:left="400"/>
        <w:rPr>
          <w:rFonts w:eastAsiaTheme="minorEastAsia"/>
          <w:lang w:eastAsia="ru-RU"/>
        </w:rPr>
      </w:pPr>
      <w:r>
        <w:rPr>
          <w:rStyle w:val="Subst"/>
          <w:rFonts w:eastAsiaTheme="minorEastAsia"/>
          <w:bCs w:val="0"/>
          <w:iCs w:val="0"/>
          <w:lang w:eastAsia="ru-RU"/>
        </w:rPr>
        <w:t>Указанных родственных связей нет</w:t>
      </w:r>
    </w:p>
    <w:p w14:paraId="62FC3F5B" w14:textId="77777777" w:rsidR="00E25F2A" w:rsidRDefault="00B21705">
      <w:pPr>
        <w:pStyle w:val="SubHeading"/>
        <w:ind w:left="200"/>
        <w:rPr>
          <w:rFonts w:eastAsiaTheme="minorEastAsia"/>
          <w:lang w:eastAsia="ru-RU"/>
        </w:rPr>
      </w:pPr>
      <w:r>
        <w:rPr>
          <w:rFonts w:eastAsiaTheme="minorEastAsia"/>
          <w:lang w:eastAsia="ru-RU"/>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p>
    <w:p w14:paraId="02175F27" w14:textId="77777777" w:rsidR="00E25F2A" w:rsidRDefault="00B21705">
      <w:pPr>
        <w:ind w:left="400"/>
        <w:rPr>
          <w:rFonts w:eastAsiaTheme="minorEastAsia"/>
          <w:lang w:eastAsia="ru-RU"/>
        </w:rPr>
      </w:pPr>
      <w:r>
        <w:rPr>
          <w:rStyle w:val="Subst"/>
          <w:rFonts w:eastAsiaTheme="minorEastAsia"/>
          <w:bCs w:val="0"/>
          <w:iCs w:val="0"/>
          <w:lang w:eastAsia="ru-RU"/>
        </w:rPr>
        <w:t>Лицо к указанным видам ответственности не привлекалось</w:t>
      </w:r>
    </w:p>
    <w:p w14:paraId="55AA0D85" w14:textId="77777777" w:rsidR="00E25F2A" w:rsidRDefault="00B21705">
      <w:pPr>
        <w:pStyle w:val="SubHeading"/>
        <w:ind w:left="200"/>
        <w:rPr>
          <w:rFonts w:eastAsiaTheme="minorEastAsia"/>
          <w:lang w:eastAsia="ru-RU"/>
        </w:rPr>
      </w:pPr>
      <w:r>
        <w:rPr>
          <w:rFonts w:eastAsiaTheme="minorEastAsia"/>
          <w:lang w:eastAsia="ru-RU"/>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p>
    <w:p w14:paraId="7DE93226" w14:textId="3C494EA2" w:rsidR="00E25F2A" w:rsidRDefault="00B21705" w:rsidP="000755DC">
      <w:pPr>
        <w:ind w:left="400"/>
        <w:rPr>
          <w:rFonts w:eastAsiaTheme="minorEastAsia"/>
          <w:lang w:eastAsia="ru-RU"/>
        </w:rPr>
      </w:pPr>
      <w:r>
        <w:rPr>
          <w:rStyle w:val="Subst"/>
          <w:rFonts w:eastAsiaTheme="minorEastAsia"/>
          <w:bCs w:val="0"/>
          <w:iCs w:val="0"/>
          <w:lang w:eastAsia="ru-RU"/>
        </w:rPr>
        <w:t>Лицо указанных должностей не занимало</w:t>
      </w:r>
    </w:p>
    <w:p w14:paraId="7635E42C" w14:textId="77777777" w:rsidR="00E25F2A" w:rsidRDefault="00B21705">
      <w:pPr>
        <w:pStyle w:val="SubHeading"/>
        <w:ind w:left="200"/>
        <w:rPr>
          <w:rFonts w:eastAsiaTheme="minorEastAsia"/>
          <w:lang w:eastAsia="ru-RU"/>
        </w:rPr>
      </w:pPr>
      <w:proofErr w:type="spellStart"/>
      <w:r>
        <w:rPr>
          <w:rFonts w:eastAsiaTheme="minorEastAsia"/>
          <w:lang w:eastAsia="ru-RU"/>
        </w:rPr>
        <w:lastRenderedPageBreak/>
        <w:t>Cведения</w:t>
      </w:r>
      <w:proofErr w:type="spellEnd"/>
      <w:r>
        <w:rPr>
          <w:rFonts w:eastAsiaTheme="minorEastAsia"/>
          <w:lang w:eastAsia="ru-RU"/>
        </w:rPr>
        <w:t xml:space="preserve"> об участии в работе комитетов совета директоров (наблюдательного совета)</w:t>
      </w:r>
    </w:p>
    <w:p w14:paraId="0C7F5C4E" w14:textId="77777777" w:rsidR="00E25F2A" w:rsidRDefault="00E25F2A">
      <w:pPr>
        <w:pStyle w:val="ThinDelim"/>
        <w:rPr>
          <w:rFonts w:eastAsiaTheme="minorEastAsia"/>
          <w:szCs w:val="20"/>
          <w:lang w:eastAsia="ru-RU"/>
        </w:rPr>
      </w:pPr>
    </w:p>
    <w:tbl>
      <w:tblPr>
        <w:tblW w:w="0" w:type="auto"/>
        <w:tblLayout w:type="fixed"/>
        <w:tblCellMar>
          <w:left w:w="72" w:type="dxa"/>
          <w:right w:w="72" w:type="dxa"/>
        </w:tblCellMar>
        <w:tblLook w:val="0000" w:firstRow="0" w:lastRow="0" w:firstColumn="0" w:lastColumn="0" w:noHBand="0" w:noVBand="0"/>
      </w:tblPr>
      <w:tblGrid>
        <w:gridCol w:w="7412"/>
        <w:gridCol w:w="1840"/>
      </w:tblGrid>
      <w:tr w:rsidR="00E25F2A" w14:paraId="3FD3D771" w14:textId="77777777">
        <w:tc>
          <w:tcPr>
            <w:tcW w:w="7412" w:type="dxa"/>
            <w:tcBorders>
              <w:top w:val="double" w:sz="6" w:space="0" w:color="auto"/>
              <w:left w:val="double" w:sz="6" w:space="0" w:color="auto"/>
              <w:bottom w:val="single" w:sz="6" w:space="0" w:color="auto"/>
              <w:right w:val="single" w:sz="6" w:space="0" w:color="auto"/>
            </w:tcBorders>
          </w:tcPr>
          <w:p w14:paraId="0D04DA9B" w14:textId="77777777" w:rsidR="00E25F2A" w:rsidRDefault="00B21705">
            <w:pPr>
              <w:jc w:val="center"/>
              <w:rPr>
                <w:rFonts w:eastAsiaTheme="minorEastAsia"/>
                <w:lang w:eastAsia="ru-RU"/>
              </w:rPr>
            </w:pPr>
            <w:r>
              <w:rPr>
                <w:rFonts w:eastAsiaTheme="minorEastAsia"/>
                <w:lang w:eastAsia="ru-RU"/>
              </w:rPr>
              <w:t>Название комитета</w:t>
            </w:r>
          </w:p>
        </w:tc>
        <w:tc>
          <w:tcPr>
            <w:tcW w:w="1840" w:type="dxa"/>
            <w:tcBorders>
              <w:top w:val="double" w:sz="6" w:space="0" w:color="auto"/>
              <w:left w:val="single" w:sz="6" w:space="0" w:color="auto"/>
              <w:bottom w:val="single" w:sz="6" w:space="0" w:color="auto"/>
              <w:right w:val="double" w:sz="6" w:space="0" w:color="auto"/>
            </w:tcBorders>
          </w:tcPr>
          <w:p w14:paraId="0E431D9D" w14:textId="77777777" w:rsidR="00E25F2A" w:rsidRDefault="00B21705">
            <w:pPr>
              <w:jc w:val="center"/>
              <w:rPr>
                <w:rFonts w:eastAsiaTheme="minorEastAsia"/>
                <w:lang w:eastAsia="ru-RU"/>
              </w:rPr>
            </w:pPr>
            <w:r>
              <w:rPr>
                <w:rFonts w:eastAsiaTheme="minorEastAsia"/>
                <w:lang w:eastAsia="ru-RU"/>
              </w:rPr>
              <w:t>Председатель</w:t>
            </w:r>
          </w:p>
        </w:tc>
      </w:tr>
      <w:tr w:rsidR="00E25F2A" w14:paraId="3C52BB18" w14:textId="77777777">
        <w:tc>
          <w:tcPr>
            <w:tcW w:w="7412" w:type="dxa"/>
            <w:tcBorders>
              <w:top w:val="single" w:sz="6" w:space="0" w:color="auto"/>
              <w:left w:val="double" w:sz="6" w:space="0" w:color="auto"/>
              <w:bottom w:val="single" w:sz="6" w:space="0" w:color="auto"/>
              <w:right w:val="single" w:sz="6" w:space="0" w:color="auto"/>
            </w:tcBorders>
          </w:tcPr>
          <w:p w14:paraId="3CFCE7DD" w14:textId="77777777" w:rsidR="00E25F2A" w:rsidRDefault="00B21705">
            <w:pPr>
              <w:rPr>
                <w:rFonts w:eastAsiaTheme="minorEastAsia"/>
                <w:lang w:eastAsia="ru-RU"/>
              </w:rPr>
            </w:pPr>
            <w:r>
              <w:rPr>
                <w:rFonts w:eastAsiaTheme="minorEastAsia"/>
                <w:lang w:eastAsia="ru-RU"/>
              </w:rPr>
              <w:t>Комитет по аудиту</w:t>
            </w:r>
          </w:p>
        </w:tc>
        <w:tc>
          <w:tcPr>
            <w:tcW w:w="1840" w:type="dxa"/>
            <w:tcBorders>
              <w:top w:val="single" w:sz="6" w:space="0" w:color="auto"/>
              <w:left w:val="single" w:sz="6" w:space="0" w:color="auto"/>
              <w:bottom w:val="single" w:sz="6" w:space="0" w:color="auto"/>
              <w:right w:val="double" w:sz="6" w:space="0" w:color="auto"/>
            </w:tcBorders>
          </w:tcPr>
          <w:p w14:paraId="4D57CCA5" w14:textId="77777777" w:rsidR="00E25F2A" w:rsidRDefault="00B21705">
            <w:pPr>
              <w:jc w:val="center"/>
              <w:rPr>
                <w:rFonts w:eastAsiaTheme="minorEastAsia"/>
                <w:lang w:eastAsia="ru-RU"/>
              </w:rPr>
            </w:pPr>
            <w:r>
              <w:rPr>
                <w:rFonts w:eastAsiaTheme="minorEastAsia"/>
                <w:lang w:eastAsia="ru-RU"/>
              </w:rPr>
              <w:t>Да</w:t>
            </w:r>
          </w:p>
        </w:tc>
      </w:tr>
      <w:tr w:rsidR="00E25F2A" w14:paraId="50FA3920" w14:textId="77777777">
        <w:tc>
          <w:tcPr>
            <w:tcW w:w="7412" w:type="dxa"/>
            <w:tcBorders>
              <w:top w:val="single" w:sz="6" w:space="0" w:color="auto"/>
              <w:left w:val="double" w:sz="6" w:space="0" w:color="auto"/>
              <w:bottom w:val="double" w:sz="6" w:space="0" w:color="auto"/>
              <w:right w:val="single" w:sz="6" w:space="0" w:color="auto"/>
            </w:tcBorders>
          </w:tcPr>
          <w:p w14:paraId="4CE069CD" w14:textId="77777777" w:rsidR="00E25F2A" w:rsidRDefault="00B21705">
            <w:pPr>
              <w:rPr>
                <w:rFonts w:eastAsiaTheme="minorEastAsia"/>
                <w:lang w:eastAsia="ru-RU"/>
              </w:rPr>
            </w:pPr>
            <w:r>
              <w:rPr>
                <w:rFonts w:eastAsiaTheme="minorEastAsia"/>
                <w:lang w:eastAsia="ru-RU"/>
              </w:rPr>
              <w:t>Комитет по кадрам и вознаграждениям</w:t>
            </w:r>
          </w:p>
        </w:tc>
        <w:tc>
          <w:tcPr>
            <w:tcW w:w="1840" w:type="dxa"/>
            <w:tcBorders>
              <w:top w:val="single" w:sz="6" w:space="0" w:color="auto"/>
              <w:left w:val="single" w:sz="6" w:space="0" w:color="auto"/>
              <w:bottom w:val="double" w:sz="6" w:space="0" w:color="auto"/>
              <w:right w:val="double" w:sz="6" w:space="0" w:color="auto"/>
            </w:tcBorders>
          </w:tcPr>
          <w:p w14:paraId="5847AE65" w14:textId="77777777" w:rsidR="00E25F2A" w:rsidRDefault="00B21705">
            <w:pPr>
              <w:jc w:val="center"/>
              <w:rPr>
                <w:rFonts w:eastAsiaTheme="minorEastAsia"/>
                <w:lang w:eastAsia="ru-RU"/>
              </w:rPr>
            </w:pPr>
            <w:r>
              <w:rPr>
                <w:rFonts w:eastAsiaTheme="minorEastAsia"/>
                <w:lang w:eastAsia="ru-RU"/>
              </w:rPr>
              <w:t>Нет</w:t>
            </w:r>
          </w:p>
        </w:tc>
      </w:tr>
    </w:tbl>
    <w:p w14:paraId="2A6E51B3" w14:textId="77777777" w:rsidR="00E25F2A" w:rsidRDefault="00E25F2A">
      <w:pPr>
        <w:rPr>
          <w:rFonts w:eastAsiaTheme="minorEastAsia"/>
          <w:lang w:eastAsia="ru-RU"/>
        </w:rPr>
      </w:pPr>
    </w:p>
    <w:p w14:paraId="65410808" w14:textId="77777777" w:rsidR="00E25F2A" w:rsidRDefault="00E25F2A">
      <w:pPr>
        <w:ind w:left="200"/>
        <w:rPr>
          <w:rFonts w:eastAsiaTheme="minorEastAsia"/>
          <w:lang w:eastAsia="ru-RU"/>
        </w:rPr>
      </w:pPr>
    </w:p>
    <w:p w14:paraId="0ADE0A1A" w14:textId="4AE59004" w:rsidR="00E25F2A" w:rsidRPr="00AC362B" w:rsidRDefault="00B21705">
      <w:pPr>
        <w:ind w:left="200"/>
        <w:rPr>
          <w:rFonts w:eastAsiaTheme="minorEastAsia"/>
          <w:highlight w:val="yellow"/>
          <w:lang w:eastAsia="ru-RU"/>
        </w:rPr>
      </w:pPr>
      <w:r>
        <w:rPr>
          <w:rFonts w:eastAsiaTheme="minorEastAsia"/>
          <w:lang w:eastAsia="ru-RU"/>
        </w:rPr>
        <w:t>Фамилия, имя, отчество (последнее при наличии):</w:t>
      </w:r>
      <w:r>
        <w:rPr>
          <w:rStyle w:val="Subst"/>
          <w:rFonts w:eastAsiaTheme="minorEastAsia"/>
          <w:bCs w:val="0"/>
          <w:iCs w:val="0"/>
          <w:lang w:eastAsia="ru-RU"/>
        </w:rPr>
        <w:t xml:space="preserve"> </w:t>
      </w:r>
      <w:r w:rsidR="00AD7483" w:rsidRPr="00AD7483">
        <w:rPr>
          <w:rStyle w:val="Subst"/>
          <w:rFonts w:eastAsiaTheme="minorEastAsia"/>
          <w:bCs w:val="0"/>
          <w:iCs w:val="0"/>
          <w:lang w:eastAsia="ru-RU"/>
        </w:rPr>
        <w:t>ХХХ</w:t>
      </w:r>
    </w:p>
    <w:p w14:paraId="14B83A6C" w14:textId="77777777" w:rsidR="00E25F2A" w:rsidRDefault="00E25F2A">
      <w:pPr>
        <w:pStyle w:val="ThinDelim"/>
        <w:rPr>
          <w:rFonts w:eastAsiaTheme="minorEastAsia"/>
          <w:szCs w:val="20"/>
          <w:lang w:eastAsia="ru-RU"/>
        </w:rPr>
      </w:pPr>
    </w:p>
    <w:p w14:paraId="7AA5FDFF" w14:textId="77777777" w:rsidR="00E25F2A" w:rsidRDefault="00B21705">
      <w:pPr>
        <w:ind w:left="200"/>
        <w:rPr>
          <w:rFonts w:eastAsiaTheme="minorEastAsia"/>
          <w:lang w:eastAsia="ru-RU"/>
        </w:rPr>
      </w:pPr>
      <w:r>
        <w:rPr>
          <w:rFonts w:eastAsiaTheme="minorEastAsia"/>
          <w:lang w:eastAsia="ru-RU"/>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3597CC0A" w14:textId="1F716285" w:rsidR="00E25F2A" w:rsidRDefault="00B21705" w:rsidP="000755DC">
      <w:pPr>
        <w:ind w:left="200"/>
        <w:rPr>
          <w:rFonts w:eastAsiaTheme="minorEastAsia"/>
          <w:lang w:eastAsia="ru-RU"/>
        </w:rPr>
      </w:pPr>
      <w:r>
        <w:rPr>
          <w:rStyle w:val="Subst"/>
          <w:rFonts w:eastAsiaTheme="minorEastAsia"/>
          <w:bCs w:val="0"/>
          <w:iCs w:val="0"/>
          <w:lang w:eastAsia="ru-RU"/>
        </w:rPr>
        <w:t>Информация не указывается, в связи с тем, что эмитент не осуществлял выпуск ценных бумаг, конвертируемых в акции</w:t>
      </w:r>
    </w:p>
    <w:p w14:paraId="1B7B76D3" w14:textId="77777777" w:rsidR="00E25F2A" w:rsidRDefault="00B21705">
      <w:pPr>
        <w:pStyle w:val="SubHeading"/>
        <w:ind w:left="200"/>
        <w:rPr>
          <w:rFonts w:eastAsiaTheme="minorEastAsia"/>
          <w:lang w:eastAsia="ru-RU"/>
        </w:rPr>
      </w:pPr>
      <w:r>
        <w:rPr>
          <w:rFonts w:eastAsiaTheme="minorEastAsia"/>
          <w:lang w:eastAsia="ru-RU"/>
        </w:rPr>
        <w:t>Доля участия лица в уставном капитале подконтрольных эмитенту организаций, имеющих для него существенное значение, а для тех подконтрольных эмитенту организаций, которые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количество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6A8A324C"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52B88FE9"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 совершении лицом в отчетном периоде сделки по приобретению или отчуждению акций (долей) эмитента</w:t>
      </w:r>
    </w:p>
    <w:p w14:paraId="0D75B29E" w14:textId="77777777" w:rsidR="00E25F2A" w:rsidRDefault="00B21705">
      <w:pPr>
        <w:ind w:left="400"/>
        <w:rPr>
          <w:rFonts w:eastAsiaTheme="minorEastAsia"/>
          <w:lang w:eastAsia="ru-RU"/>
        </w:rPr>
      </w:pPr>
      <w:r>
        <w:rPr>
          <w:rStyle w:val="Subst"/>
          <w:rFonts w:eastAsiaTheme="minorEastAsia"/>
          <w:bCs w:val="0"/>
          <w:iCs w:val="0"/>
          <w:lang w:eastAsia="ru-RU"/>
        </w:rPr>
        <w:t>Указанных сделок в отчетном периоде не совершалось</w:t>
      </w:r>
    </w:p>
    <w:p w14:paraId="77520A1F" w14:textId="77777777" w:rsidR="00E25F2A" w:rsidRDefault="00B21705">
      <w:pPr>
        <w:pStyle w:val="SubHeading"/>
        <w:ind w:left="200"/>
        <w:rPr>
          <w:rFonts w:eastAsiaTheme="minorEastAsia"/>
          <w:lang w:eastAsia="ru-RU"/>
        </w:rPr>
      </w:pPr>
      <w:r>
        <w:rPr>
          <w:rFonts w:eastAsiaTheme="minorEastAsia"/>
          <w:lang w:eastAsia="ru-RU"/>
        </w:rPr>
        <w:t>Характер родственных связей (супруги, родители, дети, усыновители, усыновленные, родные братья и сестры, дедушки, бабушки, внуки) с лицами, входящими в состав органов управления эмитента и (или) органов контроля за финансово-хозяйственной деятельностью эмитента:</w:t>
      </w:r>
    </w:p>
    <w:p w14:paraId="215B4658" w14:textId="77777777" w:rsidR="00E25F2A" w:rsidRDefault="00B21705">
      <w:pPr>
        <w:ind w:left="400"/>
        <w:rPr>
          <w:rFonts w:eastAsiaTheme="minorEastAsia"/>
          <w:lang w:eastAsia="ru-RU"/>
        </w:rPr>
      </w:pPr>
      <w:r>
        <w:rPr>
          <w:rStyle w:val="Subst"/>
          <w:rFonts w:eastAsiaTheme="minorEastAsia"/>
          <w:bCs w:val="0"/>
          <w:iCs w:val="0"/>
          <w:lang w:eastAsia="ru-RU"/>
        </w:rPr>
        <w:t>Указанных родственных связей нет</w:t>
      </w:r>
    </w:p>
    <w:p w14:paraId="45A653D8" w14:textId="77777777" w:rsidR="00E25F2A" w:rsidRDefault="00B21705">
      <w:pPr>
        <w:pStyle w:val="SubHeading"/>
        <w:ind w:left="200"/>
        <w:rPr>
          <w:rFonts w:eastAsiaTheme="minorEastAsia"/>
          <w:lang w:eastAsia="ru-RU"/>
        </w:rPr>
      </w:pPr>
      <w:r>
        <w:rPr>
          <w:rFonts w:eastAsiaTheme="minorEastAsia"/>
          <w:lang w:eastAsia="ru-RU"/>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p>
    <w:p w14:paraId="18EB4FF3" w14:textId="77777777" w:rsidR="00E25F2A" w:rsidRDefault="00B21705">
      <w:pPr>
        <w:ind w:left="400"/>
        <w:rPr>
          <w:rFonts w:eastAsiaTheme="minorEastAsia"/>
          <w:lang w:eastAsia="ru-RU"/>
        </w:rPr>
      </w:pPr>
      <w:r>
        <w:rPr>
          <w:rStyle w:val="Subst"/>
          <w:rFonts w:eastAsiaTheme="minorEastAsia"/>
          <w:bCs w:val="0"/>
          <w:iCs w:val="0"/>
          <w:lang w:eastAsia="ru-RU"/>
        </w:rPr>
        <w:t>Лицо к указанным видам ответственности не привлекалось</w:t>
      </w:r>
    </w:p>
    <w:p w14:paraId="1666E5E3" w14:textId="77777777" w:rsidR="00E25F2A" w:rsidRDefault="00B21705">
      <w:pPr>
        <w:pStyle w:val="SubHeading"/>
        <w:ind w:left="200"/>
        <w:rPr>
          <w:rFonts w:eastAsiaTheme="minorEastAsia"/>
          <w:lang w:eastAsia="ru-RU"/>
        </w:rPr>
      </w:pPr>
      <w:r>
        <w:rPr>
          <w:rFonts w:eastAsiaTheme="minorEastAsia"/>
          <w:lang w:eastAsia="ru-RU"/>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p>
    <w:p w14:paraId="048DE952"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должностей не занимало</w:t>
      </w:r>
    </w:p>
    <w:p w14:paraId="260FA153"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об участии в работе комитетов совета директоров (наблюдательного совета)</w:t>
      </w:r>
    </w:p>
    <w:p w14:paraId="40ACA74C" w14:textId="77777777" w:rsidR="00E25F2A" w:rsidRDefault="00E25F2A">
      <w:pPr>
        <w:pStyle w:val="ThinDelim"/>
        <w:rPr>
          <w:rFonts w:eastAsiaTheme="minorEastAsia"/>
          <w:szCs w:val="20"/>
          <w:lang w:eastAsia="ru-RU"/>
        </w:rPr>
      </w:pPr>
    </w:p>
    <w:tbl>
      <w:tblPr>
        <w:tblW w:w="0" w:type="auto"/>
        <w:tblLayout w:type="fixed"/>
        <w:tblCellMar>
          <w:left w:w="72" w:type="dxa"/>
          <w:right w:w="72" w:type="dxa"/>
        </w:tblCellMar>
        <w:tblLook w:val="0000" w:firstRow="0" w:lastRow="0" w:firstColumn="0" w:lastColumn="0" w:noHBand="0" w:noVBand="0"/>
      </w:tblPr>
      <w:tblGrid>
        <w:gridCol w:w="7412"/>
        <w:gridCol w:w="1840"/>
      </w:tblGrid>
      <w:tr w:rsidR="00E25F2A" w14:paraId="0D4508CB" w14:textId="77777777">
        <w:tc>
          <w:tcPr>
            <w:tcW w:w="7412" w:type="dxa"/>
            <w:tcBorders>
              <w:top w:val="double" w:sz="6" w:space="0" w:color="auto"/>
              <w:left w:val="double" w:sz="6" w:space="0" w:color="auto"/>
              <w:bottom w:val="single" w:sz="6" w:space="0" w:color="auto"/>
              <w:right w:val="single" w:sz="6" w:space="0" w:color="auto"/>
            </w:tcBorders>
          </w:tcPr>
          <w:p w14:paraId="3A9AE6A7" w14:textId="77777777" w:rsidR="00E25F2A" w:rsidRDefault="00B21705">
            <w:pPr>
              <w:jc w:val="center"/>
              <w:rPr>
                <w:rFonts w:eastAsiaTheme="minorEastAsia"/>
                <w:lang w:eastAsia="ru-RU"/>
              </w:rPr>
            </w:pPr>
            <w:r>
              <w:rPr>
                <w:rFonts w:eastAsiaTheme="minorEastAsia"/>
                <w:lang w:eastAsia="ru-RU"/>
              </w:rPr>
              <w:t>Название комитета</w:t>
            </w:r>
          </w:p>
        </w:tc>
        <w:tc>
          <w:tcPr>
            <w:tcW w:w="1840" w:type="dxa"/>
            <w:tcBorders>
              <w:top w:val="double" w:sz="6" w:space="0" w:color="auto"/>
              <w:left w:val="single" w:sz="6" w:space="0" w:color="auto"/>
              <w:bottom w:val="single" w:sz="6" w:space="0" w:color="auto"/>
              <w:right w:val="double" w:sz="6" w:space="0" w:color="auto"/>
            </w:tcBorders>
          </w:tcPr>
          <w:p w14:paraId="638F588D" w14:textId="77777777" w:rsidR="00E25F2A" w:rsidRDefault="00B21705">
            <w:pPr>
              <w:jc w:val="center"/>
              <w:rPr>
                <w:rFonts w:eastAsiaTheme="minorEastAsia"/>
                <w:lang w:eastAsia="ru-RU"/>
              </w:rPr>
            </w:pPr>
            <w:r>
              <w:rPr>
                <w:rFonts w:eastAsiaTheme="minorEastAsia"/>
                <w:lang w:eastAsia="ru-RU"/>
              </w:rPr>
              <w:t>Председатель</w:t>
            </w:r>
          </w:p>
        </w:tc>
      </w:tr>
      <w:tr w:rsidR="00E25F2A" w14:paraId="490D55B7" w14:textId="77777777">
        <w:tc>
          <w:tcPr>
            <w:tcW w:w="7412" w:type="dxa"/>
            <w:tcBorders>
              <w:top w:val="single" w:sz="6" w:space="0" w:color="auto"/>
              <w:left w:val="double" w:sz="6" w:space="0" w:color="auto"/>
              <w:bottom w:val="single" w:sz="6" w:space="0" w:color="auto"/>
              <w:right w:val="single" w:sz="6" w:space="0" w:color="auto"/>
            </w:tcBorders>
          </w:tcPr>
          <w:p w14:paraId="2C6F18FB" w14:textId="77777777" w:rsidR="00E25F2A" w:rsidRDefault="00B21705">
            <w:pPr>
              <w:rPr>
                <w:rFonts w:eastAsiaTheme="minorEastAsia"/>
                <w:lang w:eastAsia="ru-RU"/>
              </w:rPr>
            </w:pPr>
            <w:r>
              <w:rPr>
                <w:rFonts w:eastAsiaTheme="minorEastAsia"/>
                <w:lang w:eastAsia="ru-RU"/>
              </w:rPr>
              <w:t>Комитет по кадрам и вознаграждениям</w:t>
            </w:r>
          </w:p>
        </w:tc>
        <w:tc>
          <w:tcPr>
            <w:tcW w:w="1840" w:type="dxa"/>
            <w:tcBorders>
              <w:top w:val="single" w:sz="6" w:space="0" w:color="auto"/>
              <w:left w:val="single" w:sz="6" w:space="0" w:color="auto"/>
              <w:bottom w:val="single" w:sz="6" w:space="0" w:color="auto"/>
              <w:right w:val="double" w:sz="6" w:space="0" w:color="auto"/>
            </w:tcBorders>
          </w:tcPr>
          <w:p w14:paraId="3D1E28BB" w14:textId="77777777" w:rsidR="00E25F2A" w:rsidRDefault="00B21705">
            <w:pPr>
              <w:jc w:val="center"/>
              <w:rPr>
                <w:rFonts w:eastAsiaTheme="minorEastAsia"/>
                <w:lang w:eastAsia="ru-RU"/>
              </w:rPr>
            </w:pPr>
            <w:r>
              <w:rPr>
                <w:rFonts w:eastAsiaTheme="minorEastAsia"/>
                <w:lang w:eastAsia="ru-RU"/>
              </w:rPr>
              <w:t>Нет</w:t>
            </w:r>
          </w:p>
        </w:tc>
      </w:tr>
      <w:tr w:rsidR="00E25F2A" w14:paraId="71DD7199" w14:textId="77777777">
        <w:tc>
          <w:tcPr>
            <w:tcW w:w="7412" w:type="dxa"/>
            <w:tcBorders>
              <w:top w:val="single" w:sz="6" w:space="0" w:color="auto"/>
              <w:left w:val="double" w:sz="6" w:space="0" w:color="auto"/>
              <w:bottom w:val="double" w:sz="6" w:space="0" w:color="auto"/>
              <w:right w:val="single" w:sz="6" w:space="0" w:color="auto"/>
            </w:tcBorders>
          </w:tcPr>
          <w:p w14:paraId="1F9E27C5" w14:textId="77777777" w:rsidR="00E25F2A" w:rsidRDefault="00B21705">
            <w:pPr>
              <w:rPr>
                <w:rFonts w:eastAsiaTheme="minorEastAsia"/>
                <w:lang w:eastAsia="ru-RU"/>
              </w:rPr>
            </w:pPr>
            <w:r>
              <w:rPr>
                <w:rFonts w:eastAsiaTheme="minorEastAsia"/>
                <w:lang w:eastAsia="ru-RU"/>
              </w:rPr>
              <w:t>Комитет по устойчивому развитию и корпоративному управлению</w:t>
            </w:r>
          </w:p>
        </w:tc>
        <w:tc>
          <w:tcPr>
            <w:tcW w:w="1840" w:type="dxa"/>
            <w:tcBorders>
              <w:top w:val="single" w:sz="6" w:space="0" w:color="auto"/>
              <w:left w:val="single" w:sz="6" w:space="0" w:color="auto"/>
              <w:bottom w:val="double" w:sz="6" w:space="0" w:color="auto"/>
              <w:right w:val="double" w:sz="6" w:space="0" w:color="auto"/>
            </w:tcBorders>
          </w:tcPr>
          <w:p w14:paraId="116885B0" w14:textId="77777777" w:rsidR="00E25F2A" w:rsidRDefault="00B21705">
            <w:pPr>
              <w:jc w:val="center"/>
              <w:rPr>
                <w:rFonts w:eastAsiaTheme="minorEastAsia"/>
                <w:lang w:eastAsia="ru-RU"/>
              </w:rPr>
            </w:pPr>
            <w:r>
              <w:rPr>
                <w:rFonts w:eastAsiaTheme="minorEastAsia"/>
                <w:lang w:eastAsia="ru-RU"/>
              </w:rPr>
              <w:t>Нет</w:t>
            </w:r>
          </w:p>
        </w:tc>
      </w:tr>
    </w:tbl>
    <w:p w14:paraId="575BF16B" w14:textId="77777777" w:rsidR="00E25F2A" w:rsidRDefault="00E25F2A">
      <w:pPr>
        <w:rPr>
          <w:rFonts w:eastAsiaTheme="minorEastAsia"/>
          <w:lang w:eastAsia="ru-RU"/>
        </w:rPr>
      </w:pPr>
    </w:p>
    <w:p w14:paraId="7D497301" w14:textId="77777777" w:rsidR="00E25F2A" w:rsidRDefault="00E25F2A">
      <w:pPr>
        <w:ind w:left="200"/>
        <w:rPr>
          <w:rFonts w:eastAsiaTheme="minorEastAsia"/>
          <w:lang w:eastAsia="ru-RU"/>
        </w:rPr>
      </w:pPr>
    </w:p>
    <w:p w14:paraId="05CDE51A" w14:textId="2BF8CFD4" w:rsidR="00E25F2A" w:rsidRPr="00AC362B" w:rsidRDefault="00B21705">
      <w:pPr>
        <w:ind w:left="200"/>
        <w:rPr>
          <w:rFonts w:eastAsiaTheme="minorEastAsia"/>
          <w:highlight w:val="yellow"/>
          <w:lang w:eastAsia="ru-RU"/>
        </w:rPr>
      </w:pPr>
      <w:r>
        <w:rPr>
          <w:rFonts w:eastAsiaTheme="minorEastAsia"/>
          <w:lang w:eastAsia="ru-RU"/>
        </w:rPr>
        <w:t>Фамилия, имя, отчество (последнее при наличии):</w:t>
      </w:r>
      <w:r>
        <w:rPr>
          <w:rStyle w:val="Subst"/>
          <w:rFonts w:eastAsiaTheme="minorEastAsia"/>
          <w:bCs w:val="0"/>
          <w:iCs w:val="0"/>
          <w:lang w:eastAsia="ru-RU"/>
        </w:rPr>
        <w:t xml:space="preserve"> </w:t>
      </w:r>
      <w:r w:rsidR="00AD7483" w:rsidRPr="00AD7483">
        <w:rPr>
          <w:rStyle w:val="Subst"/>
          <w:rFonts w:eastAsiaTheme="minorEastAsia"/>
          <w:bCs w:val="0"/>
          <w:iCs w:val="0"/>
          <w:lang w:eastAsia="ru-RU"/>
        </w:rPr>
        <w:t>ХХХ</w:t>
      </w:r>
    </w:p>
    <w:p w14:paraId="786515F7" w14:textId="77777777" w:rsidR="00E25F2A" w:rsidRDefault="00E25F2A">
      <w:pPr>
        <w:pStyle w:val="ThinDelim"/>
        <w:rPr>
          <w:rFonts w:eastAsiaTheme="minorEastAsia"/>
          <w:szCs w:val="20"/>
          <w:lang w:eastAsia="ru-RU"/>
        </w:rPr>
      </w:pPr>
    </w:p>
    <w:p w14:paraId="5908AA54" w14:textId="77777777" w:rsidR="00E25F2A" w:rsidRDefault="00B21705">
      <w:pPr>
        <w:ind w:left="200"/>
        <w:rPr>
          <w:rFonts w:eastAsiaTheme="minorEastAsia"/>
          <w:lang w:eastAsia="ru-RU"/>
        </w:rPr>
      </w:pPr>
      <w:r>
        <w:rPr>
          <w:rFonts w:eastAsiaTheme="minorEastAsia"/>
          <w:lang w:eastAsia="ru-RU"/>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3C7B2D43" w14:textId="77777777" w:rsidR="00E25F2A" w:rsidRDefault="00B21705">
      <w:pPr>
        <w:ind w:left="200"/>
        <w:rPr>
          <w:rStyle w:val="Subst"/>
          <w:rFonts w:eastAsiaTheme="minorEastAsia"/>
          <w:bCs w:val="0"/>
          <w:iCs w:val="0"/>
          <w:lang w:eastAsia="ru-RU"/>
        </w:rPr>
      </w:pPr>
      <w:r>
        <w:rPr>
          <w:rStyle w:val="Subst"/>
          <w:rFonts w:eastAsiaTheme="minorEastAsia"/>
          <w:bCs w:val="0"/>
          <w:iCs w:val="0"/>
          <w:lang w:eastAsia="ru-RU"/>
        </w:rPr>
        <w:t xml:space="preserve">Информация не указывается, в связи с тем, что эмитент не осуществлял выпуск ценных бумаг, </w:t>
      </w:r>
      <w:r>
        <w:rPr>
          <w:rStyle w:val="Subst"/>
          <w:rFonts w:eastAsiaTheme="minorEastAsia"/>
          <w:bCs w:val="0"/>
          <w:iCs w:val="0"/>
          <w:lang w:eastAsia="ru-RU"/>
        </w:rPr>
        <w:lastRenderedPageBreak/>
        <w:t>конвертируемых в акции</w:t>
      </w:r>
    </w:p>
    <w:p w14:paraId="28A80197" w14:textId="77777777" w:rsidR="00E25F2A" w:rsidRDefault="00B21705">
      <w:pPr>
        <w:pStyle w:val="SubHeading"/>
        <w:ind w:left="200"/>
        <w:rPr>
          <w:rFonts w:eastAsiaTheme="minorEastAsia"/>
          <w:lang w:eastAsia="ru-RU"/>
        </w:rPr>
      </w:pPr>
      <w:r>
        <w:rPr>
          <w:rFonts w:eastAsiaTheme="minorEastAsia"/>
          <w:lang w:eastAsia="ru-RU"/>
        </w:rPr>
        <w:t>Доля участия лица в уставном капитале подконтрольных эмитенту организаций, имеющих для него существенное значение, а для тех подконтрольных эмитенту организаций, которые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количество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5051D2E6"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6E14A19C"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 совершении лицом в отчетном периоде сделки по приобретению или отчуждению акций (долей) эмитента</w:t>
      </w:r>
    </w:p>
    <w:p w14:paraId="2888D8A2" w14:textId="77777777" w:rsidR="00E25F2A" w:rsidRDefault="00B21705">
      <w:pPr>
        <w:ind w:left="400"/>
        <w:rPr>
          <w:rFonts w:eastAsiaTheme="minorEastAsia"/>
          <w:lang w:eastAsia="ru-RU"/>
        </w:rPr>
      </w:pPr>
      <w:r>
        <w:rPr>
          <w:rStyle w:val="Subst"/>
          <w:rFonts w:eastAsiaTheme="minorEastAsia"/>
          <w:bCs w:val="0"/>
          <w:iCs w:val="0"/>
          <w:lang w:eastAsia="ru-RU"/>
        </w:rPr>
        <w:t>Указанных сделок в отчетном периоде не совершалось</w:t>
      </w:r>
    </w:p>
    <w:p w14:paraId="24EB752D" w14:textId="77777777" w:rsidR="00E25F2A" w:rsidRDefault="00B21705">
      <w:pPr>
        <w:pStyle w:val="SubHeading"/>
        <w:ind w:left="200"/>
        <w:rPr>
          <w:rFonts w:eastAsiaTheme="minorEastAsia"/>
          <w:lang w:eastAsia="ru-RU"/>
        </w:rPr>
      </w:pPr>
      <w:r>
        <w:rPr>
          <w:rFonts w:eastAsiaTheme="minorEastAsia"/>
          <w:lang w:eastAsia="ru-RU"/>
        </w:rPr>
        <w:t>Характер родственных связей (супруги, родители, дети, усыновители, усыновленные, родные братья и сестры, дедушки, бабушки, внуки) с лицами, входящими в состав органов управления эмитента и (или) органов контроля за финансово-хозяйственной деятельностью эмитента:</w:t>
      </w:r>
    </w:p>
    <w:p w14:paraId="77FB0D45" w14:textId="77777777" w:rsidR="00E25F2A" w:rsidRDefault="00B21705">
      <w:pPr>
        <w:ind w:left="400"/>
        <w:rPr>
          <w:rFonts w:eastAsiaTheme="minorEastAsia"/>
          <w:lang w:eastAsia="ru-RU"/>
        </w:rPr>
      </w:pPr>
      <w:r>
        <w:rPr>
          <w:rStyle w:val="Subst"/>
          <w:rFonts w:eastAsiaTheme="minorEastAsia"/>
          <w:bCs w:val="0"/>
          <w:iCs w:val="0"/>
          <w:lang w:eastAsia="ru-RU"/>
        </w:rPr>
        <w:t>Указанных родственных связей нет</w:t>
      </w:r>
    </w:p>
    <w:p w14:paraId="75390CAB" w14:textId="77777777" w:rsidR="00E25F2A" w:rsidRDefault="00B21705">
      <w:pPr>
        <w:pStyle w:val="SubHeading"/>
        <w:ind w:left="200"/>
        <w:rPr>
          <w:rFonts w:eastAsiaTheme="minorEastAsia"/>
          <w:lang w:eastAsia="ru-RU"/>
        </w:rPr>
      </w:pPr>
      <w:r>
        <w:rPr>
          <w:rFonts w:eastAsiaTheme="minorEastAsia"/>
          <w:lang w:eastAsia="ru-RU"/>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p>
    <w:p w14:paraId="28A7FF06" w14:textId="77777777" w:rsidR="00E25F2A" w:rsidRDefault="00B21705">
      <w:pPr>
        <w:ind w:left="400"/>
        <w:rPr>
          <w:rFonts w:eastAsiaTheme="minorEastAsia"/>
          <w:lang w:eastAsia="ru-RU"/>
        </w:rPr>
      </w:pPr>
      <w:r>
        <w:rPr>
          <w:rStyle w:val="Subst"/>
          <w:rFonts w:eastAsiaTheme="minorEastAsia"/>
          <w:bCs w:val="0"/>
          <w:iCs w:val="0"/>
          <w:lang w:eastAsia="ru-RU"/>
        </w:rPr>
        <w:t>Лицо к указанным видам ответственности не привлекалось</w:t>
      </w:r>
    </w:p>
    <w:p w14:paraId="4FEF493E" w14:textId="77777777" w:rsidR="00E25F2A" w:rsidRDefault="00B21705">
      <w:pPr>
        <w:pStyle w:val="SubHeading"/>
        <w:ind w:left="200"/>
        <w:rPr>
          <w:rFonts w:eastAsiaTheme="minorEastAsia"/>
          <w:lang w:eastAsia="ru-RU"/>
        </w:rPr>
      </w:pPr>
      <w:r>
        <w:rPr>
          <w:rFonts w:eastAsiaTheme="minorEastAsia"/>
          <w:lang w:eastAsia="ru-RU"/>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p>
    <w:p w14:paraId="29D9B4FA"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должностей не занимало</w:t>
      </w:r>
    </w:p>
    <w:p w14:paraId="55C94CF2" w14:textId="77777777" w:rsidR="00E25F2A" w:rsidRDefault="00E25F2A">
      <w:pPr>
        <w:pStyle w:val="ThinDelim"/>
        <w:rPr>
          <w:rFonts w:eastAsiaTheme="minorEastAsia"/>
          <w:szCs w:val="20"/>
          <w:lang w:eastAsia="ru-RU"/>
        </w:rPr>
      </w:pPr>
    </w:p>
    <w:p w14:paraId="2699C1D9"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об участии в работе комитетов совета директоров (наблюдательного совета)</w:t>
      </w:r>
    </w:p>
    <w:p w14:paraId="73AE64D1" w14:textId="77777777" w:rsidR="00E25F2A" w:rsidRDefault="00B21705">
      <w:pPr>
        <w:ind w:left="400"/>
        <w:rPr>
          <w:rFonts w:eastAsiaTheme="minorEastAsia"/>
          <w:lang w:eastAsia="ru-RU"/>
        </w:rPr>
      </w:pPr>
      <w:r>
        <w:rPr>
          <w:rStyle w:val="Subst"/>
          <w:rFonts w:eastAsiaTheme="minorEastAsia"/>
          <w:bCs w:val="0"/>
          <w:iCs w:val="0"/>
          <w:lang w:eastAsia="ru-RU"/>
        </w:rPr>
        <w:t>Член совета директоров (наблюдательного совета) не участвует в работе комитетов совета директоров (наблюдательного совета)</w:t>
      </w:r>
    </w:p>
    <w:p w14:paraId="045E8E9B" w14:textId="77777777" w:rsidR="00E25F2A" w:rsidRDefault="00E25F2A">
      <w:pPr>
        <w:ind w:left="200"/>
        <w:rPr>
          <w:rFonts w:eastAsiaTheme="minorEastAsia"/>
          <w:lang w:eastAsia="ru-RU"/>
        </w:rPr>
      </w:pPr>
    </w:p>
    <w:p w14:paraId="3A917A58" w14:textId="1A3215E7" w:rsidR="00E25F2A" w:rsidRPr="00AD7483" w:rsidRDefault="00B21705">
      <w:pPr>
        <w:ind w:left="200"/>
        <w:rPr>
          <w:rFonts w:eastAsiaTheme="minorEastAsia"/>
          <w:lang w:eastAsia="ru-RU"/>
        </w:rPr>
      </w:pPr>
      <w:r>
        <w:rPr>
          <w:rFonts w:eastAsiaTheme="minorEastAsia"/>
          <w:lang w:eastAsia="ru-RU"/>
        </w:rPr>
        <w:t xml:space="preserve">Фамилия, имя, отчество (последнее </w:t>
      </w:r>
      <w:r w:rsidRPr="00AD7483">
        <w:rPr>
          <w:rFonts w:eastAsiaTheme="minorEastAsia"/>
          <w:lang w:eastAsia="ru-RU"/>
        </w:rPr>
        <w:t>при наличии):</w:t>
      </w:r>
      <w:r w:rsidRPr="00AD7483">
        <w:rPr>
          <w:rStyle w:val="Subst"/>
          <w:rFonts w:eastAsiaTheme="minorEastAsia"/>
          <w:bCs w:val="0"/>
          <w:iCs w:val="0"/>
          <w:lang w:eastAsia="ru-RU"/>
        </w:rPr>
        <w:t xml:space="preserve"> </w:t>
      </w:r>
      <w:r w:rsidR="00AD7483" w:rsidRPr="00AD7483">
        <w:rPr>
          <w:rStyle w:val="Subst"/>
          <w:rFonts w:eastAsiaTheme="minorEastAsia"/>
          <w:bCs w:val="0"/>
          <w:iCs w:val="0"/>
          <w:lang w:eastAsia="ru-RU"/>
        </w:rPr>
        <w:t>ХХХ</w:t>
      </w:r>
    </w:p>
    <w:p w14:paraId="7A0F57FC" w14:textId="77777777" w:rsidR="00E25F2A" w:rsidRPr="00AC362B" w:rsidRDefault="00E25F2A">
      <w:pPr>
        <w:ind w:left="200"/>
        <w:rPr>
          <w:rFonts w:eastAsiaTheme="minorEastAsia"/>
          <w:highlight w:val="yellow"/>
          <w:lang w:eastAsia="ru-RU"/>
        </w:rPr>
      </w:pPr>
    </w:p>
    <w:p w14:paraId="5D61538D" w14:textId="77777777" w:rsidR="00E25F2A" w:rsidRDefault="00B21705">
      <w:pPr>
        <w:ind w:left="200"/>
        <w:rPr>
          <w:rFonts w:eastAsiaTheme="minorEastAsia"/>
          <w:lang w:eastAsia="ru-RU"/>
        </w:rPr>
      </w:pPr>
      <w:r>
        <w:rPr>
          <w:rFonts w:eastAsiaTheme="minorEastAsia"/>
          <w:lang w:eastAsia="ru-RU"/>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79CF3E88" w14:textId="77777777" w:rsidR="00E25F2A" w:rsidRDefault="00B21705">
      <w:pPr>
        <w:ind w:left="200"/>
        <w:rPr>
          <w:rStyle w:val="Subst"/>
          <w:rFonts w:eastAsiaTheme="minorEastAsia"/>
          <w:bCs w:val="0"/>
          <w:iCs w:val="0"/>
          <w:lang w:eastAsia="ru-RU"/>
        </w:rPr>
      </w:pPr>
      <w:r>
        <w:rPr>
          <w:rStyle w:val="Subst"/>
          <w:rFonts w:eastAsiaTheme="minorEastAsia"/>
          <w:bCs w:val="0"/>
          <w:iCs w:val="0"/>
          <w:lang w:eastAsia="ru-RU"/>
        </w:rPr>
        <w:t>Информация не указывается, в связи с тем, что эмитент не осуществлял выпуск ценных бумаг, конвертируемых в акции</w:t>
      </w:r>
    </w:p>
    <w:p w14:paraId="425232B5" w14:textId="77777777" w:rsidR="00E25F2A" w:rsidRDefault="00B21705">
      <w:pPr>
        <w:pStyle w:val="SubHeading"/>
        <w:ind w:left="200"/>
        <w:rPr>
          <w:rFonts w:eastAsiaTheme="minorEastAsia"/>
          <w:lang w:eastAsia="ru-RU"/>
        </w:rPr>
      </w:pPr>
      <w:r>
        <w:rPr>
          <w:rFonts w:eastAsiaTheme="minorEastAsia"/>
          <w:lang w:eastAsia="ru-RU"/>
        </w:rPr>
        <w:t>Доля участия лица в уставном капитале подконтрольных эмитенту организаций, имеющих для него существенное значение, а для тех подконтрольных эмитенту организаций, которые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количество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667011C2"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74662EAB"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 совершении лицом в отчетном периоде сделки по приобретению или отчуждению акций (долей) эмитента</w:t>
      </w:r>
    </w:p>
    <w:p w14:paraId="0F19453E" w14:textId="77777777" w:rsidR="00E25F2A" w:rsidRDefault="00B21705">
      <w:pPr>
        <w:ind w:left="400"/>
        <w:rPr>
          <w:rFonts w:eastAsiaTheme="minorEastAsia"/>
          <w:lang w:eastAsia="ru-RU"/>
        </w:rPr>
      </w:pPr>
      <w:r>
        <w:rPr>
          <w:rStyle w:val="Subst"/>
          <w:rFonts w:eastAsiaTheme="minorEastAsia"/>
          <w:bCs w:val="0"/>
          <w:iCs w:val="0"/>
          <w:lang w:eastAsia="ru-RU"/>
        </w:rPr>
        <w:t>Указанных сделок в отчетном периоде не совершалось</w:t>
      </w:r>
    </w:p>
    <w:p w14:paraId="57821D62" w14:textId="77777777" w:rsidR="00E25F2A" w:rsidRDefault="00B21705">
      <w:pPr>
        <w:pStyle w:val="SubHeading"/>
        <w:ind w:left="200"/>
        <w:rPr>
          <w:rFonts w:eastAsiaTheme="minorEastAsia"/>
          <w:lang w:eastAsia="ru-RU"/>
        </w:rPr>
      </w:pPr>
      <w:r>
        <w:rPr>
          <w:rFonts w:eastAsiaTheme="minorEastAsia"/>
          <w:lang w:eastAsia="ru-RU"/>
        </w:rPr>
        <w:t xml:space="preserve">Характер родственных связей (супруги, родители, дети, усыновители, усыновленные, родные братья и </w:t>
      </w:r>
      <w:r>
        <w:rPr>
          <w:rFonts w:eastAsiaTheme="minorEastAsia"/>
          <w:lang w:eastAsia="ru-RU"/>
        </w:rPr>
        <w:lastRenderedPageBreak/>
        <w:t>сестры, дедушки, бабушки, внуки) с лицами, входящими в состав органов управления эмитента и (или) органов контроля за финансово-хозяйственной деятельностью эмитента:</w:t>
      </w:r>
    </w:p>
    <w:p w14:paraId="35AE2BD8" w14:textId="77777777" w:rsidR="00E25F2A" w:rsidRDefault="00B21705">
      <w:pPr>
        <w:ind w:left="400"/>
        <w:rPr>
          <w:rFonts w:eastAsiaTheme="minorEastAsia"/>
          <w:lang w:eastAsia="ru-RU"/>
        </w:rPr>
      </w:pPr>
      <w:r>
        <w:rPr>
          <w:rStyle w:val="Subst"/>
          <w:rFonts w:eastAsiaTheme="minorEastAsia"/>
          <w:bCs w:val="0"/>
          <w:iCs w:val="0"/>
          <w:lang w:eastAsia="ru-RU"/>
        </w:rPr>
        <w:t>Указанных родственных связей нет</w:t>
      </w:r>
    </w:p>
    <w:p w14:paraId="75D4BEE1" w14:textId="77777777" w:rsidR="00E25F2A" w:rsidRDefault="00B21705">
      <w:pPr>
        <w:pStyle w:val="SubHeading"/>
        <w:ind w:left="200"/>
        <w:rPr>
          <w:rFonts w:eastAsiaTheme="minorEastAsia"/>
          <w:lang w:eastAsia="ru-RU"/>
        </w:rPr>
      </w:pPr>
      <w:r>
        <w:rPr>
          <w:rFonts w:eastAsiaTheme="minorEastAsia"/>
          <w:lang w:eastAsia="ru-RU"/>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p>
    <w:p w14:paraId="7DABAD87" w14:textId="77777777" w:rsidR="00E25F2A" w:rsidRDefault="00B21705">
      <w:pPr>
        <w:ind w:left="400"/>
        <w:rPr>
          <w:rFonts w:eastAsiaTheme="minorEastAsia"/>
          <w:lang w:eastAsia="ru-RU"/>
        </w:rPr>
      </w:pPr>
      <w:r>
        <w:rPr>
          <w:rStyle w:val="Subst"/>
          <w:rFonts w:eastAsiaTheme="minorEastAsia"/>
          <w:bCs w:val="0"/>
          <w:iCs w:val="0"/>
          <w:lang w:eastAsia="ru-RU"/>
        </w:rPr>
        <w:t>Лицо к указанным видам ответственности не привлекалось</w:t>
      </w:r>
    </w:p>
    <w:p w14:paraId="3E2D148C" w14:textId="77777777" w:rsidR="00E25F2A" w:rsidRDefault="00B21705">
      <w:pPr>
        <w:pStyle w:val="SubHeading"/>
        <w:ind w:left="200"/>
        <w:rPr>
          <w:rFonts w:eastAsiaTheme="minorEastAsia"/>
          <w:lang w:eastAsia="ru-RU"/>
        </w:rPr>
      </w:pPr>
      <w:r>
        <w:rPr>
          <w:rFonts w:eastAsiaTheme="minorEastAsia"/>
          <w:lang w:eastAsia="ru-RU"/>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p>
    <w:p w14:paraId="627A061D"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должностей не занимало</w:t>
      </w:r>
    </w:p>
    <w:p w14:paraId="3376DCE3"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об участии в работе комитетов совета директоров (наблюдательного совета)</w:t>
      </w:r>
    </w:p>
    <w:p w14:paraId="7204BA31" w14:textId="77777777" w:rsidR="00E25F2A" w:rsidRDefault="00B21705">
      <w:pPr>
        <w:ind w:left="400"/>
        <w:rPr>
          <w:rFonts w:eastAsiaTheme="minorEastAsia"/>
          <w:lang w:eastAsia="ru-RU"/>
        </w:rPr>
      </w:pPr>
      <w:r>
        <w:rPr>
          <w:rStyle w:val="Subst"/>
          <w:rFonts w:eastAsiaTheme="minorEastAsia"/>
          <w:bCs w:val="0"/>
          <w:iCs w:val="0"/>
          <w:lang w:eastAsia="ru-RU"/>
        </w:rPr>
        <w:t>Член совета директоров (наблюдательного совета) не участвует в работе комитетов совета директоров (наблюдательного совета)</w:t>
      </w:r>
    </w:p>
    <w:p w14:paraId="64ED20B1" w14:textId="77777777" w:rsidR="00C06562" w:rsidRDefault="00C06562">
      <w:pPr>
        <w:ind w:left="200"/>
        <w:rPr>
          <w:rFonts w:eastAsiaTheme="minorEastAsia"/>
          <w:lang w:eastAsia="ru-RU"/>
        </w:rPr>
      </w:pPr>
    </w:p>
    <w:p w14:paraId="3E020BB3" w14:textId="77777777" w:rsidR="00E25F2A" w:rsidRDefault="00B21705">
      <w:pPr>
        <w:pStyle w:val="2"/>
        <w:rPr>
          <w:rFonts w:eastAsiaTheme="minorEastAsia"/>
          <w:bCs w:val="0"/>
          <w:szCs w:val="20"/>
          <w:lang w:eastAsia="ru-RU"/>
        </w:rPr>
      </w:pPr>
      <w:bookmarkStart w:id="41" w:name="_Toc226706814"/>
      <w:r>
        <w:rPr>
          <w:rFonts w:eastAsiaTheme="minorEastAsia"/>
          <w:bCs w:val="0"/>
          <w:szCs w:val="20"/>
          <w:lang w:eastAsia="ru-RU"/>
        </w:rPr>
        <w:t>2.1.2. Информация о единоличном исполнительном органе эмитента</w:t>
      </w:r>
      <w:bookmarkEnd w:id="41"/>
    </w:p>
    <w:p w14:paraId="6F87A366" w14:textId="764AB2A2" w:rsidR="00E25F2A" w:rsidRDefault="0027057F">
      <w:pPr>
        <w:ind w:left="200"/>
        <w:rPr>
          <w:rFonts w:eastAsiaTheme="minorEastAsia"/>
          <w:lang w:eastAsia="ru-RU"/>
        </w:rPr>
      </w:pPr>
      <w:bookmarkStart w:id="42" w:name="_Hlk226555123"/>
      <w:r w:rsidRPr="0027057F">
        <w:rPr>
          <w:rFonts w:eastAsiaTheme="minorEastAsia"/>
          <w:lang w:eastAsia="ru-RU"/>
        </w:rPr>
        <w:t>В соответствии с законодательством Российской Федерации информация в данном пункте отчета эмитента раскрывается в ограниченном объеме.</w:t>
      </w:r>
    </w:p>
    <w:bookmarkEnd w:id="42"/>
    <w:p w14:paraId="2AB3EF42" w14:textId="77777777" w:rsidR="0027057F" w:rsidRDefault="0027057F">
      <w:pPr>
        <w:ind w:left="200"/>
        <w:rPr>
          <w:rFonts w:eastAsiaTheme="minorEastAsia"/>
          <w:lang w:eastAsia="ru-RU"/>
        </w:rPr>
      </w:pPr>
    </w:p>
    <w:p w14:paraId="74CAA69B" w14:textId="69AF0E33" w:rsidR="00E25F2A" w:rsidRDefault="00B21705">
      <w:pPr>
        <w:ind w:left="200"/>
        <w:rPr>
          <w:rStyle w:val="Subst"/>
          <w:rFonts w:eastAsiaTheme="minorEastAsia"/>
          <w:bCs w:val="0"/>
          <w:iCs w:val="0"/>
          <w:lang w:eastAsia="ru-RU"/>
        </w:rPr>
      </w:pPr>
      <w:r w:rsidRPr="00AD7483">
        <w:rPr>
          <w:rFonts w:eastAsiaTheme="minorEastAsia"/>
          <w:lang w:eastAsia="ru-RU"/>
        </w:rPr>
        <w:t>Фамилия, имя, отчество (последнее при наличии):</w:t>
      </w:r>
      <w:r w:rsidRPr="00AD7483">
        <w:rPr>
          <w:rStyle w:val="Subst"/>
          <w:rFonts w:eastAsiaTheme="minorEastAsia"/>
          <w:bCs w:val="0"/>
          <w:iCs w:val="0"/>
          <w:lang w:eastAsia="ru-RU"/>
        </w:rPr>
        <w:t xml:space="preserve"> </w:t>
      </w:r>
      <w:proofErr w:type="spellStart"/>
      <w:r w:rsidR="005C01C3">
        <w:rPr>
          <w:rStyle w:val="Subst"/>
          <w:rFonts w:eastAsiaTheme="minorEastAsia"/>
          <w:bCs w:val="0"/>
          <w:iCs w:val="0"/>
          <w:lang w:eastAsia="ru-RU"/>
        </w:rPr>
        <w:t>Маганов</w:t>
      </w:r>
      <w:proofErr w:type="spellEnd"/>
      <w:r w:rsidR="005C01C3">
        <w:rPr>
          <w:rStyle w:val="Subst"/>
          <w:rFonts w:eastAsiaTheme="minorEastAsia"/>
          <w:bCs w:val="0"/>
          <w:iCs w:val="0"/>
          <w:lang w:eastAsia="ru-RU"/>
        </w:rPr>
        <w:t xml:space="preserve"> Наиль </w:t>
      </w:r>
      <w:proofErr w:type="spellStart"/>
      <w:r w:rsidR="005C01C3">
        <w:rPr>
          <w:rStyle w:val="Subst"/>
          <w:rFonts w:eastAsiaTheme="minorEastAsia"/>
          <w:bCs w:val="0"/>
          <w:iCs w:val="0"/>
          <w:lang w:eastAsia="ru-RU"/>
        </w:rPr>
        <w:t>Ульфатович</w:t>
      </w:r>
      <w:proofErr w:type="spellEnd"/>
    </w:p>
    <w:p w14:paraId="7BC0B75B" w14:textId="551FCDA2" w:rsidR="005C01C3" w:rsidRDefault="005C01C3">
      <w:pPr>
        <w:ind w:left="200"/>
        <w:rPr>
          <w:rStyle w:val="Subst"/>
          <w:rFonts w:eastAsiaTheme="minorEastAsia"/>
          <w:bCs w:val="0"/>
          <w:iCs w:val="0"/>
          <w:lang w:eastAsia="ru-RU"/>
        </w:rPr>
      </w:pPr>
      <w:r>
        <w:rPr>
          <w:rStyle w:val="Subst"/>
          <w:rFonts w:eastAsiaTheme="minorEastAsia"/>
          <w:bCs w:val="0"/>
          <w:iCs w:val="0"/>
          <w:lang w:eastAsia="ru-RU"/>
        </w:rPr>
        <w:t>ХХХ.</w:t>
      </w:r>
    </w:p>
    <w:p w14:paraId="60279BB1" w14:textId="6A8CBFFF" w:rsidR="005C01C3" w:rsidRDefault="005C01C3">
      <w:pPr>
        <w:ind w:left="200"/>
        <w:rPr>
          <w:rStyle w:val="Subst"/>
          <w:rFonts w:eastAsiaTheme="minorEastAsia"/>
          <w:bCs w:val="0"/>
          <w:iCs w:val="0"/>
          <w:lang w:eastAsia="ru-RU"/>
        </w:rPr>
      </w:pPr>
    </w:p>
    <w:p w14:paraId="6184111C" w14:textId="77777777" w:rsidR="005C01C3" w:rsidRPr="00C159F0" w:rsidRDefault="005C01C3" w:rsidP="005C01C3">
      <w:pPr>
        <w:ind w:left="200"/>
        <w:rPr>
          <w:rFonts w:eastAsiaTheme="minorEastAsia"/>
          <w:lang w:eastAsia="ru-RU"/>
        </w:rPr>
      </w:pPr>
      <w:r w:rsidRPr="00C159F0">
        <w:rPr>
          <w:rFonts w:eastAsiaTheme="minorEastAsia"/>
          <w:lang w:eastAsia="ru-RU"/>
        </w:rPr>
        <w:t>Доля участия лица в уставном капитале эмитента, %:</w:t>
      </w:r>
      <w:r w:rsidRPr="00C159F0">
        <w:rPr>
          <w:rStyle w:val="Subst"/>
          <w:rFonts w:eastAsiaTheme="minorEastAsia"/>
          <w:bCs w:val="0"/>
          <w:iCs w:val="0"/>
          <w:lang w:eastAsia="ru-RU"/>
        </w:rPr>
        <w:t xml:space="preserve"> 0.000176</w:t>
      </w:r>
    </w:p>
    <w:p w14:paraId="22915749" w14:textId="77777777" w:rsidR="005C01C3" w:rsidRDefault="005C01C3" w:rsidP="005C01C3">
      <w:pPr>
        <w:ind w:left="200"/>
        <w:rPr>
          <w:rFonts w:eastAsiaTheme="minorEastAsia"/>
          <w:lang w:eastAsia="ru-RU"/>
        </w:rPr>
      </w:pPr>
      <w:r w:rsidRPr="00C159F0">
        <w:rPr>
          <w:rFonts w:eastAsiaTheme="minorEastAsia"/>
          <w:lang w:eastAsia="ru-RU"/>
        </w:rPr>
        <w:t>Доля принадлежащих лицу обыкновенных акций эмитента, %:</w:t>
      </w:r>
      <w:r w:rsidRPr="00C159F0">
        <w:rPr>
          <w:rStyle w:val="Subst"/>
          <w:rFonts w:eastAsiaTheme="minorEastAsia"/>
          <w:bCs w:val="0"/>
          <w:iCs w:val="0"/>
          <w:lang w:eastAsia="ru-RU"/>
        </w:rPr>
        <w:t xml:space="preserve"> 0</w:t>
      </w:r>
    </w:p>
    <w:p w14:paraId="34AE8CA7" w14:textId="77777777" w:rsidR="005C01C3" w:rsidRPr="00AD7483" w:rsidRDefault="005C01C3">
      <w:pPr>
        <w:ind w:left="200"/>
        <w:rPr>
          <w:rFonts w:eastAsiaTheme="minorEastAsia"/>
          <w:lang w:eastAsia="ru-RU"/>
        </w:rPr>
      </w:pPr>
    </w:p>
    <w:p w14:paraId="5186EFD1" w14:textId="77777777" w:rsidR="00E25F2A" w:rsidRDefault="00B21705">
      <w:pPr>
        <w:ind w:left="200"/>
        <w:rPr>
          <w:rFonts w:eastAsiaTheme="minorEastAsia"/>
          <w:lang w:eastAsia="ru-RU"/>
        </w:rPr>
      </w:pPr>
      <w:r>
        <w:rPr>
          <w:rFonts w:eastAsiaTheme="minorEastAsia"/>
          <w:lang w:eastAsia="ru-RU"/>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40AAFCF8" w14:textId="77777777" w:rsidR="00E25F2A" w:rsidRDefault="00B21705">
      <w:pPr>
        <w:ind w:left="200"/>
        <w:rPr>
          <w:rStyle w:val="Subst"/>
          <w:rFonts w:eastAsiaTheme="minorEastAsia"/>
          <w:bCs w:val="0"/>
          <w:iCs w:val="0"/>
          <w:lang w:eastAsia="ru-RU"/>
        </w:rPr>
      </w:pPr>
      <w:r>
        <w:rPr>
          <w:rStyle w:val="Subst"/>
          <w:rFonts w:eastAsiaTheme="minorEastAsia"/>
          <w:bCs w:val="0"/>
          <w:iCs w:val="0"/>
          <w:lang w:eastAsia="ru-RU"/>
        </w:rPr>
        <w:t>Информация не указывается, в связи с тем, что эмитент не осуществлял выпуск ценных бумаг, конвертируемых в акции</w:t>
      </w:r>
    </w:p>
    <w:p w14:paraId="0CF1D0A4" w14:textId="77777777" w:rsidR="00E25F2A" w:rsidRPr="00AD7483" w:rsidRDefault="00B21705">
      <w:pPr>
        <w:pStyle w:val="SubHeading"/>
        <w:ind w:left="200"/>
        <w:rPr>
          <w:rFonts w:eastAsiaTheme="minorEastAsia"/>
          <w:lang w:eastAsia="ru-RU"/>
        </w:rPr>
      </w:pPr>
      <w:r w:rsidRPr="00AD7483">
        <w:rPr>
          <w:rFonts w:eastAsiaTheme="minorEastAsia"/>
          <w:lang w:eastAsia="ru-RU"/>
        </w:rPr>
        <w:t>Доля участия лица в уставном капитале подконтрольных эмитенту организаций, имеющих для него существенное значение, а для тех подконтрольных эмитенту организаций, которые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количество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33DDD7CE" w14:textId="134F283E" w:rsidR="00E25F2A" w:rsidRPr="00AD7483" w:rsidRDefault="00B21705">
      <w:pPr>
        <w:ind w:left="400"/>
        <w:rPr>
          <w:rFonts w:eastAsiaTheme="minorEastAsia"/>
          <w:lang w:eastAsia="ru-RU"/>
        </w:rPr>
      </w:pPr>
      <w:r w:rsidRPr="00AD7483">
        <w:rPr>
          <w:rFonts w:eastAsiaTheme="minorEastAsia"/>
          <w:lang w:eastAsia="ru-RU"/>
        </w:rPr>
        <w:t>Полное фирменное наименование:</w:t>
      </w:r>
      <w:r w:rsidRPr="00AD7483">
        <w:rPr>
          <w:rStyle w:val="Subst"/>
          <w:rFonts w:eastAsiaTheme="minorEastAsia"/>
          <w:bCs w:val="0"/>
          <w:iCs w:val="0"/>
          <w:lang w:eastAsia="ru-RU"/>
        </w:rPr>
        <w:t xml:space="preserve"> </w:t>
      </w:r>
      <w:r w:rsidR="00AD7483">
        <w:rPr>
          <w:rStyle w:val="Subst"/>
          <w:rFonts w:eastAsiaTheme="minorEastAsia"/>
          <w:bCs w:val="0"/>
          <w:iCs w:val="0"/>
          <w:lang w:eastAsia="ru-RU"/>
        </w:rPr>
        <w:t>ХХХ</w:t>
      </w:r>
    </w:p>
    <w:p w14:paraId="60ACC476" w14:textId="15211257" w:rsidR="00E25F2A" w:rsidRPr="00AD7483" w:rsidRDefault="00B21705">
      <w:pPr>
        <w:ind w:left="400"/>
        <w:rPr>
          <w:rFonts w:eastAsiaTheme="minorEastAsia"/>
          <w:lang w:eastAsia="ru-RU"/>
        </w:rPr>
      </w:pPr>
      <w:r w:rsidRPr="00AD7483">
        <w:rPr>
          <w:rFonts w:eastAsiaTheme="minorEastAsia"/>
          <w:lang w:eastAsia="ru-RU"/>
        </w:rPr>
        <w:t>Доля лица в уставном капитале организации, %:</w:t>
      </w:r>
      <w:r w:rsidRPr="00AD7483">
        <w:rPr>
          <w:rStyle w:val="Subst"/>
          <w:rFonts w:eastAsiaTheme="minorEastAsia"/>
          <w:bCs w:val="0"/>
          <w:iCs w:val="0"/>
          <w:lang w:eastAsia="ru-RU"/>
        </w:rPr>
        <w:t xml:space="preserve"> </w:t>
      </w:r>
      <w:r w:rsidR="00AD7483">
        <w:rPr>
          <w:rStyle w:val="Subst"/>
          <w:rFonts w:eastAsiaTheme="minorEastAsia"/>
          <w:bCs w:val="0"/>
          <w:iCs w:val="0"/>
          <w:lang w:eastAsia="ru-RU"/>
        </w:rPr>
        <w:t>ХХХ</w:t>
      </w:r>
    </w:p>
    <w:p w14:paraId="5EF9DFC5" w14:textId="78209405" w:rsidR="00E25F2A" w:rsidRDefault="00B21705">
      <w:pPr>
        <w:ind w:left="400"/>
        <w:rPr>
          <w:rFonts w:eastAsiaTheme="minorEastAsia"/>
          <w:lang w:eastAsia="ru-RU"/>
        </w:rPr>
      </w:pPr>
      <w:r w:rsidRPr="00AD7483">
        <w:rPr>
          <w:rFonts w:eastAsiaTheme="minorEastAsia"/>
          <w:lang w:eastAsia="ru-RU"/>
        </w:rPr>
        <w:t>Доля обыкновенных акций организации, принадлежащих данному лицу, %:</w:t>
      </w:r>
      <w:r w:rsidRPr="00AD7483">
        <w:rPr>
          <w:rStyle w:val="Subst"/>
          <w:rFonts w:eastAsiaTheme="minorEastAsia"/>
          <w:bCs w:val="0"/>
          <w:iCs w:val="0"/>
          <w:lang w:eastAsia="ru-RU"/>
        </w:rPr>
        <w:t xml:space="preserve"> </w:t>
      </w:r>
      <w:r w:rsidR="00AD7483">
        <w:rPr>
          <w:rStyle w:val="Subst"/>
          <w:rFonts w:eastAsiaTheme="minorEastAsia"/>
          <w:bCs w:val="0"/>
          <w:iCs w:val="0"/>
          <w:lang w:eastAsia="ru-RU"/>
        </w:rPr>
        <w:t>ХХХ</w:t>
      </w:r>
    </w:p>
    <w:p w14:paraId="330A80E7" w14:textId="780C0588" w:rsidR="00E25F2A" w:rsidRDefault="00B21705">
      <w:pPr>
        <w:ind w:left="400"/>
        <w:rPr>
          <w:rFonts w:eastAsiaTheme="minorEastAsia"/>
          <w:lang w:eastAsia="ru-RU"/>
        </w:rPr>
      </w:pPr>
      <w:r>
        <w:rPr>
          <w:rFonts w:eastAsiaTheme="minorEastAsia"/>
          <w:lang w:eastAsia="ru-RU"/>
        </w:rPr>
        <w:t xml:space="preserve">Количество акций подконтрольной эмитенту организации, имеющей для него существенное значение, каждой категории (типа), которые могут быть приобретены лицом в результате конвертации принадлежащих ему ценных бумаг, конвертируемых в акции подконтрольной эмитенту </w:t>
      </w:r>
      <w:proofErr w:type="gramStart"/>
      <w:r>
        <w:rPr>
          <w:rFonts w:eastAsiaTheme="minorEastAsia"/>
          <w:lang w:eastAsia="ru-RU"/>
        </w:rPr>
        <w:t>организации:</w:t>
      </w:r>
      <w:r>
        <w:rPr>
          <w:rStyle w:val="Subst"/>
          <w:rFonts w:eastAsiaTheme="minorEastAsia"/>
          <w:bCs w:val="0"/>
          <w:iCs w:val="0"/>
          <w:lang w:eastAsia="ru-RU"/>
        </w:rPr>
        <w:t xml:space="preserve"> </w:t>
      </w:r>
      <w:r w:rsidR="009D5D4A">
        <w:rPr>
          <w:rStyle w:val="Subst"/>
          <w:rFonts w:eastAsiaTheme="minorEastAsia"/>
          <w:bCs w:val="0"/>
          <w:iCs w:val="0"/>
          <w:lang w:eastAsia="ru-RU"/>
        </w:rPr>
        <w:t xml:space="preserve"> </w:t>
      </w:r>
      <w:r w:rsidR="009D5D4A" w:rsidRPr="009D5D4A">
        <w:rPr>
          <w:rStyle w:val="Subst"/>
          <w:rFonts w:eastAsiaTheme="minorEastAsia"/>
          <w:bCs w:val="0"/>
          <w:iCs w:val="0"/>
          <w:lang w:eastAsia="ru-RU"/>
        </w:rPr>
        <w:t>ценных</w:t>
      </w:r>
      <w:proofErr w:type="gramEnd"/>
      <w:r w:rsidR="009D5D4A" w:rsidRPr="009D5D4A">
        <w:rPr>
          <w:rStyle w:val="Subst"/>
          <w:rFonts w:eastAsiaTheme="minorEastAsia"/>
          <w:bCs w:val="0"/>
          <w:iCs w:val="0"/>
          <w:lang w:eastAsia="ru-RU"/>
        </w:rPr>
        <w:t xml:space="preserve"> бумаг, конвертируемых в акции подконтрольных эмитенту организаций, имеющих для эмитента существенное значение, лицо не имеет</w:t>
      </w:r>
    </w:p>
    <w:p w14:paraId="592CF207"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 совершении лицом в отчетном периоде сделки по приобретению или отчуждению акций (долей) эмитента</w:t>
      </w:r>
    </w:p>
    <w:p w14:paraId="2C4DEA29" w14:textId="77777777" w:rsidR="00E25F2A" w:rsidRDefault="00B21705">
      <w:pPr>
        <w:ind w:left="400"/>
        <w:rPr>
          <w:rFonts w:eastAsiaTheme="minorEastAsia"/>
          <w:lang w:eastAsia="ru-RU"/>
        </w:rPr>
      </w:pPr>
      <w:r>
        <w:rPr>
          <w:rStyle w:val="Subst"/>
          <w:rFonts w:eastAsiaTheme="minorEastAsia"/>
          <w:bCs w:val="0"/>
          <w:iCs w:val="0"/>
          <w:lang w:eastAsia="ru-RU"/>
        </w:rPr>
        <w:t>Указанных сделок в отчетном периоде не совершалось</w:t>
      </w:r>
    </w:p>
    <w:p w14:paraId="441CE4C9" w14:textId="77777777" w:rsidR="00E25F2A" w:rsidRDefault="00B21705">
      <w:pPr>
        <w:pStyle w:val="SubHeading"/>
        <w:ind w:left="200"/>
        <w:rPr>
          <w:rFonts w:eastAsiaTheme="minorEastAsia"/>
          <w:lang w:eastAsia="ru-RU"/>
        </w:rPr>
      </w:pPr>
      <w:r>
        <w:rPr>
          <w:rFonts w:eastAsiaTheme="minorEastAsia"/>
          <w:lang w:eastAsia="ru-RU"/>
        </w:rPr>
        <w:t>Характер родственных связей (супруги, родители, дети, усыновители, усыновленные, родные братья и сестры, дедушки, бабушки, внуки) с лицами, входящими в состав органов управления эмитента и (или) органов контроля за финансово-хозяйственной деятельностью эмитента:</w:t>
      </w:r>
    </w:p>
    <w:p w14:paraId="2381CE36" w14:textId="77777777" w:rsidR="00E25F2A" w:rsidRDefault="00B21705">
      <w:pPr>
        <w:ind w:left="400"/>
        <w:rPr>
          <w:rFonts w:eastAsiaTheme="minorEastAsia"/>
          <w:lang w:eastAsia="ru-RU"/>
        </w:rPr>
      </w:pPr>
      <w:r>
        <w:rPr>
          <w:rStyle w:val="Subst"/>
          <w:rFonts w:eastAsiaTheme="minorEastAsia"/>
          <w:bCs w:val="0"/>
          <w:iCs w:val="0"/>
          <w:lang w:eastAsia="ru-RU"/>
        </w:rPr>
        <w:lastRenderedPageBreak/>
        <w:t>Указанных родственных связей нет</w:t>
      </w:r>
    </w:p>
    <w:p w14:paraId="45D0A344" w14:textId="77777777" w:rsidR="00E25F2A" w:rsidRDefault="00B21705">
      <w:pPr>
        <w:pStyle w:val="SubHeading"/>
        <w:ind w:left="200"/>
        <w:rPr>
          <w:rFonts w:eastAsiaTheme="minorEastAsia"/>
          <w:lang w:eastAsia="ru-RU"/>
        </w:rPr>
      </w:pPr>
      <w:r>
        <w:rPr>
          <w:rFonts w:eastAsiaTheme="minorEastAsia"/>
          <w:lang w:eastAsia="ru-RU"/>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p>
    <w:p w14:paraId="701443A3" w14:textId="77777777" w:rsidR="00E25F2A" w:rsidRDefault="00B21705">
      <w:pPr>
        <w:ind w:left="400"/>
        <w:rPr>
          <w:rFonts w:eastAsiaTheme="minorEastAsia"/>
          <w:lang w:eastAsia="ru-RU"/>
        </w:rPr>
      </w:pPr>
      <w:r>
        <w:rPr>
          <w:rStyle w:val="Subst"/>
          <w:rFonts w:eastAsiaTheme="minorEastAsia"/>
          <w:bCs w:val="0"/>
          <w:iCs w:val="0"/>
          <w:lang w:eastAsia="ru-RU"/>
        </w:rPr>
        <w:t>Лицо к указанным видам ответственности не привлекалось</w:t>
      </w:r>
    </w:p>
    <w:p w14:paraId="5473BF8C" w14:textId="77777777" w:rsidR="00E25F2A" w:rsidRDefault="00B21705">
      <w:pPr>
        <w:pStyle w:val="SubHeading"/>
        <w:ind w:left="200"/>
        <w:rPr>
          <w:rFonts w:eastAsiaTheme="minorEastAsia"/>
          <w:lang w:eastAsia="ru-RU"/>
        </w:rPr>
      </w:pPr>
      <w:r>
        <w:rPr>
          <w:rFonts w:eastAsiaTheme="minorEastAsia"/>
          <w:lang w:eastAsia="ru-RU"/>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p>
    <w:p w14:paraId="77883719"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должностей не занимало</w:t>
      </w:r>
    </w:p>
    <w:p w14:paraId="4458E5AA" w14:textId="77777777" w:rsidR="00E25F2A" w:rsidRDefault="00B21705">
      <w:pPr>
        <w:pStyle w:val="2"/>
        <w:rPr>
          <w:rFonts w:eastAsiaTheme="minorEastAsia"/>
          <w:bCs w:val="0"/>
          <w:szCs w:val="20"/>
          <w:lang w:eastAsia="ru-RU"/>
        </w:rPr>
      </w:pPr>
      <w:bookmarkStart w:id="43" w:name="_Toc226706815"/>
      <w:r>
        <w:rPr>
          <w:rFonts w:eastAsiaTheme="minorEastAsia"/>
          <w:bCs w:val="0"/>
          <w:szCs w:val="20"/>
          <w:lang w:eastAsia="ru-RU"/>
        </w:rPr>
        <w:t>2.1.3. Состав коллегиального исполнительного органа эмитента</w:t>
      </w:r>
      <w:bookmarkEnd w:id="43"/>
    </w:p>
    <w:p w14:paraId="32442B45" w14:textId="1CD9169E" w:rsidR="00AD7483" w:rsidRDefault="00AD7483">
      <w:pPr>
        <w:ind w:left="200"/>
        <w:rPr>
          <w:rFonts w:eastAsiaTheme="minorEastAsia"/>
          <w:lang w:eastAsia="ru-RU"/>
        </w:rPr>
      </w:pPr>
      <w:r w:rsidRPr="00AD7483">
        <w:rPr>
          <w:rFonts w:eastAsiaTheme="minorEastAsia"/>
          <w:lang w:eastAsia="ru-RU"/>
        </w:rPr>
        <w:t>В соответствии с законодательством Российской Федерации информация в данном пункте отчета эмитента раскрывается в ограниченном объеме.</w:t>
      </w:r>
    </w:p>
    <w:p w14:paraId="42741ACD" w14:textId="77777777" w:rsidR="00AD7483" w:rsidRDefault="00AD7483">
      <w:pPr>
        <w:ind w:left="200"/>
        <w:rPr>
          <w:rFonts w:eastAsiaTheme="minorEastAsia"/>
          <w:lang w:eastAsia="ru-RU"/>
        </w:rPr>
      </w:pPr>
    </w:p>
    <w:p w14:paraId="216F82E0" w14:textId="7C3CC590" w:rsidR="00E25F2A" w:rsidRPr="00AD7483" w:rsidRDefault="00B21705">
      <w:pPr>
        <w:ind w:left="200"/>
        <w:rPr>
          <w:rFonts w:eastAsiaTheme="minorEastAsia"/>
          <w:lang w:eastAsia="ru-RU"/>
        </w:rPr>
      </w:pPr>
      <w:r w:rsidRPr="00AD7483">
        <w:rPr>
          <w:rFonts w:eastAsiaTheme="minorEastAsia"/>
          <w:lang w:eastAsia="ru-RU"/>
        </w:rPr>
        <w:t>Фамилия, имя, отчество (последнее при наличии):</w:t>
      </w:r>
      <w:r w:rsidRPr="00AD7483">
        <w:rPr>
          <w:rStyle w:val="Subst"/>
          <w:rFonts w:eastAsiaTheme="minorEastAsia"/>
          <w:bCs w:val="0"/>
          <w:iCs w:val="0"/>
          <w:lang w:eastAsia="ru-RU"/>
        </w:rPr>
        <w:t xml:space="preserve"> </w:t>
      </w:r>
      <w:r w:rsidR="00AD7483" w:rsidRPr="00AD7483">
        <w:rPr>
          <w:rStyle w:val="Subst"/>
          <w:rFonts w:eastAsiaTheme="minorEastAsia"/>
          <w:bCs w:val="0"/>
          <w:iCs w:val="0"/>
          <w:lang w:eastAsia="ru-RU"/>
        </w:rPr>
        <w:t>ХХХ</w:t>
      </w:r>
    </w:p>
    <w:p w14:paraId="1A9043FF" w14:textId="77777777" w:rsidR="00E25F2A" w:rsidRDefault="00E25F2A">
      <w:pPr>
        <w:pStyle w:val="ThinDelim"/>
        <w:rPr>
          <w:rFonts w:eastAsiaTheme="minorEastAsia"/>
          <w:szCs w:val="20"/>
          <w:lang w:eastAsia="ru-RU"/>
        </w:rPr>
      </w:pPr>
    </w:p>
    <w:p w14:paraId="2B8D4CBA" w14:textId="77777777" w:rsidR="00E25F2A" w:rsidRDefault="00B21705">
      <w:pPr>
        <w:ind w:left="200"/>
        <w:rPr>
          <w:rFonts w:eastAsiaTheme="minorEastAsia"/>
          <w:lang w:eastAsia="ru-RU"/>
        </w:rPr>
      </w:pPr>
      <w:r>
        <w:rPr>
          <w:rFonts w:eastAsiaTheme="minorEastAsia"/>
          <w:lang w:eastAsia="ru-RU"/>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66C55329" w14:textId="77777777" w:rsidR="00E25F2A" w:rsidRDefault="00B21705">
      <w:pPr>
        <w:ind w:left="200"/>
        <w:rPr>
          <w:rStyle w:val="Subst"/>
          <w:rFonts w:eastAsiaTheme="minorEastAsia"/>
          <w:bCs w:val="0"/>
          <w:iCs w:val="0"/>
          <w:lang w:eastAsia="ru-RU"/>
        </w:rPr>
      </w:pPr>
      <w:r>
        <w:rPr>
          <w:rStyle w:val="Subst"/>
          <w:rFonts w:eastAsiaTheme="minorEastAsia"/>
          <w:bCs w:val="0"/>
          <w:iCs w:val="0"/>
          <w:lang w:eastAsia="ru-RU"/>
        </w:rPr>
        <w:t>Информация не указывается, в связи с тем, что эмитент не осуществлял выпуск ценных бумаг, конвертируемых в акции</w:t>
      </w:r>
    </w:p>
    <w:p w14:paraId="3B1432B2" w14:textId="77777777" w:rsidR="00E25F2A" w:rsidRDefault="00E25F2A">
      <w:pPr>
        <w:pStyle w:val="ThinDelim"/>
        <w:rPr>
          <w:rFonts w:eastAsiaTheme="minorEastAsia"/>
          <w:szCs w:val="20"/>
          <w:lang w:eastAsia="ru-RU"/>
        </w:rPr>
      </w:pPr>
    </w:p>
    <w:p w14:paraId="715B8891" w14:textId="77777777" w:rsidR="00E25F2A" w:rsidRDefault="00B21705">
      <w:pPr>
        <w:pStyle w:val="SubHeading"/>
        <w:ind w:left="200"/>
        <w:rPr>
          <w:rFonts w:eastAsiaTheme="minorEastAsia"/>
          <w:lang w:eastAsia="ru-RU"/>
        </w:rPr>
      </w:pPr>
      <w:r>
        <w:rPr>
          <w:rFonts w:eastAsiaTheme="minorEastAsia"/>
          <w:lang w:eastAsia="ru-RU"/>
        </w:rPr>
        <w:t>Доля участия лица в уставном капитале подконтрольных эмитенту организаций, имеющих для него существенное значение, а для тех подконтрольных эмитенту организаций, которые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количество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5F930B59"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27274C18"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 совершении лицом в отчетном периоде сделки по приобретению или отчуждению акций (долей) эмитента</w:t>
      </w:r>
    </w:p>
    <w:p w14:paraId="299F0ABD" w14:textId="77777777" w:rsidR="00E25F2A" w:rsidRDefault="00B21705">
      <w:pPr>
        <w:ind w:left="400"/>
        <w:rPr>
          <w:rFonts w:eastAsiaTheme="minorEastAsia"/>
          <w:lang w:eastAsia="ru-RU"/>
        </w:rPr>
      </w:pPr>
      <w:r>
        <w:rPr>
          <w:rStyle w:val="Subst"/>
          <w:rFonts w:eastAsiaTheme="minorEastAsia"/>
          <w:bCs w:val="0"/>
          <w:iCs w:val="0"/>
          <w:lang w:eastAsia="ru-RU"/>
        </w:rPr>
        <w:t>Указанных сделок в отчетном периоде не совершалось</w:t>
      </w:r>
    </w:p>
    <w:p w14:paraId="556BBC37" w14:textId="77777777" w:rsidR="00E25F2A" w:rsidRDefault="00B21705">
      <w:pPr>
        <w:pStyle w:val="SubHeading"/>
        <w:ind w:left="200"/>
        <w:rPr>
          <w:rFonts w:eastAsiaTheme="minorEastAsia"/>
          <w:lang w:eastAsia="ru-RU"/>
        </w:rPr>
      </w:pPr>
      <w:r>
        <w:rPr>
          <w:rFonts w:eastAsiaTheme="minorEastAsia"/>
          <w:lang w:eastAsia="ru-RU"/>
        </w:rPr>
        <w:t>Характер родственных связей (супруги, родители, дети, усыновители, усыновленные, родные братья и сестры, дедушки, бабушки, внуки) с лицами, входящими в состав органов управления эмитента и (или) органов контроля за финансово-хозяйственной деятельностью эмитента:</w:t>
      </w:r>
    </w:p>
    <w:p w14:paraId="212075BB" w14:textId="77777777" w:rsidR="00E25F2A" w:rsidRDefault="00B21705">
      <w:pPr>
        <w:ind w:left="400"/>
        <w:rPr>
          <w:rFonts w:eastAsiaTheme="minorEastAsia"/>
          <w:lang w:eastAsia="ru-RU"/>
        </w:rPr>
      </w:pPr>
      <w:r>
        <w:rPr>
          <w:rStyle w:val="Subst"/>
          <w:rFonts w:eastAsiaTheme="minorEastAsia"/>
          <w:bCs w:val="0"/>
          <w:iCs w:val="0"/>
          <w:lang w:eastAsia="ru-RU"/>
        </w:rPr>
        <w:t>Указанных родственных связей нет</w:t>
      </w:r>
    </w:p>
    <w:p w14:paraId="7551420D" w14:textId="77777777" w:rsidR="00E25F2A" w:rsidRDefault="00B21705">
      <w:pPr>
        <w:pStyle w:val="SubHeading"/>
        <w:ind w:left="200"/>
        <w:rPr>
          <w:rFonts w:eastAsiaTheme="minorEastAsia"/>
          <w:lang w:eastAsia="ru-RU"/>
        </w:rPr>
      </w:pPr>
      <w:r>
        <w:rPr>
          <w:rFonts w:eastAsiaTheme="minorEastAsia"/>
          <w:lang w:eastAsia="ru-RU"/>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p>
    <w:p w14:paraId="495FD2A0" w14:textId="77777777" w:rsidR="00E25F2A" w:rsidRDefault="00B21705">
      <w:pPr>
        <w:ind w:left="400"/>
        <w:rPr>
          <w:rFonts w:eastAsiaTheme="minorEastAsia"/>
          <w:lang w:eastAsia="ru-RU"/>
        </w:rPr>
      </w:pPr>
      <w:r>
        <w:rPr>
          <w:rStyle w:val="Subst"/>
          <w:rFonts w:eastAsiaTheme="minorEastAsia"/>
          <w:bCs w:val="0"/>
          <w:iCs w:val="0"/>
          <w:lang w:eastAsia="ru-RU"/>
        </w:rPr>
        <w:t>Лицо к указанным видам ответственности не привлекалось</w:t>
      </w:r>
    </w:p>
    <w:p w14:paraId="7C201F29" w14:textId="77777777" w:rsidR="00E25F2A" w:rsidRDefault="00B21705">
      <w:pPr>
        <w:pStyle w:val="SubHeading"/>
        <w:ind w:left="200"/>
        <w:rPr>
          <w:rFonts w:eastAsiaTheme="minorEastAsia"/>
          <w:lang w:eastAsia="ru-RU"/>
        </w:rPr>
      </w:pPr>
      <w:r>
        <w:rPr>
          <w:rFonts w:eastAsiaTheme="minorEastAsia"/>
          <w:lang w:eastAsia="ru-RU"/>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p>
    <w:p w14:paraId="77585C54"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должностей не занимало</w:t>
      </w:r>
    </w:p>
    <w:p w14:paraId="6D3E4F78" w14:textId="6E766248" w:rsidR="00E25F2A" w:rsidRPr="00AD7483" w:rsidRDefault="00B21705">
      <w:pPr>
        <w:ind w:left="200"/>
        <w:rPr>
          <w:rFonts w:eastAsiaTheme="minorEastAsia"/>
          <w:lang w:eastAsia="ru-RU"/>
        </w:rPr>
      </w:pPr>
      <w:r w:rsidRPr="00AD7483">
        <w:rPr>
          <w:rFonts w:eastAsiaTheme="minorEastAsia"/>
          <w:lang w:eastAsia="ru-RU"/>
        </w:rPr>
        <w:t>Фамилия, имя, отчество (последнее при наличии):</w:t>
      </w:r>
      <w:r w:rsidR="00AD7483">
        <w:rPr>
          <w:rFonts w:eastAsiaTheme="minorEastAsia"/>
          <w:lang w:eastAsia="ru-RU"/>
        </w:rPr>
        <w:t xml:space="preserve"> </w:t>
      </w:r>
      <w:r w:rsidR="00AD7483" w:rsidRPr="00AD7483">
        <w:rPr>
          <w:rStyle w:val="Subst"/>
          <w:rFonts w:eastAsiaTheme="minorEastAsia"/>
          <w:bCs w:val="0"/>
          <w:iCs w:val="0"/>
          <w:lang w:eastAsia="ru-RU"/>
        </w:rPr>
        <w:t>ХХХ</w:t>
      </w:r>
    </w:p>
    <w:p w14:paraId="6245AF1C" w14:textId="77777777" w:rsidR="00E25F2A" w:rsidRDefault="00E25F2A">
      <w:pPr>
        <w:pStyle w:val="ThinDelim"/>
        <w:rPr>
          <w:rFonts w:eastAsiaTheme="minorEastAsia"/>
          <w:szCs w:val="20"/>
          <w:lang w:eastAsia="ru-RU"/>
        </w:rPr>
      </w:pPr>
    </w:p>
    <w:p w14:paraId="265BB4E4" w14:textId="77777777" w:rsidR="00E25F2A" w:rsidRDefault="00B21705">
      <w:pPr>
        <w:ind w:left="200"/>
        <w:rPr>
          <w:rFonts w:eastAsiaTheme="minorEastAsia"/>
          <w:lang w:eastAsia="ru-RU"/>
        </w:rPr>
      </w:pPr>
      <w:r>
        <w:rPr>
          <w:rFonts w:eastAsiaTheme="minorEastAsia"/>
          <w:lang w:eastAsia="ru-RU"/>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27376200" w14:textId="77777777" w:rsidR="00E25F2A" w:rsidRDefault="00B21705">
      <w:pPr>
        <w:ind w:left="200"/>
        <w:rPr>
          <w:rStyle w:val="Subst"/>
          <w:rFonts w:eastAsiaTheme="minorEastAsia"/>
          <w:bCs w:val="0"/>
          <w:iCs w:val="0"/>
          <w:lang w:eastAsia="ru-RU"/>
        </w:rPr>
      </w:pPr>
      <w:r>
        <w:rPr>
          <w:rStyle w:val="Subst"/>
          <w:rFonts w:eastAsiaTheme="minorEastAsia"/>
          <w:bCs w:val="0"/>
          <w:iCs w:val="0"/>
          <w:lang w:eastAsia="ru-RU"/>
        </w:rPr>
        <w:lastRenderedPageBreak/>
        <w:t>Информация не указывается, в связи с тем, что эмитент не осуществлял выпуск ценных бумаг, конвертируемых в акции</w:t>
      </w:r>
    </w:p>
    <w:p w14:paraId="20B629DE" w14:textId="77777777" w:rsidR="00E25F2A" w:rsidRDefault="00E25F2A">
      <w:pPr>
        <w:pStyle w:val="ThinDelim"/>
        <w:rPr>
          <w:rFonts w:eastAsiaTheme="minorEastAsia"/>
          <w:szCs w:val="20"/>
          <w:lang w:eastAsia="ru-RU"/>
        </w:rPr>
      </w:pPr>
    </w:p>
    <w:p w14:paraId="0770FCE6" w14:textId="77777777" w:rsidR="00E25F2A" w:rsidRPr="00AD7483" w:rsidRDefault="00B21705">
      <w:pPr>
        <w:pStyle w:val="SubHeading"/>
        <w:ind w:left="200"/>
        <w:rPr>
          <w:rFonts w:eastAsiaTheme="minorEastAsia"/>
          <w:lang w:eastAsia="ru-RU"/>
        </w:rPr>
      </w:pPr>
      <w:r w:rsidRPr="00AD7483">
        <w:rPr>
          <w:rFonts w:eastAsiaTheme="minorEastAsia"/>
          <w:lang w:eastAsia="ru-RU"/>
        </w:rPr>
        <w:t>Доля участия лица в уставном капитале подконтрольных эмитенту организаций, имеющих для него существенное значение, а для тех подконтрольных эмитенту организаций, которые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количество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14A2AF77" w14:textId="7E17F99A" w:rsidR="00E25F2A" w:rsidRPr="00AD7483" w:rsidRDefault="00B21705">
      <w:pPr>
        <w:ind w:left="400"/>
        <w:rPr>
          <w:rFonts w:eastAsiaTheme="minorEastAsia"/>
          <w:lang w:eastAsia="ru-RU"/>
        </w:rPr>
      </w:pPr>
      <w:r w:rsidRPr="00AD7483">
        <w:rPr>
          <w:rFonts w:eastAsiaTheme="minorEastAsia"/>
          <w:lang w:eastAsia="ru-RU"/>
        </w:rPr>
        <w:t>Полное фирменное наименование:</w:t>
      </w:r>
      <w:r w:rsidRPr="00AD7483">
        <w:rPr>
          <w:rStyle w:val="Subst"/>
          <w:rFonts w:eastAsiaTheme="minorEastAsia"/>
          <w:bCs w:val="0"/>
          <w:iCs w:val="0"/>
          <w:lang w:eastAsia="ru-RU"/>
        </w:rPr>
        <w:t xml:space="preserve"> </w:t>
      </w:r>
      <w:r w:rsidR="00AD7483">
        <w:rPr>
          <w:rStyle w:val="Subst"/>
          <w:rFonts w:eastAsiaTheme="minorEastAsia"/>
          <w:bCs w:val="0"/>
          <w:iCs w:val="0"/>
          <w:lang w:eastAsia="ru-RU"/>
        </w:rPr>
        <w:t>ХХХ</w:t>
      </w:r>
    </w:p>
    <w:p w14:paraId="40322CA4" w14:textId="3420EDFE" w:rsidR="00E25F2A" w:rsidRPr="00AD7483" w:rsidRDefault="00B21705">
      <w:pPr>
        <w:ind w:left="400"/>
        <w:rPr>
          <w:rFonts w:eastAsiaTheme="minorEastAsia"/>
          <w:lang w:eastAsia="ru-RU"/>
        </w:rPr>
      </w:pPr>
      <w:r w:rsidRPr="00AD7483">
        <w:rPr>
          <w:rFonts w:eastAsiaTheme="minorEastAsia"/>
          <w:lang w:eastAsia="ru-RU"/>
        </w:rPr>
        <w:t>Доля лица в уставном капитале организации, %:</w:t>
      </w:r>
      <w:r w:rsidRPr="00AD7483">
        <w:rPr>
          <w:rStyle w:val="Subst"/>
          <w:rFonts w:eastAsiaTheme="minorEastAsia"/>
          <w:bCs w:val="0"/>
          <w:iCs w:val="0"/>
          <w:lang w:eastAsia="ru-RU"/>
        </w:rPr>
        <w:t xml:space="preserve"> </w:t>
      </w:r>
      <w:r w:rsidR="00AD7483">
        <w:rPr>
          <w:rStyle w:val="Subst"/>
          <w:rFonts w:eastAsiaTheme="minorEastAsia"/>
          <w:bCs w:val="0"/>
          <w:iCs w:val="0"/>
          <w:lang w:eastAsia="ru-RU"/>
        </w:rPr>
        <w:t>ХХХ</w:t>
      </w:r>
    </w:p>
    <w:p w14:paraId="5FE76332" w14:textId="085AC37F" w:rsidR="00E25F2A" w:rsidRPr="00AD7483" w:rsidRDefault="00B21705">
      <w:pPr>
        <w:ind w:left="400"/>
        <w:rPr>
          <w:rFonts w:eastAsiaTheme="minorEastAsia"/>
          <w:lang w:eastAsia="ru-RU"/>
        </w:rPr>
      </w:pPr>
      <w:r w:rsidRPr="00AD7483">
        <w:rPr>
          <w:rFonts w:eastAsiaTheme="minorEastAsia"/>
          <w:lang w:eastAsia="ru-RU"/>
        </w:rPr>
        <w:t>Доля обыкновенных акций организации, принадлежащих данному лицу, %:</w:t>
      </w:r>
      <w:r w:rsidRPr="00AD7483">
        <w:rPr>
          <w:rStyle w:val="Subst"/>
          <w:rFonts w:eastAsiaTheme="minorEastAsia"/>
          <w:bCs w:val="0"/>
          <w:iCs w:val="0"/>
          <w:lang w:eastAsia="ru-RU"/>
        </w:rPr>
        <w:t xml:space="preserve"> </w:t>
      </w:r>
      <w:r w:rsidR="00AD7483">
        <w:rPr>
          <w:rStyle w:val="Subst"/>
          <w:rFonts w:eastAsiaTheme="minorEastAsia"/>
          <w:bCs w:val="0"/>
          <w:iCs w:val="0"/>
          <w:lang w:eastAsia="ru-RU"/>
        </w:rPr>
        <w:t>ХХХ</w:t>
      </w:r>
    </w:p>
    <w:p w14:paraId="4AD56A47" w14:textId="003D2D71" w:rsidR="00E25F2A" w:rsidRDefault="00B21705">
      <w:pPr>
        <w:ind w:left="400"/>
        <w:rPr>
          <w:rFonts w:eastAsiaTheme="minorEastAsia"/>
          <w:lang w:eastAsia="ru-RU"/>
        </w:rPr>
      </w:pPr>
      <w:r w:rsidRPr="00AD7483">
        <w:rPr>
          <w:rFonts w:eastAsiaTheme="minorEastAsia"/>
          <w:lang w:eastAsia="ru-RU"/>
        </w:rPr>
        <w:t>Количество акций подк</w:t>
      </w:r>
      <w:r>
        <w:rPr>
          <w:rFonts w:eastAsiaTheme="minorEastAsia"/>
          <w:lang w:eastAsia="ru-RU"/>
        </w:rPr>
        <w:t xml:space="preserve">онтрольной эмитенту организации, имеющей для него существенное значение, каждой категории (типа), которые могут быть приобретены лицом в результате конвертации принадлежащих ему ценных бумаг, конвертируемых в акции подконтрольной эмитенту </w:t>
      </w:r>
      <w:proofErr w:type="gramStart"/>
      <w:r>
        <w:rPr>
          <w:rFonts w:eastAsiaTheme="minorEastAsia"/>
          <w:lang w:eastAsia="ru-RU"/>
        </w:rPr>
        <w:t>организации:</w:t>
      </w:r>
      <w:r>
        <w:rPr>
          <w:rStyle w:val="Subst"/>
          <w:rFonts w:eastAsiaTheme="minorEastAsia"/>
          <w:bCs w:val="0"/>
          <w:iCs w:val="0"/>
          <w:lang w:eastAsia="ru-RU"/>
        </w:rPr>
        <w:t xml:space="preserve"> </w:t>
      </w:r>
      <w:r w:rsidR="009D5D4A">
        <w:rPr>
          <w:rStyle w:val="Subst"/>
          <w:rFonts w:eastAsiaTheme="minorEastAsia"/>
          <w:bCs w:val="0"/>
          <w:iCs w:val="0"/>
          <w:lang w:eastAsia="ru-RU"/>
        </w:rPr>
        <w:t xml:space="preserve"> </w:t>
      </w:r>
      <w:r w:rsidR="009D5D4A" w:rsidRPr="009D5D4A">
        <w:rPr>
          <w:rStyle w:val="Subst"/>
          <w:rFonts w:eastAsiaTheme="minorEastAsia"/>
          <w:bCs w:val="0"/>
          <w:iCs w:val="0"/>
          <w:lang w:eastAsia="ru-RU"/>
        </w:rPr>
        <w:t>ценных</w:t>
      </w:r>
      <w:proofErr w:type="gramEnd"/>
      <w:r w:rsidR="009D5D4A" w:rsidRPr="009D5D4A">
        <w:rPr>
          <w:rStyle w:val="Subst"/>
          <w:rFonts w:eastAsiaTheme="minorEastAsia"/>
          <w:bCs w:val="0"/>
          <w:iCs w:val="0"/>
          <w:lang w:eastAsia="ru-RU"/>
        </w:rPr>
        <w:t xml:space="preserve"> бумаг, конвертируемых в акции подконтрольных эмитенту организаций, имеющих для эмитента существенное значение, лицо не имеет</w:t>
      </w:r>
      <w:r w:rsidR="009D5D4A">
        <w:rPr>
          <w:rStyle w:val="Subst"/>
          <w:rFonts w:eastAsiaTheme="minorEastAsia"/>
          <w:bCs w:val="0"/>
          <w:iCs w:val="0"/>
          <w:lang w:eastAsia="ru-RU"/>
        </w:rPr>
        <w:t>.</w:t>
      </w:r>
    </w:p>
    <w:p w14:paraId="5580E1DC"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 совершении лицом в отчетном периоде сделки по приобретению или отчуждению акций (долей) эмитента</w:t>
      </w:r>
    </w:p>
    <w:p w14:paraId="4C659880" w14:textId="77777777" w:rsidR="00E25F2A" w:rsidRDefault="00B21705">
      <w:pPr>
        <w:ind w:left="400"/>
        <w:rPr>
          <w:rFonts w:eastAsiaTheme="minorEastAsia"/>
          <w:lang w:eastAsia="ru-RU"/>
        </w:rPr>
      </w:pPr>
      <w:r>
        <w:rPr>
          <w:rStyle w:val="Subst"/>
          <w:rFonts w:eastAsiaTheme="minorEastAsia"/>
          <w:bCs w:val="0"/>
          <w:iCs w:val="0"/>
          <w:lang w:eastAsia="ru-RU"/>
        </w:rPr>
        <w:t>Указанных сделок в отчетном периоде не совершалось</w:t>
      </w:r>
    </w:p>
    <w:p w14:paraId="70984FB2" w14:textId="77777777" w:rsidR="00E25F2A" w:rsidRDefault="00B21705">
      <w:pPr>
        <w:pStyle w:val="SubHeading"/>
        <w:ind w:left="200"/>
        <w:rPr>
          <w:rFonts w:eastAsiaTheme="minorEastAsia"/>
          <w:lang w:eastAsia="ru-RU"/>
        </w:rPr>
      </w:pPr>
      <w:r>
        <w:rPr>
          <w:rFonts w:eastAsiaTheme="minorEastAsia"/>
          <w:lang w:eastAsia="ru-RU"/>
        </w:rPr>
        <w:t>Характер родственных связей (супруги, родители, дети, усыновители, усыновленные, родные братья и сестры, дедушки, бабушки, внуки) с лицами, входящими в состав органов управления эмитента и (или) органов контроля за финансово-хозяйственной деятельностью эмитента:</w:t>
      </w:r>
    </w:p>
    <w:p w14:paraId="1E3660C5" w14:textId="77777777" w:rsidR="00E25F2A" w:rsidRDefault="00B21705">
      <w:pPr>
        <w:ind w:left="400"/>
        <w:rPr>
          <w:rFonts w:eastAsiaTheme="minorEastAsia"/>
          <w:lang w:eastAsia="ru-RU"/>
        </w:rPr>
      </w:pPr>
      <w:r>
        <w:rPr>
          <w:rStyle w:val="Subst"/>
          <w:rFonts w:eastAsiaTheme="minorEastAsia"/>
          <w:bCs w:val="0"/>
          <w:iCs w:val="0"/>
          <w:lang w:eastAsia="ru-RU"/>
        </w:rPr>
        <w:t>Указанных родственных связей нет</w:t>
      </w:r>
    </w:p>
    <w:p w14:paraId="272B17D8" w14:textId="77777777" w:rsidR="00E25F2A" w:rsidRDefault="00B21705">
      <w:pPr>
        <w:pStyle w:val="SubHeading"/>
        <w:ind w:left="200"/>
        <w:rPr>
          <w:rFonts w:eastAsiaTheme="minorEastAsia"/>
          <w:lang w:eastAsia="ru-RU"/>
        </w:rPr>
      </w:pPr>
      <w:r>
        <w:rPr>
          <w:rFonts w:eastAsiaTheme="minorEastAsia"/>
          <w:lang w:eastAsia="ru-RU"/>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p>
    <w:p w14:paraId="3B3E8EBD" w14:textId="77777777" w:rsidR="00E25F2A" w:rsidRDefault="00B21705">
      <w:pPr>
        <w:ind w:left="400"/>
        <w:rPr>
          <w:rFonts w:eastAsiaTheme="minorEastAsia"/>
          <w:lang w:eastAsia="ru-RU"/>
        </w:rPr>
      </w:pPr>
      <w:r>
        <w:rPr>
          <w:rStyle w:val="Subst"/>
          <w:rFonts w:eastAsiaTheme="minorEastAsia"/>
          <w:bCs w:val="0"/>
          <w:iCs w:val="0"/>
          <w:lang w:eastAsia="ru-RU"/>
        </w:rPr>
        <w:t>Лицо к указанным видам ответственности не привлекалось</w:t>
      </w:r>
    </w:p>
    <w:p w14:paraId="69F6B742" w14:textId="77777777" w:rsidR="00E25F2A" w:rsidRDefault="00B21705">
      <w:pPr>
        <w:pStyle w:val="SubHeading"/>
        <w:ind w:left="200"/>
        <w:rPr>
          <w:rFonts w:eastAsiaTheme="minorEastAsia"/>
          <w:lang w:eastAsia="ru-RU"/>
        </w:rPr>
      </w:pPr>
      <w:r>
        <w:rPr>
          <w:rFonts w:eastAsiaTheme="minorEastAsia"/>
          <w:lang w:eastAsia="ru-RU"/>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p>
    <w:p w14:paraId="38E14D92" w14:textId="77777777" w:rsidR="00E25F2A" w:rsidRDefault="00B21705">
      <w:pPr>
        <w:ind w:left="400"/>
        <w:rPr>
          <w:rFonts w:eastAsiaTheme="minorEastAsia"/>
          <w:lang w:eastAsia="ru-RU"/>
        </w:rPr>
      </w:pPr>
      <w:r>
        <w:rPr>
          <w:rStyle w:val="Subst"/>
          <w:rFonts w:eastAsiaTheme="minorEastAsia"/>
          <w:bCs w:val="0"/>
          <w:iCs w:val="0"/>
          <w:lang w:eastAsia="ru-RU"/>
        </w:rPr>
        <w:t>Лицо указанных должностей не занимало</w:t>
      </w:r>
    </w:p>
    <w:p w14:paraId="10BC09B0" w14:textId="77777777" w:rsidR="00E25F2A" w:rsidRDefault="00E25F2A">
      <w:pPr>
        <w:pStyle w:val="ThinDelim"/>
        <w:rPr>
          <w:rFonts w:eastAsiaTheme="minorEastAsia"/>
          <w:szCs w:val="20"/>
          <w:lang w:eastAsia="ru-RU"/>
        </w:rPr>
      </w:pPr>
    </w:p>
    <w:p w14:paraId="18CC67DA" w14:textId="77777777" w:rsidR="00E25F2A" w:rsidRDefault="00E25F2A">
      <w:pPr>
        <w:ind w:left="200"/>
        <w:rPr>
          <w:rFonts w:eastAsiaTheme="minorEastAsia"/>
          <w:lang w:eastAsia="ru-RU"/>
        </w:rPr>
      </w:pPr>
    </w:p>
    <w:p w14:paraId="74B8D189" w14:textId="680421D8" w:rsidR="00E25F2A" w:rsidRPr="00AD7483" w:rsidRDefault="00B21705">
      <w:pPr>
        <w:ind w:left="200"/>
        <w:rPr>
          <w:rFonts w:eastAsiaTheme="minorEastAsia"/>
          <w:lang w:eastAsia="ru-RU"/>
        </w:rPr>
      </w:pPr>
      <w:r w:rsidRPr="00AD7483">
        <w:rPr>
          <w:rFonts w:eastAsiaTheme="minorEastAsia"/>
          <w:lang w:eastAsia="ru-RU"/>
        </w:rPr>
        <w:t>Фамилия, имя, отчество (последнее при наличии):</w:t>
      </w:r>
      <w:r w:rsidRPr="00AD7483">
        <w:rPr>
          <w:rStyle w:val="Subst"/>
          <w:rFonts w:eastAsiaTheme="minorEastAsia"/>
          <w:bCs w:val="0"/>
          <w:iCs w:val="0"/>
          <w:lang w:eastAsia="ru-RU"/>
        </w:rPr>
        <w:t xml:space="preserve"> </w:t>
      </w:r>
      <w:r w:rsidR="00AD7483" w:rsidRPr="00AD7483">
        <w:rPr>
          <w:rStyle w:val="Subst"/>
          <w:rFonts w:eastAsiaTheme="minorEastAsia"/>
          <w:bCs w:val="0"/>
          <w:iCs w:val="0"/>
          <w:lang w:eastAsia="ru-RU"/>
        </w:rPr>
        <w:t>ХХХ</w:t>
      </w:r>
    </w:p>
    <w:p w14:paraId="652871FD" w14:textId="77777777" w:rsidR="00E25F2A" w:rsidRDefault="00E25F2A">
      <w:pPr>
        <w:pStyle w:val="ThinDelim"/>
        <w:rPr>
          <w:rFonts w:eastAsiaTheme="minorEastAsia"/>
          <w:szCs w:val="20"/>
          <w:lang w:eastAsia="ru-RU"/>
        </w:rPr>
      </w:pPr>
    </w:p>
    <w:p w14:paraId="5BA9D8D7" w14:textId="77777777" w:rsidR="00E25F2A" w:rsidRDefault="00B21705">
      <w:pPr>
        <w:ind w:left="200"/>
        <w:rPr>
          <w:rFonts w:eastAsiaTheme="minorEastAsia"/>
          <w:lang w:eastAsia="ru-RU"/>
        </w:rPr>
      </w:pPr>
      <w:r>
        <w:rPr>
          <w:rFonts w:eastAsiaTheme="minorEastAsia"/>
          <w:lang w:eastAsia="ru-RU"/>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1DF09975" w14:textId="77777777" w:rsidR="00E25F2A" w:rsidRDefault="00B21705">
      <w:pPr>
        <w:ind w:left="200"/>
        <w:rPr>
          <w:rStyle w:val="Subst"/>
          <w:rFonts w:eastAsiaTheme="minorEastAsia"/>
          <w:bCs w:val="0"/>
          <w:iCs w:val="0"/>
          <w:lang w:eastAsia="ru-RU"/>
        </w:rPr>
      </w:pPr>
      <w:r>
        <w:rPr>
          <w:rStyle w:val="Subst"/>
          <w:rFonts w:eastAsiaTheme="minorEastAsia"/>
          <w:bCs w:val="0"/>
          <w:iCs w:val="0"/>
          <w:lang w:eastAsia="ru-RU"/>
        </w:rPr>
        <w:t>Информация не указывается, в связи с тем, что эмитент не осуществлял выпуск ценных бумаг, конвертируемых в акции</w:t>
      </w:r>
    </w:p>
    <w:p w14:paraId="3E062540" w14:textId="77777777" w:rsidR="00E25F2A" w:rsidRDefault="00E25F2A">
      <w:pPr>
        <w:pStyle w:val="ThinDelim"/>
        <w:rPr>
          <w:rFonts w:eastAsiaTheme="minorEastAsia"/>
          <w:szCs w:val="20"/>
          <w:lang w:eastAsia="ru-RU"/>
        </w:rPr>
      </w:pPr>
    </w:p>
    <w:p w14:paraId="0CCFD74E" w14:textId="77777777" w:rsidR="00E25F2A" w:rsidRPr="00AD7483" w:rsidRDefault="00B21705">
      <w:pPr>
        <w:pStyle w:val="SubHeading"/>
        <w:ind w:left="200"/>
        <w:rPr>
          <w:rFonts w:eastAsiaTheme="minorEastAsia"/>
          <w:lang w:eastAsia="ru-RU"/>
        </w:rPr>
      </w:pPr>
      <w:r w:rsidRPr="00AD7483">
        <w:rPr>
          <w:rFonts w:eastAsiaTheme="minorEastAsia"/>
          <w:lang w:eastAsia="ru-RU"/>
        </w:rPr>
        <w:t>Доля участия лица в уставном капитале подконтрольных эмитенту организаций, имеющих для него существенное значение, а для тех подконтрольных эмитенту организаций, которые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количество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1C8370A7" w14:textId="613E0679" w:rsidR="00E25F2A" w:rsidRPr="00AD7483" w:rsidRDefault="00B21705">
      <w:pPr>
        <w:ind w:left="400"/>
        <w:rPr>
          <w:rFonts w:eastAsiaTheme="minorEastAsia"/>
          <w:lang w:eastAsia="ru-RU"/>
        </w:rPr>
      </w:pPr>
      <w:r w:rsidRPr="00AD7483">
        <w:rPr>
          <w:rFonts w:eastAsiaTheme="minorEastAsia"/>
          <w:lang w:eastAsia="ru-RU"/>
        </w:rPr>
        <w:t>Полное фирменное наименование:</w:t>
      </w:r>
      <w:r w:rsidRPr="00AD7483">
        <w:rPr>
          <w:rStyle w:val="Subst"/>
          <w:rFonts w:eastAsiaTheme="minorEastAsia"/>
          <w:bCs w:val="0"/>
          <w:iCs w:val="0"/>
          <w:lang w:eastAsia="ru-RU"/>
        </w:rPr>
        <w:t xml:space="preserve"> </w:t>
      </w:r>
      <w:r w:rsidR="00AD7483">
        <w:rPr>
          <w:rStyle w:val="Subst"/>
          <w:rFonts w:eastAsiaTheme="minorEastAsia"/>
          <w:bCs w:val="0"/>
          <w:iCs w:val="0"/>
          <w:lang w:eastAsia="ru-RU"/>
        </w:rPr>
        <w:t>ХХХ</w:t>
      </w:r>
    </w:p>
    <w:p w14:paraId="79857BAC" w14:textId="65208DDB" w:rsidR="00E25F2A" w:rsidRPr="00AD7483" w:rsidRDefault="00B21705">
      <w:pPr>
        <w:ind w:left="400"/>
        <w:rPr>
          <w:rFonts w:eastAsiaTheme="minorEastAsia"/>
          <w:lang w:eastAsia="ru-RU"/>
        </w:rPr>
      </w:pPr>
      <w:r w:rsidRPr="00AD7483">
        <w:rPr>
          <w:rFonts w:eastAsiaTheme="minorEastAsia"/>
          <w:lang w:eastAsia="ru-RU"/>
        </w:rPr>
        <w:t>Доля лица в уставном капитале организации, %:</w:t>
      </w:r>
      <w:r w:rsidRPr="00AD7483">
        <w:rPr>
          <w:rStyle w:val="Subst"/>
          <w:rFonts w:eastAsiaTheme="minorEastAsia"/>
          <w:bCs w:val="0"/>
          <w:iCs w:val="0"/>
          <w:lang w:eastAsia="ru-RU"/>
        </w:rPr>
        <w:t xml:space="preserve"> </w:t>
      </w:r>
      <w:r w:rsidR="00AD7483">
        <w:rPr>
          <w:rStyle w:val="Subst"/>
          <w:rFonts w:eastAsiaTheme="minorEastAsia"/>
          <w:bCs w:val="0"/>
          <w:iCs w:val="0"/>
          <w:lang w:eastAsia="ru-RU"/>
        </w:rPr>
        <w:t>ХХХ</w:t>
      </w:r>
    </w:p>
    <w:p w14:paraId="10E680DB" w14:textId="4449F4CF" w:rsidR="00E25F2A" w:rsidRDefault="00B21705">
      <w:pPr>
        <w:ind w:left="400"/>
        <w:rPr>
          <w:rFonts w:eastAsiaTheme="minorEastAsia"/>
          <w:lang w:eastAsia="ru-RU"/>
        </w:rPr>
      </w:pPr>
      <w:r w:rsidRPr="00AD7483">
        <w:rPr>
          <w:rFonts w:eastAsiaTheme="minorEastAsia"/>
          <w:lang w:eastAsia="ru-RU"/>
        </w:rPr>
        <w:t>Доля обыкновенных акций организации, принадлежащих данному лицу, %:</w:t>
      </w:r>
      <w:r w:rsidRPr="00AD7483">
        <w:rPr>
          <w:rStyle w:val="Subst"/>
          <w:rFonts w:eastAsiaTheme="minorEastAsia"/>
          <w:bCs w:val="0"/>
          <w:iCs w:val="0"/>
          <w:lang w:eastAsia="ru-RU"/>
        </w:rPr>
        <w:t xml:space="preserve"> </w:t>
      </w:r>
      <w:r w:rsidR="00AD7483">
        <w:rPr>
          <w:rStyle w:val="Subst"/>
          <w:rFonts w:eastAsiaTheme="minorEastAsia"/>
          <w:bCs w:val="0"/>
          <w:iCs w:val="0"/>
          <w:lang w:eastAsia="ru-RU"/>
        </w:rPr>
        <w:t>ХХХ</w:t>
      </w:r>
    </w:p>
    <w:p w14:paraId="75E9FF56" w14:textId="26785CD3" w:rsidR="00E25F2A" w:rsidRDefault="00B21705">
      <w:pPr>
        <w:ind w:left="400"/>
        <w:rPr>
          <w:rFonts w:eastAsiaTheme="minorEastAsia"/>
          <w:lang w:eastAsia="ru-RU"/>
        </w:rPr>
      </w:pPr>
      <w:r>
        <w:rPr>
          <w:rFonts w:eastAsiaTheme="minorEastAsia"/>
          <w:lang w:eastAsia="ru-RU"/>
        </w:rPr>
        <w:lastRenderedPageBreak/>
        <w:t>Количество акций подконтрольной эмитенту организации, имеющей для него существенное значение, каждой категории (типа), которые могут быть приобретены лицом в результате конвертации принадлежащих ему ценных бумаг, конвертируемых в акции подконтрольной эмитенту организации:</w:t>
      </w:r>
      <w:r w:rsidR="009D5D4A">
        <w:rPr>
          <w:rStyle w:val="Subst"/>
          <w:rFonts w:eastAsiaTheme="minorEastAsia"/>
          <w:bCs w:val="0"/>
          <w:iCs w:val="0"/>
          <w:lang w:eastAsia="ru-RU"/>
        </w:rPr>
        <w:t xml:space="preserve"> </w:t>
      </w:r>
      <w:r w:rsidR="009D5D4A" w:rsidRPr="009D5D4A">
        <w:rPr>
          <w:rStyle w:val="Subst"/>
          <w:rFonts w:eastAsiaTheme="minorEastAsia"/>
          <w:bCs w:val="0"/>
          <w:iCs w:val="0"/>
          <w:lang w:eastAsia="ru-RU"/>
        </w:rPr>
        <w:t>ценных бумаг, конвертируемых в акции подконтрольных эмитенту организаций, имеющих для эмитента существенное значение, лицо не имеет</w:t>
      </w:r>
      <w:r w:rsidR="009D5D4A">
        <w:rPr>
          <w:rStyle w:val="Subst"/>
          <w:rFonts w:eastAsiaTheme="minorEastAsia"/>
          <w:bCs w:val="0"/>
          <w:iCs w:val="0"/>
          <w:lang w:eastAsia="ru-RU"/>
        </w:rPr>
        <w:t>.</w:t>
      </w:r>
    </w:p>
    <w:p w14:paraId="6219B666" w14:textId="77777777" w:rsidR="00E25F2A" w:rsidRDefault="00B21705">
      <w:pPr>
        <w:pStyle w:val="SubHeading"/>
        <w:ind w:left="200"/>
        <w:rPr>
          <w:rFonts w:eastAsiaTheme="minorEastAsia"/>
          <w:lang w:eastAsia="ru-RU"/>
        </w:rPr>
      </w:pPr>
      <w:proofErr w:type="spellStart"/>
      <w:r>
        <w:rPr>
          <w:rFonts w:eastAsiaTheme="minorEastAsia"/>
          <w:lang w:eastAsia="ru-RU"/>
        </w:rPr>
        <w:t>Cведения</w:t>
      </w:r>
      <w:proofErr w:type="spellEnd"/>
      <w:r>
        <w:rPr>
          <w:rFonts w:eastAsiaTheme="minorEastAsia"/>
          <w:lang w:eastAsia="ru-RU"/>
        </w:rPr>
        <w:t xml:space="preserve"> о совершении лицом в отчетном периоде сделки по приобретению или отчуждению акций (долей) эмитента</w:t>
      </w:r>
    </w:p>
    <w:p w14:paraId="0F774D1C" w14:textId="77777777" w:rsidR="00E25F2A" w:rsidRDefault="00B21705">
      <w:pPr>
        <w:ind w:left="400"/>
        <w:rPr>
          <w:rFonts w:eastAsiaTheme="minorEastAsia"/>
          <w:lang w:eastAsia="ru-RU"/>
        </w:rPr>
      </w:pPr>
      <w:r>
        <w:rPr>
          <w:rStyle w:val="Subst"/>
          <w:rFonts w:eastAsiaTheme="minorEastAsia"/>
          <w:bCs w:val="0"/>
          <w:iCs w:val="0"/>
          <w:lang w:eastAsia="ru-RU"/>
        </w:rPr>
        <w:t>Указанных сделок в отчетном периоде не совершалось</w:t>
      </w:r>
    </w:p>
    <w:p w14:paraId="6ED5EDC8" w14:textId="77777777" w:rsidR="00E25F2A" w:rsidRDefault="00B21705">
      <w:pPr>
        <w:pStyle w:val="SubHeading"/>
        <w:ind w:left="200"/>
        <w:rPr>
          <w:rFonts w:eastAsiaTheme="minorEastAsia"/>
          <w:lang w:eastAsia="ru-RU"/>
        </w:rPr>
      </w:pPr>
      <w:r>
        <w:rPr>
          <w:rFonts w:eastAsiaTheme="minorEastAsia"/>
          <w:lang w:eastAsia="ru-RU"/>
        </w:rPr>
        <w:t>Характер родственных связей (супруги, родители, дети, усыновители, усыновленные, родные братья и сестры, дедушки, бабушки, внуки) с лицами, входящими в состав органов управления эмитента и (или) органов контроля за финансово-хозяйственной деятельностью эмитента:</w:t>
      </w:r>
    </w:p>
    <w:p w14:paraId="200FFDDB" w14:textId="77777777" w:rsidR="00E25F2A" w:rsidRDefault="00B21705">
      <w:pPr>
        <w:ind w:left="400"/>
        <w:rPr>
          <w:rFonts w:eastAsiaTheme="minorEastAsia"/>
          <w:lang w:eastAsia="ru-RU"/>
        </w:rPr>
      </w:pPr>
      <w:r>
        <w:rPr>
          <w:rStyle w:val="Subst"/>
          <w:rFonts w:eastAsiaTheme="minorEastAsia"/>
          <w:bCs w:val="0"/>
          <w:iCs w:val="0"/>
          <w:lang w:eastAsia="ru-RU"/>
        </w:rPr>
        <w:t>Указанных родственных связей нет</w:t>
      </w:r>
    </w:p>
    <w:p w14:paraId="208A7920" w14:textId="77777777" w:rsidR="00E25F2A" w:rsidRDefault="00B21705">
      <w:pPr>
        <w:pStyle w:val="SubHeading"/>
        <w:ind w:left="200"/>
        <w:rPr>
          <w:rFonts w:eastAsiaTheme="minorEastAsia"/>
          <w:lang w:eastAsia="ru-RU"/>
        </w:rPr>
      </w:pPr>
      <w:r>
        <w:rPr>
          <w:rFonts w:eastAsiaTheme="minorEastAsia"/>
          <w:lang w:eastAsia="ru-RU"/>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p>
    <w:p w14:paraId="7B558DCC" w14:textId="77777777" w:rsidR="00E25F2A" w:rsidRDefault="00B21705">
      <w:pPr>
        <w:ind w:left="400"/>
        <w:rPr>
          <w:rFonts w:eastAsiaTheme="minorEastAsia"/>
          <w:lang w:eastAsia="ru-RU"/>
        </w:rPr>
      </w:pPr>
      <w:r>
        <w:rPr>
          <w:rStyle w:val="Subst"/>
          <w:rFonts w:eastAsiaTheme="minorEastAsia"/>
          <w:bCs w:val="0"/>
          <w:iCs w:val="0"/>
          <w:lang w:eastAsia="ru-RU"/>
        </w:rPr>
        <w:t>Лицо к указанным видам ответственности не привлекалось</w:t>
      </w:r>
    </w:p>
    <w:p w14:paraId="1C2DCEC3" w14:textId="77777777" w:rsidR="00E25F2A" w:rsidRDefault="00B21705">
      <w:pPr>
        <w:pStyle w:val="SubHeading"/>
        <w:ind w:left="200"/>
        <w:rPr>
          <w:rFonts w:eastAsiaTheme="minorEastAsia"/>
          <w:lang w:eastAsia="ru-RU"/>
        </w:rPr>
      </w:pPr>
      <w:r>
        <w:rPr>
          <w:rFonts w:eastAsiaTheme="minorEastAsia"/>
          <w:lang w:eastAsia="ru-RU"/>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p>
    <w:p w14:paraId="563D2587" w14:textId="728DDF2B" w:rsidR="00E25F2A" w:rsidRDefault="00B21705" w:rsidP="00C06562">
      <w:pPr>
        <w:ind w:left="400"/>
        <w:rPr>
          <w:rFonts w:eastAsiaTheme="minorEastAsia"/>
          <w:lang w:eastAsia="ru-RU"/>
        </w:rPr>
      </w:pPr>
      <w:r>
        <w:rPr>
          <w:rStyle w:val="Subst"/>
          <w:rFonts w:eastAsiaTheme="minorEastAsia"/>
          <w:bCs w:val="0"/>
          <w:iCs w:val="0"/>
          <w:lang w:eastAsia="ru-RU"/>
        </w:rPr>
        <w:t>Лицо указанных должностей не занимало</w:t>
      </w:r>
    </w:p>
    <w:p w14:paraId="54B77E30" w14:textId="77777777" w:rsidR="00E25F2A" w:rsidRDefault="00E25F2A">
      <w:pPr>
        <w:ind w:left="200"/>
        <w:rPr>
          <w:rFonts w:eastAsiaTheme="minorEastAsia"/>
          <w:lang w:eastAsia="ru-RU"/>
        </w:rPr>
      </w:pPr>
    </w:p>
    <w:p w14:paraId="1E70CB23" w14:textId="77777777" w:rsidR="00E25F2A" w:rsidRDefault="00B21705">
      <w:pPr>
        <w:pStyle w:val="2"/>
        <w:rPr>
          <w:rFonts w:eastAsiaTheme="minorEastAsia"/>
          <w:bCs w:val="0"/>
          <w:szCs w:val="20"/>
          <w:lang w:eastAsia="ru-RU"/>
        </w:rPr>
      </w:pPr>
      <w:bookmarkStart w:id="44" w:name="_Toc226706816"/>
      <w:r>
        <w:rPr>
          <w:rFonts w:eastAsiaTheme="minorEastAsia"/>
          <w:bCs w:val="0"/>
          <w:szCs w:val="20"/>
          <w:lang w:eastAsia="ru-RU"/>
        </w:rPr>
        <w:t>2.2. Сведения о политике в области вознаграждения и (или) компенсации расходов, а также о размере вознаграждения и (или) компенсации расходов по каждому органу управления эмитента</w:t>
      </w:r>
      <w:bookmarkEnd w:id="44"/>
    </w:p>
    <w:p w14:paraId="682DC412" w14:textId="77777777" w:rsidR="00E25F2A" w:rsidRDefault="00B21705">
      <w:pPr>
        <w:ind w:left="200"/>
        <w:rPr>
          <w:rFonts w:eastAsiaTheme="minorEastAsia"/>
          <w:lang w:eastAsia="ru-RU"/>
        </w:rPr>
      </w:pPr>
      <w:r>
        <w:rPr>
          <w:rFonts w:eastAsiaTheme="minorEastAsia"/>
          <w:lang w:eastAsia="ru-RU"/>
        </w:rPr>
        <w:t>Основные положения политики в области вознаграждения и (или) компенсации расходов членов органов управления эмитента:</w:t>
      </w:r>
      <w:r>
        <w:rPr>
          <w:rFonts w:eastAsiaTheme="minorEastAsia"/>
          <w:lang w:eastAsia="ru-RU"/>
        </w:rPr>
        <w:br/>
      </w:r>
      <w:r>
        <w:rPr>
          <w:rStyle w:val="Subst"/>
          <w:rFonts w:eastAsiaTheme="minorEastAsia"/>
          <w:bCs w:val="0"/>
          <w:iCs w:val="0"/>
          <w:lang w:eastAsia="ru-RU"/>
        </w:rPr>
        <w:t>В соответствии с рекомендациями Кодекса корпоративного управления Банка России Советом директоров ПАО «Татнефть» им. В.Д. Шашина в 2021 году внесены изменения в «Положение о выплате денежного вознаграждения членам Совета директоров и ревизионной комиссии ПАО «Татнефть», а также компенсации расходов, связанных с исполнением функций членов Совета директоров». Положение определяет исчерпывающий перечень всех видов выплат, предоставляемых членам органов управления и контроля, и условий для их получения. Положение обеспечивает прозрачность механизма определения размера вознаграждения членов Совета директоров и членов Ревизионной комиссии.</w:t>
      </w:r>
    </w:p>
    <w:p w14:paraId="3EC7D5E2" w14:textId="77777777" w:rsidR="00E25F2A" w:rsidRDefault="00B21705">
      <w:pPr>
        <w:pStyle w:val="SubHeading"/>
        <w:ind w:left="200"/>
        <w:rPr>
          <w:rFonts w:eastAsiaTheme="minorEastAsia"/>
          <w:lang w:eastAsia="ru-RU"/>
        </w:rPr>
      </w:pPr>
      <w:r>
        <w:rPr>
          <w:rFonts w:eastAsiaTheme="minorEastAsia"/>
          <w:lang w:eastAsia="ru-RU"/>
        </w:rPr>
        <w:t>Вознаграждения</w:t>
      </w:r>
    </w:p>
    <w:p w14:paraId="136515CC" w14:textId="77777777" w:rsidR="00E25F2A" w:rsidRDefault="00B21705">
      <w:pPr>
        <w:pStyle w:val="SubHeading"/>
        <w:ind w:left="400"/>
        <w:rPr>
          <w:rFonts w:eastAsiaTheme="minorEastAsia"/>
          <w:lang w:eastAsia="ru-RU"/>
        </w:rPr>
      </w:pPr>
      <w:r>
        <w:rPr>
          <w:rFonts w:eastAsiaTheme="minorEastAsia"/>
          <w:lang w:eastAsia="ru-RU"/>
        </w:rPr>
        <w:t>Совет директоров</w:t>
      </w:r>
    </w:p>
    <w:p w14:paraId="2801ECA8" w14:textId="77777777" w:rsidR="00E25F2A" w:rsidRDefault="00B21705">
      <w:pPr>
        <w:ind w:left="600"/>
        <w:rPr>
          <w:rFonts w:eastAsiaTheme="minorEastAsia"/>
          <w:lang w:eastAsia="ru-RU"/>
        </w:rPr>
      </w:pPr>
      <w:r>
        <w:rPr>
          <w:rFonts w:eastAsiaTheme="minorEastAsia"/>
          <w:lang w:eastAsia="ru-RU"/>
        </w:rPr>
        <w:t>Единица измерения:</w:t>
      </w:r>
      <w:r>
        <w:rPr>
          <w:rStyle w:val="Subst"/>
          <w:rFonts w:eastAsiaTheme="minorEastAsia"/>
          <w:bCs w:val="0"/>
          <w:iCs w:val="0"/>
          <w:lang w:eastAsia="ru-RU"/>
        </w:rPr>
        <w:t xml:space="preserve"> руб.</w:t>
      </w:r>
    </w:p>
    <w:p w14:paraId="6CE0AFB0" w14:textId="77777777" w:rsidR="00E25F2A" w:rsidRDefault="00E25F2A">
      <w:pPr>
        <w:pStyle w:val="ThinDelim"/>
        <w:rPr>
          <w:rFonts w:eastAsiaTheme="minorEastAsia"/>
          <w:szCs w:val="20"/>
          <w:lang w:eastAsia="ru-RU"/>
        </w:rPr>
      </w:pPr>
    </w:p>
    <w:tbl>
      <w:tblPr>
        <w:tblW w:w="0" w:type="auto"/>
        <w:tblLayout w:type="fixed"/>
        <w:tblCellMar>
          <w:left w:w="72" w:type="dxa"/>
          <w:right w:w="72" w:type="dxa"/>
        </w:tblCellMar>
        <w:tblLook w:val="0000" w:firstRow="0" w:lastRow="0" w:firstColumn="0" w:lastColumn="0" w:noHBand="0" w:noVBand="0"/>
      </w:tblPr>
      <w:tblGrid>
        <w:gridCol w:w="6492"/>
        <w:gridCol w:w="2760"/>
      </w:tblGrid>
      <w:tr w:rsidR="00E25F2A" w14:paraId="5451CDCA" w14:textId="77777777">
        <w:tc>
          <w:tcPr>
            <w:tcW w:w="6492" w:type="dxa"/>
            <w:tcBorders>
              <w:top w:val="double" w:sz="6" w:space="0" w:color="auto"/>
              <w:left w:val="double" w:sz="6" w:space="0" w:color="auto"/>
              <w:bottom w:val="single" w:sz="6" w:space="0" w:color="auto"/>
              <w:right w:val="single" w:sz="6" w:space="0" w:color="auto"/>
            </w:tcBorders>
          </w:tcPr>
          <w:p w14:paraId="02C0D7CC" w14:textId="77777777" w:rsidR="00E25F2A" w:rsidRDefault="00B21705">
            <w:pPr>
              <w:jc w:val="center"/>
              <w:rPr>
                <w:rFonts w:eastAsiaTheme="minorEastAsia"/>
                <w:lang w:eastAsia="ru-RU"/>
              </w:rPr>
            </w:pPr>
            <w:r>
              <w:rPr>
                <w:rFonts w:eastAsiaTheme="minorEastAsia"/>
                <w:lang w:eastAsia="ru-RU"/>
              </w:rPr>
              <w:t>Наименование показателя</w:t>
            </w:r>
          </w:p>
        </w:tc>
        <w:tc>
          <w:tcPr>
            <w:tcW w:w="2760" w:type="dxa"/>
            <w:tcBorders>
              <w:top w:val="double" w:sz="6" w:space="0" w:color="auto"/>
              <w:left w:val="single" w:sz="6" w:space="0" w:color="auto"/>
              <w:bottom w:val="single" w:sz="6" w:space="0" w:color="auto"/>
              <w:right w:val="double" w:sz="6" w:space="0" w:color="auto"/>
            </w:tcBorders>
          </w:tcPr>
          <w:p w14:paraId="3B234D1B" w14:textId="77777777" w:rsidR="00E25F2A" w:rsidRDefault="00B21705">
            <w:pPr>
              <w:jc w:val="center"/>
              <w:rPr>
                <w:rFonts w:eastAsiaTheme="minorEastAsia"/>
                <w:lang w:eastAsia="ru-RU"/>
              </w:rPr>
            </w:pPr>
            <w:r>
              <w:rPr>
                <w:rFonts w:eastAsiaTheme="minorEastAsia"/>
                <w:lang w:eastAsia="ru-RU"/>
              </w:rPr>
              <w:t>2025, 12 мес.</w:t>
            </w:r>
          </w:p>
        </w:tc>
      </w:tr>
      <w:tr w:rsidR="00E25F2A" w14:paraId="14E8C3A8" w14:textId="77777777">
        <w:tc>
          <w:tcPr>
            <w:tcW w:w="6492" w:type="dxa"/>
            <w:tcBorders>
              <w:top w:val="single" w:sz="6" w:space="0" w:color="auto"/>
              <w:left w:val="double" w:sz="6" w:space="0" w:color="auto"/>
              <w:bottom w:val="single" w:sz="6" w:space="0" w:color="auto"/>
              <w:right w:val="single" w:sz="6" w:space="0" w:color="auto"/>
            </w:tcBorders>
          </w:tcPr>
          <w:p w14:paraId="6150AC13" w14:textId="77777777" w:rsidR="00E25F2A" w:rsidRDefault="00B21705">
            <w:pPr>
              <w:rPr>
                <w:rFonts w:eastAsiaTheme="minorEastAsia"/>
                <w:lang w:eastAsia="ru-RU"/>
              </w:rPr>
            </w:pPr>
            <w:r>
              <w:rPr>
                <w:rFonts w:eastAsiaTheme="minorEastAsia"/>
                <w:lang w:eastAsia="ru-RU"/>
              </w:rPr>
              <w:t>Вознаграждение за участие в работе органа управления</w:t>
            </w:r>
          </w:p>
        </w:tc>
        <w:tc>
          <w:tcPr>
            <w:tcW w:w="2760" w:type="dxa"/>
            <w:tcBorders>
              <w:top w:val="single" w:sz="6" w:space="0" w:color="auto"/>
              <w:left w:val="single" w:sz="6" w:space="0" w:color="auto"/>
              <w:bottom w:val="single" w:sz="6" w:space="0" w:color="auto"/>
              <w:right w:val="double" w:sz="6" w:space="0" w:color="auto"/>
            </w:tcBorders>
          </w:tcPr>
          <w:p w14:paraId="6EE6521B" w14:textId="77777777" w:rsidR="00E25F2A" w:rsidRDefault="00B21705">
            <w:pPr>
              <w:jc w:val="right"/>
              <w:rPr>
                <w:rFonts w:eastAsiaTheme="minorEastAsia"/>
                <w:lang w:eastAsia="ru-RU"/>
              </w:rPr>
            </w:pPr>
            <w:r>
              <w:rPr>
                <w:rFonts w:eastAsiaTheme="minorEastAsia"/>
                <w:lang w:eastAsia="ru-RU"/>
              </w:rPr>
              <w:t>150 421 679</w:t>
            </w:r>
          </w:p>
        </w:tc>
      </w:tr>
      <w:tr w:rsidR="00E25F2A" w14:paraId="62E8D3C3" w14:textId="77777777">
        <w:tc>
          <w:tcPr>
            <w:tcW w:w="6492" w:type="dxa"/>
            <w:tcBorders>
              <w:top w:val="single" w:sz="6" w:space="0" w:color="auto"/>
              <w:left w:val="double" w:sz="6" w:space="0" w:color="auto"/>
              <w:bottom w:val="single" w:sz="6" w:space="0" w:color="auto"/>
              <w:right w:val="single" w:sz="6" w:space="0" w:color="auto"/>
            </w:tcBorders>
          </w:tcPr>
          <w:p w14:paraId="40A6C299" w14:textId="77777777" w:rsidR="00E25F2A" w:rsidRDefault="00B21705">
            <w:pPr>
              <w:rPr>
                <w:rFonts w:eastAsiaTheme="minorEastAsia"/>
                <w:lang w:eastAsia="ru-RU"/>
              </w:rPr>
            </w:pPr>
            <w:r>
              <w:rPr>
                <w:rFonts w:eastAsiaTheme="minorEastAsia"/>
                <w:lang w:eastAsia="ru-RU"/>
              </w:rPr>
              <w:t>Заработная плата</w:t>
            </w:r>
          </w:p>
        </w:tc>
        <w:tc>
          <w:tcPr>
            <w:tcW w:w="2760" w:type="dxa"/>
            <w:tcBorders>
              <w:top w:val="single" w:sz="6" w:space="0" w:color="auto"/>
              <w:left w:val="single" w:sz="6" w:space="0" w:color="auto"/>
              <w:bottom w:val="single" w:sz="6" w:space="0" w:color="auto"/>
              <w:right w:val="double" w:sz="6" w:space="0" w:color="auto"/>
            </w:tcBorders>
          </w:tcPr>
          <w:p w14:paraId="588434C2" w14:textId="77777777" w:rsidR="00E25F2A" w:rsidRDefault="00B21705">
            <w:pPr>
              <w:jc w:val="right"/>
              <w:rPr>
                <w:rFonts w:eastAsiaTheme="minorEastAsia"/>
                <w:lang w:eastAsia="ru-RU"/>
              </w:rPr>
            </w:pPr>
            <w:r>
              <w:rPr>
                <w:rFonts w:eastAsiaTheme="minorEastAsia"/>
                <w:lang w:eastAsia="ru-RU"/>
              </w:rPr>
              <w:t>21 124 747.83</w:t>
            </w:r>
          </w:p>
        </w:tc>
      </w:tr>
      <w:tr w:rsidR="00E25F2A" w14:paraId="3DF1FE83" w14:textId="77777777">
        <w:tc>
          <w:tcPr>
            <w:tcW w:w="6492" w:type="dxa"/>
            <w:tcBorders>
              <w:top w:val="single" w:sz="6" w:space="0" w:color="auto"/>
              <w:left w:val="double" w:sz="6" w:space="0" w:color="auto"/>
              <w:bottom w:val="single" w:sz="6" w:space="0" w:color="auto"/>
              <w:right w:val="single" w:sz="6" w:space="0" w:color="auto"/>
            </w:tcBorders>
          </w:tcPr>
          <w:p w14:paraId="1910BF27" w14:textId="77777777" w:rsidR="00E25F2A" w:rsidRDefault="00B21705">
            <w:pPr>
              <w:rPr>
                <w:rFonts w:eastAsiaTheme="minorEastAsia"/>
                <w:lang w:eastAsia="ru-RU"/>
              </w:rPr>
            </w:pPr>
            <w:r>
              <w:rPr>
                <w:rFonts w:eastAsiaTheme="minorEastAsia"/>
                <w:lang w:eastAsia="ru-RU"/>
              </w:rPr>
              <w:t>Премии</w:t>
            </w:r>
          </w:p>
        </w:tc>
        <w:tc>
          <w:tcPr>
            <w:tcW w:w="2760" w:type="dxa"/>
            <w:tcBorders>
              <w:top w:val="single" w:sz="6" w:space="0" w:color="auto"/>
              <w:left w:val="single" w:sz="6" w:space="0" w:color="auto"/>
              <w:bottom w:val="single" w:sz="6" w:space="0" w:color="auto"/>
              <w:right w:val="double" w:sz="6" w:space="0" w:color="auto"/>
            </w:tcBorders>
          </w:tcPr>
          <w:p w14:paraId="3281F071" w14:textId="77777777" w:rsidR="00E25F2A" w:rsidRDefault="00B21705">
            <w:pPr>
              <w:jc w:val="right"/>
              <w:rPr>
                <w:rFonts w:eastAsiaTheme="minorEastAsia"/>
                <w:lang w:eastAsia="ru-RU"/>
              </w:rPr>
            </w:pPr>
            <w:r>
              <w:rPr>
                <w:rFonts w:eastAsiaTheme="minorEastAsia"/>
                <w:lang w:eastAsia="ru-RU"/>
              </w:rPr>
              <w:t>143 368 498.75</w:t>
            </w:r>
          </w:p>
        </w:tc>
      </w:tr>
      <w:tr w:rsidR="00E25F2A" w14:paraId="61A0B742" w14:textId="77777777">
        <w:tc>
          <w:tcPr>
            <w:tcW w:w="6492" w:type="dxa"/>
            <w:tcBorders>
              <w:top w:val="single" w:sz="6" w:space="0" w:color="auto"/>
              <w:left w:val="double" w:sz="6" w:space="0" w:color="auto"/>
              <w:bottom w:val="single" w:sz="6" w:space="0" w:color="auto"/>
              <w:right w:val="single" w:sz="6" w:space="0" w:color="auto"/>
            </w:tcBorders>
          </w:tcPr>
          <w:p w14:paraId="07BDAACE" w14:textId="77777777" w:rsidR="00E25F2A" w:rsidRDefault="00B21705">
            <w:pPr>
              <w:rPr>
                <w:rFonts w:eastAsiaTheme="minorEastAsia"/>
                <w:lang w:eastAsia="ru-RU"/>
              </w:rPr>
            </w:pPr>
            <w:r>
              <w:rPr>
                <w:rFonts w:eastAsiaTheme="minorEastAsia"/>
                <w:lang w:eastAsia="ru-RU"/>
              </w:rPr>
              <w:t>Комиссионные</w:t>
            </w:r>
          </w:p>
        </w:tc>
        <w:tc>
          <w:tcPr>
            <w:tcW w:w="2760" w:type="dxa"/>
            <w:tcBorders>
              <w:top w:val="single" w:sz="6" w:space="0" w:color="auto"/>
              <w:left w:val="single" w:sz="6" w:space="0" w:color="auto"/>
              <w:bottom w:val="single" w:sz="6" w:space="0" w:color="auto"/>
              <w:right w:val="double" w:sz="6" w:space="0" w:color="auto"/>
            </w:tcBorders>
          </w:tcPr>
          <w:p w14:paraId="124E51B1" w14:textId="77777777" w:rsidR="00E25F2A" w:rsidRDefault="00B21705">
            <w:pPr>
              <w:jc w:val="right"/>
              <w:rPr>
                <w:rFonts w:eastAsiaTheme="minorEastAsia"/>
                <w:lang w:eastAsia="ru-RU"/>
              </w:rPr>
            </w:pPr>
            <w:r>
              <w:rPr>
                <w:rFonts w:eastAsiaTheme="minorEastAsia"/>
                <w:lang w:eastAsia="ru-RU"/>
              </w:rPr>
              <w:t>0</w:t>
            </w:r>
          </w:p>
        </w:tc>
      </w:tr>
      <w:tr w:rsidR="00E25F2A" w14:paraId="6035E22B" w14:textId="77777777">
        <w:tc>
          <w:tcPr>
            <w:tcW w:w="6492" w:type="dxa"/>
            <w:tcBorders>
              <w:top w:val="single" w:sz="6" w:space="0" w:color="auto"/>
              <w:left w:val="double" w:sz="6" w:space="0" w:color="auto"/>
              <w:bottom w:val="single" w:sz="6" w:space="0" w:color="auto"/>
              <w:right w:val="single" w:sz="6" w:space="0" w:color="auto"/>
            </w:tcBorders>
          </w:tcPr>
          <w:p w14:paraId="6DA35583" w14:textId="77777777" w:rsidR="00E25F2A" w:rsidRDefault="00B21705">
            <w:pPr>
              <w:rPr>
                <w:rFonts w:eastAsiaTheme="minorEastAsia"/>
                <w:lang w:eastAsia="ru-RU"/>
              </w:rPr>
            </w:pPr>
            <w:r>
              <w:rPr>
                <w:rFonts w:eastAsiaTheme="minorEastAsia"/>
                <w:lang w:eastAsia="ru-RU"/>
              </w:rPr>
              <w:t>Иные виды вознаграждений</w:t>
            </w:r>
          </w:p>
        </w:tc>
        <w:tc>
          <w:tcPr>
            <w:tcW w:w="2760" w:type="dxa"/>
            <w:tcBorders>
              <w:top w:val="single" w:sz="6" w:space="0" w:color="auto"/>
              <w:left w:val="single" w:sz="6" w:space="0" w:color="auto"/>
              <w:bottom w:val="single" w:sz="6" w:space="0" w:color="auto"/>
              <w:right w:val="double" w:sz="6" w:space="0" w:color="auto"/>
            </w:tcBorders>
          </w:tcPr>
          <w:p w14:paraId="2E146A11" w14:textId="77777777" w:rsidR="00E25F2A" w:rsidRDefault="00B21705">
            <w:pPr>
              <w:jc w:val="right"/>
              <w:rPr>
                <w:rFonts w:eastAsiaTheme="minorEastAsia"/>
                <w:lang w:eastAsia="ru-RU"/>
              </w:rPr>
            </w:pPr>
            <w:r>
              <w:rPr>
                <w:rFonts w:eastAsiaTheme="minorEastAsia"/>
                <w:lang w:eastAsia="ru-RU"/>
              </w:rPr>
              <w:t>52 318 669.25</w:t>
            </w:r>
          </w:p>
        </w:tc>
      </w:tr>
      <w:tr w:rsidR="00E25F2A" w14:paraId="3E8973DD" w14:textId="77777777">
        <w:tc>
          <w:tcPr>
            <w:tcW w:w="6492" w:type="dxa"/>
            <w:tcBorders>
              <w:top w:val="single" w:sz="6" w:space="0" w:color="auto"/>
              <w:left w:val="double" w:sz="6" w:space="0" w:color="auto"/>
              <w:bottom w:val="double" w:sz="6" w:space="0" w:color="auto"/>
              <w:right w:val="single" w:sz="6" w:space="0" w:color="auto"/>
            </w:tcBorders>
          </w:tcPr>
          <w:p w14:paraId="0E327D37" w14:textId="77777777" w:rsidR="00E25F2A" w:rsidRDefault="00B21705">
            <w:pPr>
              <w:rPr>
                <w:rFonts w:eastAsiaTheme="minorEastAsia"/>
                <w:lang w:eastAsia="ru-RU"/>
              </w:rPr>
            </w:pPr>
            <w:r>
              <w:rPr>
                <w:rFonts w:eastAsiaTheme="minorEastAsia"/>
                <w:lang w:eastAsia="ru-RU"/>
              </w:rPr>
              <w:t>ИТОГО</w:t>
            </w:r>
          </w:p>
        </w:tc>
        <w:tc>
          <w:tcPr>
            <w:tcW w:w="2760" w:type="dxa"/>
            <w:tcBorders>
              <w:top w:val="single" w:sz="6" w:space="0" w:color="auto"/>
              <w:left w:val="single" w:sz="6" w:space="0" w:color="auto"/>
              <w:bottom w:val="double" w:sz="6" w:space="0" w:color="auto"/>
              <w:right w:val="double" w:sz="6" w:space="0" w:color="auto"/>
            </w:tcBorders>
          </w:tcPr>
          <w:p w14:paraId="41FA688B" w14:textId="77777777" w:rsidR="00E25F2A" w:rsidRDefault="00B21705">
            <w:pPr>
              <w:jc w:val="right"/>
              <w:rPr>
                <w:rFonts w:eastAsiaTheme="minorEastAsia"/>
                <w:lang w:eastAsia="ru-RU"/>
              </w:rPr>
            </w:pPr>
            <w:r>
              <w:rPr>
                <w:rFonts w:eastAsiaTheme="minorEastAsia"/>
                <w:lang w:eastAsia="ru-RU"/>
              </w:rPr>
              <w:t>367 233 594.83</w:t>
            </w:r>
          </w:p>
        </w:tc>
      </w:tr>
    </w:tbl>
    <w:p w14:paraId="2D364E02" w14:textId="77777777" w:rsidR="00E25F2A" w:rsidRPr="00694C04" w:rsidRDefault="00B21705">
      <w:pPr>
        <w:pStyle w:val="SubHeading"/>
        <w:ind w:left="400"/>
        <w:rPr>
          <w:rFonts w:eastAsiaTheme="minorEastAsia"/>
          <w:lang w:eastAsia="ru-RU"/>
        </w:rPr>
      </w:pPr>
      <w:r w:rsidRPr="00694C04">
        <w:rPr>
          <w:rFonts w:eastAsiaTheme="minorEastAsia"/>
          <w:lang w:eastAsia="ru-RU"/>
        </w:rPr>
        <w:t>Коллегиальный исполнительный орган</w:t>
      </w:r>
    </w:p>
    <w:p w14:paraId="25159987" w14:textId="5F56442C" w:rsidR="00B35C93" w:rsidRPr="00B35C93" w:rsidRDefault="00B35C93" w:rsidP="00694C04">
      <w:pPr>
        <w:ind w:firstLine="426"/>
        <w:jc w:val="both"/>
        <w:rPr>
          <w:rFonts w:eastAsiaTheme="minorEastAsia"/>
          <w:lang w:eastAsia="ru-RU"/>
        </w:rPr>
      </w:pPr>
      <w:r w:rsidRPr="00B35C93">
        <w:rPr>
          <w:rFonts w:eastAsiaTheme="minorEastAsia"/>
          <w:lang w:eastAsia="ru-RU"/>
        </w:rPr>
        <w:t xml:space="preserve">Система мотивации ключевого управленческого персонала ПАО «Татнефть» им. В.Д. Шашина сформирована с учетом комплекса внутренних документов Компании и включает в себя вознаграждение </w:t>
      </w:r>
      <w:r w:rsidR="00694C04">
        <w:rPr>
          <w:rFonts w:eastAsiaTheme="minorEastAsia"/>
          <w:lang w:eastAsia="ru-RU"/>
        </w:rPr>
        <w:t xml:space="preserve"> </w:t>
      </w:r>
      <w:r w:rsidRPr="00B35C93">
        <w:rPr>
          <w:rFonts w:eastAsiaTheme="minorEastAsia"/>
          <w:lang w:eastAsia="ru-RU"/>
        </w:rPr>
        <w:lastRenderedPageBreak/>
        <w:t>по результатам деятельности и реализации значимых проектов, основанное на выполнении индивидуальных показателей эффективности; вознаграждение, основанное на принципах долгосрочной</w:t>
      </w:r>
      <w:r w:rsidR="00694C04">
        <w:rPr>
          <w:rFonts w:eastAsiaTheme="minorEastAsia"/>
          <w:lang w:eastAsia="ru-RU"/>
        </w:rPr>
        <w:t xml:space="preserve"> </w:t>
      </w:r>
      <w:r w:rsidRPr="00B35C93">
        <w:rPr>
          <w:rFonts w:eastAsiaTheme="minorEastAsia"/>
          <w:lang w:eastAsia="ru-RU"/>
        </w:rPr>
        <w:t>мотивации; текущее денежное вознаграждение; взносы, перечисляемые в пенсионный фонд по программе пенсионных накоплений, страховые взносы во внебюджетные фонды, а также добровольное страхование жизни.</w:t>
      </w:r>
    </w:p>
    <w:p w14:paraId="1D50660A" w14:textId="77777777" w:rsidR="00694C04" w:rsidRDefault="00B35C93" w:rsidP="00694C04">
      <w:pPr>
        <w:ind w:firstLine="426"/>
        <w:jc w:val="both"/>
        <w:rPr>
          <w:rFonts w:eastAsiaTheme="minorEastAsia"/>
          <w:lang w:eastAsia="ru-RU"/>
        </w:rPr>
      </w:pPr>
      <w:r w:rsidRPr="00B35C93">
        <w:rPr>
          <w:rFonts w:eastAsiaTheme="minorEastAsia"/>
          <w:lang w:eastAsia="ru-RU"/>
        </w:rPr>
        <w:t xml:space="preserve">Информация раскрывается в консолидированной финансовой отчетности. </w:t>
      </w:r>
    </w:p>
    <w:p w14:paraId="116F0A51" w14:textId="30674D79" w:rsidR="00B35C93" w:rsidRPr="00B35C93" w:rsidRDefault="00B35C93" w:rsidP="00694C04">
      <w:pPr>
        <w:ind w:firstLine="426"/>
        <w:jc w:val="both"/>
        <w:rPr>
          <w:rFonts w:eastAsiaTheme="minorEastAsia"/>
          <w:lang w:eastAsia="ru-RU"/>
        </w:rPr>
      </w:pPr>
      <w:r w:rsidRPr="00B35C93">
        <w:rPr>
          <w:rFonts w:eastAsiaTheme="minorEastAsia"/>
          <w:lang w:eastAsia="ru-RU"/>
        </w:rPr>
        <w:t>Адрес страницы в сети Интернет, на которой в свободном доступе размещена указанная отчетность:</w:t>
      </w:r>
    </w:p>
    <w:p w14:paraId="0EF678C5" w14:textId="1CBBBBD4" w:rsidR="00694C04" w:rsidRDefault="00B113E8" w:rsidP="00694C04">
      <w:pPr>
        <w:ind w:firstLine="426"/>
        <w:jc w:val="both"/>
        <w:rPr>
          <w:rFonts w:eastAsiaTheme="minorEastAsia"/>
          <w:lang w:eastAsia="ru-RU"/>
        </w:rPr>
      </w:pPr>
      <w:hyperlink r:id="rId9" w:history="1">
        <w:r w:rsidR="00694C04" w:rsidRPr="009B54FE">
          <w:rPr>
            <w:rStyle w:val="a5"/>
            <w:rFonts w:eastAsiaTheme="minorEastAsia"/>
            <w:lang w:eastAsia="ru-RU"/>
          </w:rPr>
          <w:t>https://www.tatneft.ru/aktsioneram_i_investoram/raskritie_informatsii</w:t>
        </w:r>
      </w:hyperlink>
      <w:r w:rsidR="00694C04">
        <w:rPr>
          <w:rFonts w:eastAsiaTheme="minorEastAsia"/>
          <w:lang w:eastAsia="ru-RU"/>
        </w:rPr>
        <w:t>;</w:t>
      </w:r>
    </w:p>
    <w:p w14:paraId="0296BAEA" w14:textId="0B4C7378" w:rsidR="00694C04" w:rsidRDefault="00B113E8" w:rsidP="00694C04">
      <w:pPr>
        <w:ind w:firstLine="426"/>
        <w:jc w:val="both"/>
        <w:rPr>
          <w:rFonts w:eastAsiaTheme="minorEastAsia"/>
          <w:lang w:eastAsia="ru-RU"/>
        </w:rPr>
      </w:pPr>
      <w:hyperlink r:id="rId10" w:history="1">
        <w:r w:rsidR="00694C04" w:rsidRPr="009B54FE">
          <w:rPr>
            <w:rStyle w:val="a5"/>
            <w:rFonts w:eastAsiaTheme="minorEastAsia"/>
            <w:lang w:eastAsia="ru-RU"/>
          </w:rPr>
          <w:t>https://disclosure.skrin.ru/disclosure/1644003838/?DTI=9</w:t>
        </w:r>
      </w:hyperlink>
    </w:p>
    <w:p w14:paraId="5D439DCC" w14:textId="77777777" w:rsidR="00694C04" w:rsidRDefault="00694C04" w:rsidP="00694C04">
      <w:pPr>
        <w:ind w:firstLine="426"/>
        <w:jc w:val="both"/>
        <w:rPr>
          <w:rFonts w:eastAsiaTheme="minorEastAsia"/>
          <w:lang w:eastAsia="ru-RU"/>
        </w:rPr>
      </w:pPr>
    </w:p>
    <w:p w14:paraId="7FA53D50" w14:textId="38B7E7D3" w:rsidR="00E25F2A" w:rsidRDefault="00B21705" w:rsidP="00694C04">
      <w:pPr>
        <w:ind w:firstLine="426"/>
        <w:jc w:val="both"/>
        <w:rPr>
          <w:rFonts w:eastAsiaTheme="minorEastAsia"/>
          <w:lang w:eastAsia="ru-RU"/>
        </w:rPr>
      </w:pPr>
      <w:r>
        <w:rPr>
          <w:rFonts w:eastAsiaTheme="minorEastAsia"/>
          <w:lang w:eastAsia="ru-RU"/>
        </w:rPr>
        <w:t>Сведения о принятых органами управления эмитента решениях и (или) существующих соглашениях относительно размера вознаграждения, подлежащего выплате, и (или) размера расходов, подлежащих компенсации:</w:t>
      </w:r>
      <w:r w:rsidR="00694C04">
        <w:rPr>
          <w:rFonts w:eastAsiaTheme="minorEastAsia"/>
          <w:lang w:eastAsia="ru-RU"/>
        </w:rPr>
        <w:t xml:space="preserve"> </w:t>
      </w:r>
      <w:r>
        <w:rPr>
          <w:rStyle w:val="Subst"/>
          <w:rFonts w:eastAsiaTheme="minorEastAsia"/>
          <w:bCs w:val="0"/>
          <w:iCs w:val="0"/>
          <w:lang w:eastAsia="ru-RU"/>
        </w:rPr>
        <w:t>нет</w:t>
      </w:r>
    </w:p>
    <w:p w14:paraId="641CBDD3" w14:textId="77777777" w:rsidR="00E25F2A" w:rsidRDefault="00B21705">
      <w:pPr>
        <w:pStyle w:val="SubHeading"/>
        <w:ind w:left="200"/>
        <w:rPr>
          <w:rFonts w:eastAsiaTheme="minorEastAsia"/>
          <w:lang w:eastAsia="ru-RU"/>
        </w:rPr>
      </w:pPr>
      <w:r>
        <w:rPr>
          <w:rFonts w:eastAsiaTheme="minorEastAsia"/>
          <w:lang w:eastAsia="ru-RU"/>
        </w:rPr>
        <w:t>Компенсации</w:t>
      </w:r>
    </w:p>
    <w:p w14:paraId="3DAB3C64" w14:textId="77777777" w:rsidR="00E25F2A" w:rsidRDefault="00B21705">
      <w:pPr>
        <w:ind w:left="400"/>
        <w:rPr>
          <w:rFonts w:eastAsiaTheme="minorEastAsia"/>
          <w:lang w:eastAsia="ru-RU"/>
        </w:rPr>
      </w:pPr>
      <w:r>
        <w:rPr>
          <w:rFonts w:eastAsiaTheme="minorEastAsia"/>
          <w:lang w:eastAsia="ru-RU"/>
        </w:rPr>
        <w:t>Единица измерения:</w:t>
      </w:r>
      <w:r>
        <w:rPr>
          <w:rStyle w:val="Subst"/>
          <w:rFonts w:eastAsiaTheme="minorEastAsia"/>
          <w:bCs w:val="0"/>
          <w:iCs w:val="0"/>
          <w:lang w:eastAsia="ru-RU"/>
        </w:rPr>
        <w:t xml:space="preserve"> руб.</w:t>
      </w:r>
    </w:p>
    <w:p w14:paraId="6D38AD7B" w14:textId="77777777" w:rsidR="00E25F2A" w:rsidRDefault="00E25F2A">
      <w:pPr>
        <w:pStyle w:val="ThinDelim"/>
        <w:rPr>
          <w:rFonts w:eastAsiaTheme="minorEastAsia"/>
          <w:szCs w:val="20"/>
          <w:lang w:eastAsia="ru-RU"/>
        </w:rPr>
      </w:pPr>
    </w:p>
    <w:tbl>
      <w:tblPr>
        <w:tblW w:w="0" w:type="auto"/>
        <w:tblLayout w:type="fixed"/>
        <w:tblCellMar>
          <w:left w:w="72" w:type="dxa"/>
          <w:right w:w="72" w:type="dxa"/>
        </w:tblCellMar>
        <w:tblLook w:val="0000" w:firstRow="0" w:lastRow="0" w:firstColumn="0" w:lastColumn="0" w:noHBand="0" w:noVBand="0"/>
      </w:tblPr>
      <w:tblGrid>
        <w:gridCol w:w="6492"/>
        <w:gridCol w:w="2760"/>
      </w:tblGrid>
      <w:tr w:rsidR="00E25F2A" w14:paraId="56712CED" w14:textId="77777777">
        <w:tc>
          <w:tcPr>
            <w:tcW w:w="6492" w:type="dxa"/>
            <w:tcBorders>
              <w:top w:val="double" w:sz="6" w:space="0" w:color="auto"/>
              <w:left w:val="double" w:sz="6" w:space="0" w:color="auto"/>
              <w:bottom w:val="single" w:sz="6" w:space="0" w:color="auto"/>
              <w:right w:val="single" w:sz="6" w:space="0" w:color="auto"/>
            </w:tcBorders>
          </w:tcPr>
          <w:p w14:paraId="326429C4" w14:textId="77777777" w:rsidR="00E25F2A" w:rsidRDefault="00B21705">
            <w:pPr>
              <w:jc w:val="center"/>
              <w:rPr>
                <w:rFonts w:eastAsiaTheme="minorEastAsia"/>
                <w:lang w:eastAsia="ru-RU"/>
              </w:rPr>
            </w:pPr>
            <w:r>
              <w:rPr>
                <w:rFonts w:eastAsiaTheme="minorEastAsia"/>
                <w:lang w:eastAsia="ru-RU"/>
              </w:rPr>
              <w:t>Наименование органа управления</w:t>
            </w:r>
          </w:p>
        </w:tc>
        <w:tc>
          <w:tcPr>
            <w:tcW w:w="2760" w:type="dxa"/>
            <w:tcBorders>
              <w:top w:val="double" w:sz="6" w:space="0" w:color="auto"/>
              <w:left w:val="single" w:sz="6" w:space="0" w:color="auto"/>
              <w:bottom w:val="single" w:sz="6" w:space="0" w:color="auto"/>
              <w:right w:val="double" w:sz="6" w:space="0" w:color="auto"/>
            </w:tcBorders>
          </w:tcPr>
          <w:p w14:paraId="47A31533" w14:textId="77777777" w:rsidR="00E25F2A" w:rsidRDefault="00B21705">
            <w:pPr>
              <w:jc w:val="center"/>
              <w:rPr>
                <w:rFonts w:eastAsiaTheme="minorEastAsia"/>
                <w:lang w:eastAsia="ru-RU"/>
              </w:rPr>
            </w:pPr>
            <w:r>
              <w:rPr>
                <w:rFonts w:eastAsiaTheme="minorEastAsia"/>
                <w:lang w:eastAsia="ru-RU"/>
              </w:rPr>
              <w:t>2025, 12 мес.</w:t>
            </w:r>
          </w:p>
        </w:tc>
      </w:tr>
      <w:tr w:rsidR="00E25F2A" w14:paraId="7E52FD22" w14:textId="77777777">
        <w:tc>
          <w:tcPr>
            <w:tcW w:w="6492" w:type="dxa"/>
            <w:tcBorders>
              <w:top w:val="single" w:sz="6" w:space="0" w:color="auto"/>
              <w:left w:val="double" w:sz="6" w:space="0" w:color="auto"/>
              <w:bottom w:val="single" w:sz="6" w:space="0" w:color="auto"/>
              <w:right w:val="single" w:sz="6" w:space="0" w:color="auto"/>
            </w:tcBorders>
          </w:tcPr>
          <w:p w14:paraId="4ED57369" w14:textId="77777777" w:rsidR="00E25F2A" w:rsidRDefault="00B21705">
            <w:pPr>
              <w:rPr>
                <w:rFonts w:eastAsiaTheme="minorEastAsia"/>
                <w:lang w:eastAsia="ru-RU"/>
              </w:rPr>
            </w:pPr>
            <w:r>
              <w:rPr>
                <w:rFonts w:eastAsiaTheme="minorEastAsia"/>
                <w:lang w:eastAsia="ru-RU"/>
              </w:rPr>
              <w:t>Совет директоров (наблюдательный совет)</w:t>
            </w:r>
          </w:p>
        </w:tc>
        <w:tc>
          <w:tcPr>
            <w:tcW w:w="2760" w:type="dxa"/>
            <w:tcBorders>
              <w:top w:val="single" w:sz="6" w:space="0" w:color="auto"/>
              <w:left w:val="single" w:sz="6" w:space="0" w:color="auto"/>
              <w:bottom w:val="single" w:sz="6" w:space="0" w:color="auto"/>
              <w:right w:val="double" w:sz="6" w:space="0" w:color="auto"/>
            </w:tcBorders>
          </w:tcPr>
          <w:p w14:paraId="6DB971E3" w14:textId="77777777" w:rsidR="00E25F2A" w:rsidRDefault="00B21705">
            <w:pPr>
              <w:jc w:val="right"/>
              <w:rPr>
                <w:rFonts w:eastAsiaTheme="minorEastAsia"/>
                <w:lang w:eastAsia="ru-RU"/>
              </w:rPr>
            </w:pPr>
            <w:r>
              <w:rPr>
                <w:rFonts w:eastAsiaTheme="minorEastAsia"/>
                <w:lang w:eastAsia="ru-RU"/>
              </w:rPr>
              <w:t>400 086.1</w:t>
            </w:r>
          </w:p>
        </w:tc>
      </w:tr>
      <w:tr w:rsidR="00E25F2A" w14:paraId="2E269E25" w14:textId="77777777">
        <w:tc>
          <w:tcPr>
            <w:tcW w:w="6492" w:type="dxa"/>
            <w:tcBorders>
              <w:top w:val="single" w:sz="6" w:space="0" w:color="auto"/>
              <w:left w:val="double" w:sz="6" w:space="0" w:color="auto"/>
              <w:bottom w:val="double" w:sz="6" w:space="0" w:color="auto"/>
              <w:right w:val="single" w:sz="6" w:space="0" w:color="auto"/>
            </w:tcBorders>
          </w:tcPr>
          <w:p w14:paraId="50C6024D" w14:textId="77777777" w:rsidR="00E25F2A" w:rsidRDefault="00B21705">
            <w:pPr>
              <w:rPr>
                <w:rFonts w:eastAsiaTheme="minorEastAsia"/>
                <w:lang w:eastAsia="ru-RU"/>
              </w:rPr>
            </w:pPr>
            <w:r>
              <w:rPr>
                <w:rFonts w:eastAsiaTheme="minorEastAsia"/>
                <w:lang w:eastAsia="ru-RU"/>
              </w:rPr>
              <w:t>Коллегиальный исполнительный орган</w:t>
            </w:r>
          </w:p>
        </w:tc>
        <w:tc>
          <w:tcPr>
            <w:tcW w:w="2760" w:type="dxa"/>
            <w:tcBorders>
              <w:top w:val="single" w:sz="6" w:space="0" w:color="auto"/>
              <w:left w:val="single" w:sz="6" w:space="0" w:color="auto"/>
              <w:bottom w:val="double" w:sz="6" w:space="0" w:color="auto"/>
              <w:right w:val="double" w:sz="6" w:space="0" w:color="auto"/>
            </w:tcBorders>
          </w:tcPr>
          <w:p w14:paraId="5753350A" w14:textId="77777777" w:rsidR="00E25F2A" w:rsidRDefault="00B21705">
            <w:pPr>
              <w:jc w:val="right"/>
              <w:rPr>
                <w:rFonts w:eastAsiaTheme="minorEastAsia"/>
                <w:lang w:eastAsia="ru-RU"/>
              </w:rPr>
            </w:pPr>
            <w:r>
              <w:rPr>
                <w:rFonts w:eastAsiaTheme="minorEastAsia"/>
                <w:lang w:eastAsia="ru-RU"/>
              </w:rPr>
              <w:t>0</w:t>
            </w:r>
          </w:p>
        </w:tc>
      </w:tr>
    </w:tbl>
    <w:p w14:paraId="4AF06F85" w14:textId="1338CF20" w:rsidR="00E25F2A" w:rsidRDefault="00694C04">
      <w:pPr>
        <w:ind w:left="400"/>
        <w:rPr>
          <w:rFonts w:eastAsiaTheme="minorEastAsia"/>
          <w:lang w:eastAsia="ru-RU"/>
        </w:rPr>
      </w:pPr>
      <w:r w:rsidRPr="00694C04">
        <w:rPr>
          <w:rStyle w:val="Subst"/>
          <w:rFonts w:eastAsiaTheme="minorEastAsia"/>
          <w:b w:val="0"/>
          <w:i w:val="0"/>
          <w:lang w:eastAsia="ru-RU"/>
        </w:rPr>
        <w:t>Дополнительная информация</w:t>
      </w:r>
      <w:r>
        <w:rPr>
          <w:rStyle w:val="Subst"/>
          <w:rFonts w:eastAsiaTheme="minorEastAsia"/>
          <w:bCs w:val="0"/>
          <w:iCs w:val="0"/>
          <w:lang w:eastAsia="ru-RU"/>
        </w:rPr>
        <w:t xml:space="preserve">: </w:t>
      </w:r>
      <w:r w:rsidR="00B21705">
        <w:rPr>
          <w:rStyle w:val="Subst"/>
          <w:rFonts w:eastAsiaTheme="minorEastAsia"/>
          <w:bCs w:val="0"/>
          <w:iCs w:val="0"/>
          <w:lang w:eastAsia="ru-RU"/>
        </w:rPr>
        <w:t>нет</w:t>
      </w:r>
    </w:p>
    <w:p w14:paraId="04F321E7" w14:textId="77777777" w:rsidR="00E25F2A" w:rsidRDefault="00B21705">
      <w:pPr>
        <w:pStyle w:val="2"/>
        <w:rPr>
          <w:rFonts w:eastAsiaTheme="minorEastAsia"/>
          <w:bCs w:val="0"/>
          <w:szCs w:val="20"/>
          <w:lang w:eastAsia="ru-RU"/>
        </w:rPr>
      </w:pPr>
      <w:bookmarkStart w:id="45" w:name="_Toc226706817"/>
      <w:r>
        <w:rPr>
          <w:rFonts w:eastAsiaTheme="minorEastAsia"/>
          <w:bCs w:val="0"/>
          <w:szCs w:val="20"/>
          <w:lang w:eastAsia="ru-RU"/>
        </w:rPr>
        <w:t>2.3. Сведения об организации в эмитенте управления рисками, контроля за финансово-хозяйственной деятельностью, внутреннего контроля и внутреннего аудита</w:t>
      </w:r>
      <w:bookmarkEnd w:id="45"/>
    </w:p>
    <w:p w14:paraId="50DDFF8B" w14:textId="27762675" w:rsidR="00AC4030" w:rsidRDefault="00AC4030">
      <w:pPr>
        <w:ind w:left="200"/>
        <w:rPr>
          <w:rFonts w:eastAsiaTheme="minorEastAsia"/>
          <w:lang w:eastAsia="ru-RU"/>
        </w:rPr>
      </w:pPr>
      <w:r w:rsidRPr="00AC4030">
        <w:rPr>
          <w:rFonts w:eastAsiaTheme="minorEastAsia"/>
          <w:lang w:eastAsia="ru-RU"/>
        </w:rPr>
        <w:t>В соответствии с законодательством Российской Федерации информация в данном пункте отчета эмитента раскрывается в ограниченном объеме.</w:t>
      </w:r>
    </w:p>
    <w:p w14:paraId="1C5DCF09" w14:textId="77777777" w:rsidR="00AC4030" w:rsidRDefault="00AC4030">
      <w:pPr>
        <w:ind w:left="200"/>
        <w:rPr>
          <w:rFonts w:eastAsiaTheme="minorEastAsia"/>
          <w:lang w:eastAsia="ru-RU"/>
        </w:rPr>
      </w:pPr>
    </w:p>
    <w:p w14:paraId="46F035B5" w14:textId="2D89D874" w:rsidR="00E25F2A" w:rsidRDefault="00B21705">
      <w:pPr>
        <w:ind w:left="200"/>
        <w:rPr>
          <w:rFonts w:eastAsiaTheme="minorEastAsia"/>
          <w:lang w:eastAsia="ru-RU"/>
        </w:rPr>
      </w:pPr>
      <w:r>
        <w:rPr>
          <w:rFonts w:eastAsiaTheme="minorEastAsia"/>
          <w:lang w:eastAsia="ru-RU"/>
        </w:rPr>
        <w:t>В период между отчетной датой и датой раскрытия консолидированной финансовой отчетности (финансовой отчетности, бухгалтерской (финансовой) отчетности) в составе соответствующей информации изменения не происходили</w:t>
      </w:r>
    </w:p>
    <w:p w14:paraId="08492970" w14:textId="77777777" w:rsidR="00E25F2A" w:rsidRDefault="00B21705" w:rsidP="00694C04">
      <w:pPr>
        <w:widowControl/>
        <w:spacing w:before="0" w:after="0"/>
        <w:rPr>
          <w:szCs w:val="24"/>
        </w:rPr>
      </w:pPr>
      <w:r>
        <w:rPr>
          <w:rFonts w:eastAsiaTheme="minorEastAsia"/>
          <w:lang w:eastAsia="ru-RU"/>
        </w:rPr>
        <w:t>Описание организации в эмитенте управления рисками, контроля за финансово-хозяйственной деятельностью, внутреннего контроля и внутреннего аудита в соответствии с уставом (учредительным документом) эмитента, внутренними документами эмитента и решениями уполномоченных органов управления эмитента:</w:t>
      </w:r>
      <w:r>
        <w:rPr>
          <w:rFonts w:eastAsiaTheme="minorEastAsia"/>
          <w:lang w:eastAsia="ru-RU"/>
        </w:rPr>
        <w:br/>
      </w:r>
      <w:r>
        <w:rPr>
          <w:b/>
          <w:szCs w:val="24"/>
        </w:rPr>
        <w:t>Управление рисками</w:t>
      </w:r>
      <w:r>
        <w:rPr>
          <w:szCs w:val="24"/>
        </w:rPr>
        <w:t xml:space="preserve"> интегрировано в стратегическое и операционное управление Компанией на всех уровнях ее деятельности в целях воздействия на риск для снижения его уровня, устранения или смягчения последствий риска. Управление рисками подразумевает всесторонний анализ угроз и возможностей для достижения бизнес-целей и выработку оптимальных управленческих решений Советом директоров, Генеральным директором, Правлением, менеджментом и другими сотрудниками Компании.</w:t>
      </w:r>
    </w:p>
    <w:p w14:paraId="79C76881" w14:textId="54ACFBE1" w:rsidR="00E25F2A" w:rsidRDefault="00B21705">
      <w:pPr>
        <w:widowControl/>
        <w:spacing w:before="0" w:after="0"/>
        <w:jc w:val="both"/>
        <w:rPr>
          <w:szCs w:val="24"/>
        </w:rPr>
      </w:pPr>
      <w:r>
        <w:rPr>
          <w:szCs w:val="24"/>
        </w:rPr>
        <w:t>Система управления рисками и внутреннего контроля основана на комплексе организационных мер и процедур, предпринимаемых для достижения оптимального баланса между ростом стоимости Ком</w:t>
      </w:r>
      <w:r w:rsidR="00694C04">
        <w:rPr>
          <w:szCs w:val="24"/>
        </w:rPr>
        <w:t>пан</w:t>
      </w:r>
      <w:r>
        <w:rPr>
          <w:szCs w:val="24"/>
        </w:rPr>
        <w:t>ии</w:t>
      </w:r>
      <w:r w:rsidR="00940B41">
        <w:rPr>
          <w:szCs w:val="24"/>
        </w:rPr>
        <w:t>,</w:t>
      </w:r>
      <w:r>
        <w:rPr>
          <w:szCs w:val="24"/>
        </w:rPr>
        <w:t xml:space="preserve"> прибыльностью и рисками, обеспечения финансовой устойчивости и сохранности активов, эффективного ведения хозяйственной деятельности, соблюдения законодательства, Устава и других внутренних документов Компании, своевременной подготовки достоверной отчетности и раскрытия значимой информации.</w:t>
      </w:r>
    </w:p>
    <w:p w14:paraId="72010D41" w14:textId="77777777" w:rsidR="00E25F2A" w:rsidRDefault="00E25F2A">
      <w:pPr>
        <w:widowControl/>
        <w:spacing w:before="0" w:after="0"/>
        <w:jc w:val="both"/>
        <w:rPr>
          <w:szCs w:val="24"/>
        </w:rPr>
      </w:pPr>
    </w:p>
    <w:p w14:paraId="2D666223" w14:textId="317AC9FC" w:rsidR="00E25F2A" w:rsidRDefault="00B21705">
      <w:pPr>
        <w:widowControl/>
        <w:spacing w:before="0" w:after="0"/>
        <w:jc w:val="both"/>
        <w:rPr>
          <w:szCs w:val="24"/>
        </w:rPr>
      </w:pPr>
      <w:r>
        <w:rPr>
          <w:szCs w:val="24"/>
        </w:rPr>
        <w:t>В соответствии с Политикой управления рисками и внутреннего контроля ПАО</w:t>
      </w:r>
      <w:r w:rsidR="000D2DA4">
        <w:rPr>
          <w:szCs w:val="24"/>
        </w:rPr>
        <w:t> </w:t>
      </w:r>
      <w:r>
        <w:rPr>
          <w:szCs w:val="24"/>
        </w:rPr>
        <w:t>«Татнефть»</w:t>
      </w:r>
      <w:r w:rsidR="000D2DA4">
        <w:rPr>
          <w:szCs w:val="24"/>
        </w:rPr>
        <w:t> и</w:t>
      </w:r>
      <w:r>
        <w:rPr>
          <w:szCs w:val="24"/>
        </w:rPr>
        <w:t>м.</w:t>
      </w:r>
      <w:r w:rsidR="000D2DA4">
        <w:rPr>
          <w:szCs w:val="24"/>
        </w:rPr>
        <w:t> </w:t>
      </w:r>
      <w:r>
        <w:rPr>
          <w:szCs w:val="24"/>
        </w:rPr>
        <w:t>В.Д.</w:t>
      </w:r>
      <w:r w:rsidR="000D2DA4">
        <w:rPr>
          <w:szCs w:val="24"/>
        </w:rPr>
        <w:t> </w:t>
      </w:r>
      <w:r>
        <w:rPr>
          <w:szCs w:val="24"/>
        </w:rPr>
        <w:t xml:space="preserve"> Шашина основная ответственность за управление рисками лежит на руководителях подразделений. </w:t>
      </w:r>
    </w:p>
    <w:p w14:paraId="4BCFA55E" w14:textId="77777777" w:rsidR="00E25F2A" w:rsidRDefault="00B21705">
      <w:pPr>
        <w:widowControl/>
        <w:spacing w:before="0" w:after="0"/>
        <w:jc w:val="both"/>
        <w:rPr>
          <w:szCs w:val="24"/>
        </w:rPr>
      </w:pPr>
      <w:r>
        <w:rPr>
          <w:i/>
          <w:szCs w:val="24"/>
        </w:rPr>
        <w:t>Ответственность за удержание рисков бизнес-направлений на приемлемом уровне</w:t>
      </w:r>
      <w:r>
        <w:rPr>
          <w:szCs w:val="24"/>
        </w:rPr>
        <w:t>, включая выделение необходимых ресурсов для выявления и ранжирования рисков, разработку и осуществление мероприятий по управлению рисками, мониторингу рисков, смягчению и преодолению их последствий возлагается на руководителей бизнес-направлений Компании, заместителей Генерального директора ПАО «Татнефть».</w:t>
      </w:r>
    </w:p>
    <w:p w14:paraId="7807DA04" w14:textId="77777777" w:rsidR="00E25F2A" w:rsidRDefault="00B21705">
      <w:pPr>
        <w:widowControl/>
        <w:spacing w:before="0" w:after="0"/>
        <w:jc w:val="both"/>
        <w:rPr>
          <w:szCs w:val="24"/>
        </w:rPr>
      </w:pPr>
      <w:r>
        <w:rPr>
          <w:szCs w:val="24"/>
        </w:rPr>
        <w:t xml:space="preserve">Ответственность за системный контроль, управление рисками и мониторинг рисков, внедрение стандартов корпоративного управления верхнего уровня возлагается на соответствующие управления исполнительного аппарата ПАО «Татнефть» и Центры обслуживания бизнеса, отвечающие за промышленную и экологическую безопасность, охрану труда, правовое сопровождение, комплаенс, </w:t>
      </w:r>
      <w:r>
        <w:rPr>
          <w:szCs w:val="24"/>
        </w:rPr>
        <w:lastRenderedPageBreak/>
        <w:t>финансы, экономическое сопровождение, кадры, ИТ и кибер-безопасность, экономическую безопасность, материальные активы, снабжение и закупку товаров, работ и услуг и другие направления.</w:t>
      </w:r>
    </w:p>
    <w:p w14:paraId="6043C79C" w14:textId="77777777" w:rsidR="00E25F2A" w:rsidRDefault="00B21705">
      <w:pPr>
        <w:widowControl/>
        <w:spacing w:before="0" w:after="0"/>
        <w:jc w:val="both"/>
        <w:rPr>
          <w:szCs w:val="24"/>
        </w:rPr>
      </w:pPr>
      <w:r>
        <w:rPr>
          <w:i/>
          <w:szCs w:val="24"/>
        </w:rPr>
        <w:t>Ответственность за определение общих задач и принципов организации управления рисками</w:t>
      </w:r>
      <w:r>
        <w:rPr>
          <w:szCs w:val="24"/>
        </w:rPr>
        <w:t xml:space="preserve">, утверждение Политики управления рисками, рассмотрение и одобрение отчетов о функционировании системы управления рисками возлагается на Совет директоров ПАО «Татнефть» и соответствующие комитеты Совета директоров в соответствии с Положениями о комитетах Совета директоров. </w:t>
      </w:r>
    </w:p>
    <w:p w14:paraId="234D84C4" w14:textId="77777777" w:rsidR="00E25F2A" w:rsidRDefault="00B21705">
      <w:pPr>
        <w:widowControl/>
        <w:spacing w:before="0" w:after="0"/>
        <w:jc w:val="both"/>
        <w:rPr>
          <w:szCs w:val="24"/>
        </w:rPr>
      </w:pPr>
      <w:r>
        <w:rPr>
          <w:i/>
          <w:szCs w:val="24"/>
        </w:rPr>
        <w:t>Ответственность за выполнение решений Совета директоров в области организации системы управления рисками</w:t>
      </w:r>
      <w:r>
        <w:rPr>
          <w:szCs w:val="24"/>
        </w:rPr>
        <w:t>, создание и поддержание эффективной системы управления рисками Компании, систематический анализ стратегических, финансовых и других операционных рисков, разработку и осуществление мер по управлению рисками возлагается на Правление ПАО «Татнефть» и Генерального директора ПАО «Татнефть».</w:t>
      </w:r>
    </w:p>
    <w:p w14:paraId="6FEB058D" w14:textId="77777777" w:rsidR="00E25F2A" w:rsidRDefault="00B21705">
      <w:pPr>
        <w:widowControl/>
        <w:spacing w:before="0" w:after="0"/>
        <w:jc w:val="both"/>
        <w:rPr>
          <w:szCs w:val="24"/>
        </w:rPr>
      </w:pPr>
      <w:r>
        <w:rPr>
          <w:i/>
          <w:szCs w:val="24"/>
        </w:rPr>
        <w:t>Ответственность за обобщение информации по всем видам рисков, мониторингу рисков</w:t>
      </w:r>
      <w:r>
        <w:rPr>
          <w:szCs w:val="24"/>
        </w:rPr>
        <w:t xml:space="preserve"> и управлению ими в рамках мероприятий, реализуемых ответственными подразделениями, а также за подготовку сводных отчётов по управлению рисками Компании и информирование Правления и Совета директоров возлагается на Координатора управления рисками.</w:t>
      </w:r>
    </w:p>
    <w:p w14:paraId="2640F4D3" w14:textId="77777777" w:rsidR="00E25F2A" w:rsidRDefault="00E25F2A">
      <w:pPr>
        <w:widowControl/>
        <w:spacing w:before="0" w:after="0"/>
        <w:jc w:val="both"/>
        <w:rPr>
          <w:szCs w:val="24"/>
        </w:rPr>
      </w:pPr>
    </w:p>
    <w:p w14:paraId="24FD0D35" w14:textId="77777777" w:rsidR="00E25F2A" w:rsidRDefault="00B21705">
      <w:pPr>
        <w:widowControl/>
        <w:spacing w:before="0" w:after="0"/>
        <w:jc w:val="both"/>
        <w:rPr>
          <w:szCs w:val="24"/>
        </w:rPr>
      </w:pPr>
      <w:r>
        <w:rPr>
          <w:b/>
          <w:szCs w:val="24"/>
        </w:rPr>
        <w:t>Система внутреннего контроля</w:t>
      </w:r>
      <w:r>
        <w:rPr>
          <w:szCs w:val="24"/>
        </w:rPr>
        <w:t xml:space="preserve"> складывается из совокупности корпоративных политик, регламентов, организационных и управленческих мер, контрольных процедур и функционирования контрольной среды в Компании, а также соблюдения норм корпоративной и деловой культуры, направленных на достижение целей в области:</w:t>
      </w:r>
    </w:p>
    <w:p w14:paraId="1AF079D5" w14:textId="77777777" w:rsidR="00E25F2A" w:rsidRDefault="00B21705">
      <w:pPr>
        <w:widowControl/>
        <w:spacing w:before="0" w:after="0"/>
        <w:jc w:val="both"/>
        <w:rPr>
          <w:szCs w:val="24"/>
        </w:rPr>
      </w:pPr>
      <w:r>
        <w:rPr>
          <w:szCs w:val="24"/>
        </w:rPr>
        <w:t>- эффективности работы Компании и результативности ее бизнес-процессов, включая операционное управление и финансовую устойчивость Группы «Татнефть»;</w:t>
      </w:r>
    </w:p>
    <w:p w14:paraId="167E901C" w14:textId="77777777" w:rsidR="00E25F2A" w:rsidRDefault="00B21705">
      <w:pPr>
        <w:widowControl/>
        <w:spacing w:before="0" w:after="0"/>
        <w:jc w:val="both"/>
        <w:rPr>
          <w:szCs w:val="24"/>
        </w:rPr>
      </w:pPr>
      <w:r>
        <w:rPr>
          <w:szCs w:val="24"/>
        </w:rPr>
        <w:t>- соблюдения применимого законодательства, регуляторных требований, в том числе требований бирж и иных публичных институтов, устанавливающих правила обращения акций и иных ценных бумаг, а также внутренних документов Компании;</w:t>
      </w:r>
    </w:p>
    <w:p w14:paraId="106B50B3" w14:textId="77777777" w:rsidR="00E25F2A" w:rsidRDefault="00B21705">
      <w:pPr>
        <w:widowControl/>
        <w:spacing w:before="0" w:after="0"/>
        <w:jc w:val="both"/>
        <w:rPr>
          <w:szCs w:val="24"/>
        </w:rPr>
      </w:pPr>
      <w:r>
        <w:rPr>
          <w:szCs w:val="24"/>
        </w:rPr>
        <w:t>- достоверности ведения учета и бухгалтерской отчетности, обеспечения надежности, полноты и своевременности ее подготовки, точности и прозрачности финансовой отчетности Компании;</w:t>
      </w:r>
    </w:p>
    <w:p w14:paraId="0003A44B" w14:textId="77777777" w:rsidR="00E25F2A" w:rsidRDefault="00B21705">
      <w:pPr>
        <w:widowControl/>
        <w:spacing w:before="0" w:after="0"/>
        <w:jc w:val="both"/>
        <w:rPr>
          <w:szCs w:val="24"/>
        </w:rPr>
      </w:pPr>
      <w:r>
        <w:rPr>
          <w:szCs w:val="24"/>
        </w:rPr>
        <w:t>- обеспечения сохранности активов и их рационального использования, недопущения мошенничества и коррупции.</w:t>
      </w:r>
    </w:p>
    <w:p w14:paraId="26C28CBE" w14:textId="77777777" w:rsidR="00E25F2A" w:rsidRDefault="00E25F2A">
      <w:pPr>
        <w:widowControl/>
        <w:spacing w:before="0" w:after="0"/>
        <w:jc w:val="both"/>
        <w:rPr>
          <w:szCs w:val="24"/>
        </w:rPr>
      </w:pPr>
    </w:p>
    <w:p w14:paraId="109E110C" w14:textId="77777777" w:rsidR="00E25F2A" w:rsidRDefault="00B21705">
      <w:pPr>
        <w:widowControl/>
        <w:spacing w:before="0" w:after="0"/>
        <w:jc w:val="both"/>
        <w:rPr>
          <w:szCs w:val="24"/>
        </w:rPr>
      </w:pPr>
      <w:r>
        <w:rPr>
          <w:b/>
          <w:szCs w:val="24"/>
        </w:rPr>
        <w:t>Основные органы контроля за финансово-хозяйственной деятельностью Компании</w:t>
      </w:r>
      <w:r>
        <w:rPr>
          <w:szCs w:val="24"/>
        </w:rPr>
        <w:t>:</w:t>
      </w:r>
    </w:p>
    <w:p w14:paraId="1B00A741" w14:textId="77777777" w:rsidR="00E25F2A" w:rsidRDefault="00B21705">
      <w:pPr>
        <w:widowControl/>
        <w:spacing w:before="0" w:after="0"/>
        <w:jc w:val="both"/>
        <w:rPr>
          <w:szCs w:val="24"/>
        </w:rPr>
      </w:pPr>
      <w:r>
        <w:rPr>
          <w:szCs w:val="24"/>
        </w:rPr>
        <w:t>- управление внутреннего аудита;</w:t>
      </w:r>
    </w:p>
    <w:p w14:paraId="031D390E" w14:textId="77777777" w:rsidR="00E25F2A" w:rsidRDefault="00B21705">
      <w:pPr>
        <w:widowControl/>
        <w:spacing w:before="0" w:after="0"/>
        <w:jc w:val="both"/>
        <w:rPr>
          <w:szCs w:val="24"/>
        </w:rPr>
      </w:pPr>
      <w:r>
        <w:rPr>
          <w:szCs w:val="24"/>
        </w:rPr>
        <w:t>- ревизионная комиссия;</w:t>
      </w:r>
    </w:p>
    <w:p w14:paraId="13226E0C" w14:textId="77777777" w:rsidR="00E25F2A" w:rsidRDefault="00B21705">
      <w:pPr>
        <w:widowControl/>
        <w:spacing w:before="0" w:after="0"/>
        <w:jc w:val="both"/>
        <w:rPr>
          <w:szCs w:val="24"/>
        </w:rPr>
      </w:pPr>
      <w:r>
        <w:rPr>
          <w:szCs w:val="24"/>
        </w:rPr>
        <w:t>- контрольно-ревизионный отдел.</w:t>
      </w:r>
    </w:p>
    <w:p w14:paraId="2AE474AD" w14:textId="77777777" w:rsidR="00E25F2A" w:rsidRDefault="00E25F2A">
      <w:pPr>
        <w:widowControl/>
        <w:spacing w:before="0" w:after="0"/>
        <w:jc w:val="both"/>
        <w:rPr>
          <w:szCs w:val="24"/>
        </w:rPr>
      </w:pPr>
    </w:p>
    <w:p w14:paraId="195CED6D" w14:textId="77777777" w:rsidR="00E25F2A" w:rsidRDefault="00B21705">
      <w:pPr>
        <w:widowControl/>
        <w:spacing w:before="0" w:after="0"/>
        <w:jc w:val="both"/>
        <w:rPr>
          <w:szCs w:val="24"/>
        </w:rPr>
      </w:pPr>
      <w:r>
        <w:rPr>
          <w:b/>
          <w:szCs w:val="24"/>
        </w:rPr>
        <w:t>Внутренний аудит</w:t>
      </w:r>
      <w:r>
        <w:rPr>
          <w:szCs w:val="24"/>
        </w:rPr>
        <w:t xml:space="preserve"> Компании направлен на осуществление оценки надежности и эффективности процессов деятельности Компании, выявление внутренних резервов для повышения эффективности финансово-хозяйственной деятельности Компании, включая общества Группы «Татнефть», совершенствование системы внутреннего контроля и управления рисками. Управление внутреннего аудита обособлено по характеру своей деятельности, имеет необходимый статус независимости, административно подчиняется Генеральному директору, функционально - Совету директоров. Основной задачей управления внутреннего аудита является оценка и контроль системы внутреннего контроля и корпоративного управления Компании, выработка рекомендаций по повышению ее эффективности и надежности.</w:t>
      </w:r>
    </w:p>
    <w:p w14:paraId="1D0D1EE4" w14:textId="77777777" w:rsidR="00E25F2A" w:rsidRDefault="00E25F2A">
      <w:pPr>
        <w:widowControl/>
        <w:spacing w:before="0" w:after="0"/>
        <w:jc w:val="both"/>
        <w:rPr>
          <w:szCs w:val="24"/>
        </w:rPr>
      </w:pPr>
    </w:p>
    <w:p w14:paraId="1B66DA13" w14:textId="77777777" w:rsidR="00E25F2A" w:rsidRDefault="00B21705">
      <w:pPr>
        <w:widowControl/>
        <w:spacing w:before="0" w:after="0"/>
        <w:jc w:val="both"/>
        <w:rPr>
          <w:szCs w:val="24"/>
        </w:rPr>
      </w:pPr>
      <w:r>
        <w:rPr>
          <w:b/>
          <w:szCs w:val="24"/>
        </w:rPr>
        <w:t>Ревизионная комиссия</w:t>
      </w:r>
      <w:r>
        <w:rPr>
          <w:szCs w:val="24"/>
        </w:rPr>
        <w:t xml:space="preserve"> осуществляет контроль за финансово-хозяйственной деятельностью Компании, за соответствием законодательству порядка ведения бухгалтерского учета и за представлением Компанией бухгалтерской (финансовой) отчетности и информации в соответствующие органы и акционерам в порядке и сроки, установленные законодательством РФ, повышение эффективности управления активами Компании и иной финансово-хозяйственной деятельности Компании, снижение финансовых и операционных рисков, совершенствование системы внутреннего контроля.</w:t>
      </w:r>
    </w:p>
    <w:p w14:paraId="53C8C070" w14:textId="77777777" w:rsidR="00E25F2A" w:rsidRDefault="00E25F2A">
      <w:pPr>
        <w:widowControl/>
        <w:spacing w:before="0" w:after="0"/>
        <w:jc w:val="both"/>
        <w:rPr>
          <w:szCs w:val="24"/>
        </w:rPr>
      </w:pPr>
    </w:p>
    <w:p w14:paraId="578B6D5A" w14:textId="77777777" w:rsidR="00E25F2A" w:rsidRDefault="00B21705">
      <w:pPr>
        <w:widowControl/>
        <w:spacing w:before="0" w:after="0"/>
        <w:jc w:val="both"/>
        <w:rPr>
          <w:b/>
          <w:szCs w:val="24"/>
        </w:rPr>
      </w:pPr>
      <w:r>
        <w:rPr>
          <w:b/>
          <w:szCs w:val="24"/>
        </w:rPr>
        <w:t>Контрольно-ревизионный отдел</w:t>
      </w:r>
    </w:p>
    <w:p w14:paraId="1AEF03FE" w14:textId="77777777" w:rsidR="00E25F2A" w:rsidRDefault="00B21705">
      <w:pPr>
        <w:widowControl/>
        <w:spacing w:before="0" w:after="0"/>
        <w:jc w:val="both"/>
        <w:rPr>
          <w:szCs w:val="24"/>
        </w:rPr>
      </w:pPr>
      <w:r>
        <w:rPr>
          <w:szCs w:val="24"/>
        </w:rPr>
        <w:t>Контрольно-ревизионный отдел осуществляет комплексные ревизии деятельности организации с привлечением специалистов исполнительного аппарата, структурных подразделений и предприятий Группы ПАО «Татнефть» в целях  осуществления контроля за соблюдением законодательства; установления правомерности проведенных финансово-хозяйственных операций, действий и иных мероприятий, связанных с текущей деятельностью ревизуемой (проверяемой) организации; определения эффективности и целесообразности использования денежных средств и материальных ценностей; контроля целевого использования выделенных средств; наличия и движения имущества; использования материальных и трудовых ресурсов в соответствии с утвержденными нормами, нормативами и сметами, а также оценки организации бухгалтерского учета.</w:t>
      </w:r>
    </w:p>
    <w:p w14:paraId="5E78E922" w14:textId="77777777" w:rsidR="00E25F2A" w:rsidRDefault="00B21705">
      <w:pPr>
        <w:widowControl/>
        <w:spacing w:before="0" w:after="0"/>
        <w:jc w:val="both"/>
        <w:rPr>
          <w:szCs w:val="24"/>
        </w:rPr>
      </w:pPr>
      <w:r>
        <w:rPr>
          <w:szCs w:val="24"/>
        </w:rPr>
        <w:lastRenderedPageBreak/>
        <w:t>Контрольно-ревизионный отдел подчинен генеральному директору Компании.</w:t>
      </w:r>
    </w:p>
    <w:p w14:paraId="5F94B097" w14:textId="77777777" w:rsidR="00E25F2A" w:rsidRDefault="00E25F2A">
      <w:pPr>
        <w:ind w:left="200"/>
        <w:rPr>
          <w:rFonts w:eastAsiaTheme="minorEastAsia"/>
          <w:lang w:eastAsia="ru-RU"/>
        </w:rPr>
      </w:pPr>
    </w:p>
    <w:p w14:paraId="664778A1" w14:textId="423360E0" w:rsidR="00E25F2A" w:rsidRDefault="00B21705">
      <w:pPr>
        <w:ind w:left="200"/>
        <w:rPr>
          <w:rFonts w:eastAsiaTheme="minorEastAsia"/>
          <w:lang w:eastAsia="ru-RU"/>
        </w:rPr>
      </w:pPr>
      <w:r>
        <w:rPr>
          <w:rStyle w:val="Subst"/>
          <w:rFonts w:eastAsiaTheme="minorEastAsia"/>
          <w:bCs w:val="0"/>
          <w:iCs w:val="0"/>
          <w:lang w:eastAsia="ru-RU"/>
        </w:rPr>
        <w:t xml:space="preserve">В </w:t>
      </w:r>
      <w:r w:rsidR="009C67CB">
        <w:rPr>
          <w:rStyle w:val="Subst"/>
          <w:rFonts w:eastAsiaTheme="minorEastAsia"/>
          <w:bCs w:val="0"/>
          <w:iCs w:val="0"/>
          <w:lang w:eastAsia="ru-RU"/>
        </w:rPr>
        <w:t>О</w:t>
      </w:r>
      <w:r>
        <w:rPr>
          <w:rStyle w:val="Subst"/>
          <w:rFonts w:eastAsiaTheme="minorEastAsia"/>
          <w:bCs w:val="0"/>
          <w:iCs w:val="0"/>
          <w:lang w:eastAsia="ru-RU"/>
        </w:rPr>
        <w:t>бществе образован комитет по аудиту совета директоров (наблюдательного совета)</w:t>
      </w:r>
    </w:p>
    <w:p w14:paraId="1C65D9A6" w14:textId="77777777" w:rsidR="00277384" w:rsidRPr="00277384" w:rsidRDefault="00B21705" w:rsidP="00277384">
      <w:pPr>
        <w:ind w:left="200"/>
        <w:rPr>
          <w:rStyle w:val="Subst"/>
          <w:rFonts w:eastAsiaTheme="minorEastAsia"/>
          <w:b w:val="0"/>
          <w:iCs w:val="0"/>
          <w:lang w:eastAsia="ru-RU"/>
        </w:rPr>
      </w:pPr>
      <w:r>
        <w:rPr>
          <w:rFonts w:eastAsiaTheme="minorEastAsia"/>
          <w:lang w:eastAsia="ru-RU"/>
        </w:rPr>
        <w:t>Основные функции комитета по аудиту совета директоров (наблюдательного совета):</w:t>
      </w:r>
      <w:r>
        <w:rPr>
          <w:rFonts w:eastAsiaTheme="minorEastAsia"/>
          <w:lang w:eastAsia="ru-RU"/>
        </w:rPr>
        <w:br/>
      </w:r>
      <w:r w:rsidRPr="00277384">
        <w:rPr>
          <w:rStyle w:val="Subst"/>
          <w:rFonts w:eastAsiaTheme="minorEastAsia"/>
          <w:b w:val="0"/>
          <w:iCs w:val="0"/>
          <w:lang w:eastAsia="ru-RU"/>
        </w:rPr>
        <w:t>- контроль за обеспечением полноты, точности и достоверности бухгалтерской (финансовой) отчетности;</w:t>
      </w:r>
      <w:r w:rsidRPr="00277384">
        <w:rPr>
          <w:rStyle w:val="Subst"/>
          <w:rFonts w:eastAsiaTheme="minorEastAsia"/>
          <w:b w:val="0"/>
          <w:iCs w:val="0"/>
          <w:lang w:eastAsia="ru-RU"/>
        </w:rPr>
        <w:br/>
        <w:t>- контроль за надежностью и эффективностью функционирования системы внутреннего контроля и управлением рисками;</w:t>
      </w:r>
      <w:r w:rsidRPr="00277384">
        <w:rPr>
          <w:rStyle w:val="Subst"/>
          <w:rFonts w:eastAsiaTheme="minorEastAsia"/>
          <w:b w:val="0"/>
          <w:iCs w:val="0"/>
          <w:lang w:eastAsia="ru-RU"/>
        </w:rPr>
        <w:br/>
        <w:t>- обеспечение независимости и объективности осуществления функций внутреннего и внешнего аудита;</w:t>
      </w:r>
      <w:r w:rsidRPr="00277384">
        <w:rPr>
          <w:rStyle w:val="Subst"/>
          <w:rFonts w:eastAsiaTheme="minorEastAsia"/>
          <w:b w:val="0"/>
          <w:iCs w:val="0"/>
          <w:lang w:eastAsia="ru-RU"/>
        </w:rPr>
        <w:br/>
        <w:t xml:space="preserve">- контроль эффективности функционирования системы оповещения о потенциальных случаях недобросовестных действий работников </w:t>
      </w:r>
      <w:r w:rsidR="00277384" w:rsidRPr="00277384">
        <w:rPr>
          <w:rStyle w:val="Subst"/>
          <w:rFonts w:eastAsiaTheme="minorEastAsia"/>
          <w:b w:val="0"/>
          <w:iCs w:val="0"/>
          <w:lang w:eastAsia="ru-RU"/>
        </w:rPr>
        <w:t>Общества</w:t>
      </w:r>
      <w:r w:rsidRPr="00277384">
        <w:rPr>
          <w:rStyle w:val="Subst"/>
          <w:rFonts w:eastAsiaTheme="minorEastAsia"/>
          <w:b w:val="0"/>
          <w:iCs w:val="0"/>
          <w:lang w:eastAsia="ru-RU"/>
        </w:rPr>
        <w:t xml:space="preserve"> и третьих лиц, а также иных нарушениях в </w:t>
      </w:r>
      <w:r w:rsidR="00277384" w:rsidRPr="00277384">
        <w:rPr>
          <w:rStyle w:val="Subst"/>
          <w:rFonts w:eastAsiaTheme="minorEastAsia"/>
          <w:b w:val="0"/>
          <w:iCs w:val="0"/>
          <w:lang w:eastAsia="ru-RU"/>
        </w:rPr>
        <w:t>Обществе.</w:t>
      </w:r>
    </w:p>
    <w:p w14:paraId="4F15A6CA" w14:textId="40C338C6" w:rsidR="00E25F2A" w:rsidRDefault="00277384" w:rsidP="00277384">
      <w:pPr>
        <w:ind w:left="200"/>
        <w:rPr>
          <w:rFonts w:eastAsiaTheme="minorEastAsia"/>
          <w:lang w:eastAsia="ru-RU"/>
        </w:rPr>
      </w:pPr>
      <w:r>
        <w:rPr>
          <w:rFonts w:eastAsiaTheme="minorEastAsia"/>
          <w:lang w:eastAsia="ru-RU"/>
        </w:rPr>
        <w:t xml:space="preserve"> </w:t>
      </w:r>
      <w:r w:rsidR="00B21705">
        <w:rPr>
          <w:rFonts w:eastAsiaTheme="minorEastAsia"/>
          <w:lang w:eastAsia="ru-RU"/>
        </w:rPr>
        <w:t>Члены комитета по аудиту совета директоров (наблюдательного совета)</w:t>
      </w:r>
    </w:p>
    <w:p w14:paraId="0CAC82A8" w14:textId="77777777" w:rsidR="00E25F2A" w:rsidRDefault="00E25F2A">
      <w:pPr>
        <w:pStyle w:val="ThinDelim"/>
        <w:rPr>
          <w:rFonts w:eastAsiaTheme="minorEastAsia"/>
          <w:szCs w:val="20"/>
          <w:lang w:eastAsia="ru-RU"/>
        </w:rPr>
      </w:pPr>
    </w:p>
    <w:tbl>
      <w:tblPr>
        <w:tblW w:w="0" w:type="auto"/>
        <w:tblLayout w:type="fixed"/>
        <w:tblCellMar>
          <w:left w:w="72" w:type="dxa"/>
          <w:right w:w="72" w:type="dxa"/>
        </w:tblCellMar>
        <w:tblLook w:val="0000" w:firstRow="0" w:lastRow="0" w:firstColumn="0" w:lastColumn="0" w:noHBand="0" w:noVBand="0"/>
      </w:tblPr>
      <w:tblGrid>
        <w:gridCol w:w="7412"/>
        <w:gridCol w:w="1840"/>
      </w:tblGrid>
      <w:tr w:rsidR="00E25F2A" w14:paraId="2C1C7FB5" w14:textId="77777777">
        <w:tc>
          <w:tcPr>
            <w:tcW w:w="7412" w:type="dxa"/>
            <w:tcBorders>
              <w:top w:val="double" w:sz="6" w:space="0" w:color="auto"/>
              <w:left w:val="double" w:sz="6" w:space="0" w:color="auto"/>
              <w:bottom w:val="single" w:sz="6" w:space="0" w:color="auto"/>
              <w:right w:val="single" w:sz="6" w:space="0" w:color="auto"/>
            </w:tcBorders>
          </w:tcPr>
          <w:p w14:paraId="511D1064" w14:textId="77777777" w:rsidR="00E25F2A" w:rsidRDefault="00B21705">
            <w:pPr>
              <w:jc w:val="center"/>
              <w:rPr>
                <w:rFonts w:eastAsiaTheme="minorEastAsia"/>
                <w:lang w:eastAsia="ru-RU"/>
              </w:rPr>
            </w:pPr>
            <w:r>
              <w:rPr>
                <w:rFonts w:eastAsiaTheme="minorEastAsia"/>
                <w:lang w:eastAsia="ru-RU"/>
              </w:rPr>
              <w:t>ФИО</w:t>
            </w:r>
          </w:p>
        </w:tc>
        <w:tc>
          <w:tcPr>
            <w:tcW w:w="1840" w:type="dxa"/>
            <w:tcBorders>
              <w:top w:val="double" w:sz="6" w:space="0" w:color="auto"/>
              <w:left w:val="single" w:sz="6" w:space="0" w:color="auto"/>
              <w:bottom w:val="single" w:sz="6" w:space="0" w:color="auto"/>
              <w:right w:val="double" w:sz="6" w:space="0" w:color="auto"/>
            </w:tcBorders>
          </w:tcPr>
          <w:p w14:paraId="630AB05B" w14:textId="77777777" w:rsidR="00E25F2A" w:rsidRDefault="00B21705">
            <w:pPr>
              <w:jc w:val="center"/>
              <w:rPr>
                <w:rFonts w:eastAsiaTheme="minorEastAsia"/>
                <w:lang w:eastAsia="ru-RU"/>
              </w:rPr>
            </w:pPr>
            <w:r>
              <w:rPr>
                <w:rFonts w:eastAsiaTheme="minorEastAsia"/>
                <w:lang w:eastAsia="ru-RU"/>
              </w:rPr>
              <w:t>Председатель</w:t>
            </w:r>
          </w:p>
        </w:tc>
      </w:tr>
      <w:tr w:rsidR="00E25F2A" w14:paraId="2D33AEFD" w14:textId="77777777">
        <w:tc>
          <w:tcPr>
            <w:tcW w:w="7412" w:type="dxa"/>
            <w:tcBorders>
              <w:top w:val="single" w:sz="6" w:space="0" w:color="auto"/>
              <w:left w:val="double" w:sz="6" w:space="0" w:color="auto"/>
              <w:bottom w:val="single" w:sz="6" w:space="0" w:color="auto"/>
              <w:right w:val="single" w:sz="6" w:space="0" w:color="auto"/>
            </w:tcBorders>
          </w:tcPr>
          <w:p w14:paraId="5C5C04C4" w14:textId="44FF68D8" w:rsidR="00E25F2A" w:rsidRPr="000D2DA4" w:rsidRDefault="000D2DA4">
            <w:pPr>
              <w:rPr>
                <w:rFonts w:eastAsiaTheme="minorEastAsia"/>
                <w:lang w:eastAsia="ru-RU"/>
              </w:rPr>
            </w:pPr>
            <w:r w:rsidRPr="000D2DA4">
              <w:rPr>
                <w:rFonts w:eastAsiaTheme="minorEastAsia"/>
                <w:lang w:eastAsia="ru-RU"/>
              </w:rPr>
              <w:t>ХХХ</w:t>
            </w:r>
          </w:p>
        </w:tc>
        <w:tc>
          <w:tcPr>
            <w:tcW w:w="1840" w:type="dxa"/>
            <w:tcBorders>
              <w:top w:val="single" w:sz="6" w:space="0" w:color="auto"/>
              <w:left w:val="single" w:sz="6" w:space="0" w:color="auto"/>
              <w:bottom w:val="single" w:sz="6" w:space="0" w:color="auto"/>
              <w:right w:val="double" w:sz="6" w:space="0" w:color="auto"/>
            </w:tcBorders>
          </w:tcPr>
          <w:p w14:paraId="512FAE04" w14:textId="77777777" w:rsidR="00E25F2A" w:rsidRDefault="00B21705">
            <w:pPr>
              <w:jc w:val="center"/>
              <w:rPr>
                <w:rFonts w:eastAsiaTheme="minorEastAsia"/>
                <w:lang w:eastAsia="ru-RU"/>
              </w:rPr>
            </w:pPr>
            <w:r>
              <w:rPr>
                <w:rFonts w:eastAsiaTheme="minorEastAsia"/>
                <w:lang w:eastAsia="ru-RU"/>
              </w:rPr>
              <w:t>Да</w:t>
            </w:r>
          </w:p>
        </w:tc>
      </w:tr>
      <w:tr w:rsidR="00E25F2A" w14:paraId="1BEAF17A" w14:textId="77777777">
        <w:tc>
          <w:tcPr>
            <w:tcW w:w="7412" w:type="dxa"/>
            <w:tcBorders>
              <w:top w:val="single" w:sz="6" w:space="0" w:color="auto"/>
              <w:left w:val="double" w:sz="6" w:space="0" w:color="auto"/>
              <w:bottom w:val="single" w:sz="6" w:space="0" w:color="auto"/>
              <w:right w:val="single" w:sz="6" w:space="0" w:color="auto"/>
            </w:tcBorders>
          </w:tcPr>
          <w:p w14:paraId="32CCEA17" w14:textId="38C9DD9D" w:rsidR="00E25F2A" w:rsidRPr="000D2DA4" w:rsidRDefault="000D2DA4">
            <w:pPr>
              <w:rPr>
                <w:rFonts w:eastAsiaTheme="minorEastAsia"/>
                <w:lang w:eastAsia="ru-RU"/>
              </w:rPr>
            </w:pPr>
            <w:r w:rsidRPr="000D2DA4">
              <w:rPr>
                <w:rFonts w:eastAsiaTheme="minorEastAsia"/>
                <w:lang w:eastAsia="ru-RU"/>
              </w:rPr>
              <w:t>ХХХ</w:t>
            </w:r>
          </w:p>
        </w:tc>
        <w:tc>
          <w:tcPr>
            <w:tcW w:w="1840" w:type="dxa"/>
            <w:tcBorders>
              <w:top w:val="single" w:sz="6" w:space="0" w:color="auto"/>
              <w:left w:val="single" w:sz="6" w:space="0" w:color="auto"/>
              <w:bottom w:val="single" w:sz="6" w:space="0" w:color="auto"/>
              <w:right w:val="double" w:sz="6" w:space="0" w:color="auto"/>
            </w:tcBorders>
          </w:tcPr>
          <w:p w14:paraId="7A3D4773" w14:textId="77777777" w:rsidR="00E25F2A" w:rsidRDefault="00B21705">
            <w:pPr>
              <w:jc w:val="center"/>
              <w:rPr>
                <w:rFonts w:eastAsiaTheme="minorEastAsia"/>
                <w:lang w:eastAsia="ru-RU"/>
              </w:rPr>
            </w:pPr>
            <w:r>
              <w:rPr>
                <w:rFonts w:eastAsiaTheme="minorEastAsia"/>
                <w:lang w:eastAsia="ru-RU"/>
              </w:rPr>
              <w:t>Нет</w:t>
            </w:r>
          </w:p>
        </w:tc>
      </w:tr>
      <w:tr w:rsidR="00E25F2A" w14:paraId="518B8C4F" w14:textId="77777777">
        <w:tc>
          <w:tcPr>
            <w:tcW w:w="7412" w:type="dxa"/>
            <w:tcBorders>
              <w:top w:val="single" w:sz="6" w:space="0" w:color="auto"/>
              <w:left w:val="double" w:sz="6" w:space="0" w:color="auto"/>
              <w:bottom w:val="single" w:sz="6" w:space="0" w:color="auto"/>
              <w:right w:val="single" w:sz="6" w:space="0" w:color="auto"/>
            </w:tcBorders>
          </w:tcPr>
          <w:p w14:paraId="1F3EA1F9" w14:textId="75900808" w:rsidR="00E25F2A" w:rsidRPr="000D2DA4" w:rsidRDefault="000D2DA4">
            <w:pPr>
              <w:rPr>
                <w:rFonts w:eastAsiaTheme="minorEastAsia"/>
                <w:lang w:eastAsia="ru-RU"/>
              </w:rPr>
            </w:pPr>
            <w:r w:rsidRPr="000D2DA4">
              <w:rPr>
                <w:rFonts w:eastAsiaTheme="minorEastAsia"/>
                <w:lang w:eastAsia="ru-RU"/>
              </w:rPr>
              <w:t>ХХХ</w:t>
            </w:r>
          </w:p>
        </w:tc>
        <w:tc>
          <w:tcPr>
            <w:tcW w:w="1840" w:type="dxa"/>
            <w:tcBorders>
              <w:top w:val="single" w:sz="6" w:space="0" w:color="auto"/>
              <w:left w:val="single" w:sz="6" w:space="0" w:color="auto"/>
              <w:bottom w:val="single" w:sz="6" w:space="0" w:color="auto"/>
              <w:right w:val="double" w:sz="6" w:space="0" w:color="auto"/>
            </w:tcBorders>
          </w:tcPr>
          <w:p w14:paraId="40D8A054" w14:textId="77777777" w:rsidR="00E25F2A" w:rsidRDefault="00B21705">
            <w:pPr>
              <w:jc w:val="center"/>
              <w:rPr>
                <w:rFonts w:eastAsiaTheme="minorEastAsia"/>
                <w:lang w:eastAsia="ru-RU"/>
              </w:rPr>
            </w:pPr>
            <w:r>
              <w:rPr>
                <w:rFonts w:eastAsiaTheme="minorEastAsia"/>
                <w:lang w:eastAsia="ru-RU"/>
              </w:rPr>
              <w:t>Нет</w:t>
            </w:r>
          </w:p>
        </w:tc>
      </w:tr>
      <w:tr w:rsidR="00E25F2A" w14:paraId="03963A82" w14:textId="77777777">
        <w:tc>
          <w:tcPr>
            <w:tcW w:w="7412" w:type="dxa"/>
            <w:tcBorders>
              <w:top w:val="single" w:sz="6" w:space="0" w:color="auto"/>
              <w:left w:val="double" w:sz="6" w:space="0" w:color="auto"/>
              <w:bottom w:val="double" w:sz="6" w:space="0" w:color="auto"/>
              <w:right w:val="single" w:sz="6" w:space="0" w:color="auto"/>
            </w:tcBorders>
          </w:tcPr>
          <w:p w14:paraId="71928BB6" w14:textId="39B1FCD1" w:rsidR="00E25F2A" w:rsidRPr="000D2DA4" w:rsidRDefault="000D2DA4">
            <w:pPr>
              <w:rPr>
                <w:rFonts w:eastAsiaTheme="minorEastAsia"/>
                <w:lang w:eastAsia="ru-RU"/>
              </w:rPr>
            </w:pPr>
            <w:r w:rsidRPr="000D2DA4">
              <w:rPr>
                <w:rFonts w:eastAsiaTheme="minorEastAsia"/>
                <w:lang w:eastAsia="ru-RU"/>
              </w:rPr>
              <w:t>ХХХ</w:t>
            </w:r>
          </w:p>
        </w:tc>
        <w:tc>
          <w:tcPr>
            <w:tcW w:w="1840" w:type="dxa"/>
            <w:tcBorders>
              <w:top w:val="single" w:sz="6" w:space="0" w:color="auto"/>
              <w:left w:val="single" w:sz="6" w:space="0" w:color="auto"/>
              <w:bottom w:val="double" w:sz="6" w:space="0" w:color="auto"/>
              <w:right w:val="double" w:sz="6" w:space="0" w:color="auto"/>
            </w:tcBorders>
          </w:tcPr>
          <w:p w14:paraId="1E06BD3B" w14:textId="77777777" w:rsidR="00E25F2A" w:rsidRDefault="00B21705">
            <w:pPr>
              <w:jc w:val="center"/>
              <w:rPr>
                <w:rFonts w:eastAsiaTheme="minorEastAsia"/>
                <w:lang w:eastAsia="ru-RU"/>
              </w:rPr>
            </w:pPr>
            <w:r>
              <w:rPr>
                <w:rFonts w:eastAsiaTheme="minorEastAsia"/>
                <w:lang w:eastAsia="ru-RU"/>
              </w:rPr>
              <w:t>Нет</w:t>
            </w:r>
          </w:p>
        </w:tc>
      </w:tr>
    </w:tbl>
    <w:p w14:paraId="354F37F0" w14:textId="77777777" w:rsidR="00E25F2A" w:rsidRDefault="00E25F2A">
      <w:pPr>
        <w:rPr>
          <w:rFonts w:eastAsiaTheme="minorEastAsia"/>
          <w:lang w:eastAsia="ru-RU"/>
        </w:rPr>
      </w:pPr>
    </w:p>
    <w:p w14:paraId="3B21BA32" w14:textId="77777777" w:rsidR="00986AC7" w:rsidRPr="007A3BCB" w:rsidRDefault="00B21705" w:rsidP="00986AC7">
      <w:r>
        <w:rPr>
          <w:rFonts w:eastAsiaTheme="minorEastAsia"/>
          <w:lang w:eastAsia="ru-RU"/>
        </w:rPr>
        <w:t>Информация о наличии отдельного структурного подразделения (подразделений) по управлению рисками и (или) внутреннему контролю, а также задачах и функциях указанного структурного подразделения (подразделений):</w:t>
      </w:r>
      <w:r>
        <w:rPr>
          <w:rFonts w:eastAsiaTheme="minorEastAsia"/>
          <w:lang w:eastAsia="ru-RU"/>
        </w:rPr>
        <w:br/>
      </w:r>
      <w:r w:rsidRPr="007A3BCB">
        <w:t xml:space="preserve">Управление рисками и внутренний контроль интегрированы между собой и в систему управления Компании и являются частью каждодневной работы всех её подразделений Компании.  Каждый руководитель и работник обязан выявлять и контролировать риски, планировать свои действия, исходя из оценки рисков для принятия оптимальных и рациональных </w:t>
      </w:r>
      <w:proofErr w:type="gramStart"/>
      <w:r w:rsidRPr="007A3BCB">
        <w:t>бизнес решений</w:t>
      </w:r>
      <w:proofErr w:type="gramEnd"/>
      <w:r w:rsidRPr="007A3BCB">
        <w:t>, нацеленных на достижение стратегических целей и операционных результатов соответствующих бизнес-направлений и Компании в целом.</w:t>
      </w:r>
    </w:p>
    <w:p w14:paraId="17F0D8FF" w14:textId="77777777" w:rsidR="00E25F2A" w:rsidRDefault="00E25F2A">
      <w:pPr>
        <w:ind w:left="200"/>
        <w:rPr>
          <w:rFonts w:eastAsiaTheme="minorEastAsia"/>
          <w:lang w:eastAsia="ru-RU"/>
        </w:rPr>
      </w:pPr>
    </w:p>
    <w:p w14:paraId="0DC17765" w14:textId="702952FF" w:rsidR="00E25F2A" w:rsidRDefault="00B21705">
      <w:pPr>
        <w:ind w:left="200"/>
        <w:rPr>
          <w:rFonts w:eastAsiaTheme="minorEastAsia"/>
          <w:lang w:eastAsia="ru-RU"/>
        </w:rPr>
      </w:pPr>
      <w:r>
        <w:rPr>
          <w:rFonts w:eastAsiaTheme="minorEastAsia"/>
          <w:lang w:eastAsia="ru-RU"/>
        </w:rPr>
        <w:t>Информация о наличии структурного подразделения (должностного лица), ответственного за организацию и осуществление внутреннего аудита, а также задачах и функциях указанного структурного подразделения (должностного лица):</w:t>
      </w:r>
      <w:r>
        <w:rPr>
          <w:rFonts w:eastAsiaTheme="minorEastAsia"/>
          <w:lang w:eastAsia="ru-RU"/>
        </w:rPr>
        <w:br/>
      </w:r>
      <w:r>
        <w:rPr>
          <w:rStyle w:val="Subst"/>
          <w:rFonts w:eastAsiaTheme="minorEastAsia"/>
          <w:bCs w:val="0"/>
          <w:iCs w:val="0"/>
          <w:lang w:eastAsia="ru-RU"/>
        </w:rPr>
        <w:t xml:space="preserve">Для осуществления независимой и системной оценки эффективности системы внутреннего контроля и управления рисками в Компании создано Управление внутреннего аудита. </w:t>
      </w:r>
      <w:r>
        <w:rPr>
          <w:rStyle w:val="Subst"/>
          <w:rFonts w:eastAsiaTheme="minorEastAsia"/>
          <w:bCs w:val="0"/>
          <w:iCs w:val="0"/>
          <w:lang w:eastAsia="ru-RU"/>
        </w:rPr>
        <w:br/>
        <w:t>В задачи Управления внутреннего аудита входит:</w:t>
      </w:r>
      <w:r>
        <w:rPr>
          <w:rStyle w:val="Subst"/>
          <w:rFonts w:eastAsiaTheme="minorEastAsia"/>
          <w:bCs w:val="0"/>
          <w:iCs w:val="0"/>
          <w:lang w:eastAsia="ru-RU"/>
        </w:rPr>
        <w:br/>
        <w:t xml:space="preserve">- оценка эффективности системы внутреннего контроля и управления рисками бизнес-процессов Компании; </w:t>
      </w:r>
      <w:r>
        <w:rPr>
          <w:rStyle w:val="Subst"/>
          <w:rFonts w:eastAsiaTheme="minorEastAsia"/>
          <w:bCs w:val="0"/>
          <w:iCs w:val="0"/>
          <w:lang w:eastAsia="ru-RU"/>
        </w:rPr>
        <w:br/>
        <w:t>- выработка рекомендаций по совершенствованию деятельности и устранению недостатков по результатам аудита;</w:t>
      </w:r>
      <w:r>
        <w:rPr>
          <w:rStyle w:val="Subst"/>
          <w:rFonts w:eastAsiaTheme="minorEastAsia"/>
          <w:bCs w:val="0"/>
          <w:iCs w:val="0"/>
          <w:lang w:eastAsia="ru-RU"/>
        </w:rPr>
        <w:br/>
        <w:t>- контроль выполнения мероприятий, разработанных руководством по результатам аудита;</w:t>
      </w:r>
      <w:r>
        <w:rPr>
          <w:rStyle w:val="Subst"/>
          <w:rFonts w:eastAsiaTheme="minorEastAsia"/>
          <w:bCs w:val="0"/>
          <w:iCs w:val="0"/>
          <w:lang w:eastAsia="ru-RU"/>
        </w:rPr>
        <w:br/>
        <w:t>- взаимодействие с подразделениями Компании в вопросах, относящихся к ведению внутреннего аудита;</w:t>
      </w:r>
      <w:r>
        <w:rPr>
          <w:rStyle w:val="Subst"/>
          <w:rFonts w:eastAsiaTheme="minorEastAsia"/>
          <w:bCs w:val="0"/>
          <w:iCs w:val="0"/>
          <w:lang w:eastAsia="ru-RU"/>
        </w:rPr>
        <w:br/>
        <w:t>- выполнение заданий и участие в проектах по запросу Совета директоров и руководства Компании в пределах своей компетенции;</w:t>
      </w:r>
      <w:r>
        <w:rPr>
          <w:rStyle w:val="Subst"/>
          <w:rFonts w:eastAsiaTheme="minorEastAsia"/>
          <w:bCs w:val="0"/>
          <w:iCs w:val="0"/>
          <w:lang w:eastAsia="ru-RU"/>
        </w:rPr>
        <w:br/>
        <w:t>- координация работы корпоративной «Горячей линии».</w:t>
      </w:r>
      <w:r>
        <w:rPr>
          <w:rStyle w:val="Subst"/>
          <w:rFonts w:eastAsiaTheme="minorEastAsia"/>
          <w:bCs w:val="0"/>
          <w:iCs w:val="0"/>
          <w:lang w:eastAsia="ru-RU"/>
        </w:rPr>
        <w:br/>
      </w:r>
    </w:p>
    <w:p w14:paraId="02DA7799" w14:textId="77777777" w:rsidR="00986AC7" w:rsidRPr="0012580A" w:rsidRDefault="00B21705" w:rsidP="00986AC7">
      <w:pPr>
        <w:ind w:firstLine="567"/>
        <w:jc w:val="both"/>
      </w:pPr>
      <w:r>
        <w:rPr>
          <w:rFonts w:eastAsiaTheme="minorEastAsia"/>
          <w:lang w:eastAsia="ru-RU"/>
        </w:rPr>
        <w:t>Информация о наличии и компетенции ревизионной комиссии (ревизора):</w:t>
      </w:r>
      <w:r>
        <w:rPr>
          <w:rFonts w:eastAsiaTheme="minorEastAsia"/>
          <w:lang w:eastAsia="ru-RU"/>
        </w:rPr>
        <w:br/>
      </w:r>
      <w:r w:rsidRPr="0012580A">
        <w:t>Ревизионная комиссия ежегодно избирается в составе восьми членов общим собранием акционеров на срок до следующего годового заседания общего собрания акционеров. Один член Ревизионной комиссии назначается на основании специального права «золотая акция» (Закон РТ от 26.07.2004 N 43-ЗРТ «О приватизации государственного имущества Республики Татарстан»).</w:t>
      </w:r>
    </w:p>
    <w:p w14:paraId="122AC7C1" w14:textId="77777777" w:rsidR="00986AC7" w:rsidRPr="0012580A" w:rsidRDefault="00B21705" w:rsidP="00986AC7">
      <w:pPr>
        <w:ind w:firstLine="567"/>
        <w:jc w:val="both"/>
      </w:pPr>
      <w:r w:rsidRPr="0012580A">
        <w:t>К компетенции Ревизионной комиссии относятся следующие вопросы:</w:t>
      </w:r>
    </w:p>
    <w:p w14:paraId="0E3E002D" w14:textId="77777777" w:rsidR="00986AC7" w:rsidRPr="0012580A" w:rsidRDefault="00B21705" w:rsidP="00986AC7">
      <w:pPr>
        <w:ind w:firstLine="567"/>
        <w:jc w:val="both"/>
      </w:pPr>
      <w:r w:rsidRPr="0012580A">
        <w:t xml:space="preserve">– осуществление проверок (ревизий) финансово-хозяйственной деятельности Компании, в том числе проверка и анализ финансового состояния Компании, его платежеспособности, ликвидности активов, соотношения собственных и заемных средств, выявление резервов улучшения экономического состояния Компании; </w:t>
      </w:r>
    </w:p>
    <w:p w14:paraId="7B996648" w14:textId="77777777" w:rsidR="00986AC7" w:rsidRPr="0012580A" w:rsidRDefault="00B21705" w:rsidP="00986AC7">
      <w:pPr>
        <w:ind w:firstLine="567"/>
        <w:jc w:val="both"/>
      </w:pPr>
      <w:r w:rsidRPr="0012580A">
        <w:t xml:space="preserve">– проверка и подтверждение достоверности данных, содержащихся в годовой бухгалтерской </w:t>
      </w:r>
      <w:r w:rsidRPr="0012580A">
        <w:lastRenderedPageBreak/>
        <w:t>(финансовой) отчетности и годовом отчете Компании;</w:t>
      </w:r>
    </w:p>
    <w:p w14:paraId="46F5D13E" w14:textId="77777777" w:rsidR="00986AC7" w:rsidRPr="0012580A" w:rsidRDefault="00B21705" w:rsidP="00986AC7">
      <w:pPr>
        <w:ind w:firstLine="567"/>
        <w:jc w:val="both"/>
      </w:pPr>
      <w:r w:rsidRPr="0012580A">
        <w:t>– проверка и подтверждение достоверности данных, содержащихся в отчете о заключенных Компанией в отчетном году сделках, в совершении которых имеется заинтересованность;</w:t>
      </w:r>
    </w:p>
    <w:p w14:paraId="5F68FF61" w14:textId="77777777" w:rsidR="00986AC7" w:rsidRPr="0012580A" w:rsidRDefault="00B21705" w:rsidP="00986AC7">
      <w:pPr>
        <w:ind w:firstLine="567"/>
        <w:jc w:val="both"/>
      </w:pPr>
      <w:r w:rsidRPr="0012580A">
        <w:t>– разработка рекомендаций Компании для повышения эффективности управления активами Компании и иной финансово--хозяйственной деятельности Компании, снижения финансовых и операционных рисков, совершенствования системы внутреннего контроля;</w:t>
      </w:r>
    </w:p>
    <w:p w14:paraId="5A1A0D7E" w14:textId="77777777" w:rsidR="00986AC7" w:rsidRPr="0012580A" w:rsidRDefault="00B21705" w:rsidP="00986AC7">
      <w:pPr>
        <w:ind w:firstLine="567"/>
        <w:jc w:val="both"/>
      </w:pPr>
      <w:r w:rsidRPr="0012580A">
        <w:t>– анализ организационной структуры Компании;</w:t>
      </w:r>
    </w:p>
    <w:p w14:paraId="34849223" w14:textId="77777777" w:rsidR="00986AC7" w:rsidRPr="0012580A" w:rsidRDefault="00B21705" w:rsidP="00986AC7">
      <w:pPr>
        <w:ind w:firstLine="567"/>
        <w:jc w:val="both"/>
      </w:pPr>
      <w:r w:rsidRPr="0012580A">
        <w:t>– проверка правильности составления балансов Компании, отчетной документации для налоговой инспекции, статистических отчетов, органов государственного управления;</w:t>
      </w:r>
    </w:p>
    <w:p w14:paraId="5CE709C0" w14:textId="77777777" w:rsidR="00986AC7" w:rsidRPr="0012580A" w:rsidRDefault="00B21705" w:rsidP="00986AC7">
      <w:pPr>
        <w:ind w:firstLine="567"/>
        <w:jc w:val="both"/>
      </w:pPr>
      <w:r w:rsidRPr="0012580A">
        <w:t>– проверка финансовой документации Компании, заключений комиссий по инвентаризации имущества, сравнение указанных документов с данными первичного бухгалтерского учета;</w:t>
      </w:r>
    </w:p>
    <w:p w14:paraId="266DFE11" w14:textId="77777777" w:rsidR="00986AC7" w:rsidRPr="0012580A" w:rsidRDefault="00B21705" w:rsidP="00986AC7">
      <w:pPr>
        <w:ind w:firstLine="567"/>
        <w:jc w:val="both"/>
      </w:pPr>
      <w:r w:rsidRPr="0012580A">
        <w:t>– проверка законности заключенных Компанией договоров, совершенных сделок, расчетов с контрагентами;</w:t>
      </w:r>
    </w:p>
    <w:p w14:paraId="64B89A8E" w14:textId="77777777" w:rsidR="00986AC7" w:rsidRPr="0012580A" w:rsidRDefault="00B21705" w:rsidP="00986AC7">
      <w:pPr>
        <w:ind w:firstLine="567"/>
        <w:jc w:val="both"/>
      </w:pPr>
      <w:r w:rsidRPr="0012580A">
        <w:t>– анализ соответствия ведения бухгалтерского и статистического учета существующим нормативным правовым документам;</w:t>
      </w:r>
    </w:p>
    <w:p w14:paraId="190E2543" w14:textId="77777777" w:rsidR="00986AC7" w:rsidRPr="0012580A" w:rsidRDefault="00B21705" w:rsidP="00986AC7">
      <w:pPr>
        <w:ind w:firstLine="567"/>
        <w:jc w:val="both"/>
      </w:pPr>
      <w:r w:rsidRPr="0012580A">
        <w:t>– проверка соблюдения при использовании материальных, трудовых и финансовых ресурсов в производственной и финансово-хозяйственной деятельности действующих норм и нормативов, правил, РД, ГОСТов, ТУ, утвержденных смет и других документов, регламентирующих деятельность Компании;</w:t>
      </w:r>
    </w:p>
    <w:p w14:paraId="4EB82F7D" w14:textId="77777777" w:rsidR="00986AC7" w:rsidRPr="0012580A" w:rsidRDefault="00B21705" w:rsidP="00986AC7">
      <w:pPr>
        <w:ind w:firstLine="567"/>
        <w:jc w:val="both"/>
      </w:pPr>
      <w:r w:rsidRPr="0012580A">
        <w:t>– проверка своевременности и правильности расчетных операций с поставщиками продукции и услуг, бюджетом, а также по оплате труда, социальному страхованию, начислений и выплат дивидендов и других расчетных операций;</w:t>
      </w:r>
    </w:p>
    <w:p w14:paraId="0B02B870" w14:textId="77777777" w:rsidR="00986AC7" w:rsidRPr="0012580A" w:rsidRDefault="00B21705" w:rsidP="00986AC7">
      <w:pPr>
        <w:ind w:firstLine="567"/>
        <w:jc w:val="both"/>
      </w:pPr>
      <w:r w:rsidRPr="0012580A">
        <w:t>– проверка имущества Компании, эффективности использования активов и иных ресурсов Компании, выявление причин непроизводительных потерь и расходов;</w:t>
      </w:r>
    </w:p>
    <w:p w14:paraId="026A54FE" w14:textId="77777777" w:rsidR="00986AC7" w:rsidRPr="0012580A" w:rsidRDefault="00B21705" w:rsidP="00986AC7">
      <w:pPr>
        <w:ind w:firstLine="567"/>
        <w:jc w:val="both"/>
      </w:pPr>
      <w:r w:rsidRPr="0012580A">
        <w:t>– проверка устранения нарушений и недостатков, ранее выявленных Ревизионной комиссией;</w:t>
      </w:r>
    </w:p>
    <w:p w14:paraId="444B3F82" w14:textId="77777777" w:rsidR="00986AC7" w:rsidRPr="0012580A" w:rsidRDefault="00B21705" w:rsidP="00986AC7">
      <w:pPr>
        <w:ind w:firstLine="567"/>
        <w:jc w:val="both"/>
      </w:pPr>
      <w:r w:rsidRPr="0012580A">
        <w:t>– проверка соответствия решений, принимаемых Правлением и Советом директоров, Уставу Компании и решениям общего собрания акционеров;</w:t>
      </w:r>
    </w:p>
    <w:p w14:paraId="15D030A7" w14:textId="77777777" w:rsidR="00986AC7" w:rsidRPr="0012580A" w:rsidRDefault="00B21705" w:rsidP="00986AC7">
      <w:pPr>
        <w:ind w:firstLine="567"/>
        <w:jc w:val="both"/>
      </w:pPr>
      <w:r w:rsidRPr="0012580A">
        <w:t>– анализ решений собрания акционеров, внесение предложений по их изменению при расхождениях с законодательством и нормативными актами министерств и ведомств;</w:t>
      </w:r>
    </w:p>
    <w:p w14:paraId="6EE739A7" w14:textId="77777777" w:rsidR="00986AC7" w:rsidRPr="0012580A" w:rsidRDefault="00B21705" w:rsidP="00986AC7">
      <w:pPr>
        <w:ind w:firstLine="567"/>
        <w:jc w:val="both"/>
      </w:pPr>
      <w:r w:rsidRPr="0012580A">
        <w:t>– осуществление иных действий, обеспечивающих комплексную и объективную проверку финансово-хозяйственной деятельности Компании в пределах полномочий Ревизионной комиссии.</w:t>
      </w:r>
    </w:p>
    <w:p w14:paraId="3CD4B02B" w14:textId="77777777" w:rsidR="00E25F2A" w:rsidRDefault="00E25F2A">
      <w:pPr>
        <w:ind w:left="200"/>
        <w:rPr>
          <w:rFonts w:eastAsiaTheme="minorEastAsia"/>
        </w:rPr>
      </w:pPr>
    </w:p>
    <w:p w14:paraId="4677292D" w14:textId="5AF812C6" w:rsidR="00E25F2A" w:rsidRDefault="00B21705">
      <w:pPr>
        <w:ind w:left="200"/>
        <w:rPr>
          <w:rStyle w:val="Subst"/>
          <w:rFonts w:eastAsiaTheme="minorEastAsia"/>
          <w:b w:val="0"/>
          <w:iCs w:val="0"/>
        </w:rPr>
      </w:pPr>
      <w:r>
        <w:rPr>
          <w:rFonts w:eastAsiaTheme="minorEastAsia"/>
        </w:rPr>
        <w:t>Политика эмитента в области управления рисками, внутреннего контроля и внутреннего аудита:</w:t>
      </w:r>
      <w:r>
        <w:rPr>
          <w:rFonts w:eastAsiaTheme="minorEastAsia"/>
        </w:rPr>
        <w:br/>
      </w:r>
      <w:r w:rsidRPr="00277384">
        <w:rPr>
          <w:rStyle w:val="Subst"/>
          <w:rFonts w:eastAsiaTheme="minorEastAsia"/>
          <w:b w:val="0"/>
          <w:iCs w:val="0"/>
        </w:rPr>
        <w:t>"Политика управления рисками и внутреннего контроля ПАО "Татнефть" им. В.Д. Шашина" утверждена Советом директоров ПАО "Татнефть" им. В.Д. Шашина 29 июня 2020 г. (протокол № 2 от 29.06.2020).</w:t>
      </w:r>
    </w:p>
    <w:p w14:paraId="79F50EDE" w14:textId="77777777" w:rsidR="00277384" w:rsidRPr="00277384" w:rsidRDefault="00277384">
      <w:pPr>
        <w:ind w:left="200"/>
        <w:rPr>
          <w:rFonts w:eastAsiaTheme="minorEastAsia"/>
          <w:bCs/>
        </w:rPr>
      </w:pPr>
    </w:p>
    <w:p w14:paraId="64738F18" w14:textId="74A4D85C" w:rsidR="00E25F2A" w:rsidRDefault="00B21705">
      <w:pPr>
        <w:ind w:left="200"/>
        <w:rPr>
          <w:rStyle w:val="Subst"/>
          <w:rFonts w:eastAsiaTheme="minorEastAsia"/>
          <w:b w:val="0"/>
          <w:iCs w:val="0"/>
        </w:rPr>
      </w:pPr>
      <w:r w:rsidRPr="00277384">
        <w:rPr>
          <w:rStyle w:val="Subst"/>
          <w:rFonts w:eastAsiaTheme="minorEastAsia"/>
          <w:b w:val="0"/>
          <w:iCs w:val="0"/>
        </w:rPr>
        <w:t>Эмитентом утвержден (одобрен) внутренний документ эмитента, устанавливающий правила по предотвращению неправомерного использования конфиденциальной и инсайдерской информации</w:t>
      </w:r>
      <w:r w:rsidR="00277384">
        <w:rPr>
          <w:rStyle w:val="Subst"/>
          <w:rFonts w:eastAsiaTheme="minorEastAsia"/>
          <w:b w:val="0"/>
          <w:iCs w:val="0"/>
        </w:rPr>
        <w:t>.</w:t>
      </w:r>
    </w:p>
    <w:p w14:paraId="730D2958" w14:textId="77777777" w:rsidR="00277384" w:rsidRPr="00277384" w:rsidRDefault="00277384">
      <w:pPr>
        <w:ind w:left="200"/>
        <w:rPr>
          <w:rFonts w:eastAsiaTheme="minorEastAsia"/>
          <w:bCs/>
        </w:rPr>
      </w:pPr>
    </w:p>
    <w:p w14:paraId="32B0DABD" w14:textId="77777777" w:rsidR="00A372BA" w:rsidRDefault="00B21705">
      <w:pPr>
        <w:ind w:left="200"/>
        <w:rPr>
          <w:rStyle w:val="Subst"/>
          <w:rFonts w:eastAsiaTheme="minorEastAsia"/>
          <w:b w:val="0"/>
          <w:iCs w:val="0"/>
        </w:rPr>
      </w:pPr>
      <w:r w:rsidRPr="00277384">
        <w:rPr>
          <w:rFonts w:eastAsiaTheme="minorEastAsia"/>
          <w:bCs/>
        </w:rPr>
        <w:t>Сведения о наличии внутреннего документа эмитента, устанавливающего правила по предотвращению неправомерного использования конфиденциальной и инсайдерской информации:</w:t>
      </w:r>
      <w:r w:rsidRPr="00277384">
        <w:rPr>
          <w:rFonts w:eastAsiaTheme="minorEastAsia"/>
          <w:bCs/>
        </w:rPr>
        <w:br/>
      </w:r>
      <w:r w:rsidRPr="00277384">
        <w:rPr>
          <w:rStyle w:val="Subst"/>
          <w:rFonts w:eastAsiaTheme="minorEastAsia"/>
          <w:b w:val="0"/>
          <w:iCs w:val="0"/>
        </w:rPr>
        <w:t xml:space="preserve">Положение об инсайдерской информации ПАО «Татнефть» им. В.Д. Шашина, утверждено Советом директоров ПАО "Татнефть" им. В.Д. Шашина (протокол № </w:t>
      </w:r>
      <w:r w:rsidR="00277384">
        <w:rPr>
          <w:rStyle w:val="Subst"/>
          <w:rFonts w:eastAsiaTheme="minorEastAsia"/>
          <w:b w:val="0"/>
          <w:iCs w:val="0"/>
        </w:rPr>
        <w:t>8</w:t>
      </w:r>
      <w:r w:rsidRPr="00277384">
        <w:rPr>
          <w:rStyle w:val="Subst"/>
          <w:rFonts w:eastAsiaTheme="minorEastAsia"/>
          <w:b w:val="0"/>
          <w:iCs w:val="0"/>
        </w:rPr>
        <w:t xml:space="preserve"> от 2</w:t>
      </w:r>
      <w:r w:rsidR="00277384" w:rsidRPr="00277384">
        <w:rPr>
          <w:rStyle w:val="Subst"/>
          <w:rFonts w:eastAsiaTheme="minorEastAsia"/>
          <w:b w:val="0"/>
          <w:iCs w:val="0"/>
        </w:rPr>
        <w:t>8</w:t>
      </w:r>
      <w:r w:rsidRPr="00277384">
        <w:rPr>
          <w:rStyle w:val="Subst"/>
          <w:rFonts w:eastAsiaTheme="minorEastAsia"/>
          <w:b w:val="0"/>
          <w:iCs w:val="0"/>
        </w:rPr>
        <w:t>.</w:t>
      </w:r>
      <w:r w:rsidR="00277384" w:rsidRPr="00277384">
        <w:rPr>
          <w:rStyle w:val="Subst"/>
          <w:rFonts w:eastAsiaTheme="minorEastAsia"/>
          <w:b w:val="0"/>
          <w:iCs w:val="0"/>
        </w:rPr>
        <w:t>11</w:t>
      </w:r>
      <w:r w:rsidRPr="00277384">
        <w:rPr>
          <w:rStyle w:val="Subst"/>
          <w:rFonts w:eastAsiaTheme="minorEastAsia"/>
          <w:b w:val="0"/>
          <w:iCs w:val="0"/>
        </w:rPr>
        <w:t>.202</w:t>
      </w:r>
      <w:r w:rsidR="00277384" w:rsidRPr="00277384">
        <w:rPr>
          <w:rStyle w:val="Subst"/>
          <w:rFonts w:eastAsiaTheme="minorEastAsia"/>
          <w:b w:val="0"/>
          <w:iCs w:val="0"/>
        </w:rPr>
        <w:t>5</w:t>
      </w:r>
      <w:r w:rsidRPr="00277384">
        <w:rPr>
          <w:rStyle w:val="Subst"/>
          <w:rFonts w:eastAsiaTheme="minorEastAsia"/>
          <w:b w:val="0"/>
          <w:iCs w:val="0"/>
        </w:rPr>
        <w:t>),</w:t>
      </w:r>
    </w:p>
    <w:p w14:paraId="1511B839" w14:textId="09E896E0" w:rsidR="00A372BA" w:rsidRDefault="00A372BA">
      <w:pPr>
        <w:ind w:left="200"/>
        <w:rPr>
          <w:rStyle w:val="Subst"/>
          <w:rFonts w:eastAsiaTheme="minorEastAsia"/>
          <w:b w:val="0"/>
          <w:iCs w:val="0"/>
        </w:rPr>
      </w:pPr>
      <w:r w:rsidRPr="00A372BA">
        <w:rPr>
          <w:rStyle w:val="Subst"/>
          <w:rFonts w:eastAsiaTheme="minorEastAsia"/>
          <w:b w:val="0"/>
          <w:iCs w:val="0"/>
        </w:rPr>
        <w:t>Правила внутреннего контроля по противодействию неправомерному использованию инсайдерской информации и манипулированию рынком</w:t>
      </w:r>
      <w:r w:rsidR="00347358">
        <w:rPr>
          <w:rStyle w:val="Subst"/>
          <w:rFonts w:eastAsiaTheme="minorEastAsia"/>
          <w:b w:val="0"/>
          <w:iCs w:val="0"/>
        </w:rPr>
        <w:t>, утвержденные приказом генерального директора № 285 от</w:t>
      </w:r>
      <w:r w:rsidR="00347358" w:rsidRPr="00347358">
        <w:rPr>
          <w:rStyle w:val="Subst"/>
          <w:rFonts w:eastAsiaTheme="minorEastAsia"/>
          <w:b w:val="0"/>
          <w:iCs w:val="0"/>
        </w:rPr>
        <w:t xml:space="preserve"> </w:t>
      </w:r>
      <w:r w:rsidR="00347358">
        <w:rPr>
          <w:rStyle w:val="Subst"/>
          <w:rFonts w:eastAsiaTheme="minorEastAsia"/>
          <w:b w:val="0"/>
          <w:iCs w:val="0"/>
        </w:rPr>
        <w:t>25.12.2025,</w:t>
      </w:r>
    </w:p>
    <w:p w14:paraId="40456D33" w14:textId="68FC6EDF" w:rsidR="00E25F2A" w:rsidRPr="00277384" w:rsidRDefault="00B21705">
      <w:pPr>
        <w:ind w:left="200"/>
        <w:rPr>
          <w:rFonts w:eastAsiaTheme="minorEastAsia"/>
          <w:bCs/>
        </w:rPr>
      </w:pPr>
      <w:r w:rsidRPr="00277384">
        <w:rPr>
          <w:rStyle w:val="Subst"/>
          <w:rFonts w:eastAsiaTheme="minorEastAsia"/>
          <w:b w:val="0"/>
          <w:iCs w:val="0"/>
        </w:rPr>
        <w:t xml:space="preserve"> «Положение о коммерческой тайне ПАО «Татнефть» им. В.Д. Шашина», утвержденное и введенное в действие приказом генерального директора №149 от 11.04.2022.</w:t>
      </w:r>
      <w:r w:rsidRPr="00277384">
        <w:rPr>
          <w:rStyle w:val="Subst"/>
          <w:rFonts w:eastAsiaTheme="minorEastAsia"/>
          <w:b w:val="0"/>
          <w:iCs w:val="0"/>
        </w:rPr>
        <w:br/>
      </w:r>
    </w:p>
    <w:p w14:paraId="427B236E" w14:textId="77777777" w:rsidR="00E25F2A" w:rsidRDefault="00B21705">
      <w:pPr>
        <w:ind w:left="200"/>
        <w:rPr>
          <w:rFonts w:eastAsiaTheme="minorEastAsia"/>
        </w:rPr>
      </w:pPr>
      <w:r>
        <w:rPr>
          <w:rFonts w:eastAsiaTheme="minorEastAsia"/>
        </w:rPr>
        <w:t>Дополнительная информация:</w:t>
      </w:r>
      <w:r>
        <w:rPr>
          <w:rFonts w:eastAsiaTheme="minorEastAsia"/>
        </w:rPr>
        <w:br/>
      </w:r>
      <w:r>
        <w:rPr>
          <w:rStyle w:val="Subst"/>
          <w:rFonts w:eastAsiaTheme="minorEastAsia"/>
          <w:bCs w:val="0"/>
          <w:iCs w:val="0"/>
        </w:rPr>
        <w:t>нет.</w:t>
      </w:r>
    </w:p>
    <w:p w14:paraId="090B0E01" w14:textId="77777777" w:rsidR="00E25F2A" w:rsidRDefault="00B21705">
      <w:pPr>
        <w:pStyle w:val="2"/>
        <w:rPr>
          <w:rFonts w:eastAsiaTheme="minorEastAsia"/>
          <w:bCs w:val="0"/>
          <w:szCs w:val="20"/>
        </w:rPr>
      </w:pPr>
      <w:bookmarkStart w:id="46" w:name="_Toc226706818"/>
      <w:r>
        <w:rPr>
          <w:rFonts w:eastAsiaTheme="minorEastAsia"/>
          <w:bCs w:val="0"/>
          <w:szCs w:val="20"/>
        </w:rPr>
        <w:t>2.4. Информация о лицах, ответственных в эмитенте за организацию и осуществление управления рисками, контроля за финансово-хозяйственной деятельностью и внутреннего контроля, внутреннего аудита</w:t>
      </w:r>
      <w:bookmarkEnd w:id="46"/>
    </w:p>
    <w:p w14:paraId="5EA67789" w14:textId="516D93C2" w:rsidR="00AC4030" w:rsidRDefault="00AC4030">
      <w:pPr>
        <w:ind w:left="200"/>
        <w:rPr>
          <w:rFonts w:eastAsiaTheme="minorEastAsia"/>
        </w:rPr>
      </w:pPr>
      <w:r w:rsidRPr="00AC4030">
        <w:rPr>
          <w:rFonts w:eastAsiaTheme="minorEastAsia"/>
        </w:rPr>
        <w:t>В соответствии с законодательством Российской Федерации информация в данном пункте отчета эмитента раскрывается в ограниченном объеме.</w:t>
      </w:r>
    </w:p>
    <w:p w14:paraId="6CC2811D" w14:textId="77777777" w:rsidR="00AC4030" w:rsidRDefault="00AC4030">
      <w:pPr>
        <w:ind w:left="200"/>
        <w:rPr>
          <w:rFonts w:eastAsiaTheme="minorEastAsia"/>
        </w:rPr>
      </w:pPr>
    </w:p>
    <w:p w14:paraId="0824E414" w14:textId="3344AD8B" w:rsidR="00E25F2A" w:rsidRDefault="00B21705">
      <w:pPr>
        <w:ind w:left="200"/>
        <w:rPr>
          <w:rFonts w:eastAsiaTheme="minorEastAsia"/>
        </w:rPr>
      </w:pPr>
      <w:r>
        <w:rPr>
          <w:rFonts w:eastAsiaTheme="minorEastAsia"/>
        </w:rPr>
        <w:lastRenderedPageBreak/>
        <w:t>Наличие органов контроля за финансово-хозяйственной деятельностью эмитента Уставом не предусмотрено:</w:t>
      </w:r>
      <w:r>
        <w:rPr>
          <w:rStyle w:val="Subst"/>
          <w:rFonts w:eastAsiaTheme="minorEastAsia"/>
          <w:bCs w:val="0"/>
          <w:iCs w:val="0"/>
        </w:rPr>
        <w:t xml:space="preserve"> Нет</w:t>
      </w:r>
    </w:p>
    <w:p w14:paraId="0A4E9116" w14:textId="77777777" w:rsidR="00E25F2A" w:rsidRDefault="00B21705">
      <w:pPr>
        <w:ind w:left="200"/>
        <w:rPr>
          <w:rFonts w:eastAsiaTheme="minorEastAsia"/>
        </w:rPr>
      </w:pPr>
      <w:r>
        <w:rPr>
          <w:rFonts w:eastAsiaTheme="minorEastAsia"/>
        </w:rPr>
        <w:t>Органы контроля за финансово-хозяйственной деятельностью не сформированы:</w:t>
      </w:r>
      <w:r>
        <w:rPr>
          <w:rStyle w:val="Subst"/>
          <w:rFonts w:eastAsiaTheme="minorEastAsia"/>
          <w:bCs w:val="0"/>
          <w:iCs w:val="0"/>
        </w:rPr>
        <w:t xml:space="preserve"> Нет</w:t>
      </w:r>
    </w:p>
    <w:p w14:paraId="0320A6DA" w14:textId="77777777" w:rsidR="00E25F2A" w:rsidRDefault="00B21705">
      <w:pPr>
        <w:ind w:left="200"/>
        <w:rPr>
          <w:rFonts w:eastAsiaTheme="minorEastAsia"/>
        </w:rPr>
      </w:pPr>
      <w:r>
        <w:rPr>
          <w:rFonts w:eastAsiaTheme="minorEastAsia"/>
        </w:rPr>
        <w:t>В период между отчетной датой и датой раскрытия консолидированной финансовой отчетности (финансовой отчетности, бухгалтерской (финансовой) отчетности) в составе соответствующей информации изменения не происходили</w:t>
      </w:r>
    </w:p>
    <w:p w14:paraId="20B7894C" w14:textId="77777777" w:rsidR="00E25F2A" w:rsidRDefault="00B21705">
      <w:pPr>
        <w:pStyle w:val="SubHeading"/>
        <w:ind w:left="200"/>
        <w:rPr>
          <w:rFonts w:eastAsiaTheme="minorEastAsia"/>
        </w:rPr>
      </w:pPr>
      <w:r>
        <w:rPr>
          <w:rFonts w:eastAsiaTheme="minorEastAsia"/>
        </w:rPr>
        <w:t>Информация о ревизионной комиссии (ревизоре) эмитента</w:t>
      </w:r>
    </w:p>
    <w:p w14:paraId="3C1AF1BD" w14:textId="77777777" w:rsidR="00E25F2A" w:rsidRDefault="00B21705">
      <w:pPr>
        <w:ind w:left="400"/>
        <w:rPr>
          <w:rFonts w:eastAsiaTheme="minorEastAsia"/>
        </w:rPr>
      </w:pPr>
      <w:r>
        <w:rPr>
          <w:rFonts w:eastAsiaTheme="minorEastAsia"/>
        </w:rPr>
        <w:t>Наименование органа контроля за финансово-хозяйственной деятельностью эмитента:</w:t>
      </w:r>
      <w:r>
        <w:rPr>
          <w:rStyle w:val="Subst"/>
          <w:rFonts w:eastAsiaTheme="minorEastAsia"/>
          <w:bCs w:val="0"/>
          <w:iCs w:val="0"/>
        </w:rPr>
        <w:t xml:space="preserve"> Ревизионная комиссия</w:t>
      </w:r>
    </w:p>
    <w:p w14:paraId="70B8C449" w14:textId="77777777" w:rsidR="00E25F2A" w:rsidRDefault="00B21705">
      <w:pPr>
        <w:pStyle w:val="SubHeading"/>
        <w:ind w:left="400"/>
        <w:rPr>
          <w:rFonts w:eastAsiaTheme="minorEastAsia"/>
        </w:rPr>
      </w:pPr>
      <w:r>
        <w:rPr>
          <w:rFonts w:eastAsiaTheme="minorEastAsia"/>
        </w:rPr>
        <w:t>Ревизионная комиссия</w:t>
      </w:r>
    </w:p>
    <w:p w14:paraId="33DB07D3" w14:textId="4266A0E1" w:rsidR="00E25F2A" w:rsidRDefault="00B21705" w:rsidP="000D2DA4">
      <w:pPr>
        <w:ind w:left="600"/>
        <w:rPr>
          <w:rFonts w:eastAsiaTheme="minorEastAsia"/>
        </w:rPr>
      </w:pPr>
      <w:r>
        <w:rPr>
          <w:rFonts w:eastAsiaTheme="minorEastAsia"/>
        </w:rPr>
        <w:t>Фамилия, имя, отчество (последнее при наличии):</w:t>
      </w:r>
      <w:r>
        <w:rPr>
          <w:rStyle w:val="Subst"/>
          <w:rFonts w:eastAsiaTheme="minorEastAsia"/>
          <w:bCs w:val="0"/>
          <w:iCs w:val="0"/>
        </w:rPr>
        <w:t xml:space="preserve"> </w:t>
      </w:r>
      <w:r w:rsidR="000D2DA4">
        <w:rPr>
          <w:rStyle w:val="Subst"/>
          <w:rFonts w:eastAsiaTheme="minorEastAsia"/>
          <w:bCs w:val="0"/>
          <w:iCs w:val="0"/>
        </w:rPr>
        <w:t>ХХХ</w:t>
      </w:r>
    </w:p>
    <w:p w14:paraId="74C7FCD2" w14:textId="77777777" w:rsidR="00E25F2A" w:rsidRDefault="00E25F2A">
      <w:pPr>
        <w:pStyle w:val="ThinDelim"/>
        <w:rPr>
          <w:rFonts w:eastAsiaTheme="minorEastAsia"/>
          <w:szCs w:val="20"/>
        </w:rPr>
      </w:pPr>
    </w:p>
    <w:p w14:paraId="373AF5F5" w14:textId="77777777" w:rsidR="00E25F2A" w:rsidRDefault="00B21705">
      <w:pPr>
        <w:ind w:left="600"/>
        <w:rPr>
          <w:rFonts w:eastAsiaTheme="minorEastAsia"/>
        </w:rPr>
      </w:pPr>
      <w:r>
        <w:rPr>
          <w:rFonts w:eastAsiaTheme="minorEastAsia"/>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6BFA809B" w14:textId="77777777" w:rsidR="00E25F2A" w:rsidRDefault="00B21705">
      <w:pPr>
        <w:ind w:left="600"/>
        <w:rPr>
          <w:rStyle w:val="Subst"/>
          <w:rFonts w:eastAsiaTheme="minorEastAsia"/>
          <w:bCs w:val="0"/>
          <w:iCs w:val="0"/>
        </w:rPr>
      </w:pPr>
      <w:r>
        <w:rPr>
          <w:rStyle w:val="Subst"/>
          <w:rFonts w:eastAsiaTheme="minorEastAsia"/>
          <w:bCs w:val="0"/>
          <w:iCs w:val="0"/>
        </w:rPr>
        <w:t>Информация не указывается, в связи с тем, что эмитент не осуществлял выпуск ценных бумаг, конвертируемых в акции</w:t>
      </w:r>
    </w:p>
    <w:p w14:paraId="127AC630" w14:textId="77777777" w:rsidR="00E25F2A" w:rsidRDefault="00B21705">
      <w:pPr>
        <w:pStyle w:val="SubHeading"/>
        <w:ind w:left="600"/>
        <w:rPr>
          <w:rFonts w:eastAsiaTheme="minorEastAsia"/>
        </w:rPr>
      </w:pPr>
      <w:r>
        <w:rPr>
          <w:rFonts w:eastAsiaTheme="minorEastAsia"/>
        </w:rPr>
        <w:t>Доли участия лица в уставном (складочном) капитале подконтрольных эмитенту организаций, имеющих для эмитента существенное значение, а для тех подконтрольных эмитенту организаций, которые имеют для него существенное значение и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количества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0B11C92D" w14:textId="77777777" w:rsidR="00E25F2A" w:rsidRDefault="00B21705">
      <w:pPr>
        <w:ind w:left="800"/>
        <w:rPr>
          <w:rFonts w:eastAsiaTheme="minorEastAsia"/>
        </w:rPr>
      </w:pPr>
      <w:r>
        <w:rPr>
          <w:rStyle w:val="Subst"/>
          <w:rFonts w:eastAsiaTheme="minorEastAsia"/>
          <w:bCs w:val="0"/>
          <w:iCs w:val="0"/>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445F7D7E" w14:textId="77777777" w:rsidR="00E25F2A" w:rsidRDefault="00B21705">
      <w:pPr>
        <w:ind w:left="600"/>
        <w:rPr>
          <w:rFonts w:eastAsiaTheme="minorEastAsia"/>
        </w:rPr>
      </w:pPr>
      <w:r>
        <w:rPr>
          <w:rFonts w:eastAsiaTheme="minorEastAsia"/>
        </w:rPr>
        <w:t>Сведения о характере родственных связей (супруги, родители, дети, усыновители, усыновленные, родные братья и сестры, дедушки, бабушки, внуки) между членом ревизионной комиссии и членами совета директоров (наблюдательного совета), членами коллегиального исполнительного органа, лицом, занимающим должность (осуществляющим функции) единоличного исполнительного органа эмитента:</w:t>
      </w:r>
      <w:r>
        <w:rPr>
          <w:rFonts w:eastAsiaTheme="minorEastAsia"/>
        </w:rPr>
        <w:br/>
      </w:r>
    </w:p>
    <w:p w14:paraId="1E5E22D1" w14:textId="77777777" w:rsidR="00E25F2A" w:rsidRDefault="00B21705">
      <w:pPr>
        <w:ind w:left="800"/>
        <w:rPr>
          <w:rFonts w:eastAsiaTheme="minorEastAsia"/>
        </w:rPr>
      </w:pPr>
      <w:r>
        <w:rPr>
          <w:rStyle w:val="Subst"/>
          <w:rFonts w:eastAsiaTheme="minorEastAsia"/>
          <w:bCs w:val="0"/>
          <w:iCs w:val="0"/>
        </w:rPr>
        <w:t>Указанных родственных связей нет</w:t>
      </w:r>
    </w:p>
    <w:p w14:paraId="1C6A6FD0" w14:textId="77777777" w:rsidR="00E25F2A" w:rsidRDefault="00B21705">
      <w:pPr>
        <w:ind w:left="600"/>
        <w:rPr>
          <w:rFonts w:eastAsiaTheme="minorEastAsia"/>
        </w:rPr>
      </w:pPr>
      <w:r>
        <w:rPr>
          <w:rFonts w:eastAsiaTheme="minorEastAsia"/>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r>
        <w:rPr>
          <w:rFonts w:eastAsiaTheme="minorEastAsia"/>
        </w:rPr>
        <w:br/>
      </w:r>
    </w:p>
    <w:p w14:paraId="3A5047C5" w14:textId="77777777" w:rsidR="00E25F2A" w:rsidRDefault="00B21705">
      <w:pPr>
        <w:ind w:left="800"/>
        <w:rPr>
          <w:rFonts w:eastAsiaTheme="minorEastAsia"/>
        </w:rPr>
      </w:pPr>
      <w:r>
        <w:rPr>
          <w:rStyle w:val="Subst"/>
          <w:rFonts w:eastAsiaTheme="minorEastAsia"/>
          <w:bCs w:val="0"/>
          <w:iCs w:val="0"/>
        </w:rPr>
        <w:t>Лицо к указанным видам ответственности не привлекалось</w:t>
      </w:r>
    </w:p>
    <w:p w14:paraId="34DE15CD" w14:textId="77777777" w:rsidR="00E25F2A" w:rsidRDefault="00B21705">
      <w:pPr>
        <w:ind w:left="600"/>
        <w:rPr>
          <w:rFonts w:eastAsiaTheme="minorEastAsia"/>
        </w:rPr>
      </w:pPr>
      <w:r>
        <w:rPr>
          <w:rFonts w:eastAsiaTheme="minorEastAsia"/>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r>
        <w:rPr>
          <w:rFonts w:eastAsiaTheme="minorEastAsia"/>
        </w:rPr>
        <w:br/>
      </w:r>
    </w:p>
    <w:p w14:paraId="46F72D05" w14:textId="77777777" w:rsidR="00E25F2A" w:rsidRDefault="00B21705">
      <w:pPr>
        <w:ind w:left="800"/>
        <w:rPr>
          <w:rFonts w:eastAsiaTheme="minorEastAsia"/>
        </w:rPr>
      </w:pPr>
      <w:r>
        <w:rPr>
          <w:rStyle w:val="Subst"/>
          <w:rFonts w:eastAsiaTheme="minorEastAsia"/>
          <w:bCs w:val="0"/>
          <w:iCs w:val="0"/>
        </w:rPr>
        <w:t>Лицо указанных должностей не занимало</w:t>
      </w:r>
    </w:p>
    <w:p w14:paraId="386327DF" w14:textId="77777777" w:rsidR="00E25F2A" w:rsidRDefault="00E25F2A">
      <w:pPr>
        <w:ind w:left="600"/>
        <w:rPr>
          <w:rFonts w:eastAsiaTheme="minorEastAsia"/>
        </w:rPr>
      </w:pPr>
    </w:p>
    <w:p w14:paraId="1510D0B0" w14:textId="489944EE" w:rsidR="00E25F2A" w:rsidRDefault="00B21705" w:rsidP="000D2DA4">
      <w:pPr>
        <w:ind w:left="600"/>
        <w:rPr>
          <w:rFonts w:eastAsiaTheme="minorEastAsia"/>
        </w:rPr>
      </w:pPr>
      <w:r>
        <w:rPr>
          <w:rFonts w:eastAsiaTheme="minorEastAsia"/>
        </w:rPr>
        <w:t>Фамилия, имя, отчество (последнее при наличии):</w:t>
      </w:r>
      <w:r>
        <w:rPr>
          <w:rStyle w:val="Subst"/>
          <w:rFonts w:eastAsiaTheme="minorEastAsia"/>
          <w:bCs w:val="0"/>
          <w:iCs w:val="0"/>
        </w:rPr>
        <w:t xml:space="preserve"> </w:t>
      </w:r>
      <w:r w:rsidR="000D2DA4">
        <w:rPr>
          <w:rStyle w:val="Subst"/>
          <w:rFonts w:eastAsiaTheme="minorEastAsia"/>
          <w:bCs w:val="0"/>
          <w:iCs w:val="0"/>
        </w:rPr>
        <w:t>ХХХ</w:t>
      </w:r>
    </w:p>
    <w:p w14:paraId="4122A8A9" w14:textId="77777777" w:rsidR="00E25F2A" w:rsidRDefault="00E25F2A">
      <w:pPr>
        <w:pStyle w:val="ThinDelim"/>
        <w:rPr>
          <w:rFonts w:eastAsiaTheme="minorEastAsia"/>
          <w:szCs w:val="20"/>
        </w:rPr>
      </w:pPr>
    </w:p>
    <w:p w14:paraId="69AD2220" w14:textId="77777777" w:rsidR="00E25F2A" w:rsidRDefault="00B21705">
      <w:pPr>
        <w:ind w:left="600"/>
        <w:rPr>
          <w:rFonts w:eastAsiaTheme="minorEastAsia"/>
        </w:rPr>
      </w:pPr>
      <w:r>
        <w:rPr>
          <w:rFonts w:eastAsiaTheme="minorEastAsia"/>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32031173" w14:textId="77777777" w:rsidR="00E25F2A" w:rsidRDefault="00B21705">
      <w:pPr>
        <w:ind w:left="600"/>
        <w:rPr>
          <w:rStyle w:val="Subst"/>
          <w:rFonts w:eastAsiaTheme="minorEastAsia"/>
          <w:bCs w:val="0"/>
          <w:iCs w:val="0"/>
        </w:rPr>
      </w:pPr>
      <w:r>
        <w:rPr>
          <w:rStyle w:val="Subst"/>
          <w:rFonts w:eastAsiaTheme="minorEastAsia"/>
          <w:bCs w:val="0"/>
          <w:iCs w:val="0"/>
        </w:rPr>
        <w:t>Информация не указывается, в связи с тем, что эмитент не осуществлял выпуск ценных бумаг, конвертируемых в акции</w:t>
      </w:r>
    </w:p>
    <w:p w14:paraId="62716196" w14:textId="77777777" w:rsidR="00E25F2A" w:rsidRDefault="00B21705">
      <w:pPr>
        <w:pStyle w:val="SubHeading"/>
        <w:ind w:left="600"/>
        <w:rPr>
          <w:rFonts w:eastAsiaTheme="minorEastAsia"/>
        </w:rPr>
      </w:pPr>
      <w:r>
        <w:rPr>
          <w:rFonts w:eastAsiaTheme="minorEastAsia"/>
        </w:rPr>
        <w:t xml:space="preserve">Доли участия лица в уставном (складочном) капитале подконтрольных эмитенту организаций, имеющих для эмитента существенное значение, а для тех подконтрольных эмитенту организаций, которые имеют для него существенное значение и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количества акций указанных </w:t>
      </w:r>
      <w:r>
        <w:rPr>
          <w:rFonts w:eastAsiaTheme="minorEastAsia"/>
        </w:rPr>
        <w:lastRenderedPageBreak/>
        <w:t>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32B9A869" w14:textId="77777777" w:rsidR="00E25F2A" w:rsidRDefault="00B21705">
      <w:pPr>
        <w:ind w:left="800"/>
        <w:rPr>
          <w:rFonts w:eastAsiaTheme="minorEastAsia"/>
        </w:rPr>
      </w:pPr>
      <w:r>
        <w:rPr>
          <w:rStyle w:val="Subst"/>
          <w:rFonts w:eastAsiaTheme="minorEastAsia"/>
          <w:bCs w:val="0"/>
          <w:iCs w:val="0"/>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177E93B9" w14:textId="77777777" w:rsidR="00E25F2A" w:rsidRDefault="00B21705">
      <w:pPr>
        <w:ind w:left="600"/>
        <w:rPr>
          <w:rFonts w:eastAsiaTheme="minorEastAsia"/>
        </w:rPr>
      </w:pPr>
      <w:r>
        <w:rPr>
          <w:rFonts w:eastAsiaTheme="minorEastAsia"/>
        </w:rPr>
        <w:t>Сведения о характере родственных связей (супруги, родители, дети, усыновители, усыновленные, родные братья и сестры, дедушки, бабушки, внуки) между членом ревизионной комиссии и членами совета директоров (наблюдательного совета), членами коллегиального исполнительного органа, лицом, занимающим должность (осуществляющим функции) единоличного исполнительного органа эмитента:</w:t>
      </w:r>
      <w:r>
        <w:rPr>
          <w:rFonts w:eastAsiaTheme="minorEastAsia"/>
        </w:rPr>
        <w:br/>
      </w:r>
    </w:p>
    <w:p w14:paraId="6DF5CFEF" w14:textId="77777777" w:rsidR="00E25F2A" w:rsidRDefault="00B21705">
      <w:pPr>
        <w:ind w:left="800"/>
        <w:rPr>
          <w:rFonts w:eastAsiaTheme="minorEastAsia"/>
        </w:rPr>
      </w:pPr>
      <w:r>
        <w:rPr>
          <w:rStyle w:val="Subst"/>
          <w:rFonts w:eastAsiaTheme="minorEastAsia"/>
          <w:bCs w:val="0"/>
          <w:iCs w:val="0"/>
        </w:rPr>
        <w:t>Указанных родственных связей нет</w:t>
      </w:r>
    </w:p>
    <w:p w14:paraId="0A36F8B7" w14:textId="77777777" w:rsidR="00E25F2A" w:rsidRDefault="00B21705">
      <w:pPr>
        <w:ind w:left="600"/>
        <w:rPr>
          <w:rFonts w:eastAsiaTheme="minorEastAsia"/>
        </w:rPr>
      </w:pPr>
      <w:r>
        <w:rPr>
          <w:rFonts w:eastAsiaTheme="minorEastAsia"/>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r>
        <w:rPr>
          <w:rFonts w:eastAsiaTheme="minorEastAsia"/>
        </w:rPr>
        <w:br/>
      </w:r>
    </w:p>
    <w:p w14:paraId="79F045BD" w14:textId="77777777" w:rsidR="00E25F2A" w:rsidRDefault="00B21705">
      <w:pPr>
        <w:ind w:left="800"/>
        <w:rPr>
          <w:rFonts w:eastAsiaTheme="minorEastAsia"/>
        </w:rPr>
      </w:pPr>
      <w:r>
        <w:rPr>
          <w:rStyle w:val="Subst"/>
          <w:rFonts w:eastAsiaTheme="minorEastAsia"/>
          <w:bCs w:val="0"/>
          <w:iCs w:val="0"/>
        </w:rPr>
        <w:t>Лицо к указанным видам ответственности не привлекалось</w:t>
      </w:r>
    </w:p>
    <w:p w14:paraId="11B06BE2" w14:textId="77777777" w:rsidR="00E25F2A" w:rsidRDefault="00B21705">
      <w:pPr>
        <w:ind w:left="600"/>
        <w:rPr>
          <w:rFonts w:eastAsiaTheme="minorEastAsia"/>
        </w:rPr>
      </w:pPr>
      <w:r>
        <w:rPr>
          <w:rFonts w:eastAsiaTheme="minorEastAsia"/>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r>
        <w:rPr>
          <w:rFonts w:eastAsiaTheme="minorEastAsia"/>
        </w:rPr>
        <w:br/>
      </w:r>
    </w:p>
    <w:p w14:paraId="38277945" w14:textId="77777777" w:rsidR="00E25F2A" w:rsidRDefault="00B21705">
      <w:pPr>
        <w:ind w:left="800"/>
        <w:rPr>
          <w:rFonts w:eastAsiaTheme="minorEastAsia"/>
        </w:rPr>
      </w:pPr>
      <w:r>
        <w:rPr>
          <w:rStyle w:val="Subst"/>
          <w:rFonts w:eastAsiaTheme="minorEastAsia"/>
          <w:bCs w:val="0"/>
          <w:iCs w:val="0"/>
        </w:rPr>
        <w:t>Лицо указанных должностей не занимало</w:t>
      </w:r>
    </w:p>
    <w:p w14:paraId="5D64206F" w14:textId="77777777" w:rsidR="00E25F2A" w:rsidRDefault="00E25F2A">
      <w:pPr>
        <w:pStyle w:val="ThinDelim"/>
        <w:rPr>
          <w:rFonts w:eastAsiaTheme="minorEastAsia"/>
          <w:szCs w:val="20"/>
        </w:rPr>
      </w:pPr>
    </w:p>
    <w:p w14:paraId="430C4B0E" w14:textId="29162257" w:rsidR="00E25F2A" w:rsidRDefault="00B21705" w:rsidP="000D2DA4">
      <w:pPr>
        <w:ind w:left="600"/>
        <w:rPr>
          <w:rFonts w:eastAsiaTheme="minorEastAsia"/>
        </w:rPr>
      </w:pPr>
      <w:r>
        <w:rPr>
          <w:rFonts w:eastAsiaTheme="minorEastAsia"/>
        </w:rPr>
        <w:t>Фамилия, имя, отчество (последнее при наличии):</w:t>
      </w:r>
      <w:r>
        <w:rPr>
          <w:rStyle w:val="Subst"/>
          <w:rFonts w:eastAsiaTheme="minorEastAsia"/>
          <w:bCs w:val="0"/>
          <w:iCs w:val="0"/>
        </w:rPr>
        <w:t xml:space="preserve"> </w:t>
      </w:r>
      <w:r w:rsidR="000D2DA4">
        <w:rPr>
          <w:rStyle w:val="Subst"/>
          <w:rFonts w:eastAsiaTheme="minorEastAsia"/>
          <w:bCs w:val="0"/>
          <w:iCs w:val="0"/>
        </w:rPr>
        <w:t>ХХХ</w:t>
      </w:r>
    </w:p>
    <w:p w14:paraId="49A8226A" w14:textId="77777777" w:rsidR="00E25F2A" w:rsidRDefault="00E25F2A">
      <w:pPr>
        <w:pStyle w:val="ThinDelim"/>
        <w:rPr>
          <w:rFonts w:eastAsiaTheme="minorEastAsia"/>
          <w:szCs w:val="20"/>
        </w:rPr>
      </w:pPr>
    </w:p>
    <w:p w14:paraId="523D1D8A" w14:textId="77777777" w:rsidR="00E25F2A" w:rsidRDefault="00B21705">
      <w:pPr>
        <w:ind w:left="600"/>
        <w:rPr>
          <w:rFonts w:eastAsiaTheme="minorEastAsia"/>
        </w:rPr>
      </w:pPr>
      <w:r>
        <w:rPr>
          <w:rFonts w:eastAsiaTheme="minorEastAsia"/>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0DA31998" w14:textId="77777777" w:rsidR="00E25F2A" w:rsidRDefault="00B21705">
      <w:pPr>
        <w:ind w:left="600"/>
        <w:rPr>
          <w:rStyle w:val="Subst"/>
          <w:rFonts w:eastAsiaTheme="minorEastAsia"/>
          <w:bCs w:val="0"/>
          <w:iCs w:val="0"/>
        </w:rPr>
      </w:pPr>
      <w:r>
        <w:rPr>
          <w:rStyle w:val="Subst"/>
          <w:rFonts w:eastAsiaTheme="minorEastAsia"/>
          <w:bCs w:val="0"/>
          <w:iCs w:val="0"/>
        </w:rPr>
        <w:t>Информация не указывается, в связи с тем, что эмитент не осуществлял выпуск ценных бумаг, конвертируемых в акции</w:t>
      </w:r>
    </w:p>
    <w:p w14:paraId="24221FC9" w14:textId="77777777" w:rsidR="00E25F2A" w:rsidRDefault="00B21705">
      <w:pPr>
        <w:pStyle w:val="SubHeading"/>
        <w:ind w:left="600"/>
        <w:rPr>
          <w:rFonts w:eastAsiaTheme="minorEastAsia"/>
        </w:rPr>
      </w:pPr>
      <w:r>
        <w:rPr>
          <w:rFonts w:eastAsiaTheme="minorEastAsia"/>
        </w:rPr>
        <w:t>Доли участия лица в уставном (складочном) капитале подконтрольных эмитенту организаций, имеющих для эмитента существенное значение, а для тех подконтрольных эмитенту организаций, которые имеют для него существенное значение и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количества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4C2A187E" w14:textId="77777777" w:rsidR="00E25F2A" w:rsidRDefault="00B21705">
      <w:pPr>
        <w:ind w:left="800"/>
        <w:rPr>
          <w:rFonts w:eastAsiaTheme="minorEastAsia"/>
        </w:rPr>
      </w:pPr>
      <w:r>
        <w:rPr>
          <w:rStyle w:val="Subst"/>
          <w:rFonts w:eastAsiaTheme="minorEastAsia"/>
          <w:bCs w:val="0"/>
          <w:iCs w:val="0"/>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05FA75A4" w14:textId="77777777" w:rsidR="00E25F2A" w:rsidRDefault="00B21705">
      <w:pPr>
        <w:ind w:left="600"/>
        <w:rPr>
          <w:rFonts w:eastAsiaTheme="minorEastAsia"/>
        </w:rPr>
      </w:pPr>
      <w:r>
        <w:rPr>
          <w:rFonts w:eastAsiaTheme="minorEastAsia"/>
        </w:rPr>
        <w:t>Сведения о характере родственных связей (супруги, родители, дети, усыновители, усыновленные, родные братья и сестры, дедушки, бабушки, внуки) между членом ревизионной комиссии и членами совета директоров (наблюдательного совета), членами коллегиального исполнительного органа, лицом, занимающим должность (осуществляющим функции) единоличного исполнительного органа эмитента:</w:t>
      </w:r>
      <w:r>
        <w:rPr>
          <w:rFonts w:eastAsiaTheme="minorEastAsia"/>
        </w:rPr>
        <w:br/>
      </w:r>
    </w:p>
    <w:p w14:paraId="747FBC36" w14:textId="77777777" w:rsidR="00E25F2A" w:rsidRDefault="00B21705">
      <w:pPr>
        <w:ind w:left="800"/>
        <w:rPr>
          <w:rFonts w:eastAsiaTheme="minorEastAsia"/>
        </w:rPr>
      </w:pPr>
      <w:r>
        <w:rPr>
          <w:rStyle w:val="Subst"/>
          <w:rFonts w:eastAsiaTheme="minorEastAsia"/>
          <w:bCs w:val="0"/>
          <w:iCs w:val="0"/>
        </w:rPr>
        <w:t>Указанных родственных связей нет</w:t>
      </w:r>
    </w:p>
    <w:p w14:paraId="63646730" w14:textId="77777777" w:rsidR="00E25F2A" w:rsidRDefault="00B21705">
      <w:pPr>
        <w:ind w:left="600"/>
        <w:rPr>
          <w:rFonts w:eastAsiaTheme="minorEastAsia"/>
        </w:rPr>
      </w:pPr>
      <w:r>
        <w:rPr>
          <w:rFonts w:eastAsiaTheme="minorEastAsia"/>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r>
        <w:rPr>
          <w:rFonts w:eastAsiaTheme="minorEastAsia"/>
        </w:rPr>
        <w:br/>
      </w:r>
    </w:p>
    <w:p w14:paraId="1DD79B25" w14:textId="77777777" w:rsidR="00E25F2A" w:rsidRDefault="00B21705">
      <w:pPr>
        <w:ind w:left="800"/>
        <w:rPr>
          <w:rFonts w:eastAsiaTheme="minorEastAsia"/>
        </w:rPr>
      </w:pPr>
      <w:r>
        <w:rPr>
          <w:rStyle w:val="Subst"/>
          <w:rFonts w:eastAsiaTheme="minorEastAsia"/>
          <w:bCs w:val="0"/>
          <w:iCs w:val="0"/>
        </w:rPr>
        <w:t>Лицо к указанным видам ответственности не привлекалось</w:t>
      </w:r>
    </w:p>
    <w:p w14:paraId="736793D5" w14:textId="77777777" w:rsidR="00E25F2A" w:rsidRDefault="00B21705">
      <w:pPr>
        <w:ind w:left="600"/>
        <w:rPr>
          <w:rFonts w:eastAsiaTheme="minorEastAsia"/>
        </w:rPr>
      </w:pPr>
      <w:r>
        <w:rPr>
          <w:rFonts w:eastAsiaTheme="minorEastAsia"/>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r>
        <w:rPr>
          <w:rFonts w:eastAsiaTheme="minorEastAsia"/>
        </w:rPr>
        <w:br/>
      </w:r>
    </w:p>
    <w:p w14:paraId="679F57D3" w14:textId="77777777" w:rsidR="00E25F2A" w:rsidRDefault="00B21705">
      <w:pPr>
        <w:ind w:left="800"/>
        <w:rPr>
          <w:rFonts w:eastAsiaTheme="minorEastAsia"/>
        </w:rPr>
      </w:pPr>
      <w:r>
        <w:rPr>
          <w:rStyle w:val="Subst"/>
          <w:rFonts w:eastAsiaTheme="minorEastAsia"/>
          <w:bCs w:val="0"/>
          <w:iCs w:val="0"/>
        </w:rPr>
        <w:t>Лицо указанных должностей не занимало</w:t>
      </w:r>
    </w:p>
    <w:p w14:paraId="66F926D2" w14:textId="77777777" w:rsidR="00E25F2A" w:rsidRDefault="00E25F2A">
      <w:pPr>
        <w:pStyle w:val="ThinDelim"/>
        <w:rPr>
          <w:rFonts w:eastAsiaTheme="minorEastAsia"/>
          <w:szCs w:val="20"/>
        </w:rPr>
      </w:pPr>
    </w:p>
    <w:p w14:paraId="7F533913" w14:textId="77777777" w:rsidR="00E25F2A" w:rsidRDefault="00E25F2A">
      <w:pPr>
        <w:ind w:left="600"/>
        <w:rPr>
          <w:rFonts w:eastAsiaTheme="minorEastAsia"/>
        </w:rPr>
      </w:pPr>
    </w:p>
    <w:p w14:paraId="50D97E36" w14:textId="0552747C" w:rsidR="00E25F2A" w:rsidRDefault="00B21705" w:rsidP="000D2DA4">
      <w:pPr>
        <w:ind w:left="600"/>
        <w:rPr>
          <w:rFonts w:eastAsiaTheme="minorEastAsia"/>
        </w:rPr>
      </w:pPr>
      <w:r>
        <w:rPr>
          <w:rFonts w:eastAsiaTheme="minorEastAsia"/>
        </w:rPr>
        <w:t>Фамилия, имя, отчество (последнее при наличии</w:t>
      </w:r>
      <w:r w:rsidR="000D2DA4">
        <w:rPr>
          <w:rFonts w:eastAsiaTheme="minorEastAsia"/>
        </w:rPr>
        <w:t>): ХХХ</w:t>
      </w:r>
    </w:p>
    <w:p w14:paraId="42CBABD8" w14:textId="77777777" w:rsidR="00E25F2A" w:rsidRDefault="00E25F2A">
      <w:pPr>
        <w:pStyle w:val="ThinDelim"/>
        <w:rPr>
          <w:rFonts w:eastAsiaTheme="minorEastAsia"/>
          <w:szCs w:val="20"/>
        </w:rPr>
      </w:pPr>
    </w:p>
    <w:p w14:paraId="1A8C4939" w14:textId="77777777" w:rsidR="00E25F2A" w:rsidRDefault="00B21705">
      <w:pPr>
        <w:ind w:left="600"/>
        <w:rPr>
          <w:rFonts w:eastAsiaTheme="minorEastAsia"/>
        </w:rPr>
      </w:pPr>
      <w:r>
        <w:rPr>
          <w:rFonts w:eastAsiaTheme="minorEastAsia"/>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12E1DBB0" w14:textId="77777777" w:rsidR="00E25F2A" w:rsidRDefault="00B21705">
      <w:pPr>
        <w:ind w:left="600"/>
        <w:rPr>
          <w:rStyle w:val="Subst"/>
          <w:rFonts w:eastAsiaTheme="minorEastAsia"/>
          <w:bCs w:val="0"/>
          <w:iCs w:val="0"/>
        </w:rPr>
      </w:pPr>
      <w:r>
        <w:rPr>
          <w:rStyle w:val="Subst"/>
          <w:rFonts w:eastAsiaTheme="minorEastAsia"/>
          <w:bCs w:val="0"/>
          <w:iCs w:val="0"/>
        </w:rPr>
        <w:t>Информация не указывается, в связи с тем, что эмитент не осуществлял выпуск ценных бумаг, конвертируемых в акции</w:t>
      </w:r>
    </w:p>
    <w:p w14:paraId="5F4A35D2" w14:textId="77777777" w:rsidR="00E25F2A" w:rsidRDefault="00B21705">
      <w:pPr>
        <w:pStyle w:val="SubHeading"/>
        <w:ind w:left="600"/>
        <w:rPr>
          <w:rFonts w:eastAsiaTheme="minorEastAsia"/>
        </w:rPr>
      </w:pPr>
      <w:r>
        <w:rPr>
          <w:rFonts w:eastAsiaTheme="minorEastAsia"/>
        </w:rPr>
        <w:t>Доли участия лица в уставном (складочном) капитале подконтрольных эмитенту организаций, имеющих для эмитента существенное значение, а для тех подконтрольных эмитенту организаций, которые имеют для него существенное значение и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количества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3CFFAABB" w14:textId="77777777" w:rsidR="00E25F2A" w:rsidRDefault="00B21705">
      <w:pPr>
        <w:ind w:left="800"/>
        <w:rPr>
          <w:rFonts w:eastAsiaTheme="minorEastAsia"/>
        </w:rPr>
      </w:pPr>
      <w:r>
        <w:rPr>
          <w:rStyle w:val="Subst"/>
          <w:rFonts w:eastAsiaTheme="minorEastAsia"/>
          <w:bCs w:val="0"/>
          <w:iCs w:val="0"/>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3745A1EC" w14:textId="77777777" w:rsidR="00E25F2A" w:rsidRDefault="00B21705">
      <w:pPr>
        <w:ind w:left="600"/>
        <w:rPr>
          <w:rFonts w:eastAsiaTheme="minorEastAsia"/>
        </w:rPr>
      </w:pPr>
      <w:r>
        <w:rPr>
          <w:rFonts w:eastAsiaTheme="minorEastAsia"/>
        </w:rPr>
        <w:t>Сведения о характере родственных связей (супруги, родители, дети, усыновители, усыновленные, родные братья и сестры, дедушки, бабушки, внуки) между членом ревизионной комиссии и членами совета директоров (наблюдательного совета), членами коллегиального исполнительного органа, лицом, занимающим должность (осуществляющим функции) единоличного исполнительного органа эмитента:</w:t>
      </w:r>
      <w:r>
        <w:rPr>
          <w:rFonts w:eastAsiaTheme="minorEastAsia"/>
        </w:rPr>
        <w:br/>
      </w:r>
    </w:p>
    <w:p w14:paraId="0561BA59" w14:textId="77777777" w:rsidR="00E25F2A" w:rsidRDefault="00B21705">
      <w:pPr>
        <w:ind w:left="800"/>
        <w:rPr>
          <w:rFonts w:eastAsiaTheme="minorEastAsia"/>
        </w:rPr>
      </w:pPr>
      <w:r>
        <w:rPr>
          <w:rStyle w:val="Subst"/>
          <w:rFonts w:eastAsiaTheme="minorEastAsia"/>
          <w:bCs w:val="0"/>
          <w:iCs w:val="0"/>
        </w:rPr>
        <w:t>Указанных родственных связей нет</w:t>
      </w:r>
    </w:p>
    <w:p w14:paraId="1136931F" w14:textId="77777777" w:rsidR="00E25F2A" w:rsidRDefault="00B21705">
      <w:pPr>
        <w:ind w:left="600"/>
        <w:rPr>
          <w:rFonts w:eastAsiaTheme="minorEastAsia"/>
        </w:rPr>
      </w:pPr>
      <w:r>
        <w:rPr>
          <w:rFonts w:eastAsiaTheme="minorEastAsia"/>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r>
        <w:rPr>
          <w:rFonts w:eastAsiaTheme="minorEastAsia"/>
        </w:rPr>
        <w:br/>
      </w:r>
    </w:p>
    <w:p w14:paraId="75B6B4DF" w14:textId="77777777" w:rsidR="00E25F2A" w:rsidRDefault="00B21705">
      <w:pPr>
        <w:ind w:left="800"/>
        <w:rPr>
          <w:rFonts w:eastAsiaTheme="minorEastAsia"/>
        </w:rPr>
      </w:pPr>
      <w:r>
        <w:rPr>
          <w:rStyle w:val="Subst"/>
          <w:rFonts w:eastAsiaTheme="minorEastAsia"/>
          <w:bCs w:val="0"/>
          <w:iCs w:val="0"/>
        </w:rPr>
        <w:t>Лицо к указанным видам ответственности не привлекалось</w:t>
      </w:r>
    </w:p>
    <w:p w14:paraId="7D45BA15" w14:textId="77777777" w:rsidR="00E25F2A" w:rsidRDefault="00B21705">
      <w:pPr>
        <w:ind w:left="600"/>
        <w:rPr>
          <w:rFonts w:eastAsiaTheme="minorEastAsia"/>
        </w:rPr>
      </w:pPr>
      <w:r>
        <w:rPr>
          <w:rFonts w:eastAsiaTheme="minorEastAsia"/>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r>
        <w:rPr>
          <w:rFonts w:eastAsiaTheme="minorEastAsia"/>
        </w:rPr>
        <w:br/>
      </w:r>
    </w:p>
    <w:p w14:paraId="7700A732" w14:textId="77777777" w:rsidR="00E25F2A" w:rsidRDefault="00B21705">
      <w:pPr>
        <w:ind w:left="800"/>
        <w:rPr>
          <w:rFonts w:eastAsiaTheme="minorEastAsia"/>
        </w:rPr>
      </w:pPr>
      <w:r>
        <w:rPr>
          <w:rStyle w:val="Subst"/>
          <w:rFonts w:eastAsiaTheme="minorEastAsia"/>
          <w:bCs w:val="0"/>
          <w:iCs w:val="0"/>
        </w:rPr>
        <w:t>Лицо указанных должностей не занимало</w:t>
      </w:r>
    </w:p>
    <w:p w14:paraId="6F1B14D5" w14:textId="77777777" w:rsidR="00E25F2A" w:rsidRDefault="00E25F2A">
      <w:pPr>
        <w:pStyle w:val="ThinDelim"/>
        <w:rPr>
          <w:rFonts w:eastAsiaTheme="minorEastAsia"/>
          <w:szCs w:val="20"/>
        </w:rPr>
      </w:pPr>
    </w:p>
    <w:p w14:paraId="7CFB3054" w14:textId="77777777" w:rsidR="00E25F2A" w:rsidRDefault="00E25F2A">
      <w:pPr>
        <w:ind w:left="600"/>
        <w:rPr>
          <w:rFonts w:eastAsiaTheme="minorEastAsia"/>
        </w:rPr>
      </w:pPr>
    </w:p>
    <w:p w14:paraId="424B0701" w14:textId="22C2171F" w:rsidR="00E25F2A" w:rsidRDefault="00B21705" w:rsidP="000D2DA4">
      <w:pPr>
        <w:ind w:left="600"/>
        <w:rPr>
          <w:rFonts w:eastAsiaTheme="minorEastAsia"/>
        </w:rPr>
      </w:pPr>
      <w:r>
        <w:rPr>
          <w:rFonts w:eastAsiaTheme="minorEastAsia"/>
        </w:rPr>
        <w:t>Фамилия, имя, отчество (последнее при наличии):</w:t>
      </w:r>
      <w:r>
        <w:rPr>
          <w:rStyle w:val="Subst"/>
          <w:rFonts w:eastAsiaTheme="minorEastAsia"/>
          <w:bCs w:val="0"/>
          <w:iCs w:val="0"/>
        </w:rPr>
        <w:t xml:space="preserve"> </w:t>
      </w:r>
      <w:r w:rsidR="000D2DA4">
        <w:rPr>
          <w:rStyle w:val="Subst"/>
          <w:rFonts w:eastAsiaTheme="minorEastAsia"/>
          <w:bCs w:val="0"/>
          <w:iCs w:val="0"/>
        </w:rPr>
        <w:t>ХХХ</w:t>
      </w:r>
    </w:p>
    <w:p w14:paraId="53589325" w14:textId="77777777" w:rsidR="00E25F2A" w:rsidRDefault="00E25F2A">
      <w:pPr>
        <w:pStyle w:val="ThinDelim"/>
        <w:rPr>
          <w:rFonts w:eastAsiaTheme="minorEastAsia"/>
          <w:szCs w:val="20"/>
        </w:rPr>
      </w:pPr>
    </w:p>
    <w:p w14:paraId="0811CDDC" w14:textId="77777777" w:rsidR="00E25F2A" w:rsidRDefault="00B21705">
      <w:pPr>
        <w:ind w:left="600"/>
        <w:rPr>
          <w:rFonts w:eastAsiaTheme="minorEastAsia"/>
        </w:rPr>
      </w:pPr>
      <w:r>
        <w:rPr>
          <w:rFonts w:eastAsiaTheme="minorEastAsia"/>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2E13151D" w14:textId="77777777" w:rsidR="00E25F2A" w:rsidRDefault="00B21705">
      <w:pPr>
        <w:ind w:left="600"/>
        <w:rPr>
          <w:rStyle w:val="Subst"/>
          <w:rFonts w:eastAsiaTheme="minorEastAsia"/>
          <w:bCs w:val="0"/>
          <w:iCs w:val="0"/>
        </w:rPr>
      </w:pPr>
      <w:r>
        <w:rPr>
          <w:rStyle w:val="Subst"/>
          <w:rFonts w:eastAsiaTheme="minorEastAsia"/>
          <w:bCs w:val="0"/>
          <w:iCs w:val="0"/>
        </w:rPr>
        <w:t>Информация не указывается, в связи с тем, что эмитент не осуществлял выпуск ценных бумаг, конвертируемых в акции</w:t>
      </w:r>
    </w:p>
    <w:p w14:paraId="583EB83A" w14:textId="77777777" w:rsidR="00E25F2A" w:rsidRDefault="00B21705">
      <w:pPr>
        <w:pStyle w:val="SubHeading"/>
        <w:ind w:left="600"/>
        <w:rPr>
          <w:rFonts w:eastAsiaTheme="minorEastAsia"/>
        </w:rPr>
      </w:pPr>
      <w:r>
        <w:rPr>
          <w:rFonts w:eastAsiaTheme="minorEastAsia"/>
        </w:rPr>
        <w:t>Доли участия лица в уставном (складочном) капитале подконтрольных эмитенту организаций, имеющих для эмитента существенное значение, а для тех подконтрольных эмитенту организаций, которые имеют для него существенное значение и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количества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792E70B1" w14:textId="77777777" w:rsidR="00E25F2A" w:rsidRDefault="00B21705">
      <w:pPr>
        <w:ind w:left="800"/>
        <w:rPr>
          <w:rFonts w:eastAsiaTheme="minorEastAsia"/>
        </w:rPr>
      </w:pPr>
      <w:r>
        <w:rPr>
          <w:rStyle w:val="Subst"/>
          <w:rFonts w:eastAsiaTheme="minorEastAsia"/>
          <w:bCs w:val="0"/>
          <w:iCs w:val="0"/>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05A63E86" w14:textId="77777777" w:rsidR="00E25F2A" w:rsidRDefault="00B21705">
      <w:pPr>
        <w:ind w:left="600"/>
        <w:rPr>
          <w:rFonts w:eastAsiaTheme="minorEastAsia"/>
        </w:rPr>
      </w:pPr>
      <w:r>
        <w:rPr>
          <w:rFonts w:eastAsiaTheme="minorEastAsia"/>
        </w:rPr>
        <w:t>Сведения о характере родственных связей (супруги, родители, дети, усыновители, усыновленные, родные братья и сестры, дедушки, бабушки, внуки) между членом ревизионной комиссии и членами совета директоров (наблюдательного совета), членами коллегиального исполнительного органа, лицом, занимающим должность (осуществляющим функции) единоличного исполнительного органа эмитента:</w:t>
      </w:r>
      <w:r>
        <w:rPr>
          <w:rFonts w:eastAsiaTheme="minorEastAsia"/>
        </w:rPr>
        <w:br/>
      </w:r>
    </w:p>
    <w:p w14:paraId="55B956D9" w14:textId="77777777" w:rsidR="00E25F2A" w:rsidRDefault="00B21705">
      <w:pPr>
        <w:ind w:left="800"/>
        <w:rPr>
          <w:rFonts w:eastAsiaTheme="minorEastAsia"/>
        </w:rPr>
      </w:pPr>
      <w:r>
        <w:rPr>
          <w:rStyle w:val="Subst"/>
          <w:rFonts w:eastAsiaTheme="minorEastAsia"/>
          <w:bCs w:val="0"/>
          <w:iCs w:val="0"/>
        </w:rPr>
        <w:lastRenderedPageBreak/>
        <w:t>Указанных родственных связей нет</w:t>
      </w:r>
    </w:p>
    <w:p w14:paraId="42459734" w14:textId="77777777" w:rsidR="00E25F2A" w:rsidRDefault="00B21705">
      <w:pPr>
        <w:ind w:left="600"/>
        <w:rPr>
          <w:rFonts w:eastAsiaTheme="minorEastAsia"/>
        </w:rPr>
      </w:pPr>
      <w:r>
        <w:rPr>
          <w:rFonts w:eastAsiaTheme="minorEastAsia"/>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r>
        <w:rPr>
          <w:rFonts w:eastAsiaTheme="minorEastAsia"/>
        </w:rPr>
        <w:br/>
      </w:r>
    </w:p>
    <w:p w14:paraId="02C66D9A" w14:textId="77777777" w:rsidR="00E25F2A" w:rsidRDefault="00B21705">
      <w:pPr>
        <w:ind w:left="800"/>
        <w:rPr>
          <w:rFonts w:eastAsiaTheme="minorEastAsia"/>
        </w:rPr>
      </w:pPr>
      <w:r>
        <w:rPr>
          <w:rStyle w:val="Subst"/>
          <w:rFonts w:eastAsiaTheme="minorEastAsia"/>
          <w:bCs w:val="0"/>
          <w:iCs w:val="0"/>
        </w:rPr>
        <w:t>Лицо к указанным видам ответственности не привлекалось</w:t>
      </w:r>
    </w:p>
    <w:p w14:paraId="116759E8" w14:textId="77777777" w:rsidR="00E25F2A" w:rsidRDefault="00B21705">
      <w:pPr>
        <w:ind w:left="600"/>
        <w:rPr>
          <w:rFonts w:eastAsiaTheme="minorEastAsia"/>
        </w:rPr>
      </w:pPr>
      <w:r>
        <w:rPr>
          <w:rFonts w:eastAsiaTheme="minorEastAsia"/>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r>
        <w:rPr>
          <w:rFonts w:eastAsiaTheme="minorEastAsia"/>
        </w:rPr>
        <w:br/>
      </w:r>
    </w:p>
    <w:p w14:paraId="44F0CC29" w14:textId="77777777" w:rsidR="00E25F2A" w:rsidRDefault="00B21705">
      <w:pPr>
        <w:ind w:left="800"/>
        <w:rPr>
          <w:rFonts w:eastAsiaTheme="minorEastAsia"/>
        </w:rPr>
      </w:pPr>
      <w:r>
        <w:rPr>
          <w:rStyle w:val="Subst"/>
          <w:rFonts w:eastAsiaTheme="minorEastAsia"/>
          <w:bCs w:val="0"/>
          <w:iCs w:val="0"/>
        </w:rPr>
        <w:t>Лицо указанных должностей не занимало</w:t>
      </w:r>
    </w:p>
    <w:p w14:paraId="64D5182F" w14:textId="77777777" w:rsidR="00E25F2A" w:rsidRDefault="00E25F2A">
      <w:pPr>
        <w:pStyle w:val="ThinDelim"/>
        <w:rPr>
          <w:rFonts w:eastAsiaTheme="minorEastAsia"/>
          <w:szCs w:val="20"/>
        </w:rPr>
      </w:pPr>
    </w:p>
    <w:p w14:paraId="5E0DB45D" w14:textId="77777777" w:rsidR="00E25F2A" w:rsidRDefault="00E25F2A">
      <w:pPr>
        <w:ind w:left="600"/>
        <w:rPr>
          <w:rFonts w:eastAsiaTheme="minorEastAsia"/>
        </w:rPr>
      </w:pPr>
    </w:p>
    <w:p w14:paraId="1C206754" w14:textId="4F2F35C6" w:rsidR="00E25F2A" w:rsidRDefault="00B21705" w:rsidP="000D2DA4">
      <w:pPr>
        <w:ind w:left="600"/>
        <w:rPr>
          <w:rFonts w:eastAsiaTheme="minorEastAsia"/>
        </w:rPr>
      </w:pPr>
      <w:r>
        <w:rPr>
          <w:rFonts w:eastAsiaTheme="minorEastAsia"/>
        </w:rPr>
        <w:t>Фамилия, имя, отчество (последнее при наличии):</w:t>
      </w:r>
      <w:r>
        <w:rPr>
          <w:rStyle w:val="Subst"/>
          <w:rFonts w:eastAsiaTheme="minorEastAsia"/>
          <w:bCs w:val="0"/>
          <w:iCs w:val="0"/>
        </w:rPr>
        <w:t xml:space="preserve"> </w:t>
      </w:r>
      <w:r w:rsidR="000D2DA4">
        <w:rPr>
          <w:rStyle w:val="Subst"/>
          <w:rFonts w:eastAsiaTheme="minorEastAsia"/>
          <w:bCs w:val="0"/>
          <w:iCs w:val="0"/>
        </w:rPr>
        <w:t>ХХХ</w:t>
      </w:r>
    </w:p>
    <w:p w14:paraId="2228C27B" w14:textId="77777777" w:rsidR="00E25F2A" w:rsidRDefault="00E25F2A">
      <w:pPr>
        <w:pStyle w:val="ThinDelim"/>
        <w:rPr>
          <w:rFonts w:eastAsiaTheme="minorEastAsia"/>
          <w:szCs w:val="20"/>
        </w:rPr>
      </w:pPr>
    </w:p>
    <w:p w14:paraId="10B9AEAB" w14:textId="77777777" w:rsidR="00E25F2A" w:rsidRDefault="00B21705">
      <w:pPr>
        <w:ind w:left="600"/>
        <w:rPr>
          <w:rFonts w:eastAsiaTheme="minorEastAsia"/>
        </w:rPr>
      </w:pPr>
      <w:r>
        <w:rPr>
          <w:rFonts w:eastAsiaTheme="minorEastAsia"/>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3E6EA2A0" w14:textId="77777777" w:rsidR="00E25F2A" w:rsidRDefault="00B21705">
      <w:pPr>
        <w:ind w:left="600"/>
        <w:rPr>
          <w:rStyle w:val="Subst"/>
          <w:rFonts w:eastAsiaTheme="minorEastAsia"/>
          <w:bCs w:val="0"/>
          <w:iCs w:val="0"/>
        </w:rPr>
      </w:pPr>
      <w:r>
        <w:rPr>
          <w:rStyle w:val="Subst"/>
          <w:rFonts w:eastAsiaTheme="minorEastAsia"/>
          <w:bCs w:val="0"/>
          <w:iCs w:val="0"/>
        </w:rPr>
        <w:t>Информация не указывается, в связи с тем, что эмитент не осуществлял выпуск ценных бумаг, конвертируемых в акции</w:t>
      </w:r>
    </w:p>
    <w:p w14:paraId="4C811750" w14:textId="77777777" w:rsidR="00E25F2A" w:rsidRDefault="00B21705">
      <w:pPr>
        <w:pStyle w:val="SubHeading"/>
        <w:ind w:left="600"/>
        <w:rPr>
          <w:rFonts w:eastAsiaTheme="minorEastAsia"/>
        </w:rPr>
      </w:pPr>
      <w:r>
        <w:rPr>
          <w:rFonts w:eastAsiaTheme="minorEastAsia"/>
        </w:rPr>
        <w:t>Доли участия лица в уставном (складочном) капитале подконтрольных эмитенту организаций, имеющих для эмитента существенное значение, а для тех подконтрольных эмитенту организаций, которые имеют для него существенное значение и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количества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0F683101" w14:textId="77777777" w:rsidR="00E25F2A" w:rsidRDefault="00B21705">
      <w:pPr>
        <w:ind w:left="800"/>
        <w:rPr>
          <w:rFonts w:eastAsiaTheme="minorEastAsia"/>
        </w:rPr>
      </w:pPr>
      <w:r>
        <w:rPr>
          <w:rStyle w:val="Subst"/>
          <w:rFonts w:eastAsiaTheme="minorEastAsia"/>
          <w:bCs w:val="0"/>
          <w:iCs w:val="0"/>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2B2CBE25" w14:textId="77777777" w:rsidR="00E25F2A" w:rsidRDefault="00B21705">
      <w:pPr>
        <w:ind w:left="600"/>
        <w:rPr>
          <w:rFonts w:eastAsiaTheme="minorEastAsia"/>
        </w:rPr>
      </w:pPr>
      <w:r>
        <w:rPr>
          <w:rFonts w:eastAsiaTheme="minorEastAsia"/>
        </w:rPr>
        <w:t>Сведения о характере родственных связей (супруги, родители, дети, усыновители, усыновленные, родные братья и сестры, дедушки, бабушки, внуки) между членом ревизионной комиссии и членами совета директоров (наблюдательного совета), членами коллегиального исполнительного органа, лицом, занимающим должность (осуществляющим функции) единоличного исполнительного органа эмитента:</w:t>
      </w:r>
      <w:r>
        <w:rPr>
          <w:rFonts w:eastAsiaTheme="minorEastAsia"/>
        </w:rPr>
        <w:br/>
      </w:r>
    </w:p>
    <w:p w14:paraId="6E874F8E" w14:textId="77777777" w:rsidR="00E25F2A" w:rsidRDefault="00B21705">
      <w:pPr>
        <w:ind w:left="800"/>
        <w:rPr>
          <w:rFonts w:eastAsiaTheme="minorEastAsia"/>
        </w:rPr>
      </w:pPr>
      <w:r>
        <w:rPr>
          <w:rStyle w:val="Subst"/>
          <w:rFonts w:eastAsiaTheme="minorEastAsia"/>
          <w:bCs w:val="0"/>
          <w:iCs w:val="0"/>
        </w:rPr>
        <w:t>Указанных родственных связей нет</w:t>
      </w:r>
    </w:p>
    <w:p w14:paraId="5803EAAD" w14:textId="77777777" w:rsidR="00E25F2A" w:rsidRDefault="00B21705">
      <w:pPr>
        <w:ind w:left="600"/>
        <w:rPr>
          <w:rFonts w:eastAsiaTheme="minorEastAsia"/>
        </w:rPr>
      </w:pPr>
      <w:r>
        <w:rPr>
          <w:rFonts w:eastAsiaTheme="minorEastAsia"/>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r>
        <w:rPr>
          <w:rFonts w:eastAsiaTheme="minorEastAsia"/>
        </w:rPr>
        <w:br/>
      </w:r>
    </w:p>
    <w:p w14:paraId="294EE4DD" w14:textId="77777777" w:rsidR="00E25F2A" w:rsidRDefault="00B21705">
      <w:pPr>
        <w:ind w:left="800"/>
        <w:rPr>
          <w:rFonts w:eastAsiaTheme="minorEastAsia"/>
        </w:rPr>
      </w:pPr>
      <w:r>
        <w:rPr>
          <w:rStyle w:val="Subst"/>
          <w:rFonts w:eastAsiaTheme="minorEastAsia"/>
          <w:bCs w:val="0"/>
          <w:iCs w:val="0"/>
        </w:rPr>
        <w:t>Лицо к указанным видам ответственности не привлекалось</w:t>
      </w:r>
    </w:p>
    <w:p w14:paraId="52AEA8FB" w14:textId="77777777" w:rsidR="00E25F2A" w:rsidRDefault="00B21705">
      <w:pPr>
        <w:ind w:left="600"/>
        <w:rPr>
          <w:rFonts w:eastAsiaTheme="minorEastAsia"/>
        </w:rPr>
      </w:pPr>
      <w:r>
        <w:rPr>
          <w:rFonts w:eastAsiaTheme="minorEastAsia"/>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r>
        <w:rPr>
          <w:rFonts w:eastAsiaTheme="minorEastAsia"/>
        </w:rPr>
        <w:br/>
      </w:r>
    </w:p>
    <w:p w14:paraId="119595F4" w14:textId="77777777" w:rsidR="00E25F2A" w:rsidRDefault="00B21705">
      <w:pPr>
        <w:ind w:left="800"/>
        <w:rPr>
          <w:rFonts w:eastAsiaTheme="minorEastAsia"/>
        </w:rPr>
      </w:pPr>
      <w:r>
        <w:rPr>
          <w:rStyle w:val="Subst"/>
          <w:rFonts w:eastAsiaTheme="minorEastAsia"/>
          <w:bCs w:val="0"/>
          <w:iCs w:val="0"/>
        </w:rPr>
        <w:t>Лицо указанных должностей не занимало</w:t>
      </w:r>
    </w:p>
    <w:p w14:paraId="32A67347" w14:textId="77777777" w:rsidR="00E25F2A" w:rsidRDefault="00E25F2A">
      <w:pPr>
        <w:pStyle w:val="ThinDelim"/>
        <w:rPr>
          <w:rFonts w:eastAsiaTheme="minorEastAsia"/>
          <w:szCs w:val="20"/>
        </w:rPr>
      </w:pPr>
    </w:p>
    <w:p w14:paraId="36A14921" w14:textId="77777777" w:rsidR="00E25F2A" w:rsidRDefault="00E25F2A">
      <w:pPr>
        <w:ind w:left="600"/>
        <w:rPr>
          <w:rFonts w:eastAsiaTheme="minorEastAsia"/>
        </w:rPr>
      </w:pPr>
    </w:p>
    <w:p w14:paraId="04F0F407" w14:textId="4E0F3EAD" w:rsidR="00E25F2A" w:rsidRDefault="00B21705" w:rsidP="000D2DA4">
      <w:pPr>
        <w:ind w:left="600"/>
        <w:rPr>
          <w:rFonts w:eastAsiaTheme="minorEastAsia"/>
        </w:rPr>
      </w:pPr>
      <w:r>
        <w:rPr>
          <w:rFonts w:eastAsiaTheme="minorEastAsia"/>
        </w:rPr>
        <w:t>Фамилия, имя, отчество (последнее при наличии</w:t>
      </w:r>
      <w:r w:rsidR="000D2DA4">
        <w:rPr>
          <w:rFonts w:eastAsiaTheme="minorEastAsia"/>
        </w:rPr>
        <w:t>): ХХХ</w:t>
      </w:r>
    </w:p>
    <w:p w14:paraId="2ACE582F" w14:textId="77777777" w:rsidR="00E25F2A" w:rsidRDefault="00E25F2A">
      <w:pPr>
        <w:pStyle w:val="ThinDelim"/>
        <w:rPr>
          <w:rFonts w:eastAsiaTheme="minorEastAsia"/>
          <w:szCs w:val="20"/>
        </w:rPr>
      </w:pPr>
    </w:p>
    <w:p w14:paraId="4919B9EC" w14:textId="77777777" w:rsidR="00E25F2A" w:rsidRDefault="00B21705">
      <w:pPr>
        <w:ind w:left="600"/>
        <w:rPr>
          <w:rFonts w:eastAsiaTheme="minorEastAsia"/>
        </w:rPr>
      </w:pPr>
      <w:r>
        <w:rPr>
          <w:rFonts w:eastAsiaTheme="minorEastAsia"/>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0D5E97AA" w14:textId="53AF01FE" w:rsidR="00E25F2A" w:rsidRDefault="00B21705" w:rsidP="00347358">
      <w:pPr>
        <w:ind w:left="600"/>
        <w:rPr>
          <w:rFonts w:eastAsiaTheme="minorEastAsia"/>
        </w:rPr>
      </w:pPr>
      <w:r>
        <w:rPr>
          <w:rStyle w:val="Subst"/>
          <w:rFonts w:eastAsiaTheme="minorEastAsia"/>
          <w:bCs w:val="0"/>
          <w:iCs w:val="0"/>
        </w:rPr>
        <w:t>Информация не указывается, в связи с тем, что эмитент не осуществлял выпуск ценных бумаг, конвертируемых в акции</w:t>
      </w:r>
    </w:p>
    <w:p w14:paraId="2130AE29" w14:textId="77777777" w:rsidR="00E25F2A" w:rsidRDefault="00B21705">
      <w:pPr>
        <w:pStyle w:val="SubHeading"/>
        <w:ind w:left="600"/>
        <w:rPr>
          <w:rFonts w:eastAsiaTheme="minorEastAsia"/>
        </w:rPr>
      </w:pPr>
      <w:r>
        <w:rPr>
          <w:rFonts w:eastAsiaTheme="minorEastAsia"/>
        </w:rPr>
        <w:t xml:space="preserve">Доли участия лица в уставном (складочном) капитале подконтрольных эмитенту организаций, </w:t>
      </w:r>
      <w:r>
        <w:rPr>
          <w:rFonts w:eastAsiaTheme="minorEastAsia"/>
        </w:rPr>
        <w:lastRenderedPageBreak/>
        <w:t>имеющих для эмитента существенное значение, а для тех подконтрольных эмитенту организаций, которые имеют для него существенное значение и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количества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6396181C" w14:textId="77777777" w:rsidR="00E25F2A" w:rsidRDefault="00B21705">
      <w:pPr>
        <w:ind w:left="800"/>
        <w:rPr>
          <w:rFonts w:eastAsiaTheme="minorEastAsia"/>
        </w:rPr>
      </w:pPr>
      <w:r>
        <w:rPr>
          <w:rStyle w:val="Subst"/>
          <w:rFonts w:eastAsiaTheme="minorEastAsia"/>
          <w:bCs w:val="0"/>
          <w:iCs w:val="0"/>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1027DEE0" w14:textId="77777777" w:rsidR="00E25F2A" w:rsidRDefault="00B21705">
      <w:pPr>
        <w:ind w:left="600"/>
        <w:rPr>
          <w:rFonts w:eastAsiaTheme="minorEastAsia"/>
        </w:rPr>
      </w:pPr>
      <w:r>
        <w:rPr>
          <w:rFonts w:eastAsiaTheme="minorEastAsia"/>
        </w:rPr>
        <w:t>Сведения о характере родственных связей (супруги, родители, дети, усыновители, усыновленные, родные братья и сестры, дедушки, бабушки, внуки) между членом ревизионной комиссии и членами совета директоров (наблюдательного совета), членами коллегиального исполнительного органа, лицом, занимающим должность (осуществляющим функции) единоличного исполнительного органа эмитента:</w:t>
      </w:r>
      <w:r>
        <w:rPr>
          <w:rFonts w:eastAsiaTheme="minorEastAsia"/>
        </w:rPr>
        <w:br/>
      </w:r>
    </w:p>
    <w:p w14:paraId="649DFA5C" w14:textId="77777777" w:rsidR="00E25F2A" w:rsidRDefault="00B21705">
      <w:pPr>
        <w:ind w:left="800"/>
        <w:rPr>
          <w:rFonts w:eastAsiaTheme="minorEastAsia"/>
        </w:rPr>
      </w:pPr>
      <w:r>
        <w:rPr>
          <w:rStyle w:val="Subst"/>
          <w:rFonts w:eastAsiaTheme="minorEastAsia"/>
          <w:bCs w:val="0"/>
          <w:iCs w:val="0"/>
        </w:rPr>
        <w:t>Указанных родственных связей нет</w:t>
      </w:r>
    </w:p>
    <w:p w14:paraId="1B9A8419" w14:textId="77777777" w:rsidR="00E25F2A" w:rsidRDefault="00B21705">
      <w:pPr>
        <w:ind w:left="600"/>
        <w:rPr>
          <w:rFonts w:eastAsiaTheme="minorEastAsia"/>
        </w:rPr>
      </w:pPr>
      <w:r>
        <w:rPr>
          <w:rFonts w:eastAsiaTheme="minorEastAsia"/>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r>
        <w:rPr>
          <w:rFonts w:eastAsiaTheme="minorEastAsia"/>
        </w:rPr>
        <w:br/>
      </w:r>
    </w:p>
    <w:p w14:paraId="11CA8369" w14:textId="77777777" w:rsidR="00E25F2A" w:rsidRDefault="00B21705">
      <w:pPr>
        <w:ind w:left="800"/>
        <w:rPr>
          <w:rFonts w:eastAsiaTheme="minorEastAsia"/>
        </w:rPr>
      </w:pPr>
      <w:r>
        <w:rPr>
          <w:rStyle w:val="Subst"/>
          <w:rFonts w:eastAsiaTheme="minorEastAsia"/>
          <w:bCs w:val="0"/>
          <w:iCs w:val="0"/>
        </w:rPr>
        <w:t>Лицо к указанным видам ответственности не привлекалось</w:t>
      </w:r>
    </w:p>
    <w:p w14:paraId="211FFBD5" w14:textId="77777777" w:rsidR="00E25F2A" w:rsidRDefault="00B21705">
      <w:pPr>
        <w:ind w:left="600"/>
        <w:rPr>
          <w:rFonts w:eastAsiaTheme="minorEastAsia"/>
        </w:rPr>
      </w:pPr>
      <w:r>
        <w:rPr>
          <w:rFonts w:eastAsiaTheme="minorEastAsia"/>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r>
        <w:rPr>
          <w:rFonts w:eastAsiaTheme="minorEastAsia"/>
        </w:rPr>
        <w:br/>
      </w:r>
    </w:p>
    <w:p w14:paraId="630CE60E" w14:textId="77777777" w:rsidR="00E25F2A" w:rsidRDefault="00B21705">
      <w:pPr>
        <w:ind w:left="800"/>
        <w:rPr>
          <w:rFonts w:eastAsiaTheme="minorEastAsia"/>
        </w:rPr>
      </w:pPr>
      <w:r>
        <w:rPr>
          <w:rStyle w:val="Subst"/>
          <w:rFonts w:eastAsiaTheme="minorEastAsia"/>
          <w:bCs w:val="0"/>
          <w:iCs w:val="0"/>
        </w:rPr>
        <w:t>Лицо указанных должностей не занимало</w:t>
      </w:r>
    </w:p>
    <w:p w14:paraId="00E29276" w14:textId="77777777" w:rsidR="00E25F2A" w:rsidRDefault="00E25F2A">
      <w:pPr>
        <w:pStyle w:val="ThinDelim"/>
        <w:rPr>
          <w:rFonts w:eastAsiaTheme="minorEastAsia"/>
          <w:szCs w:val="20"/>
        </w:rPr>
      </w:pPr>
    </w:p>
    <w:p w14:paraId="0F197783" w14:textId="77777777" w:rsidR="00E25F2A" w:rsidRDefault="00E25F2A">
      <w:pPr>
        <w:ind w:left="600"/>
        <w:rPr>
          <w:rFonts w:eastAsiaTheme="minorEastAsia"/>
        </w:rPr>
      </w:pPr>
    </w:p>
    <w:p w14:paraId="67DFDE98" w14:textId="395F19D7" w:rsidR="00E25F2A" w:rsidRDefault="00B21705" w:rsidP="000D2DA4">
      <w:pPr>
        <w:ind w:left="600"/>
        <w:rPr>
          <w:rFonts w:eastAsiaTheme="minorEastAsia"/>
        </w:rPr>
      </w:pPr>
      <w:r>
        <w:rPr>
          <w:rFonts w:eastAsiaTheme="minorEastAsia"/>
        </w:rPr>
        <w:t>Фамилия, имя, отчество (последнее при наличии):</w:t>
      </w:r>
      <w:r>
        <w:rPr>
          <w:rStyle w:val="Subst"/>
          <w:rFonts w:eastAsiaTheme="minorEastAsia"/>
          <w:bCs w:val="0"/>
          <w:iCs w:val="0"/>
        </w:rPr>
        <w:t xml:space="preserve"> </w:t>
      </w:r>
      <w:r w:rsidR="000D2DA4">
        <w:rPr>
          <w:rStyle w:val="Subst"/>
          <w:rFonts w:eastAsiaTheme="minorEastAsia"/>
          <w:bCs w:val="0"/>
          <w:iCs w:val="0"/>
        </w:rPr>
        <w:t>ХХХ</w:t>
      </w:r>
    </w:p>
    <w:p w14:paraId="126B5320" w14:textId="77777777" w:rsidR="00E25F2A" w:rsidRDefault="00E25F2A">
      <w:pPr>
        <w:pStyle w:val="ThinDelim"/>
        <w:rPr>
          <w:rFonts w:eastAsiaTheme="minorEastAsia"/>
          <w:szCs w:val="20"/>
        </w:rPr>
      </w:pPr>
    </w:p>
    <w:p w14:paraId="3A60A74D" w14:textId="77777777" w:rsidR="00E25F2A" w:rsidRDefault="00B21705">
      <w:pPr>
        <w:ind w:left="600"/>
        <w:rPr>
          <w:rFonts w:eastAsiaTheme="minorEastAsia"/>
        </w:rPr>
      </w:pPr>
      <w:r>
        <w:rPr>
          <w:rFonts w:eastAsiaTheme="minorEastAsia"/>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28FF030D" w14:textId="77777777" w:rsidR="00E25F2A" w:rsidRDefault="00B21705">
      <w:pPr>
        <w:ind w:left="600"/>
        <w:rPr>
          <w:rStyle w:val="Subst"/>
          <w:rFonts w:eastAsiaTheme="minorEastAsia"/>
          <w:bCs w:val="0"/>
          <w:iCs w:val="0"/>
        </w:rPr>
      </w:pPr>
      <w:r>
        <w:rPr>
          <w:rStyle w:val="Subst"/>
          <w:rFonts w:eastAsiaTheme="minorEastAsia"/>
          <w:bCs w:val="0"/>
          <w:iCs w:val="0"/>
        </w:rPr>
        <w:t>Информация не указывается, в связи с тем, что эмитент не осуществлял выпуск ценных бумаг, конвертируемых в акции</w:t>
      </w:r>
    </w:p>
    <w:p w14:paraId="5A24C78A" w14:textId="77777777" w:rsidR="00E25F2A" w:rsidRDefault="00E25F2A">
      <w:pPr>
        <w:pStyle w:val="ThinDelim"/>
        <w:rPr>
          <w:rFonts w:eastAsiaTheme="minorEastAsia"/>
          <w:szCs w:val="20"/>
        </w:rPr>
      </w:pPr>
    </w:p>
    <w:p w14:paraId="565DD5D4" w14:textId="77777777" w:rsidR="00E25F2A" w:rsidRDefault="00B21705">
      <w:pPr>
        <w:pStyle w:val="SubHeading"/>
        <w:ind w:left="600"/>
        <w:rPr>
          <w:rFonts w:eastAsiaTheme="minorEastAsia"/>
        </w:rPr>
      </w:pPr>
      <w:r>
        <w:rPr>
          <w:rFonts w:eastAsiaTheme="minorEastAsia"/>
        </w:rPr>
        <w:t>Доли участия лица в уставном (складочном) капитале подконтрольных эмитенту организаций, имеющих для эмитента существенное значение, а для тех подконтрольных эмитенту организаций, которые имеют для него существенное значение и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количества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68E10193" w14:textId="77777777" w:rsidR="00E25F2A" w:rsidRDefault="00B21705">
      <w:pPr>
        <w:ind w:left="800"/>
        <w:rPr>
          <w:rFonts w:eastAsiaTheme="minorEastAsia"/>
        </w:rPr>
      </w:pPr>
      <w:r>
        <w:rPr>
          <w:rStyle w:val="Subst"/>
          <w:rFonts w:eastAsiaTheme="minorEastAsia"/>
          <w:bCs w:val="0"/>
          <w:iCs w:val="0"/>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1B066342" w14:textId="77777777" w:rsidR="00E25F2A" w:rsidRDefault="00B21705">
      <w:pPr>
        <w:ind w:left="600"/>
        <w:rPr>
          <w:rFonts w:eastAsiaTheme="minorEastAsia"/>
        </w:rPr>
      </w:pPr>
      <w:r>
        <w:rPr>
          <w:rFonts w:eastAsiaTheme="minorEastAsia"/>
        </w:rPr>
        <w:t>Сведения о характере родственных связей (супруги, родители, дети, усыновители, усыновленные, родные братья и сестры, дедушки, бабушки, внуки) между членом ревизионной комиссии и членами совета директоров (наблюдательного совета), членами коллегиального исполнительного органа, лицом, занимающим должность (осуществляющим функции) единоличного исполнительного органа эмитента:</w:t>
      </w:r>
      <w:r>
        <w:rPr>
          <w:rFonts w:eastAsiaTheme="minorEastAsia"/>
        </w:rPr>
        <w:br/>
      </w:r>
    </w:p>
    <w:p w14:paraId="5F1AA24F" w14:textId="77777777" w:rsidR="00E25F2A" w:rsidRDefault="00B21705">
      <w:pPr>
        <w:ind w:left="800"/>
        <w:rPr>
          <w:rFonts w:eastAsiaTheme="minorEastAsia"/>
        </w:rPr>
      </w:pPr>
      <w:r>
        <w:rPr>
          <w:rStyle w:val="Subst"/>
          <w:rFonts w:eastAsiaTheme="minorEastAsia"/>
          <w:bCs w:val="0"/>
          <w:iCs w:val="0"/>
        </w:rPr>
        <w:t>Указанных родственных связей нет</w:t>
      </w:r>
    </w:p>
    <w:p w14:paraId="1BD1878B" w14:textId="77777777" w:rsidR="00E25F2A" w:rsidRDefault="00B21705">
      <w:pPr>
        <w:ind w:left="600"/>
        <w:rPr>
          <w:rFonts w:eastAsiaTheme="minorEastAsia"/>
        </w:rPr>
      </w:pPr>
      <w:r>
        <w:rPr>
          <w:rFonts w:eastAsiaTheme="minorEastAsia"/>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r>
        <w:rPr>
          <w:rFonts w:eastAsiaTheme="minorEastAsia"/>
        </w:rPr>
        <w:br/>
      </w:r>
    </w:p>
    <w:p w14:paraId="5049A6FA" w14:textId="77777777" w:rsidR="00E25F2A" w:rsidRDefault="00B21705">
      <w:pPr>
        <w:ind w:left="800"/>
        <w:rPr>
          <w:rFonts w:eastAsiaTheme="minorEastAsia"/>
        </w:rPr>
      </w:pPr>
      <w:r>
        <w:rPr>
          <w:rStyle w:val="Subst"/>
          <w:rFonts w:eastAsiaTheme="minorEastAsia"/>
          <w:bCs w:val="0"/>
          <w:iCs w:val="0"/>
        </w:rPr>
        <w:t>Лицо к указанным видам ответственности не привлекалось</w:t>
      </w:r>
    </w:p>
    <w:p w14:paraId="3497A99A" w14:textId="77777777" w:rsidR="00E25F2A" w:rsidRDefault="00B21705">
      <w:pPr>
        <w:ind w:left="600"/>
        <w:rPr>
          <w:rFonts w:eastAsiaTheme="minorEastAsia"/>
        </w:rPr>
      </w:pPr>
      <w:r>
        <w:rPr>
          <w:rFonts w:eastAsiaTheme="minorEastAsia"/>
        </w:rPr>
        <w:t xml:space="preserve">Сведения о занятии лицом должностей в органах управления коммерческих организаций в </w:t>
      </w:r>
      <w:r>
        <w:rPr>
          <w:rFonts w:eastAsiaTheme="minorEastAsia"/>
        </w:rPr>
        <w:lastRenderedPageBreak/>
        <w:t>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r>
        <w:rPr>
          <w:rFonts w:eastAsiaTheme="minorEastAsia"/>
        </w:rPr>
        <w:br/>
      </w:r>
    </w:p>
    <w:p w14:paraId="3952382F" w14:textId="77777777" w:rsidR="00E25F2A" w:rsidRDefault="00B21705">
      <w:pPr>
        <w:ind w:left="800"/>
        <w:rPr>
          <w:rFonts w:eastAsiaTheme="minorEastAsia"/>
        </w:rPr>
      </w:pPr>
      <w:r>
        <w:rPr>
          <w:rStyle w:val="Subst"/>
          <w:rFonts w:eastAsiaTheme="minorEastAsia"/>
          <w:bCs w:val="0"/>
          <w:iCs w:val="0"/>
        </w:rPr>
        <w:t>Лицо указанных должностей не занимало</w:t>
      </w:r>
    </w:p>
    <w:p w14:paraId="2242489B" w14:textId="77777777" w:rsidR="00E25F2A" w:rsidRDefault="00E25F2A">
      <w:pPr>
        <w:pStyle w:val="ThinDelim"/>
        <w:rPr>
          <w:rFonts w:eastAsiaTheme="minorEastAsia"/>
          <w:szCs w:val="20"/>
        </w:rPr>
      </w:pPr>
    </w:p>
    <w:p w14:paraId="309C44A8" w14:textId="00196770" w:rsidR="00E25F2A" w:rsidRDefault="00B21705" w:rsidP="000D2DA4">
      <w:pPr>
        <w:ind w:left="600"/>
        <w:rPr>
          <w:rFonts w:eastAsiaTheme="minorEastAsia"/>
        </w:rPr>
      </w:pPr>
      <w:r>
        <w:rPr>
          <w:rFonts w:eastAsiaTheme="minorEastAsia"/>
        </w:rPr>
        <w:t>Фамилия, имя, отчество (последнее при наличии):</w:t>
      </w:r>
      <w:r>
        <w:rPr>
          <w:rStyle w:val="Subst"/>
          <w:rFonts w:eastAsiaTheme="minorEastAsia"/>
          <w:bCs w:val="0"/>
          <w:iCs w:val="0"/>
        </w:rPr>
        <w:t xml:space="preserve"> </w:t>
      </w:r>
      <w:r w:rsidR="000D2DA4">
        <w:rPr>
          <w:rStyle w:val="Subst"/>
          <w:rFonts w:eastAsiaTheme="minorEastAsia"/>
          <w:bCs w:val="0"/>
          <w:iCs w:val="0"/>
        </w:rPr>
        <w:t>ХХХ</w:t>
      </w:r>
    </w:p>
    <w:p w14:paraId="7602A716" w14:textId="77777777" w:rsidR="00E25F2A" w:rsidRDefault="00E25F2A">
      <w:pPr>
        <w:pStyle w:val="ThinDelim"/>
        <w:rPr>
          <w:rFonts w:eastAsiaTheme="minorEastAsia"/>
          <w:szCs w:val="20"/>
        </w:rPr>
      </w:pPr>
    </w:p>
    <w:p w14:paraId="5ED0F0D3" w14:textId="77777777" w:rsidR="00E25F2A" w:rsidRDefault="00B21705">
      <w:pPr>
        <w:ind w:left="600"/>
        <w:rPr>
          <w:rFonts w:eastAsiaTheme="minorEastAsia"/>
        </w:rPr>
      </w:pPr>
      <w:r>
        <w:rPr>
          <w:rFonts w:eastAsiaTheme="minorEastAsia"/>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10B3B5FB" w14:textId="77777777" w:rsidR="00E25F2A" w:rsidRDefault="00B21705">
      <w:pPr>
        <w:ind w:left="600"/>
        <w:rPr>
          <w:rStyle w:val="Subst"/>
          <w:rFonts w:eastAsiaTheme="minorEastAsia"/>
          <w:bCs w:val="0"/>
          <w:iCs w:val="0"/>
        </w:rPr>
      </w:pPr>
      <w:r>
        <w:rPr>
          <w:rStyle w:val="Subst"/>
          <w:rFonts w:eastAsiaTheme="minorEastAsia"/>
          <w:bCs w:val="0"/>
          <w:iCs w:val="0"/>
        </w:rPr>
        <w:t>Информация не указывается, в связи с тем, что эмитент не осуществлял выпуск ценных бумаг, конвертируемых в акции</w:t>
      </w:r>
    </w:p>
    <w:p w14:paraId="1ED45A90" w14:textId="77777777" w:rsidR="00E25F2A" w:rsidRDefault="00B21705">
      <w:pPr>
        <w:pStyle w:val="SubHeading"/>
        <w:ind w:left="600"/>
        <w:rPr>
          <w:rFonts w:eastAsiaTheme="minorEastAsia"/>
        </w:rPr>
      </w:pPr>
      <w:r>
        <w:rPr>
          <w:rFonts w:eastAsiaTheme="minorEastAsia"/>
        </w:rPr>
        <w:t>Доли участия лица в уставном (складочном) капитале подконтрольных эмитенту организаций, имеющих для эмитента существенное значение, а для тех подконтрольных эмитенту организаций, которые имеют для него существенное значение и являются акционерными обществами, - также доля принадлежащих такому лицу обыкновенных акций подконтрольных эмитенту акционерных обществ, имеющих для эмитента существенное значение, и количества акций указанных акционерных обществ каждой категории (типа), которые могут быть приобретены таким лицом в результате конвертации принадлежащих ему ценных бумаг, конвертируемых в акции</w:t>
      </w:r>
    </w:p>
    <w:p w14:paraId="53A2FDFC" w14:textId="77777777" w:rsidR="00E25F2A" w:rsidRDefault="00B21705">
      <w:pPr>
        <w:ind w:left="800"/>
        <w:rPr>
          <w:rFonts w:eastAsiaTheme="minorEastAsia"/>
        </w:rPr>
      </w:pPr>
      <w:r>
        <w:rPr>
          <w:rStyle w:val="Subst"/>
          <w:rFonts w:eastAsiaTheme="minorEastAsia"/>
          <w:bCs w:val="0"/>
          <w:iCs w:val="0"/>
        </w:rPr>
        <w:t>Лицо указанных долей не имеет. Ценных бумаг, конвертируемых в акции подконтрольных эмитенту организаций, имеющих для эмитента существенное значение, лицо не имеет.</w:t>
      </w:r>
    </w:p>
    <w:p w14:paraId="2EF684D0" w14:textId="77777777" w:rsidR="00E25F2A" w:rsidRDefault="00B21705">
      <w:pPr>
        <w:ind w:left="600"/>
        <w:rPr>
          <w:rFonts w:eastAsiaTheme="minorEastAsia"/>
        </w:rPr>
      </w:pPr>
      <w:r>
        <w:rPr>
          <w:rFonts w:eastAsiaTheme="minorEastAsia"/>
        </w:rPr>
        <w:t>Сведения о характере родственных связей (супруги, родители, дети, усыновители, усыновленные, родные братья и сестры, дедушки, бабушки, внуки) между членом ревизионной комиссии и членами совета директоров (наблюдательного совета), членами коллегиального исполнительного органа, лицом, занимающим должность (осуществляющим функции) единоличного исполнительного органа эмитента:</w:t>
      </w:r>
      <w:r>
        <w:rPr>
          <w:rFonts w:eastAsiaTheme="minorEastAsia"/>
        </w:rPr>
        <w:br/>
      </w:r>
    </w:p>
    <w:p w14:paraId="4251F85A" w14:textId="77777777" w:rsidR="00E25F2A" w:rsidRDefault="00B21705">
      <w:pPr>
        <w:ind w:left="800"/>
        <w:rPr>
          <w:rFonts w:eastAsiaTheme="minorEastAsia"/>
        </w:rPr>
      </w:pPr>
      <w:r>
        <w:rPr>
          <w:rStyle w:val="Subst"/>
          <w:rFonts w:eastAsiaTheme="minorEastAsia"/>
          <w:bCs w:val="0"/>
          <w:iCs w:val="0"/>
        </w:rPr>
        <w:t>Указанных родственных связей нет</w:t>
      </w:r>
    </w:p>
    <w:p w14:paraId="5DB177E6" w14:textId="77777777" w:rsidR="00E25F2A" w:rsidRDefault="00B21705">
      <w:pPr>
        <w:ind w:left="600"/>
        <w:rPr>
          <w:rFonts w:eastAsiaTheme="minorEastAsia"/>
        </w:rPr>
      </w:pPr>
      <w:r>
        <w:rPr>
          <w:rFonts w:eastAsiaTheme="minorEastAsia"/>
        </w:rPr>
        <w:t>Сведения о привлечении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r>
        <w:rPr>
          <w:rFonts w:eastAsiaTheme="minorEastAsia"/>
        </w:rPr>
        <w:br/>
      </w:r>
    </w:p>
    <w:p w14:paraId="7C519F46" w14:textId="77777777" w:rsidR="00E25F2A" w:rsidRDefault="00B21705">
      <w:pPr>
        <w:ind w:left="800"/>
        <w:rPr>
          <w:rFonts w:eastAsiaTheme="minorEastAsia"/>
        </w:rPr>
      </w:pPr>
      <w:r>
        <w:rPr>
          <w:rStyle w:val="Subst"/>
          <w:rFonts w:eastAsiaTheme="minorEastAsia"/>
          <w:bCs w:val="0"/>
          <w:iCs w:val="0"/>
        </w:rPr>
        <w:t>Лицо к указанным видам ответственности не привлекалось</w:t>
      </w:r>
    </w:p>
    <w:p w14:paraId="62582FC5" w14:textId="77777777" w:rsidR="00E25F2A" w:rsidRDefault="00B21705">
      <w:pPr>
        <w:ind w:left="600"/>
        <w:rPr>
          <w:rFonts w:eastAsiaTheme="minorEastAsia"/>
        </w:rPr>
      </w:pPr>
      <w:r>
        <w:rPr>
          <w:rFonts w:eastAsiaTheme="minorEastAsia"/>
        </w:rPr>
        <w:t>Сведения о занятии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r>
        <w:rPr>
          <w:rFonts w:eastAsiaTheme="minorEastAsia"/>
        </w:rPr>
        <w:br/>
      </w:r>
    </w:p>
    <w:p w14:paraId="6C2D95C5" w14:textId="77777777" w:rsidR="00E25F2A" w:rsidRDefault="00B21705">
      <w:pPr>
        <w:ind w:left="800"/>
        <w:rPr>
          <w:rFonts w:eastAsiaTheme="minorEastAsia"/>
        </w:rPr>
      </w:pPr>
      <w:r>
        <w:rPr>
          <w:rStyle w:val="Subst"/>
          <w:rFonts w:eastAsiaTheme="minorEastAsia"/>
          <w:bCs w:val="0"/>
          <w:iCs w:val="0"/>
        </w:rPr>
        <w:t>Лицо указанных должностей не занимало</w:t>
      </w:r>
    </w:p>
    <w:p w14:paraId="34E35714" w14:textId="77777777" w:rsidR="00E25F2A" w:rsidRDefault="00E25F2A">
      <w:pPr>
        <w:ind w:left="400"/>
        <w:rPr>
          <w:rFonts w:eastAsiaTheme="minorEastAsia"/>
        </w:rPr>
      </w:pPr>
    </w:p>
    <w:p w14:paraId="1090778E" w14:textId="77777777" w:rsidR="00E25F2A" w:rsidRDefault="00B21705">
      <w:pPr>
        <w:pStyle w:val="SubHeading"/>
        <w:ind w:left="200"/>
        <w:rPr>
          <w:rFonts w:eastAsiaTheme="minorEastAsia"/>
        </w:rPr>
      </w:pPr>
      <w:r>
        <w:rPr>
          <w:rFonts w:eastAsiaTheme="minorEastAsia"/>
        </w:rPr>
        <w:t>Сведения о руководителях отдельных структурных подразделений по управлению рисками и (или) внутреннему контролю, структурных подразделений (должностных лицах), ответственных за организацию и осуществление внутреннего аудита</w:t>
      </w:r>
    </w:p>
    <w:p w14:paraId="11473B89" w14:textId="77777777" w:rsidR="00E25F2A" w:rsidRDefault="00B21705">
      <w:pPr>
        <w:ind w:left="400"/>
        <w:rPr>
          <w:rFonts w:eastAsiaTheme="minorEastAsia"/>
        </w:rPr>
      </w:pPr>
      <w:r>
        <w:rPr>
          <w:rFonts w:eastAsiaTheme="minorEastAsia"/>
        </w:rPr>
        <w:t>Наименование структурного подразделения:</w:t>
      </w:r>
      <w:r>
        <w:rPr>
          <w:rStyle w:val="Subst"/>
          <w:rFonts w:eastAsiaTheme="minorEastAsia"/>
          <w:bCs w:val="0"/>
          <w:iCs w:val="0"/>
        </w:rPr>
        <w:t xml:space="preserve"> Управление внутреннего аудита</w:t>
      </w:r>
    </w:p>
    <w:p w14:paraId="74C3AC0A" w14:textId="77777777" w:rsidR="00E25F2A" w:rsidRDefault="00B21705">
      <w:pPr>
        <w:pStyle w:val="SubHeading"/>
        <w:ind w:left="400"/>
        <w:rPr>
          <w:rFonts w:eastAsiaTheme="minorEastAsia"/>
        </w:rPr>
      </w:pPr>
      <w:r>
        <w:rPr>
          <w:rFonts w:eastAsiaTheme="minorEastAsia"/>
        </w:rPr>
        <w:t>Информация о руководителе такого отдельного структурного подразделения (органа) эмитента</w:t>
      </w:r>
    </w:p>
    <w:p w14:paraId="11AC0175" w14:textId="77777777" w:rsidR="00E25F2A" w:rsidRDefault="00B21705">
      <w:pPr>
        <w:ind w:left="600"/>
        <w:rPr>
          <w:rFonts w:eastAsiaTheme="minorEastAsia"/>
        </w:rPr>
      </w:pPr>
      <w:r>
        <w:rPr>
          <w:rFonts w:eastAsiaTheme="minorEastAsia"/>
        </w:rPr>
        <w:t>Наименование должности руководителя структурного подразделения:</w:t>
      </w:r>
      <w:r>
        <w:rPr>
          <w:rStyle w:val="Subst"/>
          <w:rFonts w:eastAsiaTheme="minorEastAsia"/>
          <w:bCs w:val="0"/>
          <w:iCs w:val="0"/>
        </w:rPr>
        <w:t xml:space="preserve"> Начальник Управления внутреннего аудита</w:t>
      </w:r>
    </w:p>
    <w:p w14:paraId="70C4FA28" w14:textId="7003C1C8" w:rsidR="00E25F2A" w:rsidRDefault="00B21705" w:rsidP="000D2DA4">
      <w:pPr>
        <w:ind w:left="600"/>
        <w:rPr>
          <w:rFonts w:eastAsiaTheme="minorEastAsia"/>
        </w:rPr>
      </w:pPr>
      <w:r>
        <w:rPr>
          <w:rFonts w:eastAsiaTheme="minorEastAsia"/>
        </w:rPr>
        <w:t>Фамилия, имя, отчество (последнее при наличии</w:t>
      </w:r>
      <w:r w:rsidR="000D2DA4">
        <w:rPr>
          <w:rFonts w:eastAsiaTheme="minorEastAsia"/>
        </w:rPr>
        <w:t>): ХХХ</w:t>
      </w:r>
    </w:p>
    <w:p w14:paraId="4FBDBA2E" w14:textId="77777777" w:rsidR="00E25F2A" w:rsidRDefault="00E25F2A">
      <w:pPr>
        <w:pStyle w:val="ThinDelim"/>
        <w:rPr>
          <w:rFonts w:eastAsiaTheme="minorEastAsia"/>
          <w:szCs w:val="20"/>
        </w:rPr>
      </w:pPr>
    </w:p>
    <w:p w14:paraId="3C9C550C" w14:textId="77777777" w:rsidR="00E25F2A" w:rsidRDefault="00B21705">
      <w:pPr>
        <w:ind w:left="600"/>
        <w:rPr>
          <w:rFonts w:eastAsiaTheme="minorEastAsia"/>
        </w:rPr>
      </w:pPr>
      <w:r>
        <w:rPr>
          <w:rFonts w:eastAsiaTheme="minorEastAsia"/>
        </w:rPr>
        <w:t>Количество акций эмитента каждой категории (типа), которые могут быть приобретены лицом в результате конвертации принадлежащих ему ценных бумаг, конвертируемых в акции:</w:t>
      </w:r>
    </w:p>
    <w:p w14:paraId="54777B22" w14:textId="77777777" w:rsidR="00E25F2A" w:rsidRDefault="00B21705">
      <w:pPr>
        <w:ind w:left="600"/>
        <w:rPr>
          <w:rStyle w:val="Subst"/>
          <w:rFonts w:eastAsiaTheme="minorEastAsia"/>
          <w:bCs w:val="0"/>
          <w:iCs w:val="0"/>
        </w:rPr>
      </w:pPr>
      <w:r>
        <w:rPr>
          <w:rStyle w:val="Subst"/>
          <w:rFonts w:eastAsiaTheme="minorEastAsia"/>
          <w:bCs w:val="0"/>
          <w:iCs w:val="0"/>
        </w:rPr>
        <w:t>Информация не указывается, в связи с тем, что эмитент не осуществлял выпуск ценных бумаг, конвертируемых в акции</w:t>
      </w:r>
    </w:p>
    <w:p w14:paraId="6A42C285" w14:textId="77777777" w:rsidR="00E25F2A" w:rsidRDefault="00B21705">
      <w:pPr>
        <w:pStyle w:val="SubHeading"/>
        <w:ind w:left="600"/>
        <w:rPr>
          <w:rFonts w:eastAsiaTheme="minorEastAsia"/>
        </w:rPr>
      </w:pPr>
      <w:r>
        <w:rPr>
          <w:rFonts w:eastAsiaTheme="minorEastAsia"/>
        </w:rPr>
        <w:t xml:space="preserve">Доли участия лица в уставном (складочном) капитале подконтрольных эмитенту организаций, имеющих для эмитента существенное значение, а для тех подконтрольных эмитенту организаций, </w:t>
      </w:r>
      <w:r>
        <w:rPr>
          <w:rFonts w:eastAsiaTheme="minorEastAsia"/>
        </w:rPr>
        <w:lastRenderedPageBreak/>
        <w:t>которые имеют для него существенное значение и являются акционерными обществами, - также доли принадлежащих лицу обыкновенных акций подконтрольных эмитенту акционерных обществ, имеющих для эмитента существенное значение, и количества акций указанных акционерных обществ каждой категории (типа), которые могут быть приобретены лицом в результате конвертации принадлежащих ему ценных бумаг, конвертируемых в акции</w:t>
      </w:r>
    </w:p>
    <w:p w14:paraId="1E2D46F4" w14:textId="77777777" w:rsidR="00E25F2A" w:rsidRDefault="00B21705">
      <w:pPr>
        <w:ind w:left="800"/>
        <w:rPr>
          <w:rFonts w:eastAsiaTheme="minorEastAsia"/>
        </w:rPr>
      </w:pPr>
      <w:r>
        <w:rPr>
          <w:rStyle w:val="Subst"/>
          <w:rFonts w:eastAsiaTheme="minorEastAsia"/>
          <w:bCs w:val="0"/>
          <w:iCs w:val="0"/>
        </w:rPr>
        <w:t>Лицо указанных долей не имеет. Ценных бумаг, конвертируемых в акции подконтрольных организаций, имеющих для эмитента существенное значение, лицо не имеет</w:t>
      </w:r>
    </w:p>
    <w:p w14:paraId="4A07C1ED" w14:textId="77777777" w:rsidR="00E25F2A" w:rsidRDefault="00B21705">
      <w:pPr>
        <w:ind w:left="600"/>
        <w:rPr>
          <w:rFonts w:eastAsiaTheme="minorEastAsia"/>
        </w:rPr>
      </w:pPr>
      <w:r>
        <w:rPr>
          <w:rFonts w:eastAsiaTheme="minorEastAsia"/>
        </w:rPr>
        <w:t>Сведения о характере родственных связей (супруги, родители, дети, усыновители, усыновленные, родные братья и сестры, дедушки, бабушки, внуки) между лицом и членами совета директоров (наблюдательного совета), членами коллегиального исполнительного органа, лицом, занимающим должность (осуществляющим функции) единоличного исполнительного органа эмитента:</w:t>
      </w:r>
      <w:r>
        <w:rPr>
          <w:rFonts w:eastAsiaTheme="minorEastAsia"/>
        </w:rPr>
        <w:br/>
      </w:r>
    </w:p>
    <w:p w14:paraId="26A77F49" w14:textId="77777777" w:rsidR="00E25F2A" w:rsidRDefault="00B21705">
      <w:pPr>
        <w:ind w:left="800"/>
        <w:rPr>
          <w:rFonts w:eastAsiaTheme="minorEastAsia"/>
        </w:rPr>
      </w:pPr>
      <w:r>
        <w:rPr>
          <w:rStyle w:val="Subst"/>
          <w:rFonts w:eastAsiaTheme="minorEastAsia"/>
          <w:bCs w:val="0"/>
          <w:iCs w:val="0"/>
        </w:rPr>
        <w:t>Указанных родственных связей нет</w:t>
      </w:r>
    </w:p>
    <w:p w14:paraId="02CAD35D" w14:textId="77777777" w:rsidR="00E25F2A" w:rsidRDefault="00B21705">
      <w:pPr>
        <w:ind w:left="600"/>
        <w:rPr>
          <w:rFonts w:eastAsiaTheme="minorEastAsia"/>
        </w:rPr>
      </w:pPr>
      <w:r>
        <w:rPr>
          <w:rFonts w:eastAsiaTheme="minorEastAsia"/>
        </w:rPr>
        <w:t>Сведения о привлечении такого лица к административной ответственности за правонарушения в области финансов, налогов и сборов, страхования, рынка ценных бумаг или к уголовной ответственности (о наличии судимости) за преступления в сфере экономики и (или) за преступления против государственной власти:</w:t>
      </w:r>
      <w:r>
        <w:rPr>
          <w:rFonts w:eastAsiaTheme="minorEastAsia"/>
        </w:rPr>
        <w:br/>
      </w:r>
    </w:p>
    <w:p w14:paraId="3A1B40F8" w14:textId="77777777" w:rsidR="00E25F2A" w:rsidRDefault="00B21705">
      <w:pPr>
        <w:ind w:left="800"/>
        <w:rPr>
          <w:rFonts w:eastAsiaTheme="minorEastAsia"/>
        </w:rPr>
      </w:pPr>
      <w:r>
        <w:rPr>
          <w:rStyle w:val="Subst"/>
          <w:rFonts w:eastAsiaTheme="minorEastAsia"/>
          <w:bCs w:val="0"/>
          <w:iCs w:val="0"/>
        </w:rPr>
        <w:t>Лицо к указанным видам ответственности не привлекалось</w:t>
      </w:r>
    </w:p>
    <w:p w14:paraId="42984E0D" w14:textId="77777777" w:rsidR="00E25F2A" w:rsidRDefault="00B21705">
      <w:pPr>
        <w:ind w:left="600"/>
        <w:rPr>
          <w:rFonts w:eastAsiaTheme="minorEastAsia"/>
        </w:rPr>
      </w:pPr>
      <w:r>
        <w:rPr>
          <w:rFonts w:eastAsiaTheme="minorEastAsia"/>
        </w:rPr>
        <w:t>Сведения о занятии таким лицом должностей в органах управления коммерческих организаций в период, когда в отношении указанных организаций было возбуждено дело о банкротстве и (или) введена одна из процедур банкротства, предусмотренных статьей 27 Федерального закона "О несостоятельности (банкротстве)":</w:t>
      </w:r>
      <w:r>
        <w:rPr>
          <w:rFonts w:eastAsiaTheme="minorEastAsia"/>
        </w:rPr>
        <w:br/>
      </w:r>
    </w:p>
    <w:p w14:paraId="67F71F0A" w14:textId="77777777" w:rsidR="00E25F2A" w:rsidRDefault="00B21705">
      <w:pPr>
        <w:ind w:left="800"/>
        <w:rPr>
          <w:rFonts w:eastAsiaTheme="minorEastAsia"/>
        </w:rPr>
      </w:pPr>
      <w:r>
        <w:rPr>
          <w:rStyle w:val="Subst"/>
          <w:rFonts w:eastAsiaTheme="minorEastAsia"/>
          <w:bCs w:val="0"/>
          <w:iCs w:val="0"/>
        </w:rPr>
        <w:t>Лицо указанных должностей не занимало</w:t>
      </w:r>
    </w:p>
    <w:p w14:paraId="45E58F13" w14:textId="77777777" w:rsidR="00E25F2A" w:rsidRDefault="00B21705">
      <w:pPr>
        <w:pStyle w:val="2"/>
        <w:rPr>
          <w:rFonts w:eastAsiaTheme="minorEastAsia"/>
          <w:bCs w:val="0"/>
          <w:szCs w:val="20"/>
        </w:rPr>
      </w:pPr>
      <w:bookmarkStart w:id="47" w:name="_Toc226706819"/>
      <w:r>
        <w:rPr>
          <w:rFonts w:eastAsiaTheme="minorEastAsia"/>
          <w:bCs w:val="0"/>
          <w:szCs w:val="20"/>
        </w:rPr>
        <w:t>2.5. Сведения о любых обязательствах эмитента перед работниками эмитента и работниками подконтрольных эмитенту организаций, касающихся возможности их участия в уставном капитале эмитента</w:t>
      </w:r>
      <w:bookmarkEnd w:id="47"/>
    </w:p>
    <w:p w14:paraId="12AEAEE3" w14:textId="77777777" w:rsidR="00E25F2A" w:rsidRDefault="00B21705">
      <w:pPr>
        <w:ind w:left="200"/>
        <w:rPr>
          <w:rFonts w:eastAsiaTheme="minorEastAsia"/>
        </w:rPr>
      </w:pPr>
      <w:r>
        <w:rPr>
          <w:rFonts w:eastAsiaTheme="minorEastAsia"/>
        </w:rPr>
        <w:t>В случае если имеют место любые соглашения или обязательства эмитента или подконтрольных эмитенту организаций, предусматривающие право участия работников эмитента и работников подконтрольных эмитенту организаций в его уставном капитале, указываются сведения о заключении таких соглашений или обязательств, их общий объем, а также совокупная доля участия в уставном капитале эмитента (совокупное количество обыкновенных акций эмитента - акционерного общества), которая может быть приобретена (которое может быть приобретено) по таким соглашениям или обязательствам работниками эмитента и работниками подконтрольных эмитенту организаций, или указывается на отсутствие таких соглашений или обязательств. Для эмитентов, являющихся акционерными обществами, дополнительно раскрываются сведения о предоставлении или возможности предоставления работникам эмитента и работникам подконтрольных эмитенту организаций опционов эмитента.</w:t>
      </w:r>
    </w:p>
    <w:p w14:paraId="5277EBEB" w14:textId="77777777" w:rsidR="00E25F2A" w:rsidRDefault="00B21705">
      <w:pPr>
        <w:ind w:left="200"/>
        <w:rPr>
          <w:rFonts w:eastAsiaTheme="minorEastAsia"/>
        </w:rPr>
      </w:pPr>
      <w:r>
        <w:rPr>
          <w:rStyle w:val="Subst"/>
          <w:rFonts w:eastAsiaTheme="minorEastAsia"/>
          <w:bCs w:val="0"/>
          <w:iCs w:val="0"/>
        </w:rPr>
        <w:t>Соглашения или обязательства эмитента или подконтрольных эмитенту организаций, предусматривающие право участия работников эмитента и работников подконтрольных эмитенту организаций в уставном капитале, отсутствуют.</w:t>
      </w:r>
    </w:p>
    <w:p w14:paraId="5DA26BB7" w14:textId="77777777" w:rsidR="00E25F2A" w:rsidRDefault="00B21705">
      <w:pPr>
        <w:ind w:left="200"/>
        <w:rPr>
          <w:rFonts w:eastAsiaTheme="minorEastAsia"/>
        </w:rPr>
      </w:pPr>
      <w:r>
        <w:rPr>
          <w:rStyle w:val="Subst"/>
          <w:rFonts w:eastAsiaTheme="minorEastAsia"/>
          <w:bCs w:val="0"/>
          <w:iCs w:val="0"/>
        </w:rPr>
        <w:t>Опционы эмитента работникам эмитента и подконтрольных эмитенту организаций не предоставлялись. Возможность предоставления опционов эмитента работникам эмитента и подконтрольных эмитенту организаций не предусмотрена.</w:t>
      </w:r>
    </w:p>
    <w:p w14:paraId="3B0B210D" w14:textId="77777777" w:rsidR="00E25F2A" w:rsidRDefault="00B21705">
      <w:pPr>
        <w:ind w:left="200"/>
        <w:rPr>
          <w:rFonts w:eastAsiaTheme="minorEastAsia"/>
        </w:rPr>
      </w:pPr>
      <w:r>
        <w:rPr>
          <w:rFonts w:eastAsiaTheme="minorEastAsia"/>
        </w:rPr>
        <w:t>В период между отчетной датой и датой раскрытия консолидированной финансовой отчетности (финансовой отчетности, бухгалтерской (финансовой) отчетности) в составе соответствующей информации изменения не происходили</w:t>
      </w:r>
    </w:p>
    <w:p w14:paraId="34FFB3D5" w14:textId="77777777" w:rsidR="00E25F2A" w:rsidRDefault="00B21705">
      <w:pPr>
        <w:pStyle w:val="1"/>
        <w:rPr>
          <w:rFonts w:eastAsiaTheme="minorEastAsia"/>
          <w:bCs w:val="0"/>
          <w:szCs w:val="20"/>
        </w:rPr>
      </w:pPr>
      <w:bookmarkStart w:id="48" w:name="_Toc226706820"/>
      <w:r>
        <w:rPr>
          <w:rFonts w:eastAsiaTheme="minorEastAsia"/>
          <w:bCs w:val="0"/>
          <w:szCs w:val="20"/>
        </w:rPr>
        <w:t>Раздел 3. Сведения об акционерах (участниках, членах) эмитента, а также о сделках эмитента, в совершении которых имелась заинтересованность, и крупных сделках эмитента</w:t>
      </w:r>
      <w:bookmarkEnd w:id="48"/>
    </w:p>
    <w:p w14:paraId="50A2D07D" w14:textId="77777777" w:rsidR="00E25F2A" w:rsidRDefault="00B21705">
      <w:pPr>
        <w:pStyle w:val="2"/>
        <w:rPr>
          <w:rFonts w:eastAsiaTheme="minorEastAsia"/>
          <w:bCs w:val="0"/>
          <w:szCs w:val="20"/>
        </w:rPr>
      </w:pPr>
      <w:bookmarkStart w:id="49" w:name="_Toc226706821"/>
      <w:r>
        <w:rPr>
          <w:rFonts w:eastAsiaTheme="minorEastAsia"/>
          <w:bCs w:val="0"/>
          <w:szCs w:val="20"/>
        </w:rPr>
        <w:t>3.1. Сведения об общем количестве акционеров (участников, членов) эмитента</w:t>
      </w:r>
      <w:bookmarkEnd w:id="49"/>
    </w:p>
    <w:p w14:paraId="11252AA6" w14:textId="77777777" w:rsidR="00E25F2A" w:rsidRDefault="00B21705">
      <w:pPr>
        <w:ind w:left="200"/>
        <w:rPr>
          <w:rFonts w:eastAsiaTheme="minorEastAsia"/>
        </w:rPr>
      </w:pPr>
      <w:r>
        <w:rPr>
          <w:rFonts w:eastAsiaTheme="minorEastAsia"/>
        </w:rPr>
        <w:t>В период между отчетной датой и датой раскрытия консолидированной финансовой отчетности (финансовой отчетности, бухгалтерской (финансовой) отчетности) в составе соответствующей информации изменения не происходили</w:t>
      </w:r>
    </w:p>
    <w:p w14:paraId="59E1D09C" w14:textId="77777777" w:rsidR="00E25F2A" w:rsidRDefault="00B21705">
      <w:pPr>
        <w:ind w:left="200"/>
        <w:rPr>
          <w:rFonts w:eastAsiaTheme="minorEastAsia"/>
        </w:rPr>
      </w:pPr>
      <w:r>
        <w:rPr>
          <w:rFonts w:eastAsiaTheme="minorEastAsia"/>
        </w:rPr>
        <w:lastRenderedPageBreak/>
        <w:t>Общее количество лиц с ненулевыми остатками на лицевых счетах, зарегистрированных в реестре акционеров эмитента на дату окончания последнего отчетного периода:</w:t>
      </w:r>
      <w:r>
        <w:rPr>
          <w:rStyle w:val="Subst"/>
          <w:rFonts w:eastAsiaTheme="minorEastAsia"/>
          <w:bCs w:val="0"/>
          <w:iCs w:val="0"/>
        </w:rPr>
        <w:t xml:space="preserve"> 39 533</w:t>
      </w:r>
    </w:p>
    <w:p w14:paraId="470CD440" w14:textId="77777777" w:rsidR="00E25F2A" w:rsidRDefault="00B21705">
      <w:pPr>
        <w:ind w:left="200"/>
        <w:rPr>
          <w:rFonts w:eastAsiaTheme="minorEastAsia"/>
        </w:rPr>
      </w:pPr>
      <w:r>
        <w:rPr>
          <w:rFonts w:eastAsiaTheme="minorEastAsia"/>
        </w:rPr>
        <w:t>Общее количество номинальных держателей акций эмитента:</w:t>
      </w:r>
      <w:r>
        <w:rPr>
          <w:rStyle w:val="Subst"/>
          <w:rFonts w:eastAsiaTheme="minorEastAsia"/>
          <w:bCs w:val="0"/>
          <w:iCs w:val="0"/>
        </w:rPr>
        <w:t xml:space="preserve"> 3</w:t>
      </w:r>
    </w:p>
    <w:p w14:paraId="52378473" w14:textId="77777777" w:rsidR="00E25F2A" w:rsidRDefault="00E25F2A">
      <w:pPr>
        <w:pStyle w:val="ThinDelim"/>
        <w:rPr>
          <w:rFonts w:eastAsiaTheme="minorEastAsia"/>
          <w:szCs w:val="20"/>
        </w:rPr>
      </w:pPr>
    </w:p>
    <w:p w14:paraId="36E10A84" w14:textId="77777777" w:rsidR="00E25F2A" w:rsidRDefault="00B21705">
      <w:pPr>
        <w:ind w:left="200"/>
        <w:rPr>
          <w:rFonts w:eastAsiaTheme="minorEastAsia"/>
        </w:rPr>
      </w:pPr>
      <w:r>
        <w:rPr>
          <w:rFonts w:eastAsiaTheme="minorEastAsia"/>
        </w:rPr>
        <w:t>Общее количество лиц, включенных в составленный последним список лиц, имевших (имеющих) право на участие в общем собрании акционеров эмитента (иной список лиц, составленный в целях осуществления (реализации) прав по акциям эмитента и для составления которого номинальные держатели акций эмитента представляли данные о лицах, в интересах которых они владели (владеют) акциями эмитента), или иной имеющийся у эмитента список, для составления которого номинальные держатели акций эмитента представляли данные о лицах, в интересах которых они владели (владеют) акциями эмитента:</w:t>
      </w:r>
      <w:r>
        <w:rPr>
          <w:rStyle w:val="Subst"/>
          <w:rFonts w:eastAsiaTheme="minorEastAsia"/>
          <w:bCs w:val="0"/>
          <w:iCs w:val="0"/>
        </w:rPr>
        <w:t xml:space="preserve"> 682 678</w:t>
      </w:r>
    </w:p>
    <w:p w14:paraId="725D4284" w14:textId="77777777" w:rsidR="00E25F2A" w:rsidRDefault="00B21705">
      <w:pPr>
        <w:ind w:left="200"/>
        <w:rPr>
          <w:rFonts w:eastAsiaTheme="minorEastAsia"/>
        </w:rPr>
      </w:pPr>
      <w:r>
        <w:rPr>
          <w:rFonts w:eastAsiaTheme="minorEastAsia"/>
        </w:rPr>
        <w:t>Дата, на которую в данном списке указывались лица, имеющие право осуществлять права по акциям эмитента:</w:t>
      </w:r>
      <w:r>
        <w:rPr>
          <w:rStyle w:val="Subst"/>
          <w:rFonts w:eastAsiaTheme="minorEastAsia"/>
          <w:bCs w:val="0"/>
          <w:iCs w:val="0"/>
        </w:rPr>
        <w:t xml:space="preserve"> 30.11.2025</w:t>
      </w:r>
    </w:p>
    <w:p w14:paraId="7ECDB69D" w14:textId="77777777" w:rsidR="00E25F2A" w:rsidRDefault="00B21705">
      <w:pPr>
        <w:ind w:left="200"/>
        <w:rPr>
          <w:rFonts w:eastAsiaTheme="minorEastAsia"/>
        </w:rPr>
      </w:pPr>
      <w:r>
        <w:rPr>
          <w:rFonts w:eastAsiaTheme="minorEastAsia"/>
        </w:rPr>
        <w:t>Владельцы обыкновенных акций эмитента, которые подлежали включению в такой список:</w:t>
      </w:r>
      <w:r>
        <w:rPr>
          <w:rStyle w:val="Subst"/>
          <w:rFonts w:eastAsiaTheme="minorEastAsia"/>
          <w:bCs w:val="0"/>
          <w:iCs w:val="0"/>
        </w:rPr>
        <w:t xml:space="preserve"> 682 426</w:t>
      </w:r>
    </w:p>
    <w:p w14:paraId="34E39E32" w14:textId="77777777" w:rsidR="00E25F2A" w:rsidRDefault="00B21705">
      <w:pPr>
        <w:ind w:left="200"/>
        <w:rPr>
          <w:rFonts w:eastAsiaTheme="minorEastAsia"/>
        </w:rPr>
      </w:pPr>
      <w:r>
        <w:rPr>
          <w:rFonts w:eastAsiaTheme="minorEastAsia"/>
        </w:rPr>
        <w:t>Владельцы привилегированных акций эмитента, которые подлежали включению в такой список:</w:t>
      </w:r>
      <w:r>
        <w:rPr>
          <w:rStyle w:val="Subst"/>
          <w:rFonts w:eastAsiaTheme="minorEastAsia"/>
          <w:bCs w:val="0"/>
          <w:iCs w:val="0"/>
        </w:rPr>
        <w:t xml:space="preserve"> 0</w:t>
      </w:r>
    </w:p>
    <w:p w14:paraId="1B38B311" w14:textId="77777777" w:rsidR="00E25F2A" w:rsidRDefault="00B21705">
      <w:pPr>
        <w:pStyle w:val="SubHeading"/>
        <w:ind w:left="200"/>
        <w:rPr>
          <w:rFonts w:eastAsiaTheme="minorEastAsia"/>
        </w:rPr>
      </w:pPr>
      <w:r>
        <w:rPr>
          <w:rFonts w:eastAsiaTheme="minorEastAsia"/>
        </w:rPr>
        <w:t>Информация о количестве акций, приобретенных и (или) выкупленных эмитентом, и (или) поступивших в его распоряжение, на дату окончания отчетного периода, отдельно по каждой категории (типу) акций</w:t>
      </w:r>
    </w:p>
    <w:p w14:paraId="693A50EA" w14:textId="77777777" w:rsidR="00E25F2A" w:rsidRDefault="00B21705">
      <w:pPr>
        <w:ind w:left="400"/>
        <w:rPr>
          <w:rFonts w:eastAsiaTheme="minorEastAsia"/>
        </w:rPr>
      </w:pPr>
      <w:r>
        <w:rPr>
          <w:rStyle w:val="Subst"/>
          <w:rFonts w:eastAsiaTheme="minorEastAsia"/>
          <w:bCs w:val="0"/>
          <w:iCs w:val="0"/>
        </w:rPr>
        <w:t>Собственных акций, находящихся на балансе эмитента нет</w:t>
      </w:r>
    </w:p>
    <w:p w14:paraId="7D3F149E" w14:textId="77777777" w:rsidR="00E25F2A" w:rsidRDefault="00B21705">
      <w:pPr>
        <w:pStyle w:val="SubHeading"/>
        <w:ind w:left="200"/>
        <w:rPr>
          <w:rFonts w:eastAsiaTheme="minorEastAsia"/>
        </w:rPr>
      </w:pPr>
      <w:r>
        <w:rPr>
          <w:rFonts w:eastAsiaTheme="minorEastAsia"/>
        </w:rPr>
        <w:t>Информация о количестве акций эмитента, принадлежащих подконтрольным ему организациям</w:t>
      </w:r>
    </w:p>
    <w:p w14:paraId="7806FC03" w14:textId="77777777" w:rsidR="00E25F2A" w:rsidRDefault="00B21705">
      <w:pPr>
        <w:ind w:left="400"/>
        <w:rPr>
          <w:rFonts w:eastAsiaTheme="minorEastAsia"/>
        </w:rPr>
      </w:pPr>
      <w:r>
        <w:rPr>
          <w:rFonts w:eastAsiaTheme="minorEastAsia"/>
        </w:rPr>
        <w:t>Категория акций:</w:t>
      </w:r>
      <w:r>
        <w:rPr>
          <w:rStyle w:val="Subst"/>
          <w:rFonts w:eastAsiaTheme="minorEastAsia"/>
          <w:bCs w:val="0"/>
          <w:iCs w:val="0"/>
        </w:rPr>
        <w:t xml:space="preserve"> обыкновенные</w:t>
      </w:r>
    </w:p>
    <w:p w14:paraId="3EFF00CB" w14:textId="77777777" w:rsidR="00E25F2A" w:rsidRDefault="00B21705">
      <w:pPr>
        <w:ind w:left="400"/>
        <w:rPr>
          <w:rFonts w:eastAsiaTheme="minorEastAsia"/>
        </w:rPr>
      </w:pPr>
      <w:r>
        <w:rPr>
          <w:rFonts w:eastAsiaTheme="minorEastAsia"/>
        </w:rPr>
        <w:t>Количество акций эмитента, принадлежащих подконтрольным ему организациям:</w:t>
      </w:r>
      <w:r>
        <w:rPr>
          <w:rStyle w:val="Subst"/>
          <w:rFonts w:eastAsiaTheme="minorEastAsia"/>
          <w:bCs w:val="0"/>
          <w:iCs w:val="0"/>
        </w:rPr>
        <w:t xml:space="preserve"> 77 702 779</w:t>
      </w:r>
    </w:p>
    <w:p w14:paraId="57CE2F68" w14:textId="77777777" w:rsidR="00E25F2A" w:rsidRDefault="00E25F2A">
      <w:pPr>
        <w:ind w:left="400"/>
        <w:rPr>
          <w:rFonts w:eastAsiaTheme="minorEastAsia"/>
        </w:rPr>
      </w:pPr>
    </w:p>
    <w:p w14:paraId="1BFD8372" w14:textId="77777777" w:rsidR="00E25F2A" w:rsidRDefault="00B21705">
      <w:pPr>
        <w:ind w:left="400"/>
        <w:rPr>
          <w:rFonts w:eastAsiaTheme="minorEastAsia"/>
        </w:rPr>
      </w:pPr>
      <w:r>
        <w:rPr>
          <w:rFonts w:eastAsiaTheme="minorEastAsia"/>
        </w:rPr>
        <w:t>Категория акций:</w:t>
      </w:r>
      <w:r>
        <w:rPr>
          <w:rStyle w:val="Subst"/>
          <w:rFonts w:eastAsiaTheme="minorEastAsia"/>
          <w:bCs w:val="0"/>
          <w:iCs w:val="0"/>
        </w:rPr>
        <w:t xml:space="preserve"> привилегированные</w:t>
      </w:r>
    </w:p>
    <w:p w14:paraId="67A87E02" w14:textId="77777777" w:rsidR="00E25F2A" w:rsidRDefault="00B21705">
      <w:pPr>
        <w:ind w:left="400"/>
        <w:rPr>
          <w:rFonts w:eastAsiaTheme="minorEastAsia"/>
        </w:rPr>
      </w:pPr>
      <w:r>
        <w:rPr>
          <w:rFonts w:eastAsiaTheme="minorEastAsia"/>
        </w:rPr>
        <w:t>Тип акций:</w:t>
      </w:r>
    </w:p>
    <w:p w14:paraId="45F70B83" w14:textId="77777777" w:rsidR="00E25F2A" w:rsidRDefault="00B21705">
      <w:pPr>
        <w:ind w:left="400"/>
        <w:rPr>
          <w:rFonts w:eastAsiaTheme="minorEastAsia"/>
        </w:rPr>
      </w:pPr>
      <w:r>
        <w:rPr>
          <w:rFonts w:eastAsiaTheme="minorEastAsia"/>
        </w:rPr>
        <w:t>Количество акций эмитента, принадлежащих подконтрольным ему организациям:</w:t>
      </w:r>
      <w:r>
        <w:rPr>
          <w:rStyle w:val="Subst"/>
          <w:rFonts w:eastAsiaTheme="minorEastAsia"/>
          <w:bCs w:val="0"/>
          <w:iCs w:val="0"/>
        </w:rPr>
        <w:t xml:space="preserve"> 4 200</w:t>
      </w:r>
    </w:p>
    <w:p w14:paraId="318172F0" w14:textId="77777777" w:rsidR="00E25F2A" w:rsidRDefault="00E25F2A">
      <w:pPr>
        <w:ind w:left="400"/>
        <w:rPr>
          <w:rFonts w:eastAsiaTheme="minorEastAsia"/>
        </w:rPr>
      </w:pPr>
    </w:p>
    <w:p w14:paraId="4E232C91" w14:textId="77777777" w:rsidR="00E25F2A" w:rsidRDefault="00B21705">
      <w:pPr>
        <w:pStyle w:val="2"/>
        <w:rPr>
          <w:rFonts w:eastAsiaTheme="minorEastAsia"/>
          <w:bCs w:val="0"/>
          <w:szCs w:val="20"/>
        </w:rPr>
      </w:pPr>
      <w:bookmarkStart w:id="50" w:name="_Toc226706822"/>
      <w:r>
        <w:rPr>
          <w:rFonts w:eastAsiaTheme="minorEastAsia"/>
          <w:bCs w:val="0"/>
          <w:szCs w:val="20"/>
        </w:rPr>
        <w:t>3.2. Сведения об акционерах (участниках, членах) эмитента или лицах, имеющих право распоряжаться голосами, приходящимися на голосующие акции (доли), составляющие уставный (складочный) капитал (паевой фонд) эмитента</w:t>
      </w:r>
      <w:bookmarkEnd w:id="50"/>
    </w:p>
    <w:p w14:paraId="3671862D" w14:textId="77777777" w:rsidR="00E25F2A" w:rsidRDefault="00B21705">
      <w:pPr>
        <w:ind w:left="200"/>
        <w:rPr>
          <w:rFonts w:eastAsiaTheme="minorEastAsia"/>
        </w:rPr>
      </w:pPr>
      <w:r>
        <w:rPr>
          <w:rFonts w:eastAsiaTheme="minorEastAsia"/>
        </w:rPr>
        <w:t>В период между отчетной датой и датой раскрытия консолидированной финансовой отчетности (финансовой отчетности, бухгалтерской (финансовой) отчетности) в составе соответствующей информации изменения не происходили</w:t>
      </w:r>
    </w:p>
    <w:p w14:paraId="3C353B79" w14:textId="77777777" w:rsidR="00E25F2A" w:rsidRDefault="00E25F2A">
      <w:pPr>
        <w:ind w:left="200"/>
        <w:rPr>
          <w:rFonts w:eastAsiaTheme="minorEastAsia"/>
        </w:rPr>
      </w:pPr>
    </w:p>
    <w:p w14:paraId="6137639A" w14:textId="77777777" w:rsidR="00E25F2A" w:rsidRDefault="00B21705">
      <w:pPr>
        <w:ind w:left="200"/>
        <w:rPr>
          <w:rFonts w:eastAsiaTheme="minorEastAsia"/>
        </w:rPr>
      </w:pPr>
      <w:r>
        <w:rPr>
          <w:rStyle w:val="Subst"/>
          <w:rFonts w:eastAsiaTheme="minorEastAsia"/>
          <w:bCs w:val="0"/>
          <w:iCs w:val="0"/>
        </w:rPr>
        <w:t>1.</w:t>
      </w:r>
    </w:p>
    <w:p w14:paraId="24F4F233" w14:textId="77777777" w:rsidR="00E25F2A" w:rsidRDefault="00B21705">
      <w:pPr>
        <w:ind w:left="200"/>
        <w:rPr>
          <w:rFonts w:eastAsiaTheme="minorEastAsia"/>
        </w:rPr>
      </w:pPr>
      <w:r>
        <w:rPr>
          <w:rFonts w:eastAsiaTheme="minorEastAsia"/>
        </w:rPr>
        <w:t>Полное фирменное наименование:</w:t>
      </w:r>
      <w:r>
        <w:rPr>
          <w:rStyle w:val="Subst"/>
          <w:rFonts w:eastAsiaTheme="minorEastAsia"/>
          <w:bCs w:val="0"/>
          <w:iCs w:val="0"/>
        </w:rPr>
        <w:t xml:space="preserve"> Акционерное общество "</w:t>
      </w:r>
      <w:proofErr w:type="spellStart"/>
      <w:r>
        <w:rPr>
          <w:rStyle w:val="Subst"/>
          <w:rFonts w:eastAsiaTheme="minorEastAsia"/>
          <w:bCs w:val="0"/>
          <w:iCs w:val="0"/>
        </w:rPr>
        <w:t>Связьинвестнефтехим</w:t>
      </w:r>
      <w:proofErr w:type="spellEnd"/>
      <w:r>
        <w:rPr>
          <w:rStyle w:val="Subst"/>
          <w:rFonts w:eastAsiaTheme="minorEastAsia"/>
          <w:bCs w:val="0"/>
          <w:iCs w:val="0"/>
        </w:rPr>
        <w:t>"</w:t>
      </w:r>
    </w:p>
    <w:p w14:paraId="63FC4D8A" w14:textId="77777777" w:rsidR="00E25F2A" w:rsidRDefault="00B21705">
      <w:pPr>
        <w:ind w:left="200"/>
        <w:rPr>
          <w:rFonts w:eastAsiaTheme="minorEastAsia"/>
        </w:rPr>
      </w:pPr>
      <w:r>
        <w:rPr>
          <w:rFonts w:eastAsiaTheme="minorEastAsia"/>
        </w:rPr>
        <w:t>Сокращенное фирменное наименование:</w:t>
      </w:r>
      <w:r>
        <w:rPr>
          <w:rStyle w:val="Subst"/>
          <w:rFonts w:eastAsiaTheme="minorEastAsia"/>
          <w:bCs w:val="0"/>
          <w:iCs w:val="0"/>
        </w:rPr>
        <w:t xml:space="preserve"> АО "</w:t>
      </w:r>
      <w:proofErr w:type="spellStart"/>
      <w:r>
        <w:rPr>
          <w:rStyle w:val="Subst"/>
          <w:rFonts w:eastAsiaTheme="minorEastAsia"/>
          <w:bCs w:val="0"/>
          <w:iCs w:val="0"/>
        </w:rPr>
        <w:t>Связьинвестнефтехим</w:t>
      </w:r>
      <w:proofErr w:type="spellEnd"/>
      <w:r>
        <w:rPr>
          <w:rStyle w:val="Subst"/>
          <w:rFonts w:eastAsiaTheme="minorEastAsia"/>
          <w:bCs w:val="0"/>
          <w:iCs w:val="0"/>
        </w:rPr>
        <w:t>"</w:t>
      </w:r>
    </w:p>
    <w:p w14:paraId="61379E1E" w14:textId="77777777" w:rsidR="00E25F2A" w:rsidRDefault="00B21705">
      <w:pPr>
        <w:pStyle w:val="SubHeading"/>
        <w:ind w:left="200"/>
        <w:rPr>
          <w:rFonts w:eastAsiaTheme="minorEastAsia"/>
        </w:rPr>
      </w:pPr>
      <w:r>
        <w:rPr>
          <w:rFonts w:eastAsiaTheme="minorEastAsia"/>
        </w:rPr>
        <w:t>Место нахождения</w:t>
      </w:r>
    </w:p>
    <w:p w14:paraId="2DB9CFD3" w14:textId="77777777" w:rsidR="00E25F2A" w:rsidRDefault="00B21705">
      <w:pPr>
        <w:ind w:left="400"/>
        <w:rPr>
          <w:rFonts w:eastAsiaTheme="minorEastAsia"/>
        </w:rPr>
      </w:pPr>
      <w:r>
        <w:rPr>
          <w:rStyle w:val="Subst"/>
          <w:rFonts w:eastAsiaTheme="minorEastAsia"/>
          <w:bCs w:val="0"/>
          <w:iCs w:val="0"/>
        </w:rPr>
        <w:t>420111 Российская Федерация, Республика Татарстан, г. Казань, ул. Кремлевская 10/15</w:t>
      </w:r>
    </w:p>
    <w:p w14:paraId="4C668CD8" w14:textId="77777777" w:rsidR="00E25F2A" w:rsidRDefault="00B21705">
      <w:pPr>
        <w:ind w:left="200"/>
        <w:rPr>
          <w:rFonts w:eastAsiaTheme="minorEastAsia"/>
        </w:rPr>
      </w:pPr>
      <w:r>
        <w:rPr>
          <w:rFonts w:eastAsiaTheme="minorEastAsia"/>
        </w:rPr>
        <w:t>ИНН:</w:t>
      </w:r>
      <w:r>
        <w:rPr>
          <w:rStyle w:val="Subst"/>
          <w:rFonts w:eastAsiaTheme="minorEastAsia"/>
          <w:bCs w:val="0"/>
          <w:iCs w:val="0"/>
        </w:rPr>
        <w:t xml:space="preserve"> 1655070635</w:t>
      </w:r>
    </w:p>
    <w:p w14:paraId="15362758" w14:textId="77777777" w:rsidR="00E25F2A" w:rsidRDefault="00E25F2A">
      <w:pPr>
        <w:ind w:left="200"/>
        <w:rPr>
          <w:rFonts w:eastAsiaTheme="minorEastAsia"/>
        </w:rPr>
      </w:pPr>
    </w:p>
    <w:p w14:paraId="59900B85" w14:textId="77777777" w:rsidR="00E25F2A" w:rsidRDefault="00B21705">
      <w:pPr>
        <w:ind w:left="200"/>
        <w:rPr>
          <w:rFonts w:eastAsiaTheme="minorEastAsia"/>
        </w:rPr>
      </w:pPr>
      <w:r>
        <w:rPr>
          <w:rFonts w:eastAsiaTheme="minorEastAsia"/>
        </w:rPr>
        <w:t>ОГРН:</w:t>
      </w:r>
      <w:r>
        <w:rPr>
          <w:rStyle w:val="Subst"/>
          <w:rFonts w:eastAsiaTheme="minorEastAsia"/>
          <w:bCs w:val="0"/>
          <w:iCs w:val="0"/>
        </w:rPr>
        <w:t xml:space="preserve"> 1031621006042</w:t>
      </w:r>
    </w:p>
    <w:p w14:paraId="0616E222" w14:textId="77777777" w:rsidR="00E25F2A" w:rsidRDefault="00E25F2A">
      <w:pPr>
        <w:ind w:left="200"/>
        <w:rPr>
          <w:rFonts w:eastAsiaTheme="minorEastAsia"/>
        </w:rPr>
      </w:pPr>
    </w:p>
    <w:p w14:paraId="36EDECA6" w14:textId="77777777" w:rsidR="00E25F2A" w:rsidRDefault="00B21705">
      <w:pPr>
        <w:ind w:left="200"/>
        <w:rPr>
          <w:rFonts w:eastAsiaTheme="minorEastAsia"/>
        </w:rPr>
      </w:pPr>
      <w:r>
        <w:rPr>
          <w:rFonts w:eastAsiaTheme="minorEastAsia"/>
        </w:rPr>
        <w:t>Размер доли голосов в процентах, приходящихся на голосующие акции (доли, паи), составляющие уставный (складочный) капитал (паевой фонд) эмитента, которой имеет право распоряжаться лицо, %:</w:t>
      </w:r>
      <w:r>
        <w:rPr>
          <w:rStyle w:val="Subst"/>
          <w:rFonts w:eastAsiaTheme="minorEastAsia"/>
          <w:bCs w:val="0"/>
          <w:iCs w:val="0"/>
        </w:rPr>
        <w:t xml:space="preserve"> 29.071778</w:t>
      </w:r>
    </w:p>
    <w:p w14:paraId="609C5BEB" w14:textId="77777777" w:rsidR="00E25F2A" w:rsidRDefault="00B21705">
      <w:pPr>
        <w:ind w:left="200"/>
        <w:rPr>
          <w:rFonts w:eastAsiaTheme="minorEastAsia"/>
        </w:rPr>
      </w:pPr>
      <w:r>
        <w:rPr>
          <w:rFonts w:eastAsiaTheme="minorEastAsia"/>
        </w:rPr>
        <w:t>Вид права распоряжения голосами, приходящимися на голосующие акции (доли, паи), составляющие уставный (складочный) капитал (паевой фонд) эмитента, которым обладает лицо:</w:t>
      </w:r>
      <w:r>
        <w:rPr>
          <w:rStyle w:val="Subst"/>
          <w:rFonts w:eastAsiaTheme="minorEastAsia"/>
          <w:bCs w:val="0"/>
          <w:iCs w:val="0"/>
        </w:rPr>
        <w:t xml:space="preserve"> прямое распоряжение</w:t>
      </w:r>
    </w:p>
    <w:p w14:paraId="697F2860" w14:textId="77777777" w:rsidR="00E25F2A" w:rsidRDefault="00B21705">
      <w:pPr>
        <w:ind w:left="200"/>
        <w:rPr>
          <w:rFonts w:eastAsiaTheme="minorEastAsia"/>
        </w:rPr>
      </w:pPr>
      <w:r>
        <w:rPr>
          <w:rFonts w:eastAsiaTheme="minorEastAsia"/>
        </w:rPr>
        <w:t>Признак права распоряжения голосами, приходящимися на голосующие акции (доли, паи), составляющие уставный (складочный) капитал (паевой фонд) эмитента, которым обладает лицо:</w:t>
      </w:r>
      <w:r>
        <w:rPr>
          <w:rStyle w:val="Subst"/>
          <w:rFonts w:eastAsiaTheme="minorEastAsia"/>
          <w:bCs w:val="0"/>
          <w:iCs w:val="0"/>
        </w:rPr>
        <w:t xml:space="preserve"> Самостоятельное распоряжение</w:t>
      </w:r>
    </w:p>
    <w:p w14:paraId="4E3CDB31" w14:textId="77777777" w:rsidR="00E25F2A" w:rsidRDefault="00B21705">
      <w:pPr>
        <w:ind w:left="200"/>
        <w:rPr>
          <w:rFonts w:eastAsiaTheme="minorEastAsia"/>
        </w:rPr>
      </w:pPr>
      <w:r>
        <w:rPr>
          <w:rFonts w:eastAsiaTheme="minorEastAsia"/>
        </w:rPr>
        <w:t xml:space="preserve">Основание, в силу которого лицо имеет право распоряжаться голосами, приходящимися на </w:t>
      </w:r>
      <w:r>
        <w:rPr>
          <w:rFonts w:eastAsiaTheme="minorEastAsia"/>
        </w:rPr>
        <w:lastRenderedPageBreak/>
        <w:t>голосующие акции (доли, паи), составляющие уставный (складочный) капитал (паевой фонд) эмитента:</w:t>
      </w:r>
      <w:r>
        <w:rPr>
          <w:rStyle w:val="Subst"/>
          <w:rFonts w:eastAsiaTheme="minorEastAsia"/>
          <w:bCs w:val="0"/>
          <w:iCs w:val="0"/>
        </w:rPr>
        <w:t xml:space="preserve"> Участие (доля участия в уставном (складочном) капитале) в эмитенте</w:t>
      </w:r>
    </w:p>
    <w:p w14:paraId="0FB1CB5C" w14:textId="77777777" w:rsidR="00E25F2A" w:rsidRDefault="00E25F2A">
      <w:pPr>
        <w:ind w:left="200"/>
        <w:rPr>
          <w:rFonts w:eastAsiaTheme="minorEastAsia"/>
        </w:rPr>
      </w:pPr>
    </w:p>
    <w:p w14:paraId="32D332C2" w14:textId="77777777" w:rsidR="00E25F2A" w:rsidRDefault="00B21705">
      <w:pPr>
        <w:pStyle w:val="2"/>
        <w:rPr>
          <w:rFonts w:eastAsiaTheme="minorEastAsia"/>
          <w:bCs w:val="0"/>
          <w:szCs w:val="20"/>
        </w:rPr>
      </w:pPr>
      <w:bookmarkStart w:id="51" w:name="_Toc226706823"/>
      <w:r>
        <w:rPr>
          <w:rFonts w:eastAsiaTheme="minorEastAsia"/>
          <w:bCs w:val="0"/>
          <w:szCs w:val="20"/>
        </w:rPr>
        <w:t>3.3. Сведения о доле участия Российской Федерации, субъекта Российской Федерации или муниципального образования в уставном капитале эмитента, наличии специального права (золотой акции)</w:t>
      </w:r>
      <w:bookmarkEnd w:id="51"/>
    </w:p>
    <w:p w14:paraId="6B4F0801" w14:textId="77777777" w:rsidR="00E25F2A" w:rsidRDefault="00B21705">
      <w:pPr>
        <w:ind w:left="200"/>
        <w:rPr>
          <w:rFonts w:eastAsiaTheme="minorEastAsia"/>
        </w:rPr>
      </w:pPr>
      <w:r>
        <w:rPr>
          <w:rFonts w:eastAsiaTheme="minorEastAsia"/>
        </w:rPr>
        <w:t>В период между отчетной датой и датой раскрытия консолидированной финансовой отчетности (финансовой отчетности, бухгалтерской (финансовой) отчетности) в составе соответствующей информации изменения не происходили</w:t>
      </w:r>
    </w:p>
    <w:p w14:paraId="51F2EBCC" w14:textId="77777777" w:rsidR="00E25F2A" w:rsidRDefault="00B21705">
      <w:pPr>
        <w:ind w:left="200"/>
        <w:rPr>
          <w:rFonts w:eastAsiaTheme="minorEastAsia"/>
        </w:rPr>
      </w:pPr>
      <w:r>
        <w:rPr>
          <w:rStyle w:val="Subst"/>
          <w:rFonts w:eastAsiaTheme="minorEastAsia"/>
          <w:bCs w:val="0"/>
          <w:iCs w:val="0"/>
        </w:rPr>
        <w:t>В уставном капитале эмитента нет долей, находящихся в государственной (федеральной) собственности</w:t>
      </w:r>
    </w:p>
    <w:p w14:paraId="6F4CDE6D" w14:textId="77777777" w:rsidR="00E25F2A" w:rsidRDefault="00B21705">
      <w:pPr>
        <w:ind w:left="200"/>
        <w:rPr>
          <w:rFonts w:eastAsiaTheme="minorEastAsia"/>
        </w:rPr>
      </w:pPr>
      <w:r>
        <w:rPr>
          <w:rStyle w:val="Subst"/>
          <w:rFonts w:eastAsiaTheme="minorEastAsia"/>
          <w:bCs w:val="0"/>
          <w:iCs w:val="0"/>
        </w:rPr>
        <w:t>В уставном капитале эмитента нет долей, находящихся в собственности субъектов Российской Федерации</w:t>
      </w:r>
    </w:p>
    <w:p w14:paraId="72FDFC52" w14:textId="77777777" w:rsidR="00E25F2A" w:rsidRDefault="00B21705">
      <w:pPr>
        <w:ind w:left="200"/>
        <w:rPr>
          <w:rFonts w:eastAsiaTheme="minorEastAsia"/>
        </w:rPr>
      </w:pPr>
      <w:r>
        <w:rPr>
          <w:rStyle w:val="Subst"/>
          <w:rFonts w:eastAsiaTheme="minorEastAsia"/>
          <w:bCs w:val="0"/>
          <w:iCs w:val="0"/>
        </w:rPr>
        <w:t>В уставном капитале эмитента нет долей, находящихся в муниципальной собственности</w:t>
      </w:r>
    </w:p>
    <w:p w14:paraId="14C5D864" w14:textId="77777777" w:rsidR="00E25F2A" w:rsidRDefault="00B21705">
      <w:pPr>
        <w:pStyle w:val="SubHeading"/>
        <w:ind w:left="200"/>
        <w:rPr>
          <w:rFonts w:eastAsiaTheme="minorEastAsia"/>
        </w:rPr>
      </w:pPr>
      <w:r>
        <w:rPr>
          <w:rFonts w:eastAsiaTheme="minorEastAsia"/>
        </w:rPr>
        <w:t>Сведения об управляющих государственными, муниципальными пакетами акций</w:t>
      </w:r>
    </w:p>
    <w:p w14:paraId="050B3EE3" w14:textId="77777777" w:rsidR="00E25F2A" w:rsidRDefault="00B21705">
      <w:pPr>
        <w:ind w:left="400"/>
        <w:rPr>
          <w:rFonts w:eastAsiaTheme="minorEastAsia"/>
        </w:rPr>
      </w:pPr>
      <w:r>
        <w:rPr>
          <w:rStyle w:val="Subst"/>
          <w:rFonts w:eastAsiaTheme="minorEastAsia"/>
          <w:bCs w:val="0"/>
          <w:iCs w:val="0"/>
        </w:rPr>
        <w:t>Указанных лиц нет</w:t>
      </w:r>
    </w:p>
    <w:p w14:paraId="1B7833AE" w14:textId="77777777" w:rsidR="00E25F2A" w:rsidRDefault="00B21705">
      <w:pPr>
        <w:pStyle w:val="SubHeading"/>
        <w:ind w:left="200"/>
        <w:rPr>
          <w:rFonts w:eastAsiaTheme="minorEastAsia"/>
        </w:rPr>
      </w:pPr>
      <w:r>
        <w:rPr>
          <w:rFonts w:eastAsiaTheme="minorEastAsia"/>
        </w:rPr>
        <w:t>Лица, которые от имени Российской Федерации, субъекта Российской Федерации или муниципального образования осуществляют функции участника (акционера) эмитента</w:t>
      </w:r>
    </w:p>
    <w:p w14:paraId="6D6349F0" w14:textId="77777777" w:rsidR="00E25F2A" w:rsidRDefault="00B21705">
      <w:pPr>
        <w:ind w:left="400"/>
        <w:rPr>
          <w:rFonts w:eastAsiaTheme="minorEastAsia"/>
        </w:rPr>
      </w:pPr>
      <w:r>
        <w:rPr>
          <w:rStyle w:val="Subst"/>
          <w:rFonts w:eastAsiaTheme="minorEastAsia"/>
          <w:bCs w:val="0"/>
          <w:iCs w:val="0"/>
        </w:rPr>
        <w:t>Указанных лиц нет</w:t>
      </w:r>
    </w:p>
    <w:p w14:paraId="15187114" w14:textId="77777777" w:rsidR="00E25F2A" w:rsidRDefault="00B21705">
      <w:pPr>
        <w:pStyle w:val="SubHeading"/>
        <w:ind w:left="200"/>
        <w:rPr>
          <w:rFonts w:eastAsiaTheme="minorEastAsia"/>
        </w:rPr>
      </w:pPr>
      <w:r>
        <w:rPr>
          <w:rFonts w:eastAsiaTheme="minorEastAsia"/>
        </w:rPr>
        <w:t>Наличие специального права на участие Российской Федерации, субъектов Российской Федерации, муниципальных образований в управлении эмитентом - акционерным обществом ("золотой акции"), срок действия специального права ("золотой акции")</w:t>
      </w:r>
    </w:p>
    <w:p w14:paraId="65B6CD87" w14:textId="77777777" w:rsidR="00E25F2A" w:rsidRDefault="00B21705">
      <w:pPr>
        <w:ind w:left="400"/>
        <w:rPr>
          <w:rFonts w:eastAsiaTheme="minorEastAsia"/>
        </w:rPr>
      </w:pPr>
      <w:r>
        <w:rPr>
          <w:rStyle w:val="Subst"/>
          <w:rFonts w:eastAsiaTheme="minorEastAsia"/>
          <w:bCs w:val="0"/>
          <w:iCs w:val="0"/>
        </w:rPr>
        <w:t>В отношении ПАО «Татнефть» им. В.Д. Шашина в соответствии с «Планом приватизации при преобразовании производственного объединения «Татнефть» в акционерное общество открытого типа», утвержденного Постановлением Государственного комитета Республики Татарстан по управлению государственным имуществом № 22 от 19.01.1994, Республикой Татарстан использовано специальное право «золотая акция». Специальное право «золотая акция» в соответствии с п. 5 ст. 38 Федерального закона от 21.12.2001 N 178-ФЗ «О приватизации государственного и муниципального имущества» действует до принятия решения о его прекращении.</w:t>
      </w:r>
    </w:p>
    <w:p w14:paraId="30F795E7" w14:textId="77777777" w:rsidR="00E25F2A" w:rsidRDefault="00B21705">
      <w:pPr>
        <w:pStyle w:val="2"/>
        <w:rPr>
          <w:rFonts w:eastAsiaTheme="minorEastAsia"/>
          <w:bCs w:val="0"/>
          <w:szCs w:val="20"/>
        </w:rPr>
      </w:pPr>
      <w:bookmarkStart w:id="52" w:name="_Toc226706824"/>
      <w:r>
        <w:rPr>
          <w:rFonts w:eastAsiaTheme="minorEastAsia"/>
          <w:bCs w:val="0"/>
          <w:szCs w:val="20"/>
        </w:rPr>
        <w:t>3.4. Сделки эмитента, в совершении которых имелась заинтересованность</w:t>
      </w:r>
      <w:bookmarkEnd w:id="52"/>
    </w:p>
    <w:p w14:paraId="253E7AF0" w14:textId="77777777" w:rsidR="00E25F2A" w:rsidRDefault="00B21705">
      <w:pPr>
        <w:ind w:left="200"/>
        <w:rPr>
          <w:rFonts w:eastAsiaTheme="minorEastAsia"/>
        </w:rPr>
      </w:pPr>
      <w:r>
        <w:rPr>
          <w:rStyle w:val="Subst"/>
          <w:rFonts w:eastAsiaTheme="minorEastAsia"/>
          <w:bCs w:val="0"/>
          <w:iCs w:val="0"/>
        </w:rPr>
        <w:t>Перечень совершенных эмитентом в отчетном году сделок, в совершении которых имелась заинтересованность, раскрыт в сети "Интернет" в ином документе</w:t>
      </w:r>
    </w:p>
    <w:p w14:paraId="68FF0F9E" w14:textId="6612975B" w:rsidR="00E25F2A" w:rsidRDefault="00B21705">
      <w:pPr>
        <w:ind w:left="200"/>
        <w:rPr>
          <w:rStyle w:val="Subst"/>
          <w:rFonts w:eastAsiaTheme="minorEastAsia"/>
          <w:bCs w:val="0"/>
          <w:iCs w:val="0"/>
        </w:rPr>
      </w:pPr>
      <w:r>
        <w:rPr>
          <w:rFonts w:eastAsiaTheme="minorEastAsia"/>
        </w:rPr>
        <w:t>Адрес страницы в сети "Интернет", на которой раскрыт документ, содержащий перечень совершенных эмитентом в отчетном году сделок, в совершении которых имелась заинтересованность:</w:t>
      </w:r>
      <w:r>
        <w:rPr>
          <w:rStyle w:val="Subst"/>
          <w:rFonts w:eastAsiaTheme="minorEastAsia"/>
          <w:bCs w:val="0"/>
          <w:iCs w:val="0"/>
        </w:rPr>
        <w:t xml:space="preserve"> </w:t>
      </w:r>
      <w:hyperlink r:id="rId11" w:history="1">
        <w:r w:rsidR="00694C04" w:rsidRPr="009B54FE">
          <w:rPr>
            <w:rStyle w:val="a5"/>
            <w:rFonts w:eastAsiaTheme="minorEastAsia"/>
          </w:rPr>
          <w:t>https://www.tatneft.ru/aktsioneram_i_investoram/investors</w:t>
        </w:r>
      </w:hyperlink>
    </w:p>
    <w:p w14:paraId="4D8840D1" w14:textId="77777777" w:rsidR="00347358" w:rsidRDefault="00347358">
      <w:pPr>
        <w:ind w:left="200"/>
        <w:rPr>
          <w:rFonts w:eastAsiaTheme="minorEastAsia"/>
        </w:rPr>
      </w:pPr>
    </w:p>
    <w:p w14:paraId="1C0716B6" w14:textId="5137320F" w:rsidR="00E25F2A" w:rsidRDefault="00B21705">
      <w:pPr>
        <w:ind w:left="200"/>
        <w:rPr>
          <w:rFonts w:eastAsiaTheme="minorEastAsia"/>
        </w:rPr>
      </w:pPr>
      <w:r>
        <w:rPr>
          <w:rFonts w:eastAsiaTheme="minorEastAsia"/>
        </w:rPr>
        <w:t>Наименование документа, содержащего перечень совершенных эмитентом в отчетном году сделок, в совершении которых имелась заинтересованность:</w:t>
      </w:r>
      <w:r>
        <w:rPr>
          <w:rStyle w:val="Subst"/>
          <w:rFonts w:eastAsiaTheme="minorEastAsia"/>
          <w:bCs w:val="0"/>
          <w:iCs w:val="0"/>
        </w:rPr>
        <w:t xml:space="preserve"> Отчет о заключенных ПАО "Татнефть" им. В.Д. Шашина крупных сделках и сделках</w:t>
      </w:r>
      <w:r w:rsidR="0096507A">
        <w:rPr>
          <w:rStyle w:val="Subst"/>
          <w:rFonts w:eastAsiaTheme="minorEastAsia"/>
          <w:bCs w:val="0"/>
          <w:iCs w:val="0"/>
        </w:rPr>
        <w:t>,</w:t>
      </w:r>
      <w:r>
        <w:rPr>
          <w:rStyle w:val="Subst"/>
          <w:rFonts w:eastAsiaTheme="minorEastAsia"/>
          <w:bCs w:val="0"/>
          <w:iCs w:val="0"/>
        </w:rPr>
        <w:t xml:space="preserve"> в совершении которых имелась заинтересованность</w:t>
      </w:r>
    </w:p>
    <w:p w14:paraId="56FF16B0" w14:textId="77777777" w:rsidR="00E25F2A" w:rsidRDefault="00B21705">
      <w:pPr>
        <w:ind w:left="200"/>
        <w:rPr>
          <w:rFonts w:eastAsiaTheme="minorEastAsia"/>
        </w:rPr>
      </w:pPr>
      <w:r>
        <w:rPr>
          <w:rFonts w:eastAsiaTheme="minorEastAsia"/>
        </w:rPr>
        <w:t>Номер документа, содержащего перечень совершенных эмитентом в отчетном году сделок, в совершении которых имелась заинтересованность</w:t>
      </w:r>
      <w:proofErr w:type="gramStart"/>
      <w:r>
        <w:rPr>
          <w:rFonts w:eastAsiaTheme="minorEastAsia"/>
        </w:rPr>
        <w:t>:</w:t>
      </w:r>
      <w:r>
        <w:rPr>
          <w:rStyle w:val="Subst"/>
          <w:rFonts w:eastAsiaTheme="minorEastAsia"/>
          <w:bCs w:val="0"/>
          <w:iCs w:val="0"/>
        </w:rPr>
        <w:t xml:space="preserve"> Не</w:t>
      </w:r>
      <w:proofErr w:type="gramEnd"/>
      <w:r>
        <w:rPr>
          <w:rStyle w:val="Subst"/>
          <w:rFonts w:eastAsiaTheme="minorEastAsia"/>
          <w:bCs w:val="0"/>
          <w:iCs w:val="0"/>
        </w:rPr>
        <w:t xml:space="preserve"> применимо к данному виду документа</w:t>
      </w:r>
    </w:p>
    <w:p w14:paraId="13163E39" w14:textId="4B2CCC5A" w:rsidR="00E25F2A" w:rsidRPr="0080600F" w:rsidRDefault="00B21705">
      <w:pPr>
        <w:ind w:left="200"/>
        <w:rPr>
          <w:rFonts w:eastAsiaTheme="minorEastAsia"/>
          <w:b/>
          <w:i/>
        </w:rPr>
      </w:pPr>
      <w:r>
        <w:rPr>
          <w:rFonts w:eastAsiaTheme="minorEastAsia"/>
        </w:rPr>
        <w:t>Дата документа, содержащего перечень совершенных эмитентом в отчетном году сделок, в совершении которых имелась заинтересованность:</w:t>
      </w:r>
      <w:r>
        <w:rPr>
          <w:rStyle w:val="Subst"/>
          <w:rFonts w:eastAsiaTheme="minorEastAsia"/>
          <w:bCs w:val="0"/>
          <w:iCs w:val="0"/>
        </w:rPr>
        <w:t xml:space="preserve"> </w:t>
      </w:r>
      <w:r w:rsidR="0080600F" w:rsidRPr="0080600F">
        <w:rPr>
          <w:rStyle w:val="Subst"/>
          <w:rFonts w:eastAsiaTheme="minorEastAsia"/>
          <w:bCs w:val="0"/>
          <w:i w:val="0"/>
        </w:rPr>
        <w:t>25.02.2026</w:t>
      </w:r>
      <w:r w:rsidR="0080600F" w:rsidRPr="0080600F">
        <w:rPr>
          <w:rStyle w:val="Subst"/>
          <w:rFonts w:eastAsiaTheme="minorEastAsia"/>
          <w:b w:val="0"/>
          <w:i w:val="0"/>
        </w:rPr>
        <w:t xml:space="preserve"> </w:t>
      </w:r>
      <w:r w:rsidR="0080600F" w:rsidRPr="0080600F">
        <w:rPr>
          <w:b/>
          <w:i/>
        </w:rPr>
        <w:t>утвержден</w:t>
      </w:r>
      <w:r w:rsidR="00347358" w:rsidRPr="0080600F">
        <w:rPr>
          <w:b/>
          <w:i/>
        </w:rPr>
        <w:t xml:space="preserve"> решением Совета директоров ПАО «Татнефть» им. В.Д. Шашина (протокол № 11 от 25.02.2026)</w:t>
      </w:r>
      <w:r w:rsidR="0080600F" w:rsidRPr="0080600F">
        <w:rPr>
          <w:b/>
          <w:i/>
        </w:rPr>
        <w:t>.</w:t>
      </w:r>
    </w:p>
    <w:p w14:paraId="575DD3D7" w14:textId="353BE40C" w:rsidR="00E25F2A" w:rsidRDefault="00B21705">
      <w:pPr>
        <w:ind w:left="200"/>
        <w:rPr>
          <w:rStyle w:val="Subst"/>
          <w:rFonts w:eastAsiaTheme="minorEastAsia"/>
          <w:bCs w:val="0"/>
          <w:iCs w:val="0"/>
        </w:rPr>
      </w:pPr>
      <w:r>
        <w:rPr>
          <w:rFonts w:eastAsiaTheme="minorEastAsia"/>
        </w:rPr>
        <w:t>Отчетный период документа, содержащего перечень совершенных эмитентом в отчетном году сделок, в совершении которых имелась заинтересованность:</w:t>
      </w:r>
      <w:r>
        <w:rPr>
          <w:rStyle w:val="Subst"/>
          <w:rFonts w:eastAsiaTheme="minorEastAsia"/>
          <w:bCs w:val="0"/>
          <w:iCs w:val="0"/>
        </w:rPr>
        <w:t xml:space="preserve"> 01.01.2025-31.12.2025</w:t>
      </w:r>
      <w:r w:rsidR="001D7590">
        <w:rPr>
          <w:rStyle w:val="Subst"/>
          <w:rFonts w:eastAsiaTheme="minorEastAsia"/>
          <w:bCs w:val="0"/>
          <w:iCs w:val="0"/>
        </w:rPr>
        <w:t>.</w:t>
      </w:r>
    </w:p>
    <w:p w14:paraId="4594D5B8" w14:textId="77777777" w:rsidR="00E25F2A" w:rsidRDefault="00B21705">
      <w:pPr>
        <w:pStyle w:val="2"/>
        <w:rPr>
          <w:rFonts w:eastAsiaTheme="minorEastAsia"/>
          <w:bCs w:val="0"/>
          <w:szCs w:val="20"/>
        </w:rPr>
      </w:pPr>
      <w:bookmarkStart w:id="53" w:name="_Toc226706825"/>
      <w:r>
        <w:rPr>
          <w:rFonts w:eastAsiaTheme="minorEastAsia"/>
          <w:bCs w:val="0"/>
          <w:szCs w:val="20"/>
        </w:rPr>
        <w:t>3.5. Крупные сделки эмитента</w:t>
      </w:r>
      <w:bookmarkEnd w:id="53"/>
    </w:p>
    <w:p w14:paraId="645142E5" w14:textId="77777777" w:rsidR="00E25F2A" w:rsidRDefault="00B21705">
      <w:pPr>
        <w:pStyle w:val="SubHeading"/>
        <w:ind w:left="200"/>
        <w:rPr>
          <w:rFonts w:eastAsiaTheme="minorEastAsia"/>
        </w:rPr>
      </w:pPr>
      <w:r>
        <w:rPr>
          <w:rFonts w:eastAsiaTheme="minorEastAsia"/>
        </w:rPr>
        <w:t>Перечень совершенных эмитентом в отчетном году сделок, признаваемых в соответствии с Федеральным законом "Об акционерных обществах" крупными сделками</w:t>
      </w:r>
    </w:p>
    <w:p w14:paraId="1C803644" w14:textId="3286AC23" w:rsidR="0080600F" w:rsidRDefault="00B21705">
      <w:pPr>
        <w:ind w:left="400"/>
        <w:rPr>
          <w:rStyle w:val="Subst"/>
          <w:rFonts w:eastAsiaTheme="minorEastAsia"/>
          <w:bCs w:val="0"/>
          <w:iCs w:val="0"/>
        </w:rPr>
      </w:pPr>
      <w:r>
        <w:rPr>
          <w:rStyle w:val="Subst"/>
          <w:rFonts w:eastAsiaTheme="minorEastAsia"/>
          <w:bCs w:val="0"/>
          <w:iCs w:val="0"/>
        </w:rPr>
        <w:t>Указанны</w:t>
      </w:r>
      <w:r w:rsidR="0096507A">
        <w:rPr>
          <w:rStyle w:val="Subst"/>
          <w:rFonts w:eastAsiaTheme="minorEastAsia"/>
          <w:bCs w:val="0"/>
          <w:iCs w:val="0"/>
        </w:rPr>
        <w:t>е</w:t>
      </w:r>
      <w:r>
        <w:rPr>
          <w:rStyle w:val="Subst"/>
          <w:rFonts w:eastAsiaTheme="minorEastAsia"/>
          <w:bCs w:val="0"/>
          <w:iCs w:val="0"/>
        </w:rPr>
        <w:t xml:space="preserve"> сделк</w:t>
      </w:r>
      <w:r w:rsidR="0096507A">
        <w:rPr>
          <w:rStyle w:val="Subst"/>
          <w:rFonts w:eastAsiaTheme="minorEastAsia"/>
          <w:bCs w:val="0"/>
          <w:iCs w:val="0"/>
        </w:rPr>
        <w:t>и</w:t>
      </w:r>
      <w:r>
        <w:rPr>
          <w:rStyle w:val="Subst"/>
          <w:rFonts w:eastAsiaTheme="minorEastAsia"/>
          <w:bCs w:val="0"/>
          <w:iCs w:val="0"/>
        </w:rPr>
        <w:t xml:space="preserve"> не совершал</w:t>
      </w:r>
      <w:r w:rsidR="0096507A">
        <w:rPr>
          <w:rStyle w:val="Subst"/>
          <w:rFonts w:eastAsiaTheme="minorEastAsia"/>
          <w:bCs w:val="0"/>
          <w:iCs w:val="0"/>
        </w:rPr>
        <w:t>и</w:t>
      </w:r>
      <w:r>
        <w:rPr>
          <w:rStyle w:val="Subst"/>
          <w:rFonts w:eastAsiaTheme="minorEastAsia"/>
          <w:bCs w:val="0"/>
          <w:iCs w:val="0"/>
        </w:rPr>
        <w:t>сь</w:t>
      </w:r>
      <w:r w:rsidR="00AC4030">
        <w:rPr>
          <w:rStyle w:val="Subst"/>
          <w:rFonts w:eastAsiaTheme="minorEastAsia"/>
          <w:bCs w:val="0"/>
          <w:iCs w:val="0"/>
        </w:rPr>
        <w:t>.</w:t>
      </w:r>
    </w:p>
    <w:p w14:paraId="7DAE97D4" w14:textId="77777777" w:rsidR="00E25F2A" w:rsidRDefault="00B21705">
      <w:pPr>
        <w:pStyle w:val="1"/>
        <w:rPr>
          <w:rFonts w:eastAsiaTheme="minorEastAsia"/>
          <w:bCs w:val="0"/>
          <w:szCs w:val="20"/>
        </w:rPr>
      </w:pPr>
      <w:bookmarkStart w:id="54" w:name="_Toc226706826"/>
      <w:r>
        <w:rPr>
          <w:rFonts w:eastAsiaTheme="minorEastAsia"/>
          <w:bCs w:val="0"/>
          <w:szCs w:val="20"/>
        </w:rPr>
        <w:lastRenderedPageBreak/>
        <w:t>Раздел 4. Дополнительные сведения об эмитенте и о размещенных им ценных бумагах</w:t>
      </w:r>
      <w:bookmarkEnd w:id="54"/>
    </w:p>
    <w:p w14:paraId="2E03AB02" w14:textId="77777777" w:rsidR="00E25F2A" w:rsidRDefault="00B21705">
      <w:pPr>
        <w:pStyle w:val="2"/>
        <w:rPr>
          <w:rFonts w:eastAsiaTheme="minorEastAsia"/>
          <w:bCs w:val="0"/>
          <w:szCs w:val="20"/>
        </w:rPr>
      </w:pPr>
      <w:bookmarkStart w:id="55" w:name="_Toc226706827"/>
      <w:r>
        <w:rPr>
          <w:rFonts w:eastAsiaTheme="minorEastAsia"/>
          <w:bCs w:val="0"/>
          <w:szCs w:val="20"/>
        </w:rPr>
        <w:t>4.1. Подконтрольные эмитенту организации, имеющие для него существенное значение</w:t>
      </w:r>
      <w:bookmarkEnd w:id="55"/>
    </w:p>
    <w:p w14:paraId="5DC44377" w14:textId="126DDE9D" w:rsidR="00E25F2A" w:rsidRDefault="00AC4030">
      <w:pPr>
        <w:ind w:left="200"/>
        <w:rPr>
          <w:rFonts w:eastAsiaTheme="minorEastAsia"/>
        </w:rPr>
      </w:pPr>
      <w:r w:rsidRPr="00AC4030">
        <w:rPr>
          <w:rFonts w:eastAsiaTheme="minorEastAsia"/>
        </w:rPr>
        <w:t xml:space="preserve">В соответствии с законодательством Российской Федерации информация в данном пункте отчета эмитента </w:t>
      </w:r>
      <w:r>
        <w:rPr>
          <w:rFonts w:eastAsiaTheme="minorEastAsia"/>
        </w:rPr>
        <w:t xml:space="preserve">не </w:t>
      </w:r>
      <w:r w:rsidRPr="00AC4030">
        <w:rPr>
          <w:rFonts w:eastAsiaTheme="minorEastAsia"/>
        </w:rPr>
        <w:t>раскрываетс</w:t>
      </w:r>
      <w:r>
        <w:rPr>
          <w:rFonts w:eastAsiaTheme="minorEastAsia"/>
        </w:rPr>
        <w:t>я.</w:t>
      </w:r>
    </w:p>
    <w:p w14:paraId="2347125C" w14:textId="77777777" w:rsidR="00E25F2A" w:rsidRDefault="00B21705">
      <w:pPr>
        <w:pStyle w:val="2"/>
        <w:rPr>
          <w:rFonts w:eastAsiaTheme="minorEastAsia"/>
          <w:bCs w:val="0"/>
          <w:szCs w:val="20"/>
        </w:rPr>
      </w:pPr>
      <w:bookmarkStart w:id="56" w:name="_Toc226706828"/>
      <w:r>
        <w:rPr>
          <w:rFonts w:eastAsiaTheme="minorEastAsia"/>
          <w:bCs w:val="0"/>
          <w:szCs w:val="20"/>
        </w:rPr>
        <w:t>4.2. Дополнительные сведения, раскрываемые эмитентами зеленых облигаций, социальных облигаций, облигаций устойчивого развития, адаптационных облигаций</w:t>
      </w:r>
      <w:bookmarkEnd w:id="56"/>
    </w:p>
    <w:p w14:paraId="78982278" w14:textId="77777777" w:rsidR="00E25F2A" w:rsidRDefault="00B21705">
      <w:pPr>
        <w:ind w:left="200"/>
        <w:rPr>
          <w:rFonts w:eastAsiaTheme="minorEastAsia"/>
        </w:rPr>
      </w:pPr>
      <w:r>
        <w:rPr>
          <w:rStyle w:val="Subst"/>
          <w:rFonts w:eastAsiaTheme="minorEastAsia"/>
          <w:bCs w:val="0"/>
          <w:iCs w:val="0"/>
        </w:rPr>
        <w:t>У эмитента отсутствуют в обращении облигации, в том числе размещённые в рамках программы облигаций, которые бы идентифицировались эмитентом как "зеленые облигации" и (или) "социальные облигации", и (или) "облигации устойчивого развития", и (или) "адаптационные облигации"</w:t>
      </w:r>
    </w:p>
    <w:p w14:paraId="7F6F47A2" w14:textId="77777777" w:rsidR="00E25F2A" w:rsidRDefault="00B21705">
      <w:pPr>
        <w:pStyle w:val="2"/>
        <w:rPr>
          <w:rFonts w:eastAsiaTheme="minorEastAsia"/>
          <w:bCs w:val="0"/>
          <w:szCs w:val="20"/>
        </w:rPr>
      </w:pPr>
      <w:bookmarkStart w:id="57" w:name="_Toc226706829"/>
      <w:r>
        <w:rPr>
          <w:rFonts w:eastAsiaTheme="minorEastAsia"/>
          <w:bCs w:val="0"/>
          <w:szCs w:val="20"/>
        </w:rPr>
        <w:t>4.2.1. Информация о реализации проекта (проектов), для финансирования и (или) рефинансирования которого (которых) используются денежные средства, полученные от размещения зеленых облигаций, социальных облигаций, облигаций устойчивого развития, адаптационных облигаций</w:t>
      </w:r>
      <w:bookmarkEnd w:id="57"/>
    </w:p>
    <w:p w14:paraId="6B1BFD5F" w14:textId="77777777" w:rsidR="00E25F2A" w:rsidRDefault="00B21705">
      <w:pPr>
        <w:ind w:left="200"/>
        <w:rPr>
          <w:rFonts w:eastAsiaTheme="minorEastAsia"/>
        </w:rPr>
      </w:pPr>
      <w:r>
        <w:rPr>
          <w:rFonts w:eastAsiaTheme="minorEastAsia"/>
        </w:rPr>
        <w:t>Информация не приводится, т.к. у эмитента отсутствуют в обращении облигации, в том числе размещённые в рамках программы облигаций, которые бы идентифицировались обществом как "зеленые облигации" и (или) "социальные облигации", и (или) "облигации устойчивого развития", и (или) "адаптационные облигации"</w:t>
      </w:r>
    </w:p>
    <w:p w14:paraId="2BD41887" w14:textId="77777777" w:rsidR="00E25F2A" w:rsidRDefault="00B21705">
      <w:pPr>
        <w:pStyle w:val="2"/>
        <w:rPr>
          <w:rFonts w:eastAsiaTheme="minorEastAsia"/>
          <w:bCs w:val="0"/>
          <w:szCs w:val="20"/>
        </w:rPr>
      </w:pPr>
      <w:bookmarkStart w:id="58" w:name="_Toc226706830"/>
      <w:r>
        <w:rPr>
          <w:rFonts w:eastAsiaTheme="minorEastAsia"/>
          <w:bCs w:val="0"/>
          <w:szCs w:val="20"/>
        </w:rPr>
        <w:t>4.2.2. Описание политики эмитента по управлению денежными средствами, полученными от размещения зеленых облигаций, социальных облигаций, облигаций устойчивого развития, адаптационных облигаций</w:t>
      </w:r>
      <w:bookmarkEnd w:id="58"/>
    </w:p>
    <w:p w14:paraId="02BDC5FE" w14:textId="77777777" w:rsidR="00E25F2A" w:rsidRDefault="00B21705">
      <w:pPr>
        <w:ind w:left="200"/>
        <w:rPr>
          <w:rFonts w:eastAsiaTheme="minorEastAsia"/>
        </w:rPr>
      </w:pPr>
      <w:r>
        <w:rPr>
          <w:rFonts w:eastAsiaTheme="minorEastAsia"/>
        </w:rPr>
        <w:t>Информация не приводится, т.к. у эмитента отсутствуют в обращении облигации, в том числе размещённые в рамках программы облигаций, которые бы идентифицировались обществом как "зеленые облигации" и (или) "социальные облигации", и (или) "облигации устойчивого развития", и (или) "адаптационные облигации"</w:t>
      </w:r>
    </w:p>
    <w:p w14:paraId="456157AC" w14:textId="77777777" w:rsidR="00E25F2A" w:rsidRDefault="00B21705">
      <w:pPr>
        <w:pStyle w:val="2"/>
        <w:rPr>
          <w:rFonts w:eastAsiaTheme="minorEastAsia"/>
          <w:bCs w:val="0"/>
          <w:szCs w:val="20"/>
        </w:rPr>
      </w:pPr>
      <w:bookmarkStart w:id="59" w:name="_Toc226706831"/>
      <w:r>
        <w:rPr>
          <w:rFonts w:eastAsiaTheme="minorEastAsia"/>
          <w:bCs w:val="0"/>
          <w:szCs w:val="20"/>
        </w:rPr>
        <w:t>4.2.3. Отчет об использовании денежных средств, полученных от размещения зеленых облигаций, социальных облигаций, облигаций устойчивого развития, адаптационных облигаций</w:t>
      </w:r>
      <w:bookmarkEnd w:id="59"/>
    </w:p>
    <w:p w14:paraId="426D3661" w14:textId="77777777" w:rsidR="00E25F2A" w:rsidRDefault="00B21705">
      <w:pPr>
        <w:ind w:left="200"/>
        <w:rPr>
          <w:rFonts w:eastAsiaTheme="minorEastAsia"/>
        </w:rPr>
      </w:pPr>
      <w:r>
        <w:rPr>
          <w:rFonts w:eastAsiaTheme="minorEastAsia"/>
        </w:rPr>
        <w:t>Информация не приводится, т.к. у эмитента отсутствуют в обращении облигации, в том числе размещённые в рамках программы облигаций, которые бы идентифицировались обществом как "зеленые облигации" и (или) "социальные облигации", и (или) "облигации устойчивого развития", и (или) "адаптационные облигации"</w:t>
      </w:r>
    </w:p>
    <w:p w14:paraId="72CC105C" w14:textId="77777777" w:rsidR="00E25F2A" w:rsidRDefault="00B21705">
      <w:pPr>
        <w:pStyle w:val="2"/>
        <w:rPr>
          <w:rFonts w:eastAsiaTheme="minorEastAsia"/>
          <w:bCs w:val="0"/>
          <w:szCs w:val="20"/>
        </w:rPr>
      </w:pPr>
      <w:bookmarkStart w:id="60" w:name="_Toc226706832"/>
      <w:r>
        <w:rPr>
          <w:rFonts w:eastAsiaTheme="minorEastAsia"/>
          <w:bCs w:val="0"/>
          <w:szCs w:val="20"/>
        </w:rPr>
        <w:t>4.2(1). Дополнительные сведения, раскрываемые эмитентами инфраструктурных облигаций</w:t>
      </w:r>
      <w:bookmarkEnd w:id="60"/>
    </w:p>
    <w:p w14:paraId="199C938F" w14:textId="77777777" w:rsidR="00E25F2A" w:rsidRDefault="00B21705">
      <w:pPr>
        <w:ind w:left="200"/>
        <w:rPr>
          <w:rFonts w:eastAsiaTheme="minorEastAsia"/>
        </w:rPr>
      </w:pPr>
      <w:r>
        <w:rPr>
          <w:rStyle w:val="Subst"/>
          <w:rFonts w:eastAsiaTheme="minorEastAsia"/>
          <w:bCs w:val="0"/>
          <w:iCs w:val="0"/>
        </w:rPr>
        <w:t>У эмитента отсутствуют в обращении инфраструктурные облигации</w:t>
      </w:r>
    </w:p>
    <w:p w14:paraId="26D58B6D" w14:textId="77777777" w:rsidR="00E25F2A" w:rsidRDefault="00B21705">
      <w:pPr>
        <w:pStyle w:val="2"/>
        <w:rPr>
          <w:rFonts w:eastAsiaTheme="minorEastAsia"/>
          <w:bCs w:val="0"/>
          <w:szCs w:val="20"/>
        </w:rPr>
      </w:pPr>
      <w:bookmarkStart w:id="61" w:name="_Toc226706833"/>
      <w:r>
        <w:rPr>
          <w:rFonts w:eastAsiaTheme="minorEastAsia"/>
          <w:bCs w:val="0"/>
          <w:szCs w:val="20"/>
        </w:rPr>
        <w:t>4.2(2). Дополнительные сведения, раскрываемые эмитентами облигаций, связанных с целями устойчивого развития</w:t>
      </w:r>
      <w:bookmarkEnd w:id="61"/>
    </w:p>
    <w:p w14:paraId="69528A18" w14:textId="77777777" w:rsidR="00E25F2A" w:rsidRDefault="00B21705">
      <w:pPr>
        <w:ind w:left="200"/>
        <w:rPr>
          <w:rFonts w:eastAsiaTheme="minorEastAsia"/>
        </w:rPr>
      </w:pPr>
      <w:r>
        <w:rPr>
          <w:rStyle w:val="Subst"/>
          <w:rFonts w:eastAsiaTheme="minorEastAsia"/>
          <w:bCs w:val="0"/>
          <w:iCs w:val="0"/>
        </w:rPr>
        <w:t>У эмитента отсутствуют в обращении облигации, связанные с целями устойчивого развития</w:t>
      </w:r>
    </w:p>
    <w:p w14:paraId="1E88AF16" w14:textId="77777777" w:rsidR="00E25F2A" w:rsidRDefault="00B21705">
      <w:pPr>
        <w:pStyle w:val="2"/>
        <w:rPr>
          <w:rFonts w:eastAsiaTheme="minorEastAsia"/>
          <w:bCs w:val="0"/>
          <w:szCs w:val="20"/>
        </w:rPr>
      </w:pPr>
      <w:bookmarkStart w:id="62" w:name="_Toc226706834"/>
      <w:r>
        <w:rPr>
          <w:rFonts w:eastAsiaTheme="minorEastAsia"/>
          <w:bCs w:val="0"/>
          <w:szCs w:val="20"/>
        </w:rPr>
        <w:t>4.2(3). Дополнительные сведения, раскрываемые эмитентами облигаций климатического перехода</w:t>
      </w:r>
      <w:bookmarkEnd w:id="62"/>
    </w:p>
    <w:p w14:paraId="7CB195D6" w14:textId="77777777" w:rsidR="00E25F2A" w:rsidRDefault="00B21705">
      <w:pPr>
        <w:ind w:left="200"/>
        <w:rPr>
          <w:rFonts w:eastAsiaTheme="minorEastAsia"/>
        </w:rPr>
      </w:pPr>
      <w:r>
        <w:rPr>
          <w:rStyle w:val="Subst"/>
          <w:rFonts w:eastAsiaTheme="minorEastAsia"/>
          <w:bCs w:val="0"/>
          <w:iCs w:val="0"/>
        </w:rPr>
        <w:t>У эмитента отсутствуют в обращении облигации климатического перехода</w:t>
      </w:r>
    </w:p>
    <w:p w14:paraId="43CE3172" w14:textId="77777777" w:rsidR="00E25F2A" w:rsidRDefault="00B21705">
      <w:pPr>
        <w:pStyle w:val="2"/>
        <w:rPr>
          <w:rFonts w:eastAsiaTheme="minorEastAsia"/>
          <w:bCs w:val="0"/>
          <w:szCs w:val="20"/>
        </w:rPr>
      </w:pPr>
      <w:bookmarkStart w:id="63" w:name="_Toc226706835"/>
      <w:r>
        <w:rPr>
          <w:rFonts w:eastAsiaTheme="minorEastAsia"/>
          <w:bCs w:val="0"/>
          <w:szCs w:val="20"/>
        </w:rPr>
        <w:t>4.3. Сведения о лице (лицах), предоставившем (предоставивших) обеспечение по облигациям эмитента с обеспечением, а также об обеспечении, предоставленном по облигациям эмитента с обеспечением</w:t>
      </w:r>
      <w:bookmarkEnd w:id="63"/>
    </w:p>
    <w:p w14:paraId="584BC23F" w14:textId="77777777" w:rsidR="00E25F2A" w:rsidRDefault="00E25F2A">
      <w:pPr>
        <w:ind w:left="200"/>
        <w:rPr>
          <w:rFonts w:eastAsiaTheme="minorEastAsia"/>
        </w:rPr>
      </w:pPr>
    </w:p>
    <w:p w14:paraId="6D67D0F0" w14:textId="77777777" w:rsidR="00E25F2A" w:rsidRDefault="00B21705">
      <w:pPr>
        <w:ind w:left="200"/>
        <w:rPr>
          <w:rFonts w:eastAsiaTheme="minorEastAsia"/>
        </w:rPr>
      </w:pPr>
      <w:r>
        <w:rPr>
          <w:rFonts w:eastAsiaTheme="minorEastAsia"/>
        </w:rPr>
        <w:t>В обращении нет облигаций эмитента, в отношении которых зарегистрирован проспект или размещенные путем открытой подписки, в отношении которых предоставлено обеспечение</w:t>
      </w:r>
    </w:p>
    <w:p w14:paraId="42C7702A" w14:textId="77777777" w:rsidR="00E25F2A" w:rsidRDefault="00B21705">
      <w:pPr>
        <w:pStyle w:val="2"/>
        <w:rPr>
          <w:rFonts w:eastAsiaTheme="minorEastAsia"/>
          <w:bCs w:val="0"/>
          <w:szCs w:val="20"/>
        </w:rPr>
      </w:pPr>
      <w:bookmarkStart w:id="64" w:name="_Toc226706836"/>
      <w:r>
        <w:rPr>
          <w:rFonts w:eastAsiaTheme="minorEastAsia"/>
          <w:bCs w:val="0"/>
          <w:szCs w:val="20"/>
        </w:rPr>
        <w:lastRenderedPageBreak/>
        <w:t>4.3.1. Дополнительные сведения об ипотечном покрытии по облигациям эмитента с ипотечным покрытием</w:t>
      </w:r>
      <w:bookmarkEnd w:id="64"/>
    </w:p>
    <w:p w14:paraId="7826C12A" w14:textId="77777777" w:rsidR="00E25F2A" w:rsidRDefault="00B21705">
      <w:pPr>
        <w:ind w:left="200"/>
        <w:rPr>
          <w:rFonts w:eastAsiaTheme="minorEastAsia"/>
        </w:rPr>
      </w:pPr>
      <w:r>
        <w:rPr>
          <w:rStyle w:val="Subst"/>
          <w:rFonts w:eastAsiaTheme="minorEastAsia"/>
          <w:bCs w:val="0"/>
          <w:iCs w:val="0"/>
        </w:rPr>
        <w:t>Информация в настоящем пункте не приводится в связи с тем, что эмитент не размещал облигации с ипотечным покрытием</w:t>
      </w:r>
    </w:p>
    <w:p w14:paraId="01CD5429" w14:textId="77777777" w:rsidR="00E25F2A" w:rsidRDefault="00B21705">
      <w:pPr>
        <w:pStyle w:val="2"/>
        <w:rPr>
          <w:rFonts w:eastAsiaTheme="minorEastAsia"/>
          <w:bCs w:val="0"/>
          <w:szCs w:val="20"/>
        </w:rPr>
      </w:pPr>
      <w:bookmarkStart w:id="65" w:name="_Toc226706837"/>
      <w:r>
        <w:rPr>
          <w:rFonts w:eastAsiaTheme="minorEastAsia"/>
          <w:bCs w:val="0"/>
          <w:szCs w:val="20"/>
        </w:rPr>
        <w:t>4.3.2. Дополнительные сведения о залоговом обеспечении денежными требованиями по облигациям эмитента с залоговым обеспечением денежными требованиями</w:t>
      </w:r>
      <w:bookmarkEnd w:id="65"/>
    </w:p>
    <w:p w14:paraId="3D224B96" w14:textId="77777777" w:rsidR="00E25F2A" w:rsidRDefault="00B21705">
      <w:pPr>
        <w:ind w:left="200"/>
        <w:rPr>
          <w:rFonts w:eastAsiaTheme="minorEastAsia"/>
        </w:rPr>
      </w:pPr>
      <w:r>
        <w:rPr>
          <w:rStyle w:val="Subst"/>
          <w:rFonts w:eastAsiaTheme="minorEastAsia"/>
          <w:bCs w:val="0"/>
          <w:iCs w:val="0"/>
        </w:rPr>
        <w:t>Информация в настоящем пункте не приводится в связи с тем, что эмитент не выпускал облигации с залоговым обеспечением денежными требованиями</w:t>
      </w:r>
    </w:p>
    <w:p w14:paraId="67BA9727" w14:textId="77777777" w:rsidR="00E25F2A" w:rsidRDefault="00E25F2A">
      <w:pPr>
        <w:ind w:left="200"/>
        <w:rPr>
          <w:rFonts w:eastAsiaTheme="minorEastAsia"/>
        </w:rPr>
      </w:pPr>
    </w:p>
    <w:p w14:paraId="7C45A5F4" w14:textId="77777777" w:rsidR="00E25F2A" w:rsidRDefault="00B21705">
      <w:pPr>
        <w:ind w:left="200"/>
        <w:rPr>
          <w:rFonts w:eastAsiaTheme="minorEastAsia"/>
        </w:rPr>
      </w:pPr>
      <w:r>
        <w:rPr>
          <w:rFonts w:eastAsiaTheme="minorEastAsia"/>
        </w:rPr>
        <w:t>В период между отчетной датой и датой раскрытия консолидированной финансовой отчетности (финансовой отчетности, бухгалтерской (финансовой) отчетности) в составе соответствующей информации изменения не происходили</w:t>
      </w:r>
    </w:p>
    <w:p w14:paraId="16FC8C56" w14:textId="77777777" w:rsidR="00E25F2A" w:rsidRDefault="00B21705">
      <w:pPr>
        <w:pStyle w:val="2"/>
        <w:rPr>
          <w:rFonts w:eastAsiaTheme="minorEastAsia"/>
          <w:bCs w:val="0"/>
          <w:szCs w:val="20"/>
        </w:rPr>
      </w:pPr>
      <w:bookmarkStart w:id="66" w:name="_Toc226706838"/>
      <w:r>
        <w:rPr>
          <w:rFonts w:eastAsiaTheme="minorEastAsia"/>
          <w:bCs w:val="0"/>
          <w:szCs w:val="20"/>
        </w:rPr>
        <w:t>4.4. Сведения об объявленных и выплаченных дивидендах по акциям эмитента</w:t>
      </w:r>
      <w:bookmarkEnd w:id="66"/>
    </w:p>
    <w:p w14:paraId="71A07B1B" w14:textId="77777777" w:rsidR="00E25F2A" w:rsidRDefault="00B21705">
      <w:pPr>
        <w:ind w:left="200"/>
        <w:rPr>
          <w:rFonts w:eastAsiaTheme="minorEastAsia"/>
        </w:rPr>
      </w:pPr>
      <w:r>
        <w:rPr>
          <w:rFonts w:eastAsiaTheme="minorEastAsia"/>
        </w:rPr>
        <w:t>Информация указывается в отношении дивидендов, решение о выплате (объявлении) которых принято в течение трех последних завершенных отчетных лет либо в течение всего срока с даты государственной регистрации эмитента, если эмитент осуществляет свою деятельность менее трех лет.</w:t>
      </w:r>
    </w:p>
    <w:p w14:paraId="349FC008" w14:textId="77777777" w:rsidR="00E25F2A" w:rsidRDefault="00E25F2A">
      <w:pPr>
        <w:pStyle w:val="ThinDelim"/>
        <w:rPr>
          <w:rFonts w:eastAsiaTheme="minorEastAsia"/>
          <w:szCs w:val="20"/>
        </w:rPr>
      </w:pPr>
    </w:p>
    <w:tbl>
      <w:tblPr>
        <w:tblW w:w="0" w:type="auto"/>
        <w:tblLayout w:type="fixed"/>
        <w:tblCellMar>
          <w:left w:w="72" w:type="dxa"/>
          <w:right w:w="72" w:type="dxa"/>
        </w:tblCellMar>
        <w:tblLook w:val="0000" w:firstRow="0" w:lastRow="0" w:firstColumn="0" w:lastColumn="0" w:noHBand="0" w:noVBand="0"/>
      </w:tblPr>
      <w:tblGrid>
        <w:gridCol w:w="692"/>
        <w:gridCol w:w="5120"/>
        <w:gridCol w:w="3440"/>
      </w:tblGrid>
      <w:tr w:rsidR="00E25F2A" w14:paraId="4790EF04" w14:textId="77777777">
        <w:tc>
          <w:tcPr>
            <w:tcW w:w="692" w:type="dxa"/>
            <w:tcBorders>
              <w:top w:val="double" w:sz="6" w:space="0" w:color="auto"/>
              <w:left w:val="double" w:sz="6" w:space="0" w:color="auto"/>
              <w:bottom w:val="single" w:sz="6" w:space="0" w:color="auto"/>
              <w:right w:val="single" w:sz="6" w:space="0" w:color="auto"/>
            </w:tcBorders>
          </w:tcPr>
          <w:p w14:paraId="6F96CB3E" w14:textId="77777777" w:rsidR="00E25F2A" w:rsidRDefault="00B21705">
            <w:pPr>
              <w:jc w:val="center"/>
              <w:rPr>
                <w:rFonts w:eastAsiaTheme="minorEastAsia"/>
              </w:rPr>
            </w:pPr>
            <w:r>
              <w:rPr>
                <w:rFonts w:eastAsiaTheme="minorEastAsia"/>
              </w:rPr>
              <w:t>N п/п</w:t>
            </w:r>
          </w:p>
        </w:tc>
        <w:tc>
          <w:tcPr>
            <w:tcW w:w="5120" w:type="dxa"/>
            <w:tcBorders>
              <w:top w:val="double" w:sz="6" w:space="0" w:color="auto"/>
              <w:left w:val="single" w:sz="6" w:space="0" w:color="auto"/>
              <w:bottom w:val="single" w:sz="6" w:space="0" w:color="auto"/>
              <w:right w:val="single" w:sz="6" w:space="0" w:color="auto"/>
            </w:tcBorders>
          </w:tcPr>
          <w:p w14:paraId="07000FA6" w14:textId="77777777" w:rsidR="00E25F2A" w:rsidRDefault="00B21705">
            <w:pPr>
              <w:jc w:val="center"/>
              <w:rPr>
                <w:rFonts w:eastAsiaTheme="minorEastAsia"/>
              </w:rPr>
            </w:pPr>
            <w:r>
              <w:rPr>
                <w:rFonts w:eastAsiaTheme="minorEastAsia"/>
              </w:rPr>
              <w:t>Наименование показателя</w:t>
            </w:r>
          </w:p>
        </w:tc>
        <w:tc>
          <w:tcPr>
            <w:tcW w:w="3440" w:type="dxa"/>
            <w:tcBorders>
              <w:top w:val="double" w:sz="6" w:space="0" w:color="auto"/>
              <w:left w:val="single" w:sz="6" w:space="0" w:color="auto"/>
              <w:bottom w:val="single" w:sz="6" w:space="0" w:color="auto"/>
              <w:right w:val="double" w:sz="6" w:space="0" w:color="auto"/>
            </w:tcBorders>
          </w:tcPr>
          <w:p w14:paraId="28650C2D" w14:textId="77777777" w:rsidR="00E25F2A" w:rsidRDefault="00B21705">
            <w:pPr>
              <w:jc w:val="center"/>
              <w:rPr>
                <w:rFonts w:eastAsiaTheme="minorEastAsia"/>
              </w:rPr>
            </w:pPr>
            <w:r>
              <w:rPr>
                <w:rFonts w:eastAsiaTheme="minorEastAsia"/>
              </w:rPr>
              <w:t>Отчетный период, за который (по результатам которого) выплачиваются (выплачивались) объявленные дивиденды - 2022г., полный год</w:t>
            </w:r>
          </w:p>
        </w:tc>
      </w:tr>
      <w:tr w:rsidR="00E25F2A" w14:paraId="3490ED80" w14:textId="77777777">
        <w:tc>
          <w:tcPr>
            <w:tcW w:w="692" w:type="dxa"/>
            <w:tcBorders>
              <w:top w:val="single" w:sz="6" w:space="0" w:color="auto"/>
              <w:left w:val="double" w:sz="6" w:space="0" w:color="auto"/>
              <w:bottom w:val="single" w:sz="6" w:space="0" w:color="auto"/>
              <w:right w:val="single" w:sz="6" w:space="0" w:color="auto"/>
            </w:tcBorders>
          </w:tcPr>
          <w:p w14:paraId="1E2E5009" w14:textId="77777777" w:rsidR="00E25F2A" w:rsidRDefault="00B21705">
            <w:pPr>
              <w:jc w:val="center"/>
              <w:rPr>
                <w:rFonts w:eastAsiaTheme="minorEastAsia"/>
              </w:rPr>
            </w:pPr>
            <w:r>
              <w:rPr>
                <w:rFonts w:eastAsiaTheme="minorEastAsia"/>
              </w:rPr>
              <w:t>1</w:t>
            </w:r>
          </w:p>
        </w:tc>
        <w:tc>
          <w:tcPr>
            <w:tcW w:w="5120" w:type="dxa"/>
            <w:tcBorders>
              <w:top w:val="single" w:sz="6" w:space="0" w:color="auto"/>
              <w:left w:val="single" w:sz="6" w:space="0" w:color="auto"/>
              <w:bottom w:val="single" w:sz="6" w:space="0" w:color="auto"/>
              <w:right w:val="single" w:sz="6" w:space="0" w:color="auto"/>
            </w:tcBorders>
          </w:tcPr>
          <w:p w14:paraId="71C12C1A" w14:textId="77777777" w:rsidR="00E25F2A" w:rsidRDefault="00B21705">
            <w:pPr>
              <w:jc w:val="center"/>
              <w:rPr>
                <w:rFonts w:eastAsiaTheme="minorEastAsia"/>
              </w:rPr>
            </w:pPr>
            <w:r>
              <w:rPr>
                <w:rFonts w:eastAsiaTheme="minorEastAsia"/>
              </w:rPr>
              <w:t>2</w:t>
            </w:r>
          </w:p>
        </w:tc>
        <w:tc>
          <w:tcPr>
            <w:tcW w:w="3440" w:type="dxa"/>
            <w:tcBorders>
              <w:top w:val="single" w:sz="6" w:space="0" w:color="auto"/>
              <w:left w:val="single" w:sz="6" w:space="0" w:color="auto"/>
              <w:bottom w:val="single" w:sz="6" w:space="0" w:color="auto"/>
              <w:right w:val="double" w:sz="6" w:space="0" w:color="auto"/>
            </w:tcBorders>
          </w:tcPr>
          <w:p w14:paraId="1AC5E28D" w14:textId="77777777" w:rsidR="00E25F2A" w:rsidRDefault="00B21705">
            <w:pPr>
              <w:jc w:val="center"/>
              <w:rPr>
                <w:rFonts w:eastAsiaTheme="minorEastAsia"/>
              </w:rPr>
            </w:pPr>
            <w:r>
              <w:rPr>
                <w:rFonts w:eastAsiaTheme="minorEastAsia"/>
              </w:rPr>
              <w:t>3</w:t>
            </w:r>
          </w:p>
        </w:tc>
      </w:tr>
      <w:tr w:rsidR="00E25F2A" w14:paraId="0441B9DB" w14:textId="77777777">
        <w:tc>
          <w:tcPr>
            <w:tcW w:w="692" w:type="dxa"/>
            <w:tcBorders>
              <w:top w:val="single" w:sz="6" w:space="0" w:color="auto"/>
              <w:left w:val="double" w:sz="6" w:space="0" w:color="auto"/>
              <w:bottom w:val="single" w:sz="6" w:space="0" w:color="auto"/>
              <w:right w:val="single" w:sz="6" w:space="0" w:color="auto"/>
            </w:tcBorders>
          </w:tcPr>
          <w:p w14:paraId="36F41CC5" w14:textId="77777777" w:rsidR="00E25F2A" w:rsidRDefault="00B21705">
            <w:pPr>
              <w:jc w:val="center"/>
              <w:rPr>
                <w:rFonts w:eastAsiaTheme="minorEastAsia"/>
              </w:rPr>
            </w:pPr>
            <w:r>
              <w:rPr>
                <w:rFonts w:eastAsiaTheme="minorEastAsia"/>
              </w:rPr>
              <w:t>1</w:t>
            </w:r>
          </w:p>
        </w:tc>
        <w:tc>
          <w:tcPr>
            <w:tcW w:w="8560" w:type="dxa"/>
            <w:gridSpan w:val="2"/>
            <w:tcBorders>
              <w:top w:val="single" w:sz="6" w:space="0" w:color="auto"/>
              <w:left w:val="single" w:sz="6" w:space="0" w:color="auto"/>
              <w:bottom w:val="single" w:sz="6" w:space="0" w:color="auto"/>
              <w:right w:val="double" w:sz="6" w:space="0" w:color="auto"/>
            </w:tcBorders>
          </w:tcPr>
          <w:p w14:paraId="4E00802A" w14:textId="77777777" w:rsidR="00E25F2A" w:rsidRDefault="00B21705">
            <w:pPr>
              <w:jc w:val="center"/>
              <w:rPr>
                <w:rFonts w:eastAsiaTheme="minorEastAsia"/>
              </w:rPr>
            </w:pPr>
            <w:r>
              <w:rPr>
                <w:rFonts w:eastAsiaTheme="minorEastAsia"/>
              </w:rPr>
              <w:t>Категория (тип) акций: обыкновенные</w:t>
            </w:r>
          </w:p>
        </w:tc>
      </w:tr>
      <w:tr w:rsidR="00E25F2A" w14:paraId="059EC542" w14:textId="77777777">
        <w:tc>
          <w:tcPr>
            <w:tcW w:w="692" w:type="dxa"/>
            <w:tcBorders>
              <w:top w:val="single" w:sz="6" w:space="0" w:color="auto"/>
              <w:left w:val="double" w:sz="6" w:space="0" w:color="auto"/>
              <w:bottom w:val="single" w:sz="6" w:space="0" w:color="auto"/>
              <w:right w:val="single" w:sz="6" w:space="0" w:color="auto"/>
            </w:tcBorders>
          </w:tcPr>
          <w:p w14:paraId="6883BDEE" w14:textId="77777777" w:rsidR="00E25F2A" w:rsidRDefault="00B21705">
            <w:pPr>
              <w:jc w:val="center"/>
              <w:rPr>
                <w:rFonts w:eastAsiaTheme="minorEastAsia"/>
              </w:rPr>
            </w:pPr>
            <w:r>
              <w:rPr>
                <w:rFonts w:eastAsiaTheme="minorEastAsia"/>
              </w:rPr>
              <w:t>2</w:t>
            </w:r>
          </w:p>
        </w:tc>
        <w:tc>
          <w:tcPr>
            <w:tcW w:w="8560" w:type="dxa"/>
            <w:gridSpan w:val="2"/>
            <w:tcBorders>
              <w:top w:val="single" w:sz="6" w:space="0" w:color="auto"/>
              <w:left w:val="single" w:sz="6" w:space="0" w:color="auto"/>
              <w:bottom w:val="single" w:sz="6" w:space="0" w:color="auto"/>
              <w:right w:val="double" w:sz="6" w:space="0" w:color="auto"/>
            </w:tcBorders>
          </w:tcPr>
          <w:p w14:paraId="211A3638" w14:textId="77777777" w:rsidR="00E25F2A" w:rsidRDefault="00B21705">
            <w:pPr>
              <w:jc w:val="center"/>
              <w:rPr>
                <w:rFonts w:eastAsiaTheme="minorEastAsia"/>
              </w:rPr>
            </w:pPr>
            <w:r>
              <w:rPr>
                <w:rFonts w:eastAsiaTheme="minorEastAsia"/>
              </w:rPr>
              <w:t>I. Сведения об объявленных дивидендах</w:t>
            </w:r>
          </w:p>
        </w:tc>
      </w:tr>
      <w:tr w:rsidR="00E25F2A" w14:paraId="3ABB8B28" w14:textId="77777777">
        <w:tc>
          <w:tcPr>
            <w:tcW w:w="692" w:type="dxa"/>
            <w:tcBorders>
              <w:top w:val="single" w:sz="6" w:space="0" w:color="auto"/>
              <w:left w:val="double" w:sz="6" w:space="0" w:color="auto"/>
              <w:bottom w:val="single" w:sz="6" w:space="0" w:color="auto"/>
              <w:right w:val="single" w:sz="6" w:space="0" w:color="auto"/>
            </w:tcBorders>
          </w:tcPr>
          <w:p w14:paraId="37023052" w14:textId="77777777" w:rsidR="00E25F2A" w:rsidRDefault="00B21705">
            <w:pPr>
              <w:jc w:val="center"/>
              <w:rPr>
                <w:rFonts w:eastAsiaTheme="minorEastAsia"/>
              </w:rPr>
            </w:pPr>
            <w:r>
              <w:rPr>
                <w:rFonts w:eastAsiaTheme="minorEastAsia"/>
              </w:rPr>
              <w:t>3</w:t>
            </w:r>
          </w:p>
        </w:tc>
        <w:tc>
          <w:tcPr>
            <w:tcW w:w="5120" w:type="dxa"/>
            <w:tcBorders>
              <w:top w:val="single" w:sz="6" w:space="0" w:color="auto"/>
              <w:left w:val="single" w:sz="6" w:space="0" w:color="auto"/>
              <w:bottom w:val="single" w:sz="6" w:space="0" w:color="auto"/>
              <w:right w:val="single" w:sz="6" w:space="0" w:color="auto"/>
            </w:tcBorders>
          </w:tcPr>
          <w:p w14:paraId="6A048E3B" w14:textId="77777777" w:rsidR="00E25F2A" w:rsidRDefault="00B21705">
            <w:pPr>
              <w:rPr>
                <w:rFonts w:eastAsiaTheme="minorEastAsia"/>
              </w:rPr>
            </w:pPr>
            <w:r>
              <w:rPr>
                <w:rFonts w:eastAsiaTheme="minorEastAsia"/>
              </w:rPr>
              <w:t>Размер объявленных дивидендов в расчете на одну акцию, руб.</w:t>
            </w:r>
          </w:p>
        </w:tc>
        <w:tc>
          <w:tcPr>
            <w:tcW w:w="3440" w:type="dxa"/>
            <w:tcBorders>
              <w:top w:val="single" w:sz="6" w:space="0" w:color="auto"/>
              <w:left w:val="single" w:sz="6" w:space="0" w:color="auto"/>
              <w:bottom w:val="single" w:sz="6" w:space="0" w:color="auto"/>
              <w:right w:val="double" w:sz="6" w:space="0" w:color="auto"/>
            </w:tcBorders>
          </w:tcPr>
          <w:p w14:paraId="4BD16279" w14:textId="77777777" w:rsidR="00E25F2A" w:rsidRDefault="00B21705">
            <w:pPr>
              <w:rPr>
                <w:rFonts w:eastAsiaTheme="minorEastAsia"/>
              </w:rPr>
            </w:pPr>
            <w:r>
              <w:rPr>
                <w:rFonts w:eastAsiaTheme="minorEastAsia"/>
              </w:rPr>
              <w:t>67,28</w:t>
            </w:r>
          </w:p>
        </w:tc>
      </w:tr>
      <w:tr w:rsidR="00E25F2A" w14:paraId="1F0737DA" w14:textId="77777777">
        <w:tc>
          <w:tcPr>
            <w:tcW w:w="692" w:type="dxa"/>
            <w:tcBorders>
              <w:top w:val="single" w:sz="6" w:space="0" w:color="auto"/>
              <w:left w:val="double" w:sz="6" w:space="0" w:color="auto"/>
              <w:bottom w:val="single" w:sz="6" w:space="0" w:color="auto"/>
              <w:right w:val="single" w:sz="6" w:space="0" w:color="auto"/>
            </w:tcBorders>
          </w:tcPr>
          <w:p w14:paraId="47D65725" w14:textId="77777777" w:rsidR="00E25F2A" w:rsidRDefault="00B21705">
            <w:pPr>
              <w:jc w:val="center"/>
              <w:rPr>
                <w:rFonts w:eastAsiaTheme="minorEastAsia"/>
              </w:rPr>
            </w:pPr>
            <w:r>
              <w:rPr>
                <w:rFonts w:eastAsiaTheme="minorEastAsia"/>
              </w:rPr>
              <w:t>4</w:t>
            </w:r>
          </w:p>
        </w:tc>
        <w:tc>
          <w:tcPr>
            <w:tcW w:w="5120" w:type="dxa"/>
            <w:tcBorders>
              <w:top w:val="single" w:sz="6" w:space="0" w:color="auto"/>
              <w:left w:val="single" w:sz="6" w:space="0" w:color="auto"/>
              <w:bottom w:val="single" w:sz="6" w:space="0" w:color="auto"/>
              <w:right w:val="single" w:sz="6" w:space="0" w:color="auto"/>
            </w:tcBorders>
          </w:tcPr>
          <w:p w14:paraId="04DA0993" w14:textId="77777777" w:rsidR="00E25F2A" w:rsidRDefault="00B21705">
            <w:pPr>
              <w:rPr>
                <w:rFonts w:eastAsiaTheme="minorEastAsia"/>
              </w:rPr>
            </w:pPr>
            <w:r>
              <w:rPr>
                <w:rFonts w:eastAsiaTheme="minorEastAsia"/>
              </w:rPr>
              <w:t>Размер объявленных дивидендов в совокупности по всем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3BAE0BCB" w14:textId="77777777" w:rsidR="00E25F2A" w:rsidRDefault="00B21705">
            <w:pPr>
              <w:rPr>
                <w:rFonts w:eastAsiaTheme="minorEastAsia"/>
              </w:rPr>
            </w:pPr>
            <w:r>
              <w:rPr>
                <w:rFonts w:eastAsiaTheme="minorEastAsia"/>
              </w:rPr>
              <w:t>146 582 310 296,00</w:t>
            </w:r>
          </w:p>
        </w:tc>
      </w:tr>
      <w:tr w:rsidR="00E25F2A" w14:paraId="68CF825F" w14:textId="77777777">
        <w:tc>
          <w:tcPr>
            <w:tcW w:w="692" w:type="dxa"/>
            <w:tcBorders>
              <w:top w:val="single" w:sz="6" w:space="0" w:color="auto"/>
              <w:left w:val="double" w:sz="6" w:space="0" w:color="auto"/>
              <w:bottom w:val="single" w:sz="6" w:space="0" w:color="auto"/>
              <w:right w:val="single" w:sz="6" w:space="0" w:color="auto"/>
            </w:tcBorders>
          </w:tcPr>
          <w:p w14:paraId="72F65626" w14:textId="77777777" w:rsidR="00E25F2A" w:rsidRDefault="00B21705">
            <w:pPr>
              <w:jc w:val="center"/>
              <w:rPr>
                <w:rFonts w:eastAsiaTheme="minorEastAsia"/>
              </w:rPr>
            </w:pPr>
            <w:r>
              <w:rPr>
                <w:rFonts w:eastAsiaTheme="minorEastAsia"/>
              </w:rPr>
              <w:t>5</w:t>
            </w:r>
          </w:p>
        </w:tc>
        <w:tc>
          <w:tcPr>
            <w:tcW w:w="5120" w:type="dxa"/>
            <w:tcBorders>
              <w:top w:val="single" w:sz="6" w:space="0" w:color="auto"/>
              <w:left w:val="single" w:sz="6" w:space="0" w:color="auto"/>
              <w:bottom w:val="single" w:sz="6" w:space="0" w:color="auto"/>
              <w:right w:val="single" w:sz="6" w:space="0" w:color="auto"/>
            </w:tcBorders>
          </w:tcPr>
          <w:p w14:paraId="6F53D33B" w14:textId="77777777" w:rsidR="00E25F2A" w:rsidRDefault="00B21705">
            <w:pPr>
              <w:rPr>
                <w:rFonts w:eastAsiaTheme="minorEastAsia"/>
              </w:rPr>
            </w:pPr>
            <w:r>
              <w:rPr>
                <w:rFonts w:eastAsiaTheme="minorEastAsia"/>
              </w:rPr>
              <w:t>Доля объявленных дивидендов в чистой прибыли отчетного периода, за который (по результатам которого) выплачиваются (выплачивались) объявленные дивиденды:</w:t>
            </w:r>
          </w:p>
        </w:tc>
        <w:tc>
          <w:tcPr>
            <w:tcW w:w="3440" w:type="dxa"/>
            <w:tcBorders>
              <w:top w:val="single" w:sz="6" w:space="0" w:color="auto"/>
              <w:left w:val="single" w:sz="6" w:space="0" w:color="auto"/>
              <w:bottom w:val="single" w:sz="6" w:space="0" w:color="auto"/>
              <w:right w:val="double" w:sz="6" w:space="0" w:color="auto"/>
            </w:tcBorders>
          </w:tcPr>
          <w:p w14:paraId="7DDB8022" w14:textId="77777777" w:rsidR="00E25F2A" w:rsidRDefault="00E25F2A">
            <w:pPr>
              <w:rPr>
                <w:rFonts w:eastAsiaTheme="minorEastAsia"/>
              </w:rPr>
            </w:pPr>
          </w:p>
        </w:tc>
      </w:tr>
      <w:tr w:rsidR="00E25F2A" w14:paraId="3A4A076D" w14:textId="77777777">
        <w:tc>
          <w:tcPr>
            <w:tcW w:w="692" w:type="dxa"/>
            <w:tcBorders>
              <w:top w:val="single" w:sz="6" w:space="0" w:color="auto"/>
              <w:left w:val="double" w:sz="6" w:space="0" w:color="auto"/>
              <w:bottom w:val="single" w:sz="6" w:space="0" w:color="auto"/>
              <w:right w:val="single" w:sz="6" w:space="0" w:color="auto"/>
            </w:tcBorders>
          </w:tcPr>
          <w:p w14:paraId="7BC9779C" w14:textId="77777777" w:rsidR="00E25F2A" w:rsidRDefault="00B21705">
            <w:pPr>
              <w:jc w:val="center"/>
              <w:rPr>
                <w:rFonts w:eastAsiaTheme="minorEastAsia"/>
              </w:rPr>
            </w:pPr>
            <w:r>
              <w:rPr>
                <w:rFonts w:eastAsiaTheme="minorEastAsia"/>
              </w:rPr>
              <w:t>6</w:t>
            </w:r>
          </w:p>
        </w:tc>
        <w:tc>
          <w:tcPr>
            <w:tcW w:w="5120" w:type="dxa"/>
            <w:tcBorders>
              <w:top w:val="single" w:sz="6" w:space="0" w:color="auto"/>
              <w:left w:val="single" w:sz="6" w:space="0" w:color="auto"/>
              <w:bottom w:val="single" w:sz="6" w:space="0" w:color="auto"/>
              <w:right w:val="single" w:sz="6" w:space="0" w:color="auto"/>
            </w:tcBorders>
          </w:tcPr>
          <w:p w14:paraId="7AFE9A99" w14:textId="77777777" w:rsidR="00E25F2A" w:rsidRDefault="00B21705">
            <w:pPr>
              <w:rPr>
                <w:rFonts w:eastAsiaTheme="minorEastAsia"/>
              </w:rPr>
            </w:pPr>
            <w:r>
              <w:rPr>
                <w:rFonts w:eastAsiaTheme="minorEastAsia"/>
              </w:rPr>
              <w:t xml:space="preserve">  по данным консолидированной финансовой отчетности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147DD466" w14:textId="77777777" w:rsidR="00E25F2A" w:rsidRDefault="00B21705">
            <w:pPr>
              <w:rPr>
                <w:rFonts w:eastAsiaTheme="minorEastAsia"/>
              </w:rPr>
            </w:pPr>
            <w:r>
              <w:rPr>
                <w:rFonts w:eastAsiaTheme="minorEastAsia"/>
              </w:rPr>
              <w:t>55</w:t>
            </w:r>
          </w:p>
        </w:tc>
      </w:tr>
      <w:tr w:rsidR="00E25F2A" w14:paraId="73C2DBAD" w14:textId="77777777">
        <w:tc>
          <w:tcPr>
            <w:tcW w:w="692" w:type="dxa"/>
            <w:tcBorders>
              <w:top w:val="single" w:sz="6" w:space="0" w:color="auto"/>
              <w:left w:val="double" w:sz="6" w:space="0" w:color="auto"/>
              <w:bottom w:val="single" w:sz="6" w:space="0" w:color="auto"/>
              <w:right w:val="single" w:sz="6" w:space="0" w:color="auto"/>
            </w:tcBorders>
          </w:tcPr>
          <w:p w14:paraId="450BA72E" w14:textId="77777777" w:rsidR="00E25F2A" w:rsidRDefault="00B21705">
            <w:pPr>
              <w:jc w:val="center"/>
              <w:rPr>
                <w:rFonts w:eastAsiaTheme="minorEastAsia"/>
              </w:rPr>
            </w:pPr>
            <w:r>
              <w:rPr>
                <w:rFonts w:eastAsiaTheme="minorEastAsia"/>
              </w:rPr>
              <w:t>7</w:t>
            </w:r>
          </w:p>
        </w:tc>
        <w:tc>
          <w:tcPr>
            <w:tcW w:w="5120" w:type="dxa"/>
            <w:tcBorders>
              <w:top w:val="single" w:sz="6" w:space="0" w:color="auto"/>
              <w:left w:val="single" w:sz="6" w:space="0" w:color="auto"/>
              <w:bottom w:val="single" w:sz="6" w:space="0" w:color="auto"/>
              <w:right w:val="single" w:sz="6" w:space="0" w:color="auto"/>
            </w:tcBorders>
          </w:tcPr>
          <w:p w14:paraId="6B196D98" w14:textId="77777777" w:rsidR="00E25F2A" w:rsidRDefault="00B21705">
            <w:pPr>
              <w:rPr>
                <w:rFonts w:eastAsiaTheme="minorEastAsia"/>
              </w:rPr>
            </w:pPr>
            <w:r>
              <w:rPr>
                <w:rFonts w:eastAsiaTheme="minorEastAsia"/>
              </w:rPr>
              <w:t xml:space="preserve">  по данным бухгалтерской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498E50E9" w14:textId="77777777" w:rsidR="00E25F2A" w:rsidRDefault="00B21705">
            <w:pPr>
              <w:rPr>
                <w:rFonts w:eastAsiaTheme="minorEastAsia"/>
              </w:rPr>
            </w:pPr>
            <w:r>
              <w:rPr>
                <w:rFonts w:eastAsiaTheme="minorEastAsia"/>
              </w:rPr>
              <w:t>-</w:t>
            </w:r>
          </w:p>
        </w:tc>
      </w:tr>
      <w:tr w:rsidR="00E25F2A" w14:paraId="4C3F4323" w14:textId="77777777">
        <w:tc>
          <w:tcPr>
            <w:tcW w:w="692" w:type="dxa"/>
            <w:tcBorders>
              <w:top w:val="single" w:sz="6" w:space="0" w:color="auto"/>
              <w:left w:val="double" w:sz="6" w:space="0" w:color="auto"/>
              <w:bottom w:val="single" w:sz="6" w:space="0" w:color="auto"/>
              <w:right w:val="single" w:sz="6" w:space="0" w:color="auto"/>
            </w:tcBorders>
          </w:tcPr>
          <w:p w14:paraId="15725E4E" w14:textId="77777777" w:rsidR="00E25F2A" w:rsidRDefault="00B21705">
            <w:pPr>
              <w:jc w:val="center"/>
              <w:rPr>
                <w:rFonts w:eastAsiaTheme="minorEastAsia"/>
              </w:rPr>
            </w:pPr>
            <w:r>
              <w:rPr>
                <w:rFonts w:eastAsiaTheme="minorEastAsia"/>
              </w:rPr>
              <w:t>8</w:t>
            </w:r>
          </w:p>
        </w:tc>
        <w:tc>
          <w:tcPr>
            <w:tcW w:w="5120" w:type="dxa"/>
            <w:tcBorders>
              <w:top w:val="single" w:sz="6" w:space="0" w:color="auto"/>
              <w:left w:val="single" w:sz="6" w:space="0" w:color="auto"/>
              <w:bottom w:val="single" w:sz="6" w:space="0" w:color="auto"/>
              <w:right w:val="single" w:sz="6" w:space="0" w:color="auto"/>
            </w:tcBorders>
          </w:tcPr>
          <w:p w14:paraId="5F98A3E3" w14:textId="77777777" w:rsidR="00E25F2A" w:rsidRDefault="00B21705">
            <w:pPr>
              <w:rPr>
                <w:rFonts w:eastAsiaTheme="minorEastAsia"/>
              </w:rPr>
            </w:pPr>
            <w:r>
              <w:rPr>
                <w:rFonts w:eastAsiaTheme="minorEastAsia"/>
              </w:rPr>
              <w:t>Источник выплаты объявленных дивидендов (чистая прибыль отчетного периода, нераспределенная чистая прибыль прошлых лет, специальный фонд)</w:t>
            </w:r>
          </w:p>
        </w:tc>
        <w:tc>
          <w:tcPr>
            <w:tcW w:w="3440" w:type="dxa"/>
            <w:tcBorders>
              <w:top w:val="single" w:sz="6" w:space="0" w:color="auto"/>
              <w:left w:val="single" w:sz="6" w:space="0" w:color="auto"/>
              <w:bottom w:val="single" w:sz="6" w:space="0" w:color="auto"/>
              <w:right w:val="double" w:sz="6" w:space="0" w:color="auto"/>
            </w:tcBorders>
          </w:tcPr>
          <w:p w14:paraId="7DD4153A" w14:textId="77777777" w:rsidR="00E25F2A" w:rsidRDefault="00B21705">
            <w:pPr>
              <w:rPr>
                <w:rFonts w:eastAsiaTheme="minorEastAsia"/>
              </w:rPr>
            </w:pPr>
            <w:r>
              <w:rPr>
                <w:rFonts w:eastAsiaTheme="minorEastAsia"/>
              </w:rPr>
              <w:t>чистая прибыль</w:t>
            </w:r>
          </w:p>
        </w:tc>
      </w:tr>
      <w:tr w:rsidR="00E25F2A" w14:paraId="1E430384" w14:textId="77777777">
        <w:tc>
          <w:tcPr>
            <w:tcW w:w="692" w:type="dxa"/>
            <w:tcBorders>
              <w:top w:val="single" w:sz="6" w:space="0" w:color="auto"/>
              <w:left w:val="double" w:sz="6" w:space="0" w:color="auto"/>
              <w:bottom w:val="single" w:sz="6" w:space="0" w:color="auto"/>
              <w:right w:val="single" w:sz="6" w:space="0" w:color="auto"/>
            </w:tcBorders>
          </w:tcPr>
          <w:p w14:paraId="31FF734D" w14:textId="77777777" w:rsidR="00E25F2A" w:rsidRDefault="00B21705">
            <w:pPr>
              <w:jc w:val="center"/>
              <w:rPr>
                <w:rFonts w:eastAsiaTheme="minorEastAsia"/>
              </w:rPr>
            </w:pPr>
            <w:r>
              <w:rPr>
                <w:rFonts w:eastAsiaTheme="minorEastAsia"/>
              </w:rPr>
              <w:t>9</w:t>
            </w:r>
          </w:p>
        </w:tc>
        <w:tc>
          <w:tcPr>
            <w:tcW w:w="5120" w:type="dxa"/>
            <w:tcBorders>
              <w:top w:val="single" w:sz="6" w:space="0" w:color="auto"/>
              <w:left w:val="single" w:sz="6" w:space="0" w:color="auto"/>
              <w:bottom w:val="single" w:sz="6" w:space="0" w:color="auto"/>
              <w:right w:val="single" w:sz="6" w:space="0" w:color="auto"/>
            </w:tcBorders>
          </w:tcPr>
          <w:p w14:paraId="2FF725CB" w14:textId="77777777" w:rsidR="00E25F2A" w:rsidRDefault="00B21705">
            <w:pPr>
              <w:rPr>
                <w:rFonts w:eastAsiaTheme="minorEastAsia"/>
              </w:rPr>
            </w:pPr>
            <w:r>
              <w:rPr>
                <w:rFonts w:eastAsiaTheme="minorEastAsia"/>
              </w:rPr>
              <w:t>Орган управления эмитента, принявший решение об объявлении дивидендов, дата принятия такого решения, дата составления и номер протокола собрания (заседания) органа управления эмитента, на котором принято такое решение</w:t>
            </w:r>
          </w:p>
        </w:tc>
        <w:tc>
          <w:tcPr>
            <w:tcW w:w="3440" w:type="dxa"/>
            <w:tcBorders>
              <w:top w:val="single" w:sz="6" w:space="0" w:color="auto"/>
              <w:left w:val="single" w:sz="6" w:space="0" w:color="auto"/>
              <w:bottom w:val="single" w:sz="6" w:space="0" w:color="auto"/>
              <w:right w:val="double" w:sz="6" w:space="0" w:color="auto"/>
            </w:tcBorders>
          </w:tcPr>
          <w:p w14:paraId="3771A7E6" w14:textId="77777777" w:rsidR="00E25F2A" w:rsidRDefault="00B21705">
            <w:pPr>
              <w:rPr>
                <w:rFonts w:eastAsiaTheme="minorEastAsia"/>
              </w:rPr>
            </w:pPr>
            <w:r>
              <w:rPr>
                <w:rFonts w:eastAsiaTheme="minorEastAsia"/>
              </w:rPr>
              <w:t>Общее собрание акционеров. Дата проведения - 30 июня 2023 г. Протокол № 42 от 30.06.2023.</w:t>
            </w:r>
          </w:p>
        </w:tc>
      </w:tr>
      <w:tr w:rsidR="00E25F2A" w14:paraId="7560EC35" w14:textId="77777777">
        <w:tc>
          <w:tcPr>
            <w:tcW w:w="692" w:type="dxa"/>
            <w:tcBorders>
              <w:top w:val="single" w:sz="6" w:space="0" w:color="auto"/>
              <w:left w:val="double" w:sz="6" w:space="0" w:color="auto"/>
              <w:bottom w:val="single" w:sz="6" w:space="0" w:color="auto"/>
              <w:right w:val="single" w:sz="6" w:space="0" w:color="auto"/>
            </w:tcBorders>
          </w:tcPr>
          <w:p w14:paraId="0BEA9415" w14:textId="77777777" w:rsidR="00E25F2A" w:rsidRDefault="00B21705">
            <w:pPr>
              <w:jc w:val="center"/>
              <w:rPr>
                <w:rFonts w:eastAsiaTheme="minorEastAsia"/>
              </w:rPr>
            </w:pPr>
            <w:r>
              <w:rPr>
                <w:rFonts w:eastAsiaTheme="minorEastAsia"/>
              </w:rPr>
              <w:t>10</w:t>
            </w:r>
          </w:p>
        </w:tc>
        <w:tc>
          <w:tcPr>
            <w:tcW w:w="5120" w:type="dxa"/>
            <w:tcBorders>
              <w:top w:val="single" w:sz="6" w:space="0" w:color="auto"/>
              <w:left w:val="single" w:sz="6" w:space="0" w:color="auto"/>
              <w:bottom w:val="single" w:sz="6" w:space="0" w:color="auto"/>
              <w:right w:val="single" w:sz="6" w:space="0" w:color="auto"/>
            </w:tcBorders>
          </w:tcPr>
          <w:p w14:paraId="413F94CA" w14:textId="77777777" w:rsidR="00E25F2A" w:rsidRDefault="00B21705">
            <w:pPr>
              <w:rPr>
                <w:rFonts w:eastAsiaTheme="minorEastAsia"/>
              </w:rPr>
            </w:pPr>
            <w:r>
              <w:rPr>
                <w:rFonts w:eastAsiaTheme="minorEastAsia"/>
              </w:rPr>
              <w:t>Дата, на которую определяются (определялись) лица, имеющие (имевшие) право на получение дивидендов</w:t>
            </w:r>
          </w:p>
        </w:tc>
        <w:tc>
          <w:tcPr>
            <w:tcW w:w="3440" w:type="dxa"/>
            <w:tcBorders>
              <w:top w:val="single" w:sz="6" w:space="0" w:color="auto"/>
              <w:left w:val="single" w:sz="6" w:space="0" w:color="auto"/>
              <w:bottom w:val="single" w:sz="6" w:space="0" w:color="auto"/>
              <w:right w:val="double" w:sz="6" w:space="0" w:color="auto"/>
            </w:tcBorders>
          </w:tcPr>
          <w:p w14:paraId="3F3BD4D6" w14:textId="77777777" w:rsidR="00E25F2A" w:rsidRDefault="00B21705">
            <w:pPr>
              <w:rPr>
                <w:rFonts w:eastAsiaTheme="minorEastAsia"/>
              </w:rPr>
            </w:pPr>
            <w:r>
              <w:rPr>
                <w:rFonts w:eastAsiaTheme="minorEastAsia"/>
              </w:rPr>
              <w:t>11.07.2023</w:t>
            </w:r>
          </w:p>
        </w:tc>
      </w:tr>
      <w:tr w:rsidR="00E25F2A" w14:paraId="6DFD68A0" w14:textId="77777777">
        <w:tc>
          <w:tcPr>
            <w:tcW w:w="692" w:type="dxa"/>
            <w:tcBorders>
              <w:top w:val="single" w:sz="6" w:space="0" w:color="auto"/>
              <w:left w:val="double" w:sz="6" w:space="0" w:color="auto"/>
              <w:bottom w:val="single" w:sz="6" w:space="0" w:color="auto"/>
              <w:right w:val="single" w:sz="6" w:space="0" w:color="auto"/>
            </w:tcBorders>
          </w:tcPr>
          <w:p w14:paraId="22529E9F" w14:textId="77777777" w:rsidR="00E25F2A" w:rsidRDefault="00B21705">
            <w:pPr>
              <w:jc w:val="center"/>
              <w:rPr>
                <w:rFonts w:eastAsiaTheme="minorEastAsia"/>
              </w:rPr>
            </w:pPr>
            <w:r>
              <w:rPr>
                <w:rFonts w:eastAsiaTheme="minorEastAsia"/>
              </w:rPr>
              <w:t>11</w:t>
            </w:r>
          </w:p>
        </w:tc>
        <w:tc>
          <w:tcPr>
            <w:tcW w:w="5120" w:type="dxa"/>
            <w:tcBorders>
              <w:top w:val="single" w:sz="6" w:space="0" w:color="auto"/>
              <w:left w:val="single" w:sz="6" w:space="0" w:color="auto"/>
              <w:bottom w:val="single" w:sz="6" w:space="0" w:color="auto"/>
              <w:right w:val="single" w:sz="6" w:space="0" w:color="auto"/>
            </w:tcBorders>
          </w:tcPr>
          <w:p w14:paraId="569C0CDB" w14:textId="77777777" w:rsidR="00E25F2A" w:rsidRDefault="00B21705">
            <w:pPr>
              <w:rPr>
                <w:rFonts w:eastAsiaTheme="minorEastAsia"/>
              </w:rPr>
            </w:pPr>
            <w:r>
              <w:rPr>
                <w:rFonts w:eastAsiaTheme="minorEastAsia"/>
              </w:rPr>
              <w:t>Срок (дата) выплаты объявленных дивидендов</w:t>
            </w:r>
          </w:p>
        </w:tc>
        <w:tc>
          <w:tcPr>
            <w:tcW w:w="3440" w:type="dxa"/>
            <w:tcBorders>
              <w:top w:val="single" w:sz="6" w:space="0" w:color="auto"/>
              <w:left w:val="single" w:sz="6" w:space="0" w:color="auto"/>
              <w:bottom w:val="single" w:sz="6" w:space="0" w:color="auto"/>
              <w:right w:val="double" w:sz="6" w:space="0" w:color="auto"/>
            </w:tcBorders>
          </w:tcPr>
          <w:p w14:paraId="3BA61842" w14:textId="77777777" w:rsidR="00E25F2A" w:rsidRDefault="00B21705">
            <w:pPr>
              <w:rPr>
                <w:rFonts w:eastAsiaTheme="minorEastAsia"/>
              </w:rPr>
            </w:pPr>
            <w:r>
              <w:rPr>
                <w:rFonts w:eastAsiaTheme="minorEastAsia"/>
              </w:rPr>
              <w:t>номинальным держателям: 25.07.2023; акционерам, зарегистрированным в реестре акционеров: 15.08.2023.</w:t>
            </w:r>
          </w:p>
        </w:tc>
      </w:tr>
      <w:tr w:rsidR="00E25F2A" w14:paraId="6F415850" w14:textId="77777777">
        <w:tc>
          <w:tcPr>
            <w:tcW w:w="692" w:type="dxa"/>
            <w:tcBorders>
              <w:top w:val="single" w:sz="6" w:space="0" w:color="auto"/>
              <w:left w:val="double" w:sz="6" w:space="0" w:color="auto"/>
              <w:bottom w:val="single" w:sz="6" w:space="0" w:color="auto"/>
              <w:right w:val="single" w:sz="6" w:space="0" w:color="auto"/>
            </w:tcBorders>
          </w:tcPr>
          <w:p w14:paraId="2DA3BB5C" w14:textId="77777777" w:rsidR="00E25F2A" w:rsidRDefault="00B21705">
            <w:pPr>
              <w:jc w:val="center"/>
              <w:rPr>
                <w:rFonts w:eastAsiaTheme="minorEastAsia"/>
              </w:rPr>
            </w:pPr>
            <w:r>
              <w:rPr>
                <w:rFonts w:eastAsiaTheme="minorEastAsia"/>
              </w:rPr>
              <w:t>12</w:t>
            </w:r>
          </w:p>
        </w:tc>
        <w:tc>
          <w:tcPr>
            <w:tcW w:w="5120" w:type="dxa"/>
            <w:tcBorders>
              <w:top w:val="single" w:sz="6" w:space="0" w:color="auto"/>
              <w:left w:val="single" w:sz="6" w:space="0" w:color="auto"/>
              <w:bottom w:val="single" w:sz="6" w:space="0" w:color="auto"/>
              <w:right w:val="single" w:sz="6" w:space="0" w:color="auto"/>
            </w:tcBorders>
          </w:tcPr>
          <w:p w14:paraId="7D578E5C" w14:textId="77777777" w:rsidR="00E25F2A" w:rsidRDefault="00B21705">
            <w:pPr>
              <w:rPr>
                <w:rFonts w:eastAsiaTheme="minorEastAsia"/>
              </w:rPr>
            </w:pPr>
            <w:r>
              <w:rPr>
                <w:rFonts w:eastAsiaTheme="minorEastAsia"/>
              </w:rPr>
              <w:t>Иные сведения об объявленных дивидендах, указываемые эмитентом по собственному усмотрению</w:t>
            </w:r>
          </w:p>
        </w:tc>
        <w:tc>
          <w:tcPr>
            <w:tcW w:w="3440" w:type="dxa"/>
            <w:tcBorders>
              <w:top w:val="single" w:sz="6" w:space="0" w:color="auto"/>
              <w:left w:val="single" w:sz="6" w:space="0" w:color="auto"/>
              <w:bottom w:val="single" w:sz="6" w:space="0" w:color="auto"/>
              <w:right w:val="double" w:sz="6" w:space="0" w:color="auto"/>
            </w:tcBorders>
          </w:tcPr>
          <w:p w14:paraId="22FD6CBD" w14:textId="77777777" w:rsidR="00E25F2A" w:rsidRDefault="00B21705">
            <w:pPr>
              <w:rPr>
                <w:rFonts w:eastAsiaTheme="minorEastAsia"/>
              </w:rPr>
            </w:pPr>
            <w:r>
              <w:rPr>
                <w:rFonts w:eastAsiaTheme="minorEastAsia"/>
              </w:rPr>
              <w:t xml:space="preserve">Размер объявленного дивиденда в расчете на одну акцию составляет 67 рублей 28 копеек или 6728% к номинальной стоимости акции, в том </w:t>
            </w:r>
            <w:r>
              <w:rPr>
                <w:rFonts w:eastAsiaTheme="minorEastAsia"/>
              </w:rPr>
              <w:lastRenderedPageBreak/>
              <w:t>числе размер дивиденда, объявленного на одну обыкновенную акцию по результатам 6 и 9 месяцев 2022 года в размере 39 рублей 57 копеек или 3957% к номинальной стоимости акции. Выплате на одну обыкновенную акцию подлежит 27 руб. 71 копейка (67,28 – 39,57 = 27,71). Сумма объявленных дивидендов в совокупности по всем акциям данной категории составляет 146 582 310 296,00 рублей и включает в себя сумму дивидендов, объявленных за 6 и 9 месяцев 2022 года в размере 86 210 790 999,00 руб.</w:t>
            </w:r>
          </w:p>
        </w:tc>
      </w:tr>
      <w:tr w:rsidR="00E25F2A" w14:paraId="753A5A0B" w14:textId="77777777">
        <w:tc>
          <w:tcPr>
            <w:tcW w:w="692" w:type="dxa"/>
            <w:tcBorders>
              <w:top w:val="single" w:sz="6" w:space="0" w:color="auto"/>
              <w:left w:val="double" w:sz="6" w:space="0" w:color="auto"/>
              <w:bottom w:val="single" w:sz="6" w:space="0" w:color="auto"/>
              <w:right w:val="single" w:sz="6" w:space="0" w:color="auto"/>
            </w:tcBorders>
          </w:tcPr>
          <w:p w14:paraId="38E5E41B" w14:textId="77777777" w:rsidR="00E25F2A" w:rsidRDefault="00B21705">
            <w:pPr>
              <w:jc w:val="center"/>
              <w:rPr>
                <w:rFonts w:eastAsiaTheme="minorEastAsia"/>
              </w:rPr>
            </w:pPr>
            <w:r>
              <w:rPr>
                <w:rFonts w:eastAsiaTheme="minorEastAsia"/>
              </w:rPr>
              <w:lastRenderedPageBreak/>
              <w:t>13</w:t>
            </w:r>
          </w:p>
        </w:tc>
        <w:tc>
          <w:tcPr>
            <w:tcW w:w="8560" w:type="dxa"/>
            <w:gridSpan w:val="2"/>
            <w:tcBorders>
              <w:top w:val="single" w:sz="6" w:space="0" w:color="auto"/>
              <w:left w:val="single" w:sz="6" w:space="0" w:color="auto"/>
              <w:bottom w:val="single" w:sz="6" w:space="0" w:color="auto"/>
              <w:right w:val="double" w:sz="6" w:space="0" w:color="auto"/>
            </w:tcBorders>
          </w:tcPr>
          <w:p w14:paraId="666CC123" w14:textId="77777777" w:rsidR="00E25F2A" w:rsidRDefault="00B21705">
            <w:pPr>
              <w:jc w:val="center"/>
              <w:rPr>
                <w:rFonts w:eastAsiaTheme="minorEastAsia"/>
              </w:rPr>
            </w:pPr>
            <w:r>
              <w:rPr>
                <w:rFonts w:eastAsiaTheme="minorEastAsia"/>
              </w:rPr>
              <w:t>II. Сведения о выплаченных дивидендах</w:t>
            </w:r>
          </w:p>
        </w:tc>
      </w:tr>
      <w:tr w:rsidR="00E25F2A" w14:paraId="13664839" w14:textId="77777777">
        <w:tc>
          <w:tcPr>
            <w:tcW w:w="692" w:type="dxa"/>
            <w:tcBorders>
              <w:top w:val="single" w:sz="6" w:space="0" w:color="auto"/>
              <w:left w:val="double" w:sz="6" w:space="0" w:color="auto"/>
              <w:bottom w:val="single" w:sz="6" w:space="0" w:color="auto"/>
              <w:right w:val="single" w:sz="6" w:space="0" w:color="auto"/>
            </w:tcBorders>
          </w:tcPr>
          <w:p w14:paraId="5A9D3B46" w14:textId="77777777" w:rsidR="00E25F2A" w:rsidRDefault="00B21705">
            <w:pPr>
              <w:jc w:val="center"/>
              <w:rPr>
                <w:rFonts w:eastAsiaTheme="minorEastAsia"/>
              </w:rPr>
            </w:pPr>
            <w:r>
              <w:rPr>
                <w:rFonts w:eastAsiaTheme="minorEastAsia"/>
              </w:rPr>
              <w:t>14</w:t>
            </w:r>
          </w:p>
        </w:tc>
        <w:tc>
          <w:tcPr>
            <w:tcW w:w="5120" w:type="dxa"/>
            <w:tcBorders>
              <w:top w:val="single" w:sz="6" w:space="0" w:color="auto"/>
              <w:left w:val="single" w:sz="6" w:space="0" w:color="auto"/>
              <w:bottom w:val="single" w:sz="6" w:space="0" w:color="auto"/>
              <w:right w:val="single" w:sz="6" w:space="0" w:color="auto"/>
            </w:tcBorders>
          </w:tcPr>
          <w:p w14:paraId="5CF7E031" w14:textId="77777777" w:rsidR="00E25F2A" w:rsidRDefault="00B21705">
            <w:pPr>
              <w:rPr>
                <w:rFonts w:eastAsiaTheme="minorEastAsia"/>
              </w:rPr>
            </w:pPr>
            <w:r>
              <w:rPr>
                <w:rFonts w:eastAsiaTheme="minorEastAsia"/>
              </w:rPr>
              <w:t>Общий размер выплаченных дивидендов по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2C60A9FE" w14:textId="77777777" w:rsidR="00E25F2A" w:rsidRDefault="00B21705">
            <w:pPr>
              <w:rPr>
                <w:rFonts w:eastAsiaTheme="minorEastAsia"/>
              </w:rPr>
            </w:pPr>
            <w:r>
              <w:rPr>
                <w:rFonts w:eastAsiaTheme="minorEastAsia"/>
              </w:rPr>
              <w:t>146 479 885 735,97</w:t>
            </w:r>
          </w:p>
        </w:tc>
      </w:tr>
      <w:tr w:rsidR="00E25F2A" w14:paraId="69022A6C" w14:textId="77777777">
        <w:tc>
          <w:tcPr>
            <w:tcW w:w="692" w:type="dxa"/>
            <w:tcBorders>
              <w:top w:val="single" w:sz="6" w:space="0" w:color="auto"/>
              <w:left w:val="double" w:sz="6" w:space="0" w:color="auto"/>
              <w:bottom w:val="single" w:sz="6" w:space="0" w:color="auto"/>
              <w:right w:val="single" w:sz="6" w:space="0" w:color="auto"/>
            </w:tcBorders>
          </w:tcPr>
          <w:p w14:paraId="55ED691B" w14:textId="77777777" w:rsidR="00E25F2A" w:rsidRDefault="00B21705">
            <w:pPr>
              <w:jc w:val="center"/>
              <w:rPr>
                <w:rFonts w:eastAsiaTheme="minorEastAsia"/>
              </w:rPr>
            </w:pPr>
            <w:r>
              <w:rPr>
                <w:rFonts w:eastAsiaTheme="minorEastAsia"/>
              </w:rPr>
              <w:t>15</w:t>
            </w:r>
          </w:p>
        </w:tc>
        <w:tc>
          <w:tcPr>
            <w:tcW w:w="5120" w:type="dxa"/>
            <w:tcBorders>
              <w:top w:val="single" w:sz="6" w:space="0" w:color="auto"/>
              <w:left w:val="single" w:sz="6" w:space="0" w:color="auto"/>
              <w:bottom w:val="single" w:sz="6" w:space="0" w:color="auto"/>
              <w:right w:val="single" w:sz="6" w:space="0" w:color="auto"/>
            </w:tcBorders>
          </w:tcPr>
          <w:p w14:paraId="0FE605B5" w14:textId="77777777" w:rsidR="00E25F2A" w:rsidRDefault="00B21705">
            <w:pPr>
              <w:rPr>
                <w:rFonts w:eastAsiaTheme="minorEastAsia"/>
              </w:rPr>
            </w:pPr>
            <w:r>
              <w:rPr>
                <w:rFonts w:eastAsiaTheme="minorEastAsia"/>
              </w:rPr>
              <w:t>Доля выплаченных дивидендов в общем размере объявленных дивидендов по акциям данной категории (типа), %</w:t>
            </w:r>
          </w:p>
        </w:tc>
        <w:tc>
          <w:tcPr>
            <w:tcW w:w="3440" w:type="dxa"/>
            <w:tcBorders>
              <w:top w:val="single" w:sz="6" w:space="0" w:color="auto"/>
              <w:left w:val="single" w:sz="6" w:space="0" w:color="auto"/>
              <w:bottom w:val="single" w:sz="6" w:space="0" w:color="auto"/>
              <w:right w:val="double" w:sz="6" w:space="0" w:color="auto"/>
            </w:tcBorders>
          </w:tcPr>
          <w:p w14:paraId="06759C84" w14:textId="77777777" w:rsidR="00E25F2A" w:rsidRDefault="00B21705">
            <w:pPr>
              <w:rPr>
                <w:rFonts w:eastAsiaTheme="minorEastAsia"/>
              </w:rPr>
            </w:pPr>
            <w:r>
              <w:rPr>
                <w:rFonts w:eastAsiaTheme="minorEastAsia"/>
              </w:rPr>
              <w:t>99.9</w:t>
            </w:r>
          </w:p>
        </w:tc>
      </w:tr>
      <w:tr w:rsidR="00E25F2A" w14:paraId="36D56843" w14:textId="77777777">
        <w:tc>
          <w:tcPr>
            <w:tcW w:w="692" w:type="dxa"/>
            <w:tcBorders>
              <w:top w:val="single" w:sz="6" w:space="0" w:color="auto"/>
              <w:left w:val="double" w:sz="6" w:space="0" w:color="auto"/>
              <w:bottom w:val="single" w:sz="6" w:space="0" w:color="auto"/>
              <w:right w:val="single" w:sz="6" w:space="0" w:color="auto"/>
            </w:tcBorders>
          </w:tcPr>
          <w:p w14:paraId="13227376" w14:textId="77777777" w:rsidR="00E25F2A" w:rsidRDefault="00B21705">
            <w:pPr>
              <w:jc w:val="center"/>
              <w:rPr>
                <w:rFonts w:eastAsiaTheme="minorEastAsia"/>
              </w:rPr>
            </w:pPr>
            <w:r>
              <w:rPr>
                <w:rFonts w:eastAsiaTheme="minorEastAsia"/>
              </w:rPr>
              <w:t>16</w:t>
            </w:r>
          </w:p>
        </w:tc>
        <w:tc>
          <w:tcPr>
            <w:tcW w:w="5120" w:type="dxa"/>
            <w:tcBorders>
              <w:top w:val="single" w:sz="6" w:space="0" w:color="auto"/>
              <w:left w:val="single" w:sz="6" w:space="0" w:color="auto"/>
              <w:bottom w:val="single" w:sz="6" w:space="0" w:color="auto"/>
              <w:right w:val="single" w:sz="6" w:space="0" w:color="auto"/>
            </w:tcBorders>
          </w:tcPr>
          <w:p w14:paraId="2BB443DE" w14:textId="77777777" w:rsidR="00E25F2A" w:rsidRDefault="00B21705">
            <w:pPr>
              <w:rPr>
                <w:rFonts w:eastAsiaTheme="minorEastAsia"/>
              </w:rPr>
            </w:pPr>
            <w:r>
              <w:rPr>
                <w:rFonts w:eastAsiaTheme="minorEastAsia"/>
              </w:rPr>
              <w:t>Причины невыплаты объявленных дивидендов в случае, если объявленные дивиденды не выплачены или выплачены эмитентом не в полном объеме</w:t>
            </w:r>
          </w:p>
        </w:tc>
        <w:tc>
          <w:tcPr>
            <w:tcW w:w="3440" w:type="dxa"/>
            <w:tcBorders>
              <w:top w:val="single" w:sz="6" w:space="0" w:color="auto"/>
              <w:left w:val="single" w:sz="6" w:space="0" w:color="auto"/>
              <w:bottom w:val="single" w:sz="6" w:space="0" w:color="auto"/>
              <w:right w:val="double" w:sz="6" w:space="0" w:color="auto"/>
            </w:tcBorders>
          </w:tcPr>
          <w:p w14:paraId="3D9C78DC" w14:textId="77777777" w:rsidR="00E25F2A" w:rsidRDefault="00B21705">
            <w:pPr>
              <w:rPr>
                <w:rFonts w:eastAsiaTheme="minorEastAsia"/>
              </w:rPr>
            </w:pPr>
            <w:r>
              <w:rPr>
                <w:rFonts w:eastAsiaTheme="minorEastAsia"/>
              </w:rPr>
              <w:t>несвоевременное представление акционерами достоверных и полных сведений, необходимых для получения дивидендов.</w:t>
            </w:r>
          </w:p>
        </w:tc>
      </w:tr>
      <w:tr w:rsidR="00E25F2A" w14:paraId="1F6C4885" w14:textId="77777777">
        <w:tc>
          <w:tcPr>
            <w:tcW w:w="692" w:type="dxa"/>
            <w:tcBorders>
              <w:top w:val="single" w:sz="6" w:space="0" w:color="auto"/>
              <w:left w:val="double" w:sz="6" w:space="0" w:color="auto"/>
              <w:bottom w:val="double" w:sz="6" w:space="0" w:color="auto"/>
              <w:right w:val="single" w:sz="6" w:space="0" w:color="auto"/>
            </w:tcBorders>
          </w:tcPr>
          <w:p w14:paraId="340DB219" w14:textId="77777777" w:rsidR="00E25F2A" w:rsidRDefault="00B21705">
            <w:pPr>
              <w:jc w:val="center"/>
              <w:rPr>
                <w:rFonts w:eastAsiaTheme="minorEastAsia"/>
              </w:rPr>
            </w:pPr>
            <w:r>
              <w:rPr>
                <w:rFonts w:eastAsiaTheme="minorEastAsia"/>
              </w:rPr>
              <w:t>17</w:t>
            </w:r>
          </w:p>
        </w:tc>
        <w:tc>
          <w:tcPr>
            <w:tcW w:w="5120" w:type="dxa"/>
            <w:tcBorders>
              <w:top w:val="single" w:sz="6" w:space="0" w:color="auto"/>
              <w:left w:val="single" w:sz="6" w:space="0" w:color="auto"/>
              <w:bottom w:val="double" w:sz="6" w:space="0" w:color="auto"/>
              <w:right w:val="single" w:sz="6" w:space="0" w:color="auto"/>
            </w:tcBorders>
          </w:tcPr>
          <w:p w14:paraId="0C76482B" w14:textId="77777777" w:rsidR="00E25F2A" w:rsidRDefault="00B21705">
            <w:pPr>
              <w:rPr>
                <w:rFonts w:eastAsiaTheme="minorEastAsia"/>
              </w:rPr>
            </w:pPr>
            <w:r>
              <w:rPr>
                <w:rFonts w:eastAsiaTheme="minorEastAsia"/>
              </w:rPr>
              <w:t>Иные сведения о выплаченных дивидендах, указываемые эмитентом по собственному усмотрению</w:t>
            </w:r>
          </w:p>
        </w:tc>
        <w:tc>
          <w:tcPr>
            <w:tcW w:w="3440" w:type="dxa"/>
            <w:tcBorders>
              <w:top w:val="single" w:sz="6" w:space="0" w:color="auto"/>
              <w:left w:val="single" w:sz="6" w:space="0" w:color="auto"/>
              <w:bottom w:val="double" w:sz="6" w:space="0" w:color="auto"/>
              <w:right w:val="double" w:sz="6" w:space="0" w:color="auto"/>
            </w:tcBorders>
          </w:tcPr>
          <w:p w14:paraId="30BB605B" w14:textId="77777777" w:rsidR="00E25F2A" w:rsidRDefault="00B21705">
            <w:pPr>
              <w:rPr>
                <w:rFonts w:eastAsiaTheme="minorEastAsia"/>
              </w:rPr>
            </w:pPr>
            <w:r>
              <w:rPr>
                <w:rFonts w:eastAsiaTheme="minorEastAsia"/>
              </w:rPr>
              <w:t>Общая сумма выплаченных дивидендов по акциям данной категории составляет 146 479 885 735 руб. 97 коп</w:t>
            </w:r>
            <w:proofErr w:type="gramStart"/>
            <w:r>
              <w:rPr>
                <w:rFonts w:eastAsiaTheme="minorEastAsia"/>
              </w:rPr>
              <w:t>.</w:t>
            </w:r>
            <w:proofErr w:type="gramEnd"/>
            <w:r>
              <w:rPr>
                <w:rFonts w:eastAsiaTheme="minorEastAsia"/>
              </w:rPr>
              <w:t xml:space="preserve"> и включает в себя сумму дивидендов, выплаченных по результатам 6 и 9 месяцев 2022 года, в размере 86 149 737 634, 75 руб.</w:t>
            </w:r>
          </w:p>
        </w:tc>
      </w:tr>
    </w:tbl>
    <w:p w14:paraId="1826D868" w14:textId="77777777" w:rsidR="00E25F2A" w:rsidRDefault="00E25F2A">
      <w:pPr>
        <w:rPr>
          <w:rFonts w:eastAsiaTheme="minorEastAsia"/>
        </w:rPr>
      </w:pPr>
    </w:p>
    <w:p w14:paraId="2548C934" w14:textId="77777777" w:rsidR="00E25F2A" w:rsidRDefault="00E25F2A">
      <w:pPr>
        <w:ind w:left="200"/>
        <w:rPr>
          <w:rFonts w:eastAsiaTheme="minorEastAsia"/>
        </w:rPr>
      </w:pPr>
    </w:p>
    <w:p w14:paraId="745B84F0" w14:textId="77777777" w:rsidR="00E25F2A" w:rsidRDefault="00E25F2A">
      <w:pPr>
        <w:pStyle w:val="ThinDelim"/>
        <w:rPr>
          <w:rFonts w:eastAsiaTheme="minorEastAsia"/>
          <w:szCs w:val="20"/>
        </w:rPr>
      </w:pPr>
    </w:p>
    <w:tbl>
      <w:tblPr>
        <w:tblW w:w="0" w:type="auto"/>
        <w:tblLayout w:type="fixed"/>
        <w:tblCellMar>
          <w:left w:w="72" w:type="dxa"/>
          <w:right w:w="72" w:type="dxa"/>
        </w:tblCellMar>
        <w:tblLook w:val="0000" w:firstRow="0" w:lastRow="0" w:firstColumn="0" w:lastColumn="0" w:noHBand="0" w:noVBand="0"/>
      </w:tblPr>
      <w:tblGrid>
        <w:gridCol w:w="692"/>
        <w:gridCol w:w="5120"/>
        <w:gridCol w:w="3440"/>
      </w:tblGrid>
      <w:tr w:rsidR="00E25F2A" w14:paraId="552054F3" w14:textId="77777777">
        <w:tc>
          <w:tcPr>
            <w:tcW w:w="692" w:type="dxa"/>
            <w:tcBorders>
              <w:top w:val="double" w:sz="6" w:space="0" w:color="auto"/>
              <w:left w:val="double" w:sz="6" w:space="0" w:color="auto"/>
              <w:bottom w:val="single" w:sz="6" w:space="0" w:color="auto"/>
              <w:right w:val="single" w:sz="6" w:space="0" w:color="auto"/>
            </w:tcBorders>
          </w:tcPr>
          <w:p w14:paraId="7607DC1A" w14:textId="77777777" w:rsidR="00E25F2A" w:rsidRDefault="00B21705">
            <w:pPr>
              <w:jc w:val="center"/>
              <w:rPr>
                <w:rFonts w:eastAsiaTheme="minorEastAsia"/>
              </w:rPr>
            </w:pPr>
            <w:r>
              <w:rPr>
                <w:rFonts w:eastAsiaTheme="minorEastAsia"/>
              </w:rPr>
              <w:t>N п/п</w:t>
            </w:r>
          </w:p>
        </w:tc>
        <w:tc>
          <w:tcPr>
            <w:tcW w:w="5120" w:type="dxa"/>
            <w:tcBorders>
              <w:top w:val="double" w:sz="6" w:space="0" w:color="auto"/>
              <w:left w:val="single" w:sz="6" w:space="0" w:color="auto"/>
              <w:bottom w:val="single" w:sz="6" w:space="0" w:color="auto"/>
              <w:right w:val="single" w:sz="6" w:space="0" w:color="auto"/>
            </w:tcBorders>
          </w:tcPr>
          <w:p w14:paraId="2693C776" w14:textId="77777777" w:rsidR="00E25F2A" w:rsidRDefault="00B21705">
            <w:pPr>
              <w:jc w:val="center"/>
              <w:rPr>
                <w:rFonts w:eastAsiaTheme="minorEastAsia"/>
              </w:rPr>
            </w:pPr>
            <w:r>
              <w:rPr>
                <w:rFonts w:eastAsiaTheme="minorEastAsia"/>
              </w:rPr>
              <w:t>Наименование показателя</w:t>
            </w:r>
          </w:p>
        </w:tc>
        <w:tc>
          <w:tcPr>
            <w:tcW w:w="3440" w:type="dxa"/>
            <w:tcBorders>
              <w:top w:val="double" w:sz="6" w:space="0" w:color="auto"/>
              <w:left w:val="single" w:sz="6" w:space="0" w:color="auto"/>
              <w:bottom w:val="single" w:sz="6" w:space="0" w:color="auto"/>
              <w:right w:val="double" w:sz="6" w:space="0" w:color="auto"/>
            </w:tcBorders>
          </w:tcPr>
          <w:p w14:paraId="0E57B0A5" w14:textId="77777777" w:rsidR="00E25F2A" w:rsidRDefault="00B21705">
            <w:pPr>
              <w:jc w:val="center"/>
              <w:rPr>
                <w:rFonts w:eastAsiaTheme="minorEastAsia"/>
              </w:rPr>
            </w:pPr>
            <w:r>
              <w:rPr>
                <w:rFonts w:eastAsiaTheme="minorEastAsia"/>
              </w:rPr>
              <w:t>Отчетный период, за который (по результатам которого) выплачиваются (выплачивались) объявленные дивиденды - 2022г., полный год</w:t>
            </w:r>
          </w:p>
        </w:tc>
      </w:tr>
      <w:tr w:rsidR="00E25F2A" w14:paraId="23378F5C" w14:textId="77777777">
        <w:tc>
          <w:tcPr>
            <w:tcW w:w="692" w:type="dxa"/>
            <w:tcBorders>
              <w:top w:val="single" w:sz="6" w:space="0" w:color="auto"/>
              <w:left w:val="double" w:sz="6" w:space="0" w:color="auto"/>
              <w:bottom w:val="single" w:sz="6" w:space="0" w:color="auto"/>
              <w:right w:val="single" w:sz="6" w:space="0" w:color="auto"/>
            </w:tcBorders>
          </w:tcPr>
          <w:p w14:paraId="5467D228" w14:textId="77777777" w:rsidR="00E25F2A" w:rsidRDefault="00B21705">
            <w:pPr>
              <w:jc w:val="center"/>
              <w:rPr>
                <w:rFonts w:eastAsiaTheme="minorEastAsia"/>
              </w:rPr>
            </w:pPr>
            <w:r>
              <w:rPr>
                <w:rFonts w:eastAsiaTheme="minorEastAsia"/>
              </w:rPr>
              <w:t>1</w:t>
            </w:r>
          </w:p>
        </w:tc>
        <w:tc>
          <w:tcPr>
            <w:tcW w:w="5120" w:type="dxa"/>
            <w:tcBorders>
              <w:top w:val="single" w:sz="6" w:space="0" w:color="auto"/>
              <w:left w:val="single" w:sz="6" w:space="0" w:color="auto"/>
              <w:bottom w:val="single" w:sz="6" w:space="0" w:color="auto"/>
              <w:right w:val="single" w:sz="6" w:space="0" w:color="auto"/>
            </w:tcBorders>
          </w:tcPr>
          <w:p w14:paraId="2DF6273E" w14:textId="77777777" w:rsidR="00E25F2A" w:rsidRDefault="00B21705">
            <w:pPr>
              <w:jc w:val="center"/>
              <w:rPr>
                <w:rFonts w:eastAsiaTheme="minorEastAsia"/>
              </w:rPr>
            </w:pPr>
            <w:r>
              <w:rPr>
                <w:rFonts w:eastAsiaTheme="minorEastAsia"/>
              </w:rPr>
              <w:t>2</w:t>
            </w:r>
          </w:p>
        </w:tc>
        <w:tc>
          <w:tcPr>
            <w:tcW w:w="3440" w:type="dxa"/>
            <w:tcBorders>
              <w:top w:val="single" w:sz="6" w:space="0" w:color="auto"/>
              <w:left w:val="single" w:sz="6" w:space="0" w:color="auto"/>
              <w:bottom w:val="single" w:sz="6" w:space="0" w:color="auto"/>
              <w:right w:val="double" w:sz="6" w:space="0" w:color="auto"/>
            </w:tcBorders>
          </w:tcPr>
          <w:p w14:paraId="574C3FC7" w14:textId="77777777" w:rsidR="00E25F2A" w:rsidRDefault="00B21705">
            <w:pPr>
              <w:jc w:val="center"/>
              <w:rPr>
                <w:rFonts w:eastAsiaTheme="minorEastAsia"/>
              </w:rPr>
            </w:pPr>
            <w:r>
              <w:rPr>
                <w:rFonts w:eastAsiaTheme="minorEastAsia"/>
              </w:rPr>
              <w:t>3</w:t>
            </w:r>
          </w:p>
        </w:tc>
      </w:tr>
      <w:tr w:rsidR="00E25F2A" w14:paraId="090087E0" w14:textId="77777777">
        <w:tc>
          <w:tcPr>
            <w:tcW w:w="692" w:type="dxa"/>
            <w:tcBorders>
              <w:top w:val="single" w:sz="6" w:space="0" w:color="auto"/>
              <w:left w:val="double" w:sz="6" w:space="0" w:color="auto"/>
              <w:bottom w:val="single" w:sz="6" w:space="0" w:color="auto"/>
              <w:right w:val="single" w:sz="6" w:space="0" w:color="auto"/>
            </w:tcBorders>
          </w:tcPr>
          <w:p w14:paraId="25837CA3" w14:textId="77777777" w:rsidR="00E25F2A" w:rsidRDefault="00B21705">
            <w:pPr>
              <w:jc w:val="center"/>
              <w:rPr>
                <w:rFonts w:eastAsiaTheme="minorEastAsia"/>
              </w:rPr>
            </w:pPr>
            <w:r>
              <w:rPr>
                <w:rFonts w:eastAsiaTheme="minorEastAsia"/>
              </w:rPr>
              <w:t>1</w:t>
            </w:r>
          </w:p>
        </w:tc>
        <w:tc>
          <w:tcPr>
            <w:tcW w:w="8560" w:type="dxa"/>
            <w:gridSpan w:val="2"/>
            <w:tcBorders>
              <w:top w:val="single" w:sz="6" w:space="0" w:color="auto"/>
              <w:left w:val="single" w:sz="6" w:space="0" w:color="auto"/>
              <w:bottom w:val="single" w:sz="6" w:space="0" w:color="auto"/>
              <w:right w:val="double" w:sz="6" w:space="0" w:color="auto"/>
            </w:tcBorders>
          </w:tcPr>
          <w:p w14:paraId="4051463E" w14:textId="77777777" w:rsidR="00E25F2A" w:rsidRDefault="00B21705">
            <w:pPr>
              <w:jc w:val="center"/>
              <w:rPr>
                <w:rFonts w:eastAsiaTheme="minorEastAsia"/>
              </w:rPr>
            </w:pPr>
            <w:r>
              <w:rPr>
                <w:rFonts w:eastAsiaTheme="minorEastAsia"/>
              </w:rPr>
              <w:t>Категория (тип) акций: привилегированные</w:t>
            </w:r>
          </w:p>
        </w:tc>
      </w:tr>
      <w:tr w:rsidR="00E25F2A" w14:paraId="2673E31B" w14:textId="77777777">
        <w:tc>
          <w:tcPr>
            <w:tcW w:w="692" w:type="dxa"/>
            <w:tcBorders>
              <w:top w:val="single" w:sz="6" w:space="0" w:color="auto"/>
              <w:left w:val="double" w:sz="6" w:space="0" w:color="auto"/>
              <w:bottom w:val="single" w:sz="6" w:space="0" w:color="auto"/>
              <w:right w:val="single" w:sz="6" w:space="0" w:color="auto"/>
            </w:tcBorders>
          </w:tcPr>
          <w:p w14:paraId="74695D8F" w14:textId="77777777" w:rsidR="00E25F2A" w:rsidRDefault="00B21705">
            <w:pPr>
              <w:jc w:val="center"/>
              <w:rPr>
                <w:rFonts w:eastAsiaTheme="minorEastAsia"/>
              </w:rPr>
            </w:pPr>
            <w:r>
              <w:rPr>
                <w:rFonts w:eastAsiaTheme="minorEastAsia"/>
              </w:rPr>
              <w:t>2</w:t>
            </w:r>
          </w:p>
        </w:tc>
        <w:tc>
          <w:tcPr>
            <w:tcW w:w="8560" w:type="dxa"/>
            <w:gridSpan w:val="2"/>
            <w:tcBorders>
              <w:top w:val="single" w:sz="6" w:space="0" w:color="auto"/>
              <w:left w:val="single" w:sz="6" w:space="0" w:color="auto"/>
              <w:bottom w:val="single" w:sz="6" w:space="0" w:color="auto"/>
              <w:right w:val="double" w:sz="6" w:space="0" w:color="auto"/>
            </w:tcBorders>
          </w:tcPr>
          <w:p w14:paraId="09373834" w14:textId="77777777" w:rsidR="00E25F2A" w:rsidRDefault="00B21705">
            <w:pPr>
              <w:jc w:val="center"/>
              <w:rPr>
                <w:rFonts w:eastAsiaTheme="minorEastAsia"/>
              </w:rPr>
            </w:pPr>
            <w:r>
              <w:rPr>
                <w:rFonts w:eastAsiaTheme="minorEastAsia"/>
              </w:rPr>
              <w:t>I. Сведения об объявленных дивидендах</w:t>
            </w:r>
          </w:p>
        </w:tc>
      </w:tr>
      <w:tr w:rsidR="00E25F2A" w14:paraId="51B5282B" w14:textId="77777777">
        <w:tc>
          <w:tcPr>
            <w:tcW w:w="692" w:type="dxa"/>
            <w:tcBorders>
              <w:top w:val="single" w:sz="6" w:space="0" w:color="auto"/>
              <w:left w:val="double" w:sz="6" w:space="0" w:color="auto"/>
              <w:bottom w:val="single" w:sz="6" w:space="0" w:color="auto"/>
              <w:right w:val="single" w:sz="6" w:space="0" w:color="auto"/>
            </w:tcBorders>
          </w:tcPr>
          <w:p w14:paraId="46DC4FD6" w14:textId="77777777" w:rsidR="00E25F2A" w:rsidRDefault="00B21705">
            <w:pPr>
              <w:jc w:val="center"/>
              <w:rPr>
                <w:rFonts w:eastAsiaTheme="minorEastAsia"/>
              </w:rPr>
            </w:pPr>
            <w:r>
              <w:rPr>
                <w:rFonts w:eastAsiaTheme="minorEastAsia"/>
              </w:rPr>
              <w:t>3</w:t>
            </w:r>
          </w:p>
        </w:tc>
        <w:tc>
          <w:tcPr>
            <w:tcW w:w="5120" w:type="dxa"/>
            <w:tcBorders>
              <w:top w:val="single" w:sz="6" w:space="0" w:color="auto"/>
              <w:left w:val="single" w:sz="6" w:space="0" w:color="auto"/>
              <w:bottom w:val="single" w:sz="6" w:space="0" w:color="auto"/>
              <w:right w:val="single" w:sz="6" w:space="0" w:color="auto"/>
            </w:tcBorders>
          </w:tcPr>
          <w:p w14:paraId="0CEF9418" w14:textId="77777777" w:rsidR="00E25F2A" w:rsidRDefault="00B21705">
            <w:pPr>
              <w:rPr>
                <w:rFonts w:eastAsiaTheme="minorEastAsia"/>
              </w:rPr>
            </w:pPr>
            <w:r>
              <w:rPr>
                <w:rFonts w:eastAsiaTheme="minorEastAsia"/>
              </w:rPr>
              <w:t>Размер объявленных дивидендов в расчете на одну акцию, руб.</w:t>
            </w:r>
          </w:p>
        </w:tc>
        <w:tc>
          <w:tcPr>
            <w:tcW w:w="3440" w:type="dxa"/>
            <w:tcBorders>
              <w:top w:val="single" w:sz="6" w:space="0" w:color="auto"/>
              <w:left w:val="single" w:sz="6" w:space="0" w:color="auto"/>
              <w:bottom w:val="single" w:sz="6" w:space="0" w:color="auto"/>
              <w:right w:val="double" w:sz="6" w:space="0" w:color="auto"/>
            </w:tcBorders>
          </w:tcPr>
          <w:p w14:paraId="5E111DE8" w14:textId="77777777" w:rsidR="00E25F2A" w:rsidRDefault="00B21705">
            <w:pPr>
              <w:rPr>
                <w:rFonts w:eastAsiaTheme="minorEastAsia"/>
              </w:rPr>
            </w:pPr>
            <w:r>
              <w:rPr>
                <w:rFonts w:eastAsiaTheme="minorEastAsia"/>
              </w:rPr>
              <w:t>67,28</w:t>
            </w:r>
          </w:p>
        </w:tc>
      </w:tr>
      <w:tr w:rsidR="00E25F2A" w14:paraId="70227F2B" w14:textId="77777777">
        <w:tc>
          <w:tcPr>
            <w:tcW w:w="692" w:type="dxa"/>
            <w:tcBorders>
              <w:top w:val="single" w:sz="6" w:space="0" w:color="auto"/>
              <w:left w:val="double" w:sz="6" w:space="0" w:color="auto"/>
              <w:bottom w:val="single" w:sz="6" w:space="0" w:color="auto"/>
              <w:right w:val="single" w:sz="6" w:space="0" w:color="auto"/>
            </w:tcBorders>
          </w:tcPr>
          <w:p w14:paraId="2DD2E020" w14:textId="77777777" w:rsidR="00E25F2A" w:rsidRDefault="00B21705">
            <w:pPr>
              <w:jc w:val="center"/>
              <w:rPr>
                <w:rFonts w:eastAsiaTheme="minorEastAsia"/>
              </w:rPr>
            </w:pPr>
            <w:r>
              <w:rPr>
                <w:rFonts w:eastAsiaTheme="minorEastAsia"/>
              </w:rPr>
              <w:t>4</w:t>
            </w:r>
          </w:p>
        </w:tc>
        <w:tc>
          <w:tcPr>
            <w:tcW w:w="5120" w:type="dxa"/>
            <w:tcBorders>
              <w:top w:val="single" w:sz="6" w:space="0" w:color="auto"/>
              <w:left w:val="single" w:sz="6" w:space="0" w:color="auto"/>
              <w:bottom w:val="single" w:sz="6" w:space="0" w:color="auto"/>
              <w:right w:val="single" w:sz="6" w:space="0" w:color="auto"/>
            </w:tcBorders>
          </w:tcPr>
          <w:p w14:paraId="0DECF1B0" w14:textId="77777777" w:rsidR="00E25F2A" w:rsidRDefault="00B21705">
            <w:pPr>
              <w:rPr>
                <w:rFonts w:eastAsiaTheme="minorEastAsia"/>
              </w:rPr>
            </w:pPr>
            <w:r>
              <w:rPr>
                <w:rFonts w:eastAsiaTheme="minorEastAsia"/>
              </w:rPr>
              <w:t>Размер объявленных дивидендов в совокупности по всем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56009A0B" w14:textId="77777777" w:rsidR="00E25F2A" w:rsidRDefault="00B21705">
            <w:pPr>
              <w:rPr>
                <w:rFonts w:eastAsiaTheme="minorEastAsia"/>
              </w:rPr>
            </w:pPr>
            <w:r>
              <w:rPr>
                <w:rFonts w:eastAsiaTheme="minorEastAsia"/>
              </w:rPr>
              <w:t>9 924 371 880,00</w:t>
            </w:r>
          </w:p>
        </w:tc>
      </w:tr>
      <w:tr w:rsidR="00E25F2A" w14:paraId="59D8F7F6" w14:textId="77777777">
        <w:tc>
          <w:tcPr>
            <w:tcW w:w="692" w:type="dxa"/>
            <w:tcBorders>
              <w:top w:val="single" w:sz="6" w:space="0" w:color="auto"/>
              <w:left w:val="double" w:sz="6" w:space="0" w:color="auto"/>
              <w:bottom w:val="single" w:sz="6" w:space="0" w:color="auto"/>
              <w:right w:val="single" w:sz="6" w:space="0" w:color="auto"/>
            </w:tcBorders>
          </w:tcPr>
          <w:p w14:paraId="76759964" w14:textId="77777777" w:rsidR="00E25F2A" w:rsidRDefault="00B21705">
            <w:pPr>
              <w:jc w:val="center"/>
              <w:rPr>
                <w:rFonts w:eastAsiaTheme="minorEastAsia"/>
              </w:rPr>
            </w:pPr>
            <w:r>
              <w:rPr>
                <w:rFonts w:eastAsiaTheme="minorEastAsia"/>
              </w:rPr>
              <w:t>5</w:t>
            </w:r>
          </w:p>
        </w:tc>
        <w:tc>
          <w:tcPr>
            <w:tcW w:w="5120" w:type="dxa"/>
            <w:tcBorders>
              <w:top w:val="single" w:sz="6" w:space="0" w:color="auto"/>
              <w:left w:val="single" w:sz="6" w:space="0" w:color="auto"/>
              <w:bottom w:val="single" w:sz="6" w:space="0" w:color="auto"/>
              <w:right w:val="single" w:sz="6" w:space="0" w:color="auto"/>
            </w:tcBorders>
          </w:tcPr>
          <w:p w14:paraId="188A8C70" w14:textId="77777777" w:rsidR="00E25F2A" w:rsidRDefault="00B21705">
            <w:pPr>
              <w:rPr>
                <w:rFonts w:eastAsiaTheme="minorEastAsia"/>
              </w:rPr>
            </w:pPr>
            <w:r>
              <w:rPr>
                <w:rFonts w:eastAsiaTheme="minorEastAsia"/>
              </w:rPr>
              <w:t>Доля объявленных дивидендов в чистой прибыли отчетного периода, за который (по результатам которого) выплачиваются (выплачивались) объявленные дивиденды:</w:t>
            </w:r>
          </w:p>
        </w:tc>
        <w:tc>
          <w:tcPr>
            <w:tcW w:w="3440" w:type="dxa"/>
            <w:tcBorders>
              <w:top w:val="single" w:sz="6" w:space="0" w:color="auto"/>
              <w:left w:val="single" w:sz="6" w:space="0" w:color="auto"/>
              <w:bottom w:val="single" w:sz="6" w:space="0" w:color="auto"/>
              <w:right w:val="double" w:sz="6" w:space="0" w:color="auto"/>
            </w:tcBorders>
          </w:tcPr>
          <w:p w14:paraId="163A68F3" w14:textId="77777777" w:rsidR="00E25F2A" w:rsidRDefault="00E25F2A">
            <w:pPr>
              <w:rPr>
                <w:rFonts w:eastAsiaTheme="minorEastAsia"/>
              </w:rPr>
            </w:pPr>
          </w:p>
        </w:tc>
      </w:tr>
      <w:tr w:rsidR="00E25F2A" w14:paraId="3A24F6EE" w14:textId="77777777">
        <w:tc>
          <w:tcPr>
            <w:tcW w:w="692" w:type="dxa"/>
            <w:tcBorders>
              <w:top w:val="single" w:sz="6" w:space="0" w:color="auto"/>
              <w:left w:val="double" w:sz="6" w:space="0" w:color="auto"/>
              <w:bottom w:val="single" w:sz="6" w:space="0" w:color="auto"/>
              <w:right w:val="single" w:sz="6" w:space="0" w:color="auto"/>
            </w:tcBorders>
          </w:tcPr>
          <w:p w14:paraId="73AD6F5B" w14:textId="77777777" w:rsidR="00E25F2A" w:rsidRDefault="00B21705">
            <w:pPr>
              <w:jc w:val="center"/>
              <w:rPr>
                <w:rFonts w:eastAsiaTheme="minorEastAsia"/>
              </w:rPr>
            </w:pPr>
            <w:r>
              <w:rPr>
                <w:rFonts w:eastAsiaTheme="minorEastAsia"/>
              </w:rPr>
              <w:t>6</w:t>
            </w:r>
          </w:p>
        </w:tc>
        <w:tc>
          <w:tcPr>
            <w:tcW w:w="5120" w:type="dxa"/>
            <w:tcBorders>
              <w:top w:val="single" w:sz="6" w:space="0" w:color="auto"/>
              <w:left w:val="single" w:sz="6" w:space="0" w:color="auto"/>
              <w:bottom w:val="single" w:sz="6" w:space="0" w:color="auto"/>
              <w:right w:val="single" w:sz="6" w:space="0" w:color="auto"/>
            </w:tcBorders>
          </w:tcPr>
          <w:p w14:paraId="5F95F1D7" w14:textId="77777777" w:rsidR="00E25F2A" w:rsidRDefault="00B21705">
            <w:pPr>
              <w:rPr>
                <w:rFonts w:eastAsiaTheme="minorEastAsia"/>
              </w:rPr>
            </w:pPr>
            <w:r>
              <w:rPr>
                <w:rFonts w:eastAsiaTheme="minorEastAsia"/>
              </w:rPr>
              <w:t xml:space="preserve">  по данным консолидированной финансовой отчетности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166BA1A5" w14:textId="77777777" w:rsidR="00E25F2A" w:rsidRDefault="00B21705">
            <w:pPr>
              <w:rPr>
                <w:rFonts w:eastAsiaTheme="minorEastAsia"/>
              </w:rPr>
            </w:pPr>
            <w:r>
              <w:rPr>
                <w:rFonts w:eastAsiaTheme="minorEastAsia"/>
              </w:rPr>
              <w:t>55</w:t>
            </w:r>
          </w:p>
        </w:tc>
      </w:tr>
      <w:tr w:rsidR="00E25F2A" w14:paraId="50953BAD" w14:textId="77777777">
        <w:tc>
          <w:tcPr>
            <w:tcW w:w="692" w:type="dxa"/>
            <w:tcBorders>
              <w:top w:val="single" w:sz="6" w:space="0" w:color="auto"/>
              <w:left w:val="double" w:sz="6" w:space="0" w:color="auto"/>
              <w:bottom w:val="single" w:sz="6" w:space="0" w:color="auto"/>
              <w:right w:val="single" w:sz="6" w:space="0" w:color="auto"/>
            </w:tcBorders>
          </w:tcPr>
          <w:p w14:paraId="3721E6F2" w14:textId="77777777" w:rsidR="00E25F2A" w:rsidRDefault="00B21705">
            <w:pPr>
              <w:jc w:val="center"/>
              <w:rPr>
                <w:rFonts w:eastAsiaTheme="minorEastAsia"/>
              </w:rPr>
            </w:pPr>
            <w:r>
              <w:rPr>
                <w:rFonts w:eastAsiaTheme="minorEastAsia"/>
              </w:rPr>
              <w:t>7</w:t>
            </w:r>
          </w:p>
        </w:tc>
        <w:tc>
          <w:tcPr>
            <w:tcW w:w="5120" w:type="dxa"/>
            <w:tcBorders>
              <w:top w:val="single" w:sz="6" w:space="0" w:color="auto"/>
              <w:left w:val="single" w:sz="6" w:space="0" w:color="auto"/>
              <w:bottom w:val="single" w:sz="6" w:space="0" w:color="auto"/>
              <w:right w:val="single" w:sz="6" w:space="0" w:color="auto"/>
            </w:tcBorders>
          </w:tcPr>
          <w:p w14:paraId="2AA5ADA1" w14:textId="77777777" w:rsidR="00E25F2A" w:rsidRDefault="00B21705">
            <w:pPr>
              <w:rPr>
                <w:rFonts w:eastAsiaTheme="minorEastAsia"/>
              </w:rPr>
            </w:pPr>
            <w:r>
              <w:rPr>
                <w:rFonts w:eastAsiaTheme="minorEastAsia"/>
              </w:rPr>
              <w:t xml:space="preserve">  по данным бухгалтерской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3102B98E" w14:textId="77777777" w:rsidR="00E25F2A" w:rsidRDefault="00B21705">
            <w:pPr>
              <w:rPr>
                <w:rFonts w:eastAsiaTheme="minorEastAsia"/>
              </w:rPr>
            </w:pPr>
            <w:r>
              <w:rPr>
                <w:rFonts w:eastAsiaTheme="minorEastAsia"/>
              </w:rPr>
              <w:t>-</w:t>
            </w:r>
          </w:p>
        </w:tc>
      </w:tr>
      <w:tr w:rsidR="00E25F2A" w14:paraId="7DD961F4" w14:textId="77777777">
        <w:tc>
          <w:tcPr>
            <w:tcW w:w="692" w:type="dxa"/>
            <w:tcBorders>
              <w:top w:val="single" w:sz="6" w:space="0" w:color="auto"/>
              <w:left w:val="double" w:sz="6" w:space="0" w:color="auto"/>
              <w:bottom w:val="single" w:sz="6" w:space="0" w:color="auto"/>
              <w:right w:val="single" w:sz="6" w:space="0" w:color="auto"/>
            </w:tcBorders>
          </w:tcPr>
          <w:p w14:paraId="081F3371" w14:textId="77777777" w:rsidR="00E25F2A" w:rsidRDefault="00B21705">
            <w:pPr>
              <w:jc w:val="center"/>
              <w:rPr>
                <w:rFonts w:eastAsiaTheme="minorEastAsia"/>
              </w:rPr>
            </w:pPr>
            <w:r>
              <w:rPr>
                <w:rFonts w:eastAsiaTheme="minorEastAsia"/>
              </w:rPr>
              <w:t>8</w:t>
            </w:r>
          </w:p>
        </w:tc>
        <w:tc>
          <w:tcPr>
            <w:tcW w:w="5120" w:type="dxa"/>
            <w:tcBorders>
              <w:top w:val="single" w:sz="6" w:space="0" w:color="auto"/>
              <w:left w:val="single" w:sz="6" w:space="0" w:color="auto"/>
              <w:bottom w:val="single" w:sz="6" w:space="0" w:color="auto"/>
              <w:right w:val="single" w:sz="6" w:space="0" w:color="auto"/>
            </w:tcBorders>
          </w:tcPr>
          <w:p w14:paraId="3005367E" w14:textId="77777777" w:rsidR="00E25F2A" w:rsidRDefault="00B21705">
            <w:pPr>
              <w:rPr>
                <w:rFonts w:eastAsiaTheme="minorEastAsia"/>
              </w:rPr>
            </w:pPr>
            <w:r>
              <w:rPr>
                <w:rFonts w:eastAsiaTheme="minorEastAsia"/>
              </w:rPr>
              <w:t>Источник выплаты объявленных дивидендов (чистая прибыль отчетного периода, нераспределенная чистая прибыль прошлых лет, специальный фонд)</w:t>
            </w:r>
          </w:p>
        </w:tc>
        <w:tc>
          <w:tcPr>
            <w:tcW w:w="3440" w:type="dxa"/>
            <w:tcBorders>
              <w:top w:val="single" w:sz="6" w:space="0" w:color="auto"/>
              <w:left w:val="single" w:sz="6" w:space="0" w:color="auto"/>
              <w:bottom w:val="single" w:sz="6" w:space="0" w:color="auto"/>
              <w:right w:val="double" w:sz="6" w:space="0" w:color="auto"/>
            </w:tcBorders>
          </w:tcPr>
          <w:p w14:paraId="53083B57" w14:textId="77777777" w:rsidR="00E25F2A" w:rsidRDefault="00B21705">
            <w:pPr>
              <w:rPr>
                <w:rFonts w:eastAsiaTheme="minorEastAsia"/>
              </w:rPr>
            </w:pPr>
            <w:r>
              <w:rPr>
                <w:rFonts w:eastAsiaTheme="minorEastAsia"/>
              </w:rPr>
              <w:t>чистая прибыль</w:t>
            </w:r>
          </w:p>
        </w:tc>
      </w:tr>
      <w:tr w:rsidR="00E25F2A" w14:paraId="50810B0A" w14:textId="77777777">
        <w:tc>
          <w:tcPr>
            <w:tcW w:w="692" w:type="dxa"/>
            <w:tcBorders>
              <w:top w:val="single" w:sz="6" w:space="0" w:color="auto"/>
              <w:left w:val="double" w:sz="6" w:space="0" w:color="auto"/>
              <w:bottom w:val="single" w:sz="6" w:space="0" w:color="auto"/>
              <w:right w:val="single" w:sz="6" w:space="0" w:color="auto"/>
            </w:tcBorders>
          </w:tcPr>
          <w:p w14:paraId="178FB651" w14:textId="77777777" w:rsidR="00E25F2A" w:rsidRDefault="00B21705">
            <w:pPr>
              <w:jc w:val="center"/>
              <w:rPr>
                <w:rFonts w:eastAsiaTheme="minorEastAsia"/>
              </w:rPr>
            </w:pPr>
            <w:r>
              <w:rPr>
                <w:rFonts w:eastAsiaTheme="minorEastAsia"/>
              </w:rPr>
              <w:lastRenderedPageBreak/>
              <w:t>9</w:t>
            </w:r>
          </w:p>
        </w:tc>
        <w:tc>
          <w:tcPr>
            <w:tcW w:w="5120" w:type="dxa"/>
            <w:tcBorders>
              <w:top w:val="single" w:sz="6" w:space="0" w:color="auto"/>
              <w:left w:val="single" w:sz="6" w:space="0" w:color="auto"/>
              <w:bottom w:val="single" w:sz="6" w:space="0" w:color="auto"/>
              <w:right w:val="single" w:sz="6" w:space="0" w:color="auto"/>
            </w:tcBorders>
          </w:tcPr>
          <w:p w14:paraId="7F5211D2" w14:textId="77777777" w:rsidR="00E25F2A" w:rsidRDefault="00B21705">
            <w:pPr>
              <w:rPr>
                <w:rFonts w:eastAsiaTheme="minorEastAsia"/>
              </w:rPr>
            </w:pPr>
            <w:r>
              <w:rPr>
                <w:rFonts w:eastAsiaTheme="minorEastAsia"/>
              </w:rPr>
              <w:t>Орган управления эмитента, принявший решение об объявлении дивидендов, дата принятия такого решения, дата составления и номер протокола собрания (заседания) органа управления эмитента, на котором принято такое решение</w:t>
            </w:r>
          </w:p>
        </w:tc>
        <w:tc>
          <w:tcPr>
            <w:tcW w:w="3440" w:type="dxa"/>
            <w:tcBorders>
              <w:top w:val="single" w:sz="6" w:space="0" w:color="auto"/>
              <w:left w:val="single" w:sz="6" w:space="0" w:color="auto"/>
              <w:bottom w:val="single" w:sz="6" w:space="0" w:color="auto"/>
              <w:right w:val="double" w:sz="6" w:space="0" w:color="auto"/>
            </w:tcBorders>
          </w:tcPr>
          <w:p w14:paraId="0A82A1AC" w14:textId="77777777" w:rsidR="00E25F2A" w:rsidRDefault="00B21705">
            <w:pPr>
              <w:rPr>
                <w:rFonts w:eastAsiaTheme="minorEastAsia"/>
              </w:rPr>
            </w:pPr>
            <w:r>
              <w:rPr>
                <w:rFonts w:eastAsiaTheme="minorEastAsia"/>
              </w:rPr>
              <w:t>Общее собрание акционеров. Дата проведения - 30 июня 2023 г. Протокол № 42 от 30.06.2023.</w:t>
            </w:r>
          </w:p>
        </w:tc>
      </w:tr>
      <w:tr w:rsidR="00E25F2A" w14:paraId="171C69E4" w14:textId="77777777">
        <w:tc>
          <w:tcPr>
            <w:tcW w:w="692" w:type="dxa"/>
            <w:tcBorders>
              <w:top w:val="single" w:sz="6" w:space="0" w:color="auto"/>
              <w:left w:val="double" w:sz="6" w:space="0" w:color="auto"/>
              <w:bottom w:val="single" w:sz="6" w:space="0" w:color="auto"/>
              <w:right w:val="single" w:sz="6" w:space="0" w:color="auto"/>
            </w:tcBorders>
          </w:tcPr>
          <w:p w14:paraId="01916A62" w14:textId="77777777" w:rsidR="00E25F2A" w:rsidRDefault="00B21705">
            <w:pPr>
              <w:jc w:val="center"/>
              <w:rPr>
                <w:rFonts w:eastAsiaTheme="minorEastAsia"/>
              </w:rPr>
            </w:pPr>
            <w:r>
              <w:rPr>
                <w:rFonts w:eastAsiaTheme="minorEastAsia"/>
              </w:rPr>
              <w:t>10</w:t>
            </w:r>
          </w:p>
        </w:tc>
        <w:tc>
          <w:tcPr>
            <w:tcW w:w="5120" w:type="dxa"/>
            <w:tcBorders>
              <w:top w:val="single" w:sz="6" w:space="0" w:color="auto"/>
              <w:left w:val="single" w:sz="6" w:space="0" w:color="auto"/>
              <w:bottom w:val="single" w:sz="6" w:space="0" w:color="auto"/>
              <w:right w:val="single" w:sz="6" w:space="0" w:color="auto"/>
            </w:tcBorders>
          </w:tcPr>
          <w:p w14:paraId="42AAECB8" w14:textId="77777777" w:rsidR="00E25F2A" w:rsidRDefault="00B21705">
            <w:pPr>
              <w:rPr>
                <w:rFonts w:eastAsiaTheme="minorEastAsia"/>
              </w:rPr>
            </w:pPr>
            <w:r>
              <w:rPr>
                <w:rFonts w:eastAsiaTheme="minorEastAsia"/>
              </w:rPr>
              <w:t>Дата, на которую определяются (определялись) лица, имеющие (имевшие) право на получение дивидендов</w:t>
            </w:r>
          </w:p>
        </w:tc>
        <w:tc>
          <w:tcPr>
            <w:tcW w:w="3440" w:type="dxa"/>
            <w:tcBorders>
              <w:top w:val="single" w:sz="6" w:space="0" w:color="auto"/>
              <w:left w:val="single" w:sz="6" w:space="0" w:color="auto"/>
              <w:bottom w:val="single" w:sz="6" w:space="0" w:color="auto"/>
              <w:right w:val="double" w:sz="6" w:space="0" w:color="auto"/>
            </w:tcBorders>
          </w:tcPr>
          <w:p w14:paraId="324834C0" w14:textId="77777777" w:rsidR="00E25F2A" w:rsidRDefault="00B21705">
            <w:pPr>
              <w:rPr>
                <w:rFonts w:eastAsiaTheme="minorEastAsia"/>
              </w:rPr>
            </w:pPr>
            <w:r>
              <w:rPr>
                <w:rFonts w:eastAsiaTheme="minorEastAsia"/>
              </w:rPr>
              <w:t>11.07.2023</w:t>
            </w:r>
          </w:p>
        </w:tc>
      </w:tr>
      <w:tr w:rsidR="00E25F2A" w14:paraId="7C6CEE68" w14:textId="77777777">
        <w:tc>
          <w:tcPr>
            <w:tcW w:w="692" w:type="dxa"/>
            <w:tcBorders>
              <w:top w:val="single" w:sz="6" w:space="0" w:color="auto"/>
              <w:left w:val="double" w:sz="6" w:space="0" w:color="auto"/>
              <w:bottom w:val="single" w:sz="6" w:space="0" w:color="auto"/>
              <w:right w:val="single" w:sz="6" w:space="0" w:color="auto"/>
            </w:tcBorders>
          </w:tcPr>
          <w:p w14:paraId="381715E3" w14:textId="77777777" w:rsidR="00E25F2A" w:rsidRDefault="00B21705">
            <w:pPr>
              <w:jc w:val="center"/>
              <w:rPr>
                <w:rFonts w:eastAsiaTheme="minorEastAsia"/>
              </w:rPr>
            </w:pPr>
            <w:r>
              <w:rPr>
                <w:rFonts w:eastAsiaTheme="minorEastAsia"/>
              </w:rPr>
              <w:t>11</w:t>
            </w:r>
          </w:p>
        </w:tc>
        <w:tc>
          <w:tcPr>
            <w:tcW w:w="5120" w:type="dxa"/>
            <w:tcBorders>
              <w:top w:val="single" w:sz="6" w:space="0" w:color="auto"/>
              <w:left w:val="single" w:sz="6" w:space="0" w:color="auto"/>
              <w:bottom w:val="single" w:sz="6" w:space="0" w:color="auto"/>
              <w:right w:val="single" w:sz="6" w:space="0" w:color="auto"/>
            </w:tcBorders>
          </w:tcPr>
          <w:p w14:paraId="68AF78EF" w14:textId="77777777" w:rsidR="00E25F2A" w:rsidRDefault="00B21705">
            <w:pPr>
              <w:rPr>
                <w:rFonts w:eastAsiaTheme="minorEastAsia"/>
              </w:rPr>
            </w:pPr>
            <w:r>
              <w:rPr>
                <w:rFonts w:eastAsiaTheme="minorEastAsia"/>
              </w:rPr>
              <w:t>Срок (дата) выплаты объявленных дивидендов</w:t>
            </w:r>
          </w:p>
        </w:tc>
        <w:tc>
          <w:tcPr>
            <w:tcW w:w="3440" w:type="dxa"/>
            <w:tcBorders>
              <w:top w:val="single" w:sz="6" w:space="0" w:color="auto"/>
              <w:left w:val="single" w:sz="6" w:space="0" w:color="auto"/>
              <w:bottom w:val="single" w:sz="6" w:space="0" w:color="auto"/>
              <w:right w:val="double" w:sz="6" w:space="0" w:color="auto"/>
            </w:tcBorders>
          </w:tcPr>
          <w:p w14:paraId="2EBF5000" w14:textId="77777777" w:rsidR="00E25F2A" w:rsidRDefault="00B21705">
            <w:pPr>
              <w:rPr>
                <w:rFonts w:eastAsiaTheme="minorEastAsia"/>
              </w:rPr>
            </w:pPr>
            <w:r>
              <w:rPr>
                <w:rFonts w:eastAsiaTheme="minorEastAsia"/>
              </w:rPr>
              <w:t>номинальным держателям: 25.07.2023; акционерам, зарегистрированным в реестре акционеров: 15.08.2023.</w:t>
            </w:r>
          </w:p>
        </w:tc>
      </w:tr>
      <w:tr w:rsidR="00E25F2A" w14:paraId="5851537E" w14:textId="77777777">
        <w:tc>
          <w:tcPr>
            <w:tcW w:w="692" w:type="dxa"/>
            <w:tcBorders>
              <w:top w:val="single" w:sz="6" w:space="0" w:color="auto"/>
              <w:left w:val="double" w:sz="6" w:space="0" w:color="auto"/>
              <w:bottom w:val="single" w:sz="6" w:space="0" w:color="auto"/>
              <w:right w:val="single" w:sz="6" w:space="0" w:color="auto"/>
            </w:tcBorders>
          </w:tcPr>
          <w:p w14:paraId="7A0306E3" w14:textId="77777777" w:rsidR="00E25F2A" w:rsidRDefault="00B21705">
            <w:pPr>
              <w:jc w:val="center"/>
              <w:rPr>
                <w:rFonts w:eastAsiaTheme="minorEastAsia"/>
              </w:rPr>
            </w:pPr>
            <w:r>
              <w:rPr>
                <w:rFonts w:eastAsiaTheme="minorEastAsia"/>
              </w:rPr>
              <w:t>12</w:t>
            </w:r>
          </w:p>
        </w:tc>
        <w:tc>
          <w:tcPr>
            <w:tcW w:w="5120" w:type="dxa"/>
            <w:tcBorders>
              <w:top w:val="single" w:sz="6" w:space="0" w:color="auto"/>
              <w:left w:val="single" w:sz="6" w:space="0" w:color="auto"/>
              <w:bottom w:val="single" w:sz="6" w:space="0" w:color="auto"/>
              <w:right w:val="single" w:sz="6" w:space="0" w:color="auto"/>
            </w:tcBorders>
          </w:tcPr>
          <w:p w14:paraId="612C1D16" w14:textId="77777777" w:rsidR="00E25F2A" w:rsidRDefault="00B21705">
            <w:pPr>
              <w:rPr>
                <w:rFonts w:eastAsiaTheme="minorEastAsia"/>
              </w:rPr>
            </w:pPr>
            <w:r>
              <w:rPr>
                <w:rFonts w:eastAsiaTheme="minorEastAsia"/>
              </w:rPr>
              <w:t>Иные сведения об объявленных дивидендах, указываемые эмитентом по собственному усмотрению</w:t>
            </w:r>
          </w:p>
        </w:tc>
        <w:tc>
          <w:tcPr>
            <w:tcW w:w="3440" w:type="dxa"/>
            <w:tcBorders>
              <w:top w:val="single" w:sz="6" w:space="0" w:color="auto"/>
              <w:left w:val="single" w:sz="6" w:space="0" w:color="auto"/>
              <w:bottom w:val="single" w:sz="6" w:space="0" w:color="auto"/>
              <w:right w:val="double" w:sz="6" w:space="0" w:color="auto"/>
            </w:tcBorders>
          </w:tcPr>
          <w:p w14:paraId="7464C11C" w14:textId="77777777" w:rsidR="00E25F2A" w:rsidRDefault="00B21705">
            <w:pPr>
              <w:rPr>
                <w:rFonts w:eastAsiaTheme="minorEastAsia"/>
              </w:rPr>
            </w:pPr>
            <w:r>
              <w:rPr>
                <w:rFonts w:eastAsiaTheme="minorEastAsia"/>
              </w:rPr>
              <w:t>Размер объявленного дивиденда в расчете на одну акцию составляет 67 рублей 28 копеек или 6728% к номинальной стоимости акции, в том числе размер дивиденда, объявленного на одну привилегированную акцию по результатам 6 и 9 месяцев 2022 года в размере 39 рублей 57 копеек или 3957% к номинальной стоимости акции. Выплате на одну привилегированную акцию подлежит 27 руб. 71 копейка (67,28 – 39,57 = 27,71). Сумма объявленных дивидендов в совокупности по всем акциям данной категории составляет 9 924 371 880,00 рублей и включает в себя сумму дивидендов, объявленных за 6 и 9 месяцев 2022 года в размере 5 836 911 345,00 руб.</w:t>
            </w:r>
          </w:p>
        </w:tc>
      </w:tr>
      <w:tr w:rsidR="00E25F2A" w14:paraId="13D8D769" w14:textId="77777777">
        <w:tc>
          <w:tcPr>
            <w:tcW w:w="692" w:type="dxa"/>
            <w:tcBorders>
              <w:top w:val="single" w:sz="6" w:space="0" w:color="auto"/>
              <w:left w:val="double" w:sz="6" w:space="0" w:color="auto"/>
              <w:bottom w:val="single" w:sz="6" w:space="0" w:color="auto"/>
              <w:right w:val="single" w:sz="6" w:space="0" w:color="auto"/>
            </w:tcBorders>
          </w:tcPr>
          <w:p w14:paraId="42FD0095" w14:textId="77777777" w:rsidR="00E25F2A" w:rsidRDefault="00B21705">
            <w:pPr>
              <w:jc w:val="center"/>
              <w:rPr>
                <w:rFonts w:eastAsiaTheme="minorEastAsia"/>
              </w:rPr>
            </w:pPr>
            <w:r>
              <w:rPr>
                <w:rFonts w:eastAsiaTheme="minorEastAsia"/>
              </w:rPr>
              <w:t>13</w:t>
            </w:r>
          </w:p>
        </w:tc>
        <w:tc>
          <w:tcPr>
            <w:tcW w:w="8560" w:type="dxa"/>
            <w:gridSpan w:val="2"/>
            <w:tcBorders>
              <w:top w:val="single" w:sz="6" w:space="0" w:color="auto"/>
              <w:left w:val="single" w:sz="6" w:space="0" w:color="auto"/>
              <w:bottom w:val="single" w:sz="6" w:space="0" w:color="auto"/>
              <w:right w:val="double" w:sz="6" w:space="0" w:color="auto"/>
            </w:tcBorders>
          </w:tcPr>
          <w:p w14:paraId="7F0C3EF9" w14:textId="77777777" w:rsidR="00E25F2A" w:rsidRDefault="00B21705">
            <w:pPr>
              <w:jc w:val="center"/>
              <w:rPr>
                <w:rFonts w:eastAsiaTheme="minorEastAsia"/>
              </w:rPr>
            </w:pPr>
            <w:r>
              <w:rPr>
                <w:rFonts w:eastAsiaTheme="minorEastAsia"/>
              </w:rPr>
              <w:t>II. Сведения о выплаченных дивидендах</w:t>
            </w:r>
          </w:p>
        </w:tc>
      </w:tr>
      <w:tr w:rsidR="00E25F2A" w14:paraId="59EE5307" w14:textId="77777777">
        <w:tc>
          <w:tcPr>
            <w:tcW w:w="692" w:type="dxa"/>
            <w:tcBorders>
              <w:top w:val="single" w:sz="6" w:space="0" w:color="auto"/>
              <w:left w:val="double" w:sz="6" w:space="0" w:color="auto"/>
              <w:bottom w:val="single" w:sz="6" w:space="0" w:color="auto"/>
              <w:right w:val="single" w:sz="6" w:space="0" w:color="auto"/>
            </w:tcBorders>
          </w:tcPr>
          <w:p w14:paraId="00CCA1DA" w14:textId="77777777" w:rsidR="00E25F2A" w:rsidRDefault="00B21705">
            <w:pPr>
              <w:jc w:val="center"/>
              <w:rPr>
                <w:rFonts w:eastAsiaTheme="minorEastAsia"/>
              </w:rPr>
            </w:pPr>
            <w:r>
              <w:rPr>
                <w:rFonts w:eastAsiaTheme="minorEastAsia"/>
              </w:rPr>
              <w:t>14</w:t>
            </w:r>
          </w:p>
        </w:tc>
        <w:tc>
          <w:tcPr>
            <w:tcW w:w="5120" w:type="dxa"/>
            <w:tcBorders>
              <w:top w:val="single" w:sz="6" w:space="0" w:color="auto"/>
              <w:left w:val="single" w:sz="6" w:space="0" w:color="auto"/>
              <w:bottom w:val="single" w:sz="6" w:space="0" w:color="auto"/>
              <w:right w:val="single" w:sz="6" w:space="0" w:color="auto"/>
            </w:tcBorders>
          </w:tcPr>
          <w:p w14:paraId="4569DF58" w14:textId="77777777" w:rsidR="00E25F2A" w:rsidRDefault="00B21705">
            <w:pPr>
              <w:rPr>
                <w:rFonts w:eastAsiaTheme="minorEastAsia"/>
              </w:rPr>
            </w:pPr>
            <w:r>
              <w:rPr>
                <w:rFonts w:eastAsiaTheme="minorEastAsia"/>
              </w:rPr>
              <w:t>Общий размер выплаченных дивидендов по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09AA00D3" w14:textId="77777777" w:rsidR="00E25F2A" w:rsidRDefault="00B21705">
            <w:pPr>
              <w:rPr>
                <w:rFonts w:eastAsiaTheme="minorEastAsia"/>
              </w:rPr>
            </w:pPr>
            <w:r>
              <w:rPr>
                <w:rFonts w:eastAsiaTheme="minorEastAsia"/>
              </w:rPr>
              <w:t>9 883 434 970,87</w:t>
            </w:r>
          </w:p>
        </w:tc>
      </w:tr>
      <w:tr w:rsidR="00E25F2A" w14:paraId="2B1ABB12" w14:textId="77777777">
        <w:tc>
          <w:tcPr>
            <w:tcW w:w="692" w:type="dxa"/>
            <w:tcBorders>
              <w:top w:val="single" w:sz="6" w:space="0" w:color="auto"/>
              <w:left w:val="double" w:sz="6" w:space="0" w:color="auto"/>
              <w:bottom w:val="single" w:sz="6" w:space="0" w:color="auto"/>
              <w:right w:val="single" w:sz="6" w:space="0" w:color="auto"/>
            </w:tcBorders>
          </w:tcPr>
          <w:p w14:paraId="26F40C1C" w14:textId="77777777" w:rsidR="00E25F2A" w:rsidRDefault="00B21705">
            <w:pPr>
              <w:jc w:val="center"/>
              <w:rPr>
                <w:rFonts w:eastAsiaTheme="minorEastAsia"/>
              </w:rPr>
            </w:pPr>
            <w:r>
              <w:rPr>
                <w:rFonts w:eastAsiaTheme="minorEastAsia"/>
              </w:rPr>
              <w:t>15</w:t>
            </w:r>
          </w:p>
        </w:tc>
        <w:tc>
          <w:tcPr>
            <w:tcW w:w="5120" w:type="dxa"/>
            <w:tcBorders>
              <w:top w:val="single" w:sz="6" w:space="0" w:color="auto"/>
              <w:left w:val="single" w:sz="6" w:space="0" w:color="auto"/>
              <w:bottom w:val="single" w:sz="6" w:space="0" w:color="auto"/>
              <w:right w:val="single" w:sz="6" w:space="0" w:color="auto"/>
            </w:tcBorders>
          </w:tcPr>
          <w:p w14:paraId="7B815C78" w14:textId="77777777" w:rsidR="00E25F2A" w:rsidRDefault="00B21705">
            <w:pPr>
              <w:rPr>
                <w:rFonts w:eastAsiaTheme="minorEastAsia"/>
              </w:rPr>
            </w:pPr>
            <w:r>
              <w:rPr>
                <w:rFonts w:eastAsiaTheme="minorEastAsia"/>
              </w:rPr>
              <w:t>Доля выплаченных дивидендов в общем размере объявленных дивидендов по акциям данной категории (типа), %</w:t>
            </w:r>
          </w:p>
        </w:tc>
        <w:tc>
          <w:tcPr>
            <w:tcW w:w="3440" w:type="dxa"/>
            <w:tcBorders>
              <w:top w:val="single" w:sz="6" w:space="0" w:color="auto"/>
              <w:left w:val="single" w:sz="6" w:space="0" w:color="auto"/>
              <w:bottom w:val="single" w:sz="6" w:space="0" w:color="auto"/>
              <w:right w:val="double" w:sz="6" w:space="0" w:color="auto"/>
            </w:tcBorders>
          </w:tcPr>
          <w:p w14:paraId="2CC560AE" w14:textId="77777777" w:rsidR="00E25F2A" w:rsidRDefault="00B21705">
            <w:pPr>
              <w:rPr>
                <w:rFonts w:eastAsiaTheme="minorEastAsia"/>
              </w:rPr>
            </w:pPr>
            <w:r>
              <w:rPr>
                <w:rFonts w:eastAsiaTheme="minorEastAsia"/>
              </w:rPr>
              <w:t>99.6</w:t>
            </w:r>
          </w:p>
        </w:tc>
      </w:tr>
      <w:tr w:rsidR="00E25F2A" w14:paraId="430C08C1" w14:textId="77777777">
        <w:tc>
          <w:tcPr>
            <w:tcW w:w="692" w:type="dxa"/>
            <w:tcBorders>
              <w:top w:val="single" w:sz="6" w:space="0" w:color="auto"/>
              <w:left w:val="double" w:sz="6" w:space="0" w:color="auto"/>
              <w:bottom w:val="single" w:sz="6" w:space="0" w:color="auto"/>
              <w:right w:val="single" w:sz="6" w:space="0" w:color="auto"/>
            </w:tcBorders>
          </w:tcPr>
          <w:p w14:paraId="3B875C6F" w14:textId="77777777" w:rsidR="00E25F2A" w:rsidRDefault="00B21705">
            <w:pPr>
              <w:jc w:val="center"/>
              <w:rPr>
                <w:rFonts w:eastAsiaTheme="minorEastAsia"/>
              </w:rPr>
            </w:pPr>
            <w:r>
              <w:rPr>
                <w:rFonts w:eastAsiaTheme="minorEastAsia"/>
              </w:rPr>
              <w:t>16</w:t>
            </w:r>
          </w:p>
        </w:tc>
        <w:tc>
          <w:tcPr>
            <w:tcW w:w="5120" w:type="dxa"/>
            <w:tcBorders>
              <w:top w:val="single" w:sz="6" w:space="0" w:color="auto"/>
              <w:left w:val="single" w:sz="6" w:space="0" w:color="auto"/>
              <w:bottom w:val="single" w:sz="6" w:space="0" w:color="auto"/>
              <w:right w:val="single" w:sz="6" w:space="0" w:color="auto"/>
            </w:tcBorders>
          </w:tcPr>
          <w:p w14:paraId="52F1DF52" w14:textId="77777777" w:rsidR="00E25F2A" w:rsidRDefault="00B21705">
            <w:pPr>
              <w:rPr>
                <w:rFonts w:eastAsiaTheme="minorEastAsia"/>
              </w:rPr>
            </w:pPr>
            <w:r>
              <w:rPr>
                <w:rFonts w:eastAsiaTheme="minorEastAsia"/>
              </w:rPr>
              <w:t>Причины невыплаты объявленных дивидендов в случае, если объявленные дивиденды не выплачены или выплачены эмитентом не в полном объеме</w:t>
            </w:r>
          </w:p>
        </w:tc>
        <w:tc>
          <w:tcPr>
            <w:tcW w:w="3440" w:type="dxa"/>
            <w:tcBorders>
              <w:top w:val="single" w:sz="6" w:space="0" w:color="auto"/>
              <w:left w:val="single" w:sz="6" w:space="0" w:color="auto"/>
              <w:bottom w:val="single" w:sz="6" w:space="0" w:color="auto"/>
              <w:right w:val="double" w:sz="6" w:space="0" w:color="auto"/>
            </w:tcBorders>
          </w:tcPr>
          <w:p w14:paraId="24113431" w14:textId="77777777" w:rsidR="00E25F2A" w:rsidRDefault="00B21705">
            <w:pPr>
              <w:rPr>
                <w:rFonts w:eastAsiaTheme="minorEastAsia"/>
              </w:rPr>
            </w:pPr>
            <w:r>
              <w:rPr>
                <w:rFonts w:eastAsiaTheme="minorEastAsia"/>
              </w:rPr>
              <w:t>несвоевременное представление акционерами достоверных и полных сведений, необходимых для получения дивидендов.</w:t>
            </w:r>
          </w:p>
        </w:tc>
      </w:tr>
      <w:tr w:rsidR="00E25F2A" w14:paraId="2C56421F" w14:textId="77777777">
        <w:tc>
          <w:tcPr>
            <w:tcW w:w="692" w:type="dxa"/>
            <w:tcBorders>
              <w:top w:val="single" w:sz="6" w:space="0" w:color="auto"/>
              <w:left w:val="double" w:sz="6" w:space="0" w:color="auto"/>
              <w:bottom w:val="double" w:sz="6" w:space="0" w:color="auto"/>
              <w:right w:val="single" w:sz="6" w:space="0" w:color="auto"/>
            </w:tcBorders>
          </w:tcPr>
          <w:p w14:paraId="3FB89C7F" w14:textId="77777777" w:rsidR="00E25F2A" w:rsidRDefault="00B21705">
            <w:pPr>
              <w:jc w:val="center"/>
              <w:rPr>
                <w:rFonts w:eastAsiaTheme="minorEastAsia"/>
              </w:rPr>
            </w:pPr>
            <w:r>
              <w:rPr>
                <w:rFonts w:eastAsiaTheme="minorEastAsia"/>
              </w:rPr>
              <w:t>17</w:t>
            </w:r>
          </w:p>
        </w:tc>
        <w:tc>
          <w:tcPr>
            <w:tcW w:w="5120" w:type="dxa"/>
            <w:tcBorders>
              <w:top w:val="single" w:sz="6" w:space="0" w:color="auto"/>
              <w:left w:val="single" w:sz="6" w:space="0" w:color="auto"/>
              <w:bottom w:val="double" w:sz="6" w:space="0" w:color="auto"/>
              <w:right w:val="single" w:sz="6" w:space="0" w:color="auto"/>
            </w:tcBorders>
          </w:tcPr>
          <w:p w14:paraId="28587972" w14:textId="77777777" w:rsidR="00E25F2A" w:rsidRDefault="00B21705">
            <w:pPr>
              <w:rPr>
                <w:rFonts w:eastAsiaTheme="minorEastAsia"/>
              </w:rPr>
            </w:pPr>
            <w:r>
              <w:rPr>
                <w:rFonts w:eastAsiaTheme="minorEastAsia"/>
              </w:rPr>
              <w:t>Иные сведения о выплаченных дивидендах, указываемые эмитентом по собственному усмотрению</w:t>
            </w:r>
          </w:p>
        </w:tc>
        <w:tc>
          <w:tcPr>
            <w:tcW w:w="3440" w:type="dxa"/>
            <w:tcBorders>
              <w:top w:val="single" w:sz="6" w:space="0" w:color="auto"/>
              <w:left w:val="single" w:sz="6" w:space="0" w:color="auto"/>
              <w:bottom w:val="double" w:sz="6" w:space="0" w:color="auto"/>
              <w:right w:val="double" w:sz="6" w:space="0" w:color="auto"/>
            </w:tcBorders>
          </w:tcPr>
          <w:p w14:paraId="6537E4ED" w14:textId="77777777" w:rsidR="00E25F2A" w:rsidRDefault="00B21705">
            <w:pPr>
              <w:rPr>
                <w:rFonts w:eastAsiaTheme="minorEastAsia"/>
              </w:rPr>
            </w:pPr>
            <w:r>
              <w:rPr>
                <w:rFonts w:eastAsiaTheme="minorEastAsia"/>
              </w:rPr>
              <w:t>Общая сумма выплаченных дивидендов по акциям данной категории составляет 9 883 434 970,87 руб. и включает в себя сумму дивидендов, выплаченных по результатам 6 и 9 месяцев 2022 года, в размере 5 811 707 107, 63 руб.</w:t>
            </w:r>
          </w:p>
        </w:tc>
      </w:tr>
    </w:tbl>
    <w:p w14:paraId="043379EE" w14:textId="77777777" w:rsidR="00E25F2A" w:rsidRDefault="00E25F2A">
      <w:pPr>
        <w:rPr>
          <w:rFonts w:eastAsiaTheme="minorEastAsia"/>
        </w:rPr>
      </w:pPr>
    </w:p>
    <w:p w14:paraId="45D94AB2" w14:textId="77777777" w:rsidR="00E25F2A" w:rsidRDefault="00E25F2A">
      <w:pPr>
        <w:ind w:left="200"/>
        <w:rPr>
          <w:rFonts w:eastAsiaTheme="minorEastAsia"/>
        </w:rPr>
      </w:pPr>
    </w:p>
    <w:p w14:paraId="3C136116" w14:textId="77777777" w:rsidR="00E25F2A" w:rsidRDefault="00E25F2A">
      <w:pPr>
        <w:pStyle w:val="ThinDelim"/>
        <w:rPr>
          <w:rFonts w:eastAsiaTheme="minorEastAsia"/>
          <w:szCs w:val="20"/>
        </w:rPr>
      </w:pPr>
    </w:p>
    <w:tbl>
      <w:tblPr>
        <w:tblW w:w="0" w:type="auto"/>
        <w:tblLayout w:type="fixed"/>
        <w:tblCellMar>
          <w:left w:w="72" w:type="dxa"/>
          <w:right w:w="72" w:type="dxa"/>
        </w:tblCellMar>
        <w:tblLook w:val="0000" w:firstRow="0" w:lastRow="0" w:firstColumn="0" w:lastColumn="0" w:noHBand="0" w:noVBand="0"/>
      </w:tblPr>
      <w:tblGrid>
        <w:gridCol w:w="692"/>
        <w:gridCol w:w="5120"/>
        <w:gridCol w:w="3440"/>
      </w:tblGrid>
      <w:tr w:rsidR="00E25F2A" w14:paraId="53A53D7C" w14:textId="77777777">
        <w:tc>
          <w:tcPr>
            <w:tcW w:w="692" w:type="dxa"/>
            <w:tcBorders>
              <w:top w:val="double" w:sz="6" w:space="0" w:color="auto"/>
              <w:left w:val="double" w:sz="6" w:space="0" w:color="auto"/>
              <w:bottom w:val="single" w:sz="6" w:space="0" w:color="auto"/>
              <w:right w:val="single" w:sz="6" w:space="0" w:color="auto"/>
            </w:tcBorders>
          </w:tcPr>
          <w:p w14:paraId="4E805B56" w14:textId="77777777" w:rsidR="00E25F2A" w:rsidRDefault="00B21705">
            <w:pPr>
              <w:jc w:val="center"/>
              <w:rPr>
                <w:rFonts w:eastAsiaTheme="minorEastAsia"/>
              </w:rPr>
            </w:pPr>
            <w:r>
              <w:rPr>
                <w:rFonts w:eastAsiaTheme="minorEastAsia"/>
              </w:rPr>
              <w:t>N п/п</w:t>
            </w:r>
          </w:p>
        </w:tc>
        <w:tc>
          <w:tcPr>
            <w:tcW w:w="5120" w:type="dxa"/>
            <w:tcBorders>
              <w:top w:val="double" w:sz="6" w:space="0" w:color="auto"/>
              <w:left w:val="single" w:sz="6" w:space="0" w:color="auto"/>
              <w:bottom w:val="single" w:sz="6" w:space="0" w:color="auto"/>
              <w:right w:val="single" w:sz="6" w:space="0" w:color="auto"/>
            </w:tcBorders>
          </w:tcPr>
          <w:p w14:paraId="2D3CE3FC" w14:textId="77777777" w:rsidR="00E25F2A" w:rsidRDefault="00B21705">
            <w:pPr>
              <w:jc w:val="center"/>
              <w:rPr>
                <w:rFonts w:eastAsiaTheme="minorEastAsia"/>
              </w:rPr>
            </w:pPr>
            <w:r>
              <w:rPr>
                <w:rFonts w:eastAsiaTheme="minorEastAsia"/>
              </w:rPr>
              <w:t>Наименование показателя</w:t>
            </w:r>
          </w:p>
        </w:tc>
        <w:tc>
          <w:tcPr>
            <w:tcW w:w="3440" w:type="dxa"/>
            <w:tcBorders>
              <w:top w:val="double" w:sz="6" w:space="0" w:color="auto"/>
              <w:left w:val="single" w:sz="6" w:space="0" w:color="auto"/>
              <w:bottom w:val="single" w:sz="6" w:space="0" w:color="auto"/>
              <w:right w:val="double" w:sz="6" w:space="0" w:color="auto"/>
            </w:tcBorders>
          </w:tcPr>
          <w:p w14:paraId="14030A0C" w14:textId="77777777" w:rsidR="00E25F2A" w:rsidRDefault="00B21705">
            <w:pPr>
              <w:jc w:val="center"/>
              <w:rPr>
                <w:rFonts w:eastAsiaTheme="minorEastAsia"/>
              </w:rPr>
            </w:pPr>
            <w:r>
              <w:rPr>
                <w:rFonts w:eastAsiaTheme="minorEastAsia"/>
              </w:rPr>
              <w:t>Отчетный период, за который (по результатам которого) выплачиваются (выплачивались) объявленные дивиденды - 2023г., 6 мес.</w:t>
            </w:r>
          </w:p>
        </w:tc>
      </w:tr>
      <w:tr w:rsidR="00E25F2A" w14:paraId="1E587792" w14:textId="77777777">
        <w:tc>
          <w:tcPr>
            <w:tcW w:w="692" w:type="dxa"/>
            <w:tcBorders>
              <w:top w:val="single" w:sz="6" w:space="0" w:color="auto"/>
              <w:left w:val="double" w:sz="6" w:space="0" w:color="auto"/>
              <w:bottom w:val="single" w:sz="6" w:space="0" w:color="auto"/>
              <w:right w:val="single" w:sz="6" w:space="0" w:color="auto"/>
            </w:tcBorders>
          </w:tcPr>
          <w:p w14:paraId="053490B2" w14:textId="77777777" w:rsidR="00E25F2A" w:rsidRDefault="00B21705">
            <w:pPr>
              <w:jc w:val="center"/>
              <w:rPr>
                <w:rFonts w:eastAsiaTheme="minorEastAsia"/>
              </w:rPr>
            </w:pPr>
            <w:r>
              <w:rPr>
                <w:rFonts w:eastAsiaTheme="minorEastAsia"/>
              </w:rPr>
              <w:t>1</w:t>
            </w:r>
          </w:p>
        </w:tc>
        <w:tc>
          <w:tcPr>
            <w:tcW w:w="5120" w:type="dxa"/>
            <w:tcBorders>
              <w:top w:val="single" w:sz="6" w:space="0" w:color="auto"/>
              <w:left w:val="single" w:sz="6" w:space="0" w:color="auto"/>
              <w:bottom w:val="single" w:sz="6" w:space="0" w:color="auto"/>
              <w:right w:val="single" w:sz="6" w:space="0" w:color="auto"/>
            </w:tcBorders>
          </w:tcPr>
          <w:p w14:paraId="4C9FBD8D" w14:textId="77777777" w:rsidR="00E25F2A" w:rsidRDefault="00B21705">
            <w:pPr>
              <w:jc w:val="center"/>
              <w:rPr>
                <w:rFonts w:eastAsiaTheme="minorEastAsia"/>
              </w:rPr>
            </w:pPr>
            <w:r>
              <w:rPr>
                <w:rFonts w:eastAsiaTheme="minorEastAsia"/>
              </w:rPr>
              <w:t>2</w:t>
            </w:r>
          </w:p>
        </w:tc>
        <w:tc>
          <w:tcPr>
            <w:tcW w:w="3440" w:type="dxa"/>
            <w:tcBorders>
              <w:top w:val="single" w:sz="6" w:space="0" w:color="auto"/>
              <w:left w:val="single" w:sz="6" w:space="0" w:color="auto"/>
              <w:bottom w:val="single" w:sz="6" w:space="0" w:color="auto"/>
              <w:right w:val="double" w:sz="6" w:space="0" w:color="auto"/>
            </w:tcBorders>
          </w:tcPr>
          <w:p w14:paraId="2737AF9A" w14:textId="77777777" w:rsidR="00E25F2A" w:rsidRDefault="00B21705">
            <w:pPr>
              <w:jc w:val="center"/>
              <w:rPr>
                <w:rFonts w:eastAsiaTheme="minorEastAsia"/>
              </w:rPr>
            </w:pPr>
            <w:r>
              <w:rPr>
                <w:rFonts w:eastAsiaTheme="minorEastAsia"/>
              </w:rPr>
              <w:t>3</w:t>
            </w:r>
          </w:p>
        </w:tc>
      </w:tr>
      <w:tr w:rsidR="00E25F2A" w14:paraId="0E853E97" w14:textId="77777777">
        <w:tc>
          <w:tcPr>
            <w:tcW w:w="692" w:type="dxa"/>
            <w:tcBorders>
              <w:top w:val="single" w:sz="6" w:space="0" w:color="auto"/>
              <w:left w:val="double" w:sz="6" w:space="0" w:color="auto"/>
              <w:bottom w:val="single" w:sz="6" w:space="0" w:color="auto"/>
              <w:right w:val="single" w:sz="6" w:space="0" w:color="auto"/>
            </w:tcBorders>
          </w:tcPr>
          <w:p w14:paraId="42EFE099" w14:textId="77777777" w:rsidR="00E25F2A" w:rsidRDefault="00B21705">
            <w:pPr>
              <w:jc w:val="center"/>
              <w:rPr>
                <w:rFonts w:eastAsiaTheme="minorEastAsia"/>
              </w:rPr>
            </w:pPr>
            <w:r>
              <w:rPr>
                <w:rFonts w:eastAsiaTheme="minorEastAsia"/>
              </w:rPr>
              <w:t>1</w:t>
            </w:r>
          </w:p>
        </w:tc>
        <w:tc>
          <w:tcPr>
            <w:tcW w:w="8560" w:type="dxa"/>
            <w:gridSpan w:val="2"/>
            <w:tcBorders>
              <w:top w:val="single" w:sz="6" w:space="0" w:color="auto"/>
              <w:left w:val="single" w:sz="6" w:space="0" w:color="auto"/>
              <w:bottom w:val="single" w:sz="6" w:space="0" w:color="auto"/>
              <w:right w:val="double" w:sz="6" w:space="0" w:color="auto"/>
            </w:tcBorders>
          </w:tcPr>
          <w:p w14:paraId="07882F24" w14:textId="77777777" w:rsidR="00E25F2A" w:rsidRDefault="00B21705">
            <w:pPr>
              <w:jc w:val="center"/>
              <w:rPr>
                <w:rFonts w:eastAsiaTheme="minorEastAsia"/>
              </w:rPr>
            </w:pPr>
            <w:r>
              <w:rPr>
                <w:rFonts w:eastAsiaTheme="minorEastAsia"/>
              </w:rPr>
              <w:t>Категория (тип) акций: обыкновенные</w:t>
            </w:r>
          </w:p>
        </w:tc>
      </w:tr>
      <w:tr w:rsidR="00E25F2A" w14:paraId="7C8F98DF" w14:textId="77777777">
        <w:tc>
          <w:tcPr>
            <w:tcW w:w="692" w:type="dxa"/>
            <w:tcBorders>
              <w:top w:val="single" w:sz="6" w:space="0" w:color="auto"/>
              <w:left w:val="double" w:sz="6" w:space="0" w:color="auto"/>
              <w:bottom w:val="single" w:sz="6" w:space="0" w:color="auto"/>
              <w:right w:val="single" w:sz="6" w:space="0" w:color="auto"/>
            </w:tcBorders>
          </w:tcPr>
          <w:p w14:paraId="28BED769" w14:textId="77777777" w:rsidR="00E25F2A" w:rsidRDefault="00B21705">
            <w:pPr>
              <w:jc w:val="center"/>
              <w:rPr>
                <w:rFonts w:eastAsiaTheme="minorEastAsia"/>
              </w:rPr>
            </w:pPr>
            <w:r>
              <w:rPr>
                <w:rFonts w:eastAsiaTheme="minorEastAsia"/>
              </w:rPr>
              <w:lastRenderedPageBreak/>
              <w:t>2</w:t>
            </w:r>
          </w:p>
        </w:tc>
        <w:tc>
          <w:tcPr>
            <w:tcW w:w="8560" w:type="dxa"/>
            <w:gridSpan w:val="2"/>
            <w:tcBorders>
              <w:top w:val="single" w:sz="6" w:space="0" w:color="auto"/>
              <w:left w:val="single" w:sz="6" w:space="0" w:color="auto"/>
              <w:bottom w:val="single" w:sz="6" w:space="0" w:color="auto"/>
              <w:right w:val="double" w:sz="6" w:space="0" w:color="auto"/>
            </w:tcBorders>
          </w:tcPr>
          <w:p w14:paraId="3C5AA598" w14:textId="77777777" w:rsidR="00E25F2A" w:rsidRDefault="00B21705">
            <w:pPr>
              <w:jc w:val="center"/>
              <w:rPr>
                <w:rFonts w:eastAsiaTheme="minorEastAsia"/>
              </w:rPr>
            </w:pPr>
            <w:r>
              <w:rPr>
                <w:rFonts w:eastAsiaTheme="minorEastAsia"/>
              </w:rPr>
              <w:t>I. Сведения об объявленных дивидендах</w:t>
            </w:r>
          </w:p>
        </w:tc>
      </w:tr>
      <w:tr w:rsidR="00E25F2A" w14:paraId="10218E6B" w14:textId="77777777">
        <w:tc>
          <w:tcPr>
            <w:tcW w:w="692" w:type="dxa"/>
            <w:tcBorders>
              <w:top w:val="single" w:sz="6" w:space="0" w:color="auto"/>
              <w:left w:val="double" w:sz="6" w:space="0" w:color="auto"/>
              <w:bottom w:val="single" w:sz="6" w:space="0" w:color="auto"/>
              <w:right w:val="single" w:sz="6" w:space="0" w:color="auto"/>
            </w:tcBorders>
          </w:tcPr>
          <w:p w14:paraId="2BE8AF5B" w14:textId="77777777" w:rsidR="00E25F2A" w:rsidRDefault="00B21705">
            <w:pPr>
              <w:jc w:val="center"/>
              <w:rPr>
                <w:rFonts w:eastAsiaTheme="minorEastAsia"/>
              </w:rPr>
            </w:pPr>
            <w:r>
              <w:rPr>
                <w:rFonts w:eastAsiaTheme="minorEastAsia"/>
              </w:rPr>
              <w:t>3</w:t>
            </w:r>
          </w:p>
        </w:tc>
        <w:tc>
          <w:tcPr>
            <w:tcW w:w="5120" w:type="dxa"/>
            <w:tcBorders>
              <w:top w:val="single" w:sz="6" w:space="0" w:color="auto"/>
              <w:left w:val="single" w:sz="6" w:space="0" w:color="auto"/>
              <w:bottom w:val="single" w:sz="6" w:space="0" w:color="auto"/>
              <w:right w:val="single" w:sz="6" w:space="0" w:color="auto"/>
            </w:tcBorders>
          </w:tcPr>
          <w:p w14:paraId="189BF1C7" w14:textId="77777777" w:rsidR="00E25F2A" w:rsidRDefault="00B21705">
            <w:pPr>
              <w:rPr>
                <w:rFonts w:eastAsiaTheme="minorEastAsia"/>
              </w:rPr>
            </w:pPr>
            <w:r>
              <w:rPr>
                <w:rFonts w:eastAsiaTheme="minorEastAsia"/>
              </w:rPr>
              <w:t>Размер объявленных дивидендов в расчете на одну акцию, руб.</w:t>
            </w:r>
          </w:p>
        </w:tc>
        <w:tc>
          <w:tcPr>
            <w:tcW w:w="3440" w:type="dxa"/>
            <w:tcBorders>
              <w:top w:val="single" w:sz="6" w:space="0" w:color="auto"/>
              <w:left w:val="single" w:sz="6" w:space="0" w:color="auto"/>
              <w:bottom w:val="single" w:sz="6" w:space="0" w:color="auto"/>
              <w:right w:val="double" w:sz="6" w:space="0" w:color="auto"/>
            </w:tcBorders>
          </w:tcPr>
          <w:p w14:paraId="31973037" w14:textId="77777777" w:rsidR="00E25F2A" w:rsidRDefault="00B21705">
            <w:pPr>
              <w:rPr>
                <w:rFonts w:eastAsiaTheme="minorEastAsia"/>
              </w:rPr>
            </w:pPr>
            <w:r>
              <w:rPr>
                <w:rFonts w:eastAsiaTheme="minorEastAsia"/>
              </w:rPr>
              <w:t>27,54</w:t>
            </w:r>
          </w:p>
        </w:tc>
      </w:tr>
      <w:tr w:rsidR="00E25F2A" w14:paraId="23E6977D" w14:textId="77777777">
        <w:tc>
          <w:tcPr>
            <w:tcW w:w="692" w:type="dxa"/>
            <w:tcBorders>
              <w:top w:val="single" w:sz="6" w:space="0" w:color="auto"/>
              <w:left w:val="double" w:sz="6" w:space="0" w:color="auto"/>
              <w:bottom w:val="single" w:sz="6" w:space="0" w:color="auto"/>
              <w:right w:val="single" w:sz="6" w:space="0" w:color="auto"/>
            </w:tcBorders>
          </w:tcPr>
          <w:p w14:paraId="72614994" w14:textId="77777777" w:rsidR="00E25F2A" w:rsidRDefault="00B21705">
            <w:pPr>
              <w:jc w:val="center"/>
              <w:rPr>
                <w:rFonts w:eastAsiaTheme="minorEastAsia"/>
              </w:rPr>
            </w:pPr>
            <w:r>
              <w:rPr>
                <w:rFonts w:eastAsiaTheme="minorEastAsia"/>
              </w:rPr>
              <w:t>4</w:t>
            </w:r>
          </w:p>
        </w:tc>
        <w:tc>
          <w:tcPr>
            <w:tcW w:w="5120" w:type="dxa"/>
            <w:tcBorders>
              <w:top w:val="single" w:sz="6" w:space="0" w:color="auto"/>
              <w:left w:val="single" w:sz="6" w:space="0" w:color="auto"/>
              <w:bottom w:val="single" w:sz="6" w:space="0" w:color="auto"/>
              <w:right w:val="single" w:sz="6" w:space="0" w:color="auto"/>
            </w:tcBorders>
          </w:tcPr>
          <w:p w14:paraId="1950A123" w14:textId="77777777" w:rsidR="00E25F2A" w:rsidRDefault="00B21705">
            <w:pPr>
              <w:rPr>
                <w:rFonts w:eastAsiaTheme="minorEastAsia"/>
              </w:rPr>
            </w:pPr>
            <w:r>
              <w:rPr>
                <w:rFonts w:eastAsiaTheme="minorEastAsia"/>
              </w:rPr>
              <w:t>Размер объявленных дивидендов в совокупности по всем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4542849F" w14:textId="77777777" w:rsidR="00E25F2A" w:rsidRDefault="00B21705">
            <w:pPr>
              <w:rPr>
                <w:rFonts w:eastAsiaTheme="minorEastAsia"/>
              </w:rPr>
            </w:pPr>
            <w:r>
              <w:rPr>
                <w:rFonts w:eastAsiaTheme="minorEastAsia"/>
              </w:rPr>
              <w:t>60 001 141 878,00</w:t>
            </w:r>
          </w:p>
        </w:tc>
      </w:tr>
      <w:tr w:rsidR="00E25F2A" w14:paraId="2C11A09D" w14:textId="77777777">
        <w:tc>
          <w:tcPr>
            <w:tcW w:w="692" w:type="dxa"/>
            <w:tcBorders>
              <w:top w:val="single" w:sz="6" w:space="0" w:color="auto"/>
              <w:left w:val="double" w:sz="6" w:space="0" w:color="auto"/>
              <w:bottom w:val="single" w:sz="6" w:space="0" w:color="auto"/>
              <w:right w:val="single" w:sz="6" w:space="0" w:color="auto"/>
            </w:tcBorders>
          </w:tcPr>
          <w:p w14:paraId="604E5413" w14:textId="77777777" w:rsidR="00E25F2A" w:rsidRDefault="00B21705">
            <w:pPr>
              <w:jc w:val="center"/>
              <w:rPr>
                <w:rFonts w:eastAsiaTheme="minorEastAsia"/>
              </w:rPr>
            </w:pPr>
            <w:r>
              <w:rPr>
                <w:rFonts w:eastAsiaTheme="minorEastAsia"/>
              </w:rPr>
              <w:t>5</w:t>
            </w:r>
          </w:p>
        </w:tc>
        <w:tc>
          <w:tcPr>
            <w:tcW w:w="5120" w:type="dxa"/>
            <w:tcBorders>
              <w:top w:val="single" w:sz="6" w:space="0" w:color="auto"/>
              <w:left w:val="single" w:sz="6" w:space="0" w:color="auto"/>
              <w:bottom w:val="single" w:sz="6" w:space="0" w:color="auto"/>
              <w:right w:val="single" w:sz="6" w:space="0" w:color="auto"/>
            </w:tcBorders>
          </w:tcPr>
          <w:p w14:paraId="37FC498D" w14:textId="77777777" w:rsidR="00E25F2A" w:rsidRDefault="00B21705">
            <w:pPr>
              <w:rPr>
                <w:rFonts w:eastAsiaTheme="minorEastAsia"/>
              </w:rPr>
            </w:pPr>
            <w:r>
              <w:rPr>
                <w:rFonts w:eastAsiaTheme="minorEastAsia"/>
              </w:rPr>
              <w:t>Доля объявленных дивидендов в чистой прибыли отчетного периода, за который (по результатам которого) выплачиваются (выплачивались) объявленные дивиденды:</w:t>
            </w:r>
          </w:p>
        </w:tc>
        <w:tc>
          <w:tcPr>
            <w:tcW w:w="3440" w:type="dxa"/>
            <w:tcBorders>
              <w:top w:val="single" w:sz="6" w:space="0" w:color="auto"/>
              <w:left w:val="single" w:sz="6" w:space="0" w:color="auto"/>
              <w:bottom w:val="single" w:sz="6" w:space="0" w:color="auto"/>
              <w:right w:val="double" w:sz="6" w:space="0" w:color="auto"/>
            </w:tcBorders>
          </w:tcPr>
          <w:p w14:paraId="649E683C" w14:textId="77777777" w:rsidR="00E25F2A" w:rsidRDefault="00E25F2A">
            <w:pPr>
              <w:rPr>
                <w:rFonts w:eastAsiaTheme="minorEastAsia"/>
              </w:rPr>
            </w:pPr>
          </w:p>
        </w:tc>
      </w:tr>
      <w:tr w:rsidR="00E25F2A" w14:paraId="15FD2792" w14:textId="77777777">
        <w:tc>
          <w:tcPr>
            <w:tcW w:w="692" w:type="dxa"/>
            <w:tcBorders>
              <w:top w:val="single" w:sz="6" w:space="0" w:color="auto"/>
              <w:left w:val="double" w:sz="6" w:space="0" w:color="auto"/>
              <w:bottom w:val="single" w:sz="6" w:space="0" w:color="auto"/>
              <w:right w:val="single" w:sz="6" w:space="0" w:color="auto"/>
            </w:tcBorders>
          </w:tcPr>
          <w:p w14:paraId="3B4B6035" w14:textId="77777777" w:rsidR="00E25F2A" w:rsidRDefault="00B21705">
            <w:pPr>
              <w:jc w:val="center"/>
              <w:rPr>
                <w:rFonts w:eastAsiaTheme="minorEastAsia"/>
              </w:rPr>
            </w:pPr>
            <w:r>
              <w:rPr>
                <w:rFonts w:eastAsiaTheme="minorEastAsia"/>
              </w:rPr>
              <w:t>6</w:t>
            </w:r>
          </w:p>
        </w:tc>
        <w:tc>
          <w:tcPr>
            <w:tcW w:w="5120" w:type="dxa"/>
            <w:tcBorders>
              <w:top w:val="single" w:sz="6" w:space="0" w:color="auto"/>
              <w:left w:val="single" w:sz="6" w:space="0" w:color="auto"/>
              <w:bottom w:val="single" w:sz="6" w:space="0" w:color="auto"/>
              <w:right w:val="single" w:sz="6" w:space="0" w:color="auto"/>
            </w:tcBorders>
          </w:tcPr>
          <w:p w14:paraId="55B69B6F" w14:textId="77777777" w:rsidR="00E25F2A" w:rsidRDefault="00B21705">
            <w:pPr>
              <w:rPr>
                <w:rFonts w:eastAsiaTheme="minorEastAsia"/>
              </w:rPr>
            </w:pPr>
            <w:r>
              <w:rPr>
                <w:rFonts w:eastAsiaTheme="minorEastAsia"/>
              </w:rPr>
              <w:t xml:space="preserve">  по данным консолидированной финансовой отчетности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5975C46B" w14:textId="77777777" w:rsidR="00E25F2A" w:rsidRDefault="00B21705">
            <w:pPr>
              <w:rPr>
                <w:rFonts w:eastAsiaTheme="minorEastAsia"/>
              </w:rPr>
            </w:pPr>
            <w:r>
              <w:rPr>
                <w:rFonts w:eastAsiaTheme="minorEastAsia"/>
              </w:rPr>
              <w:t>-</w:t>
            </w:r>
          </w:p>
        </w:tc>
      </w:tr>
      <w:tr w:rsidR="00E25F2A" w14:paraId="7D345D4E" w14:textId="77777777">
        <w:tc>
          <w:tcPr>
            <w:tcW w:w="692" w:type="dxa"/>
            <w:tcBorders>
              <w:top w:val="single" w:sz="6" w:space="0" w:color="auto"/>
              <w:left w:val="double" w:sz="6" w:space="0" w:color="auto"/>
              <w:bottom w:val="single" w:sz="6" w:space="0" w:color="auto"/>
              <w:right w:val="single" w:sz="6" w:space="0" w:color="auto"/>
            </w:tcBorders>
          </w:tcPr>
          <w:p w14:paraId="2BE3D8B1" w14:textId="77777777" w:rsidR="00E25F2A" w:rsidRDefault="00B21705">
            <w:pPr>
              <w:jc w:val="center"/>
              <w:rPr>
                <w:rFonts w:eastAsiaTheme="minorEastAsia"/>
              </w:rPr>
            </w:pPr>
            <w:r>
              <w:rPr>
                <w:rFonts w:eastAsiaTheme="minorEastAsia"/>
              </w:rPr>
              <w:t>7</w:t>
            </w:r>
          </w:p>
        </w:tc>
        <w:tc>
          <w:tcPr>
            <w:tcW w:w="5120" w:type="dxa"/>
            <w:tcBorders>
              <w:top w:val="single" w:sz="6" w:space="0" w:color="auto"/>
              <w:left w:val="single" w:sz="6" w:space="0" w:color="auto"/>
              <w:bottom w:val="single" w:sz="6" w:space="0" w:color="auto"/>
              <w:right w:val="single" w:sz="6" w:space="0" w:color="auto"/>
            </w:tcBorders>
          </w:tcPr>
          <w:p w14:paraId="5EFCD12B" w14:textId="77777777" w:rsidR="00E25F2A" w:rsidRDefault="00B21705">
            <w:pPr>
              <w:rPr>
                <w:rFonts w:eastAsiaTheme="minorEastAsia"/>
              </w:rPr>
            </w:pPr>
            <w:r>
              <w:rPr>
                <w:rFonts w:eastAsiaTheme="minorEastAsia"/>
              </w:rPr>
              <w:t xml:space="preserve">  по данным бухгалтерской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23F15AC8" w14:textId="77777777" w:rsidR="00E25F2A" w:rsidRDefault="00B21705">
            <w:pPr>
              <w:rPr>
                <w:rFonts w:eastAsiaTheme="minorEastAsia"/>
              </w:rPr>
            </w:pPr>
            <w:r>
              <w:rPr>
                <w:rFonts w:eastAsiaTheme="minorEastAsia"/>
              </w:rPr>
              <w:t>50</w:t>
            </w:r>
          </w:p>
        </w:tc>
      </w:tr>
      <w:tr w:rsidR="00E25F2A" w14:paraId="1491FF71" w14:textId="77777777">
        <w:tc>
          <w:tcPr>
            <w:tcW w:w="692" w:type="dxa"/>
            <w:tcBorders>
              <w:top w:val="single" w:sz="6" w:space="0" w:color="auto"/>
              <w:left w:val="double" w:sz="6" w:space="0" w:color="auto"/>
              <w:bottom w:val="single" w:sz="6" w:space="0" w:color="auto"/>
              <w:right w:val="single" w:sz="6" w:space="0" w:color="auto"/>
            </w:tcBorders>
          </w:tcPr>
          <w:p w14:paraId="5CEC7172" w14:textId="77777777" w:rsidR="00E25F2A" w:rsidRDefault="00B21705">
            <w:pPr>
              <w:jc w:val="center"/>
              <w:rPr>
                <w:rFonts w:eastAsiaTheme="minorEastAsia"/>
              </w:rPr>
            </w:pPr>
            <w:r>
              <w:rPr>
                <w:rFonts w:eastAsiaTheme="minorEastAsia"/>
              </w:rPr>
              <w:t>8</w:t>
            </w:r>
          </w:p>
        </w:tc>
        <w:tc>
          <w:tcPr>
            <w:tcW w:w="5120" w:type="dxa"/>
            <w:tcBorders>
              <w:top w:val="single" w:sz="6" w:space="0" w:color="auto"/>
              <w:left w:val="single" w:sz="6" w:space="0" w:color="auto"/>
              <w:bottom w:val="single" w:sz="6" w:space="0" w:color="auto"/>
              <w:right w:val="single" w:sz="6" w:space="0" w:color="auto"/>
            </w:tcBorders>
          </w:tcPr>
          <w:p w14:paraId="75C902D8" w14:textId="77777777" w:rsidR="00E25F2A" w:rsidRDefault="00B21705">
            <w:pPr>
              <w:rPr>
                <w:rFonts w:eastAsiaTheme="minorEastAsia"/>
              </w:rPr>
            </w:pPr>
            <w:r>
              <w:rPr>
                <w:rFonts w:eastAsiaTheme="minorEastAsia"/>
              </w:rPr>
              <w:t>Источник выплаты объявленных дивидендов (чистая прибыль отчетного периода, нераспределенная чистая прибыль прошлых лет, специальный фонд)</w:t>
            </w:r>
          </w:p>
        </w:tc>
        <w:tc>
          <w:tcPr>
            <w:tcW w:w="3440" w:type="dxa"/>
            <w:tcBorders>
              <w:top w:val="single" w:sz="6" w:space="0" w:color="auto"/>
              <w:left w:val="single" w:sz="6" w:space="0" w:color="auto"/>
              <w:bottom w:val="single" w:sz="6" w:space="0" w:color="auto"/>
              <w:right w:val="double" w:sz="6" w:space="0" w:color="auto"/>
            </w:tcBorders>
          </w:tcPr>
          <w:p w14:paraId="3B7F0FE8" w14:textId="77777777" w:rsidR="00E25F2A" w:rsidRDefault="00B21705">
            <w:pPr>
              <w:rPr>
                <w:rFonts w:eastAsiaTheme="minorEastAsia"/>
              </w:rPr>
            </w:pPr>
            <w:r>
              <w:rPr>
                <w:rFonts w:eastAsiaTheme="minorEastAsia"/>
              </w:rPr>
              <w:t>чистая прибыль</w:t>
            </w:r>
          </w:p>
        </w:tc>
      </w:tr>
      <w:tr w:rsidR="00E25F2A" w14:paraId="2F9136ED" w14:textId="77777777">
        <w:tc>
          <w:tcPr>
            <w:tcW w:w="692" w:type="dxa"/>
            <w:tcBorders>
              <w:top w:val="single" w:sz="6" w:space="0" w:color="auto"/>
              <w:left w:val="double" w:sz="6" w:space="0" w:color="auto"/>
              <w:bottom w:val="single" w:sz="6" w:space="0" w:color="auto"/>
              <w:right w:val="single" w:sz="6" w:space="0" w:color="auto"/>
            </w:tcBorders>
          </w:tcPr>
          <w:p w14:paraId="40014274" w14:textId="77777777" w:rsidR="00E25F2A" w:rsidRDefault="00B21705">
            <w:pPr>
              <w:jc w:val="center"/>
              <w:rPr>
                <w:rFonts w:eastAsiaTheme="minorEastAsia"/>
              </w:rPr>
            </w:pPr>
            <w:r>
              <w:rPr>
                <w:rFonts w:eastAsiaTheme="minorEastAsia"/>
              </w:rPr>
              <w:t>9</w:t>
            </w:r>
          </w:p>
        </w:tc>
        <w:tc>
          <w:tcPr>
            <w:tcW w:w="5120" w:type="dxa"/>
            <w:tcBorders>
              <w:top w:val="single" w:sz="6" w:space="0" w:color="auto"/>
              <w:left w:val="single" w:sz="6" w:space="0" w:color="auto"/>
              <w:bottom w:val="single" w:sz="6" w:space="0" w:color="auto"/>
              <w:right w:val="single" w:sz="6" w:space="0" w:color="auto"/>
            </w:tcBorders>
          </w:tcPr>
          <w:p w14:paraId="0B5F4305" w14:textId="77777777" w:rsidR="00E25F2A" w:rsidRDefault="00B21705">
            <w:pPr>
              <w:rPr>
                <w:rFonts w:eastAsiaTheme="minorEastAsia"/>
              </w:rPr>
            </w:pPr>
            <w:r>
              <w:rPr>
                <w:rFonts w:eastAsiaTheme="minorEastAsia"/>
              </w:rPr>
              <w:t>Орган управления эмитента, принявший решение об объявлении дивидендов, дата принятия такого решения, дата составления и номер протокола собрания (заседания) органа управления эмитента, на котором принято такое решение</w:t>
            </w:r>
          </w:p>
        </w:tc>
        <w:tc>
          <w:tcPr>
            <w:tcW w:w="3440" w:type="dxa"/>
            <w:tcBorders>
              <w:top w:val="single" w:sz="6" w:space="0" w:color="auto"/>
              <w:left w:val="single" w:sz="6" w:space="0" w:color="auto"/>
              <w:bottom w:val="single" w:sz="6" w:space="0" w:color="auto"/>
              <w:right w:val="double" w:sz="6" w:space="0" w:color="auto"/>
            </w:tcBorders>
          </w:tcPr>
          <w:p w14:paraId="609AD95A" w14:textId="77777777" w:rsidR="00E25F2A" w:rsidRDefault="00B21705">
            <w:pPr>
              <w:rPr>
                <w:rFonts w:eastAsiaTheme="minorEastAsia"/>
              </w:rPr>
            </w:pPr>
            <w:r>
              <w:rPr>
                <w:rFonts w:eastAsiaTheme="minorEastAsia"/>
              </w:rPr>
              <w:t>Общее собрание акционеров. Дата проведения - 28 сентября 2023 г. Протокол № 44 от 28.09.2023</w:t>
            </w:r>
          </w:p>
        </w:tc>
      </w:tr>
      <w:tr w:rsidR="00E25F2A" w14:paraId="5B7FB894" w14:textId="77777777">
        <w:tc>
          <w:tcPr>
            <w:tcW w:w="692" w:type="dxa"/>
            <w:tcBorders>
              <w:top w:val="single" w:sz="6" w:space="0" w:color="auto"/>
              <w:left w:val="double" w:sz="6" w:space="0" w:color="auto"/>
              <w:bottom w:val="single" w:sz="6" w:space="0" w:color="auto"/>
              <w:right w:val="single" w:sz="6" w:space="0" w:color="auto"/>
            </w:tcBorders>
          </w:tcPr>
          <w:p w14:paraId="70F4E4C8" w14:textId="77777777" w:rsidR="00E25F2A" w:rsidRDefault="00B21705">
            <w:pPr>
              <w:jc w:val="center"/>
              <w:rPr>
                <w:rFonts w:eastAsiaTheme="minorEastAsia"/>
              </w:rPr>
            </w:pPr>
            <w:r>
              <w:rPr>
                <w:rFonts w:eastAsiaTheme="minorEastAsia"/>
              </w:rPr>
              <w:t>10</w:t>
            </w:r>
          </w:p>
        </w:tc>
        <w:tc>
          <w:tcPr>
            <w:tcW w:w="5120" w:type="dxa"/>
            <w:tcBorders>
              <w:top w:val="single" w:sz="6" w:space="0" w:color="auto"/>
              <w:left w:val="single" w:sz="6" w:space="0" w:color="auto"/>
              <w:bottom w:val="single" w:sz="6" w:space="0" w:color="auto"/>
              <w:right w:val="single" w:sz="6" w:space="0" w:color="auto"/>
            </w:tcBorders>
          </w:tcPr>
          <w:p w14:paraId="7DF9BFD1" w14:textId="77777777" w:rsidR="00E25F2A" w:rsidRDefault="00B21705">
            <w:pPr>
              <w:rPr>
                <w:rFonts w:eastAsiaTheme="minorEastAsia"/>
              </w:rPr>
            </w:pPr>
            <w:r>
              <w:rPr>
                <w:rFonts w:eastAsiaTheme="minorEastAsia"/>
              </w:rPr>
              <w:t>Дата, на которую определяются (определялись) лица, имеющие (имевшие) право на получение дивидендов</w:t>
            </w:r>
          </w:p>
        </w:tc>
        <w:tc>
          <w:tcPr>
            <w:tcW w:w="3440" w:type="dxa"/>
            <w:tcBorders>
              <w:top w:val="single" w:sz="6" w:space="0" w:color="auto"/>
              <w:left w:val="single" w:sz="6" w:space="0" w:color="auto"/>
              <w:bottom w:val="single" w:sz="6" w:space="0" w:color="auto"/>
              <w:right w:val="double" w:sz="6" w:space="0" w:color="auto"/>
            </w:tcBorders>
          </w:tcPr>
          <w:p w14:paraId="7140BC2B" w14:textId="77777777" w:rsidR="00E25F2A" w:rsidRDefault="00B21705">
            <w:pPr>
              <w:rPr>
                <w:rFonts w:eastAsiaTheme="minorEastAsia"/>
              </w:rPr>
            </w:pPr>
            <w:r>
              <w:rPr>
                <w:rFonts w:eastAsiaTheme="minorEastAsia"/>
              </w:rPr>
              <w:t>11.10.2023</w:t>
            </w:r>
          </w:p>
        </w:tc>
      </w:tr>
      <w:tr w:rsidR="00E25F2A" w14:paraId="582F9955" w14:textId="77777777">
        <w:tc>
          <w:tcPr>
            <w:tcW w:w="692" w:type="dxa"/>
            <w:tcBorders>
              <w:top w:val="single" w:sz="6" w:space="0" w:color="auto"/>
              <w:left w:val="double" w:sz="6" w:space="0" w:color="auto"/>
              <w:bottom w:val="single" w:sz="6" w:space="0" w:color="auto"/>
              <w:right w:val="single" w:sz="6" w:space="0" w:color="auto"/>
            </w:tcBorders>
          </w:tcPr>
          <w:p w14:paraId="4DD8E274" w14:textId="77777777" w:rsidR="00E25F2A" w:rsidRDefault="00B21705">
            <w:pPr>
              <w:jc w:val="center"/>
              <w:rPr>
                <w:rFonts w:eastAsiaTheme="minorEastAsia"/>
              </w:rPr>
            </w:pPr>
            <w:r>
              <w:rPr>
                <w:rFonts w:eastAsiaTheme="minorEastAsia"/>
              </w:rPr>
              <w:t>11</w:t>
            </w:r>
          </w:p>
        </w:tc>
        <w:tc>
          <w:tcPr>
            <w:tcW w:w="5120" w:type="dxa"/>
            <w:tcBorders>
              <w:top w:val="single" w:sz="6" w:space="0" w:color="auto"/>
              <w:left w:val="single" w:sz="6" w:space="0" w:color="auto"/>
              <w:bottom w:val="single" w:sz="6" w:space="0" w:color="auto"/>
              <w:right w:val="single" w:sz="6" w:space="0" w:color="auto"/>
            </w:tcBorders>
          </w:tcPr>
          <w:p w14:paraId="14744A12" w14:textId="77777777" w:rsidR="00E25F2A" w:rsidRDefault="00B21705">
            <w:pPr>
              <w:rPr>
                <w:rFonts w:eastAsiaTheme="minorEastAsia"/>
              </w:rPr>
            </w:pPr>
            <w:r>
              <w:rPr>
                <w:rFonts w:eastAsiaTheme="minorEastAsia"/>
              </w:rPr>
              <w:t>Срок (дата) выплаты объявленных дивидендов</w:t>
            </w:r>
          </w:p>
        </w:tc>
        <w:tc>
          <w:tcPr>
            <w:tcW w:w="3440" w:type="dxa"/>
            <w:tcBorders>
              <w:top w:val="single" w:sz="6" w:space="0" w:color="auto"/>
              <w:left w:val="single" w:sz="6" w:space="0" w:color="auto"/>
              <w:bottom w:val="single" w:sz="6" w:space="0" w:color="auto"/>
              <w:right w:val="double" w:sz="6" w:space="0" w:color="auto"/>
            </w:tcBorders>
          </w:tcPr>
          <w:p w14:paraId="4C4A446B" w14:textId="77777777" w:rsidR="00E25F2A" w:rsidRDefault="00B21705">
            <w:pPr>
              <w:rPr>
                <w:rFonts w:eastAsiaTheme="minorEastAsia"/>
              </w:rPr>
            </w:pPr>
            <w:r>
              <w:rPr>
                <w:rFonts w:eastAsiaTheme="minorEastAsia"/>
              </w:rPr>
              <w:t>номинальным держателям: 25.10.2023; акционерам, зарегистрированным в реестре акционеров: 16.11.2023</w:t>
            </w:r>
          </w:p>
        </w:tc>
      </w:tr>
      <w:tr w:rsidR="00E25F2A" w14:paraId="6E8F0532" w14:textId="77777777">
        <w:tc>
          <w:tcPr>
            <w:tcW w:w="692" w:type="dxa"/>
            <w:tcBorders>
              <w:top w:val="single" w:sz="6" w:space="0" w:color="auto"/>
              <w:left w:val="double" w:sz="6" w:space="0" w:color="auto"/>
              <w:bottom w:val="single" w:sz="6" w:space="0" w:color="auto"/>
              <w:right w:val="single" w:sz="6" w:space="0" w:color="auto"/>
            </w:tcBorders>
          </w:tcPr>
          <w:p w14:paraId="351A3143" w14:textId="77777777" w:rsidR="00E25F2A" w:rsidRDefault="00B21705">
            <w:pPr>
              <w:jc w:val="center"/>
              <w:rPr>
                <w:rFonts w:eastAsiaTheme="minorEastAsia"/>
              </w:rPr>
            </w:pPr>
            <w:r>
              <w:rPr>
                <w:rFonts w:eastAsiaTheme="minorEastAsia"/>
              </w:rPr>
              <w:t>12</w:t>
            </w:r>
          </w:p>
        </w:tc>
        <w:tc>
          <w:tcPr>
            <w:tcW w:w="5120" w:type="dxa"/>
            <w:tcBorders>
              <w:top w:val="single" w:sz="6" w:space="0" w:color="auto"/>
              <w:left w:val="single" w:sz="6" w:space="0" w:color="auto"/>
              <w:bottom w:val="single" w:sz="6" w:space="0" w:color="auto"/>
              <w:right w:val="single" w:sz="6" w:space="0" w:color="auto"/>
            </w:tcBorders>
          </w:tcPr>
          <w:p w14:paraId="48E0B9F2" w14:textId="77777777" w:rsidR="00E25F2A" w:rsidRDefault="00B21705">
            <w:pPr>
              <w:rPr>
                <w:rFonts w:eastAsiaTheme="minorEastAsia"/>
              </w:rPr>
            </w:pPr>
            <w:r>
              <w:rPr>
                <w:rFonts w:eastAsiaTheme="minorEastAsia"/>
              </w:rPr>
              <w:t>Иные сведения об объявленных дивидендах, указываемые эмитентом по собственному усмотрению</w:t>
            </w:r>
          </w:p>
        </w:tc>
        <w:tc>
          <w:tcPr>
            <w:tcW w:w="3440" w:type="dxa"/>
            <w:tcBorders>
              <w:top w:val="single" w:sz="6" w:space="0" w:color="auto"/>
              <w:left w:val="single" w:sz="6" w:space="0" w:color="auto"/>
              <w:bottom w:val="single" w:sz="6" w:space="0" w:color="auto"/>
              <w:right w:val="double" w:sz="6" w:space="0" w:color="auto"/>
            </w:tcBorders>
          </w:tcPr>
          <w:p w14:paraId="704A5440" w14:textId="77777777" w:rsidR="00E25F2A" w:rsidRDefault="00B21705">
            <w:pPr>
              <w:rPr>
                <w:rFonts w:eastAsiaTheme="minorEastAsia"/>
              </w:rPr>
            </w:pPr>
            <w:r>
              <w:rPr>
                <w:rFonts w:eastAsiaTheme="minorEastAsia"/>
              </w:rPr>
              <w:t>нет</w:t>
            </w:r>
          </w:p>
        </w:tc>
      </w:tr>
      <w:tr w:rsidR="00E25F2A" w14:paraId="660E0C5E" w14:textId="77777777">
        <w:tc>
          <w:tcPr>
            <w:tcW w:w="692" w:type="dxa"/>
            <w:tcBorders>
              <w:top w:val="single" w:sz="6" w:space="0" w:color="auto"/>
              <w:left w:val="double" w:sz="6" w:space="0" w:color="auto"/>
              <w:bottom w:val="single" w:sz="6" w:space="0" w:color="auto"/>
              <w:right w:val="single" w:sz="6" w:space="0" w:color="auto"/>
            </w:tcBorders>
          </w:tcPr>
          <w:p w14:paraId="7FC7495E" w14:textId="77777777" w:rsidR="00E25F2A" w:rsidRDefault="00B21705">
            <w:pPr>
              <w:jc w:val="center"/>
              <w:rPr>
                <w:rFonts w:eastAsiaTheme="minorEastAsia"/>
              </w:rPr>
            </w:pPr>
            <w:r>
              <w:rPr>
                <w:rFonts w:eastAsiaTheme="minorEastAsia"/>
              </w:rPr>
              <w:t>13</w:t>
            </w:r>
          </w:p>
        </w:tc>
        <w:tc>
          <w:tcPr>
            <w:tcW w:w="8560" w:type="dxa"/>
            <w:gridSpan w:val="2"/>
            <w:tcBorders>
              <w:top w:val="single" w:sz="6" w:space="0" w:color="auto"/>
              <w:left w:val="single" w:sz="6" w:space="0" w:color="auto"/>
              <w:bottom w:val="single" w:sz="6" w:space="0" w:color="auto"/>
              <w:right w:val="double" w:sz="6" w:space="0" w:color="auto"/>
            </w:tcBorders>
          </w:tcPr>
          <w:p w14:paraId="1B56A53E" w14:textId="77777777" w:rsidR="00E25F2A" w:rsidRDefault="00B21705">
            <w:pPr>
              <w:jc w:val="center"/>
              <w:rPr>
                <w:rFonts w:eastAsiaTheme="minorEastAsia"/>
              </w:rPr>
            </w:pPr>
            <w:r>
              <w:rPr>
                <w:rFonts w:eastAsiaTheme="minorEastAsia"/>
              </w:rPr>
              <w:t>II. Сведения о выплаченных дивидендах</w:t>
            </w:r>
          </w:p>
        </w:tc>
      </w:tr>
      <w:tr w:rsidR="00E25F2A" w14:paraId="13273659" w14:textId="77777777">
        <w:tc>
          <w:tcPr>
            <w:tcW w:w="692" w:type="dxa"/>
            <w:tcBorders>
              <w:top w:val="single" w:sz="6" w:space="0" w:color="auto"/>
              <w:left w:val="double" w:sz="6" w:space="0" w:color="auto"/>
              <w:bottom w:val="single" w:sz="6" w:space="0" w:color="auto"/>
              <w:right w:val="single" w:sz="6" w:space="0" w:color="auto"/>
            </w:tcBorders>
          </w:tcPr>
          <w:p w14:paraId="43FD71FA" w14:textId="77777777" w:rsidR="00E25F2A" w:rsidRDefault="00B21705">
            <w:pPr>
              <w:jc w:val="center"/>
              <w:rPr>
                <w:rFonts w:eastAsiaTheme="minorEastAsia"/>
              </w:rPr>
            </w:pPr>
            <w:r>
              <w:rPr>
                <w:rFonts w:eastAsiaTheme="minorEastAsia"/>
              </w:rPr>
              <w:t>14</w:t>
            </w:r>
          </w:p>
        </w:tc>
        <w:tc>
          <w:tcPr>
            <w:tcW w:w="5120" w:type="dxa"/>
            <w:tcBorders>
              <w:top w:val="single" w:sz="6" w:space="0" w:color="auto"/>
              <w:left w:val="single" w:sz="6" w:space="0" w:color="auto"/>
              <w:bottom w:val="single" w:sz="6" w:space="0" w:color="auto"/>
              <w:right w:val="single" w:sz="6" w:space="0" w:color="auto"/>
            </w:tcBorders>
          </w:tcPr>
          <w:p w14:paraId="6D0A5903" w14:textId="77777777" w:rsidR="00E25F2A" w:rsidRDefault="00B21705">
            <w:pPr>
              <w:rPr>
                <w:rFonts w:eastAsiaTheme="minorEastAsia"/>
              </w:rPr>
            </w:pPr>
            <w:r>
              <w:rPr>
                <w:rFonts w:eastAsiaTheme="minorEastAsia"/>
              </w:rPr>
              <w:t>Общий размер выплаченных дивидендов по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4105B616" w14:textId="77777777" w:rsidR="00E25F2A" w:rsidRDefault="00B21705">
            <w:pPr>
              <w:rPr>
                <w:rFonts w:eastAsiaTheme="minorEastAsia"/>
              </w:rPr>
            </w:pPr>
            <w:r>
              <w:rPr>
                <w:rFonts w:eastAsiaTheme="minorEastAsia"/>
              </w:rPr>
              <w:t>59 954 518 972,96</w:t>
            </w:r>
          </w:p>
        </w:tc>
      </w:tr>
      <w:tr w:rsidR="00E25F2A" w14:paraId="43B5F42C" w14:textId="77777777">
        <w:tc>
          <w:tcPr>
            <w:tcW w:w="692" w:type="dxa"/>
            <w:tcBorders>
              <w:top w:val="single" w:sz="6" w:space="0" w:color="auto"/>
              <w:left w:val="double" w:sz="6" w:space="0" w:color="auto"/>
              <w:bottom w:val="single" w:sz="6" w:space="0" w:color="auto"/>
              <w:right w:val="single" w:sz="6" w:space="0" w:color="auto"/>
            </w:tcBorders>
          </w:tcPr>
          <w:p w14:paraId="625CAB54" w14:textId="77777777" w:rsidR="00E25F2A" w:rsidRDefault="00B21705">
            <w:pPr>
              <w:jc w:val="center"/>
              <w:rPr>
                <w:rFonts w:eastAsiaTheme="minorEastAsia"/>
              </w:rPr>
            </w:pPr>
            <w:r>
              <w:rPr>
                <w:rFonts w:eastAsiaTheme="minorEastAsia"/>
              </w:rPr>
              <w:t>15</w:t>
            </w:r>
          </w:p>
        </w:tc>
        <w:tc>
          <w:tcPr>
            <w:tcW w:w="5120" w:type="dxa"/>
            <w:tcBorders>
              <w:top w:val="single" w:sz="6" w:space="0" w:color="auto"/>
              <w:left w:val="single" w:sz="6" w:space="0" w:color="auto"/>
              <w:bottom w:val="single" w:sz="6" w:space="0" w:color="auto"/>
              <w:right w:val="single" w:sz="6" w:space="0" w:color="auto"/>
            </w:tcBorders>
          </w:tcPr>
          <w:p w14:paraId="18259BCC" w14:textId="77777777" w:rsidR="00E25F2A" w:rsidRDefault="00B21705">
            <w:pPr>
              <w:rPr>
                <w:rFonts w:eastAsiaTheme="minorEastAsia"/>
              </w:rPr>
            </w:pPr>
            <w:r>
              <w:rPr>
                <w:rFonts w:eastAsiaTheme="minorEastAsia"/>
              </w:rPr>
              <w:t>Доля выплаченных дивидендов в общем размере объявленных дивидендов по акциям данной категории (типа), %</w:t>
            </w:r>
          </w:p>
        </w:tc>
        <w:tc>
          <w:tcPr>
            <w:tcW w:w="3440" w:type="dxa"/>
            <w:tcBorders>
              <w:top w:val="single" w:sz="6" w:space="0" w:color="auto"/>
              <w:left w:val="single" w:sz="6" w:space="0" w:color="auto"/>
              <w:bottom w:val="single" w:sz="6" w:space="0" w:color="auto"/>
              <w:right w:val="double" w:sz="6" w:space="0" w:color="auto"/>
            </w:tcBorders>
          </w:tcPr>
          <w:p w14:paraId="75D69242" w14:textId="77777777" w:rsidR="00E25F2A" w:rsidRDefault="00B21705">
            <w:pPr>
              <w:rPr>
                <w:rFonts w:eastAsiaTheme="minorEastAsia"/>
              </w:rPr>
            </w:pPr>
            <w:r>
              <w:rPr>
                <w:rFonts w:eastAsiaTheme="minorEastAsia"/>
              </w:rPr>
              <w:t>99.9</w:t>
            </w:r>
          </w:p>
        </w:tc>
      </w:tr>
      <w:tr w:rsidR="00E25F2A" w14:paraId="5CFFE1F9" w14:textId="77777777">
        <w:tc>
          <w:tcPr>
            <w:tcW w:w="692" w:type="dxa"/>
            <w:tcBorders>
              <w:top w:val="single" w:sz="6" w:space="0" w:color="auto"/>
              <w:left w:val="double" w:sz="6" w:space="0" w:color="auto"/>
              <w:bottom w:val="single" w:sz="6" w:space="0" w:color="auto"/>
              <w:right w:val="single" w:sz="6" w:space="0" w:color="auto"/>
            </w:tcBorders>
          </w:tcPr>
          <w:p w14:paraId="3665221D" w14:textId="77777777" w:rsidR="00E25F2A" w:rsidRDefault="00B21705">
            <w:pPr>
              <w:jc w:val="center"/>
              <w:rPr>
                <w:rFonts w:eastAsiaTheme="minorEastAsia"/>
              </w:rPr>
            </w:pPr>
            <w:r>
              <w:rPr>
                <w:rFonts w:eastAsiaTheme="minorEastAsia"/>
              </w:rPr>
              <w:t>16</w:t>
            </w:r>
          </w:p>
        </w:tc>
        <w:tc>
          <w:tcPr>
            <w:tcW w:w="5120" w:type="dxa"/>
            <w:tcBorders>
              <w:top w:val="single" w:sz="6" w:space="0" w:color="auto"/>
              <w:left w:val="single" w:sz="6" w:space="0" w:color="auto"/>
              <w:bottom w:val="single" w:sz="6" w:space="0" w:color="auto"/>
              <w:right w:val="single" w:sz="6" w:space="0" w:color="auto"/>
            </w:tcBorders>
          </w:tcPr>
          <w:p w14:paraId="60DA7C1D" w14:textId="77777777" w:rsidR="00E25F2A" w:rsidRDefault="00B21705">
            <w:pPr>
              <w:rPr>
                <w:rFonts w:eastAsiaTheme="minorEastAsia"/>
              </w:rPr>
            </w:pPr>
            <w:r>
              <w:rPr>
                <w:rFonts w:eastAsiaTheme="minorEastAsia"/>
              </w:rPr>
              <w:t>Причины невыплаты объявленных дивидендов в случае, если объявленные дивиденды не выплачены или выплачены эмитентом не в полном объеме</w:t>
            </w:r>
          </w:p>
        </w:tc>
        <w:tc>
          <w:tcPr>
            <w:tcW w:w="3440" w:type="dxa"/>
            <w:tcBorders>
              <w:top w:val="single" w:sz="6" w:space="0" w:color="auto"/>
              <w:left w:val="single" w:sz="6" w:space="0" w:color="auto"/>
              <w:bottom w:val="single" w:sz="6" w:space="0" w:color="auto"/>
              <w:right w:val="double" w:sz="6" w:space="0" w:color="auto"/>
            </w:tcBorders>
          </w:tcPr>
          <w:p w14:paraId="38D84C9C" w14:textId="77777777" w:rsidR="00E25F2A" w:rsidRDefault="00B21705">
            <w:pPr>
              <w:rPr>
                <w:rFonts w:eastAsiaTheme="minorEastAsia"/>
              </w:rPr>
            </w:pPr>
            <w:r>
              <w:rPr>
                <w:rFonts w:eastAsiaTheme="minorEastAsia"/>
              </w:rPr>
              <w:t>несвоевременное представление акционерами достоверных и полных сведений, необходимых для получения дивидендов.</w:t>
            </w:r>
          </w:p>
        </w:tc>
      </w:tr>
      <w:tr w:rsidR="00E25F2A" w14:paraId="4C81DC1A" w14:textId="77777777">
        <w:tc>
          <w:tcPr>
            <w:tcW w:w="692" w:type="dxa"/>
            <w:tcBorders>
              <w:top w:val="single" w:sz="6" w:space="0" w:color="auto"/>
              <w:left w:val="double" w:sz="6" w:space="0" w:color="auto"/>
              <w:bottom w:val="double" w:sz="6" w:space="0" w:color="auto"/>
              <w:right w:val="single" w:sz="6" w:space="0" w:color="auto"/>
            </w:tcBorders>
          </w:tcPr>
          <w:p w14:paraId="5F8CFD79" w14:textId="77777777" w:rsidR="00E25F2A" w:rsidRDefault="00B21705">
            <w:pPr>
              <w:jc w:val="center"/>
              <w:rPr>
                <w:rFonts w:eastAsiaTheme="minorEastAsia"/>
              </w:rPr>
            </w:pPr>
            <w:r>
              <w:rPr>
                <w:rFonts w:eastAsiaTheme="minorEastAsia"/>
              </w:rPr>
              <w:t>17</w:t>
            </w:r>
          </w:p>
        </w:tc>
        <w:tc>
          <w:tcPr>
            <w:tcW w:w="5120" w:type="dxa"/>
            <w:tcBorders>
              <w:top w:val="single" w:sz="6" w:space="0" w:color="auto"/>
              <w:left w:val="single" w:sz="6" w:space="0" w:color="auto"/>
              <w:bottom w:val="double" w:sz="6" w:space="0" w:color="auto"/>
              <w:right w:val="single" w:sz="6" w:space="0" w:color="auto"/>
            </w:tcBorders>
          </w:tcPr>
          <w:p w14:paraId="3EE4FA00" w14:textId="77777777" w:rsidR="00E25F2A" w:rsidRDefault="00B21705">
            <w:pPr>
              <w:rPr>
                <w:rFonts w:eastAsiaTheme="minorEastAsia"/>
              </w:rPr>
            </w:pPr>
            <w:r>
              <w:rPr>
                <w:rFonts w:eastAsiaTheme="minorEastAsia"/>
              </w:rPr>
              <w:t>Иные сведения о выплаченных дивидендах, указываемые эмитентом по собственному усмотрению</w:t>
            </w:r>
          </w:p>
        </w:tc>
        <w:tc>
          <w:tcPr>
            <w:tcW w:w="3440" w:type="dxa"/>
            <w:tcBorders>
              <w:top w:val="single" w:sz="6" w:space="0" w:color="auto"/>
              <w:left w:val="single" w:sz="6" w:space="0" w:color="auto"/>
              <w:bottom w:val="double" w:sz="6" w:space="0" w:color="auto"/>
              <w:right w:val="double" w:sz="6" w:space="0" w:color="auto"/>
            </w:tcBorders>
          </w:tcPr>
          <w:p w14:paraId="7157B32E" w14:textId="77777777" w:rsidR="00E25F2A" w:rsidRDefault="00B21705">
            <w:pPr>
              <w:rPr>
                <w:rFonts w:eastAsiaTheme="minorEastAsia"/>
              </w:rPr>
            </w:pPr>
            <w:r>
              <w:rPr>
                <w:rFonts w:eastAsiaTheme="minorEastAsia"/>
              </w:rPr>
              <w:t>нет</w:t>
            </w:r>
          </w:p>
        </w:tc>
      </w:tr>
    </w:tbl>
    <w:p w14:paraId="2CE5BCF8" w14:textId="77777777" w:rsidR="00E25F2A" w:rsidRDefault="00E25F2A">
      <w:pPr>
        <w:rPr>
          <w:rFonts w:eastAsiaTheme="minorEastAsia"/>
        </w:rPr>
      </w:pPr>
    </w:p>
    <w:p w14:paraId="048F42AD" w14:textId="77777777" w:rsidR="00E25F2A" w:rsidRDefault="00E25F2A">
      <w:pPr>
        <w:ind w:left="200"/>
        <w:rPr>
          <w:rFonts w:eastAsiaTheme="minorEastAsia"/>
        </w:rPr>
      </w:pPr>
    </w:p>
    <w:p w14:paraId="06FD8C64" w14:textId="77777777" w:rsidR="00E25F2A" w:rsidRDefault="00E25F2A">
      <w:pPr>
        <w:pStyle w:val="ThinDelim"/>
        <w:rPr>
          <w:rFonts w:eastAsiaTheme="minorEastAsia"/>
          <w:szCs w:val="20"/>
        </w:rPr>
      </w:pPr>
    </w:p>
    <w:tbl>
      <w:tblPr>
        <w:tblW w:w="0" w:type="auto"/>
        <w:tblLayout w:type="fixed"/>
        <w:tblCellMar>
          <w:left w:w="72" w:type="dxa"/>
          <w:right w:w="72" w:type="dxa"/>
        </w:tblCellMar>
        <w:tblLook w:val="0000" w:firstRow="0" w:lastRow="0" w:firstColumn="0" w:lastColumn="0" w:noHBand="0" w:noVBand="0"/>
      </w:tblPr>
      <w:tblGrid>
        <w:gridCol w:w="692"/>
        <w:gridCol w:w="5120"/>
        <w:gridCol w:w="3440"/>
      </w:tblGrid>
      <w:tr w:rsidR="00E25F2A" w14:paraId="497A36D3" w14:textId="77777777">
        <w:tc>
          <w:tcPr>
            <w:tcW w:w="692" w:type="dxa"/>
            <w:tcBorders>
              <w:top w:val="double" w:sz="6" w:space="0" w:color="auto"/>
              <w:left w:val="double" w:sz="6" w:space="0" w:color="auto"/>
              <w:bottom w:val="single" w:sz="6" w:space="0" w:color="auto"/>
              <w:right w:val="single" w:sz="6" w:space="0" w:color="auto"/>
            </w:tcBorders>
          </w:tcPr>
          <w:p w14:paraId="47FF8BE1" w14:textId="77777777" w:rsidR="00E25F2A" w:rsidRDefault="00B21705">
            <w:pPr>
              <w:jc w:val="center"/>
              <w:rPr>
                <w:rFonts w:eastAsiaTheme="minorEastAsia"/>
              </w:rPr>
            </w:pPr>
            <w:r>
              <w:rPr>
                <w:rFonts w:eastAsiaTheme="minorEastAsia"/>
              </w:rPr>
              <w:t>N п/п</w:t>
            </w:r>
          </w:p>
        </w:tc>
        <w:tc>
          <w:tcPr>
            <w:tcW w:w="5120" w:type="dxa"/>
            <w:tcBorders>
              <w:top w:val="double" w:sz="6" w:space="0" w:color="auto"/>
              <w:left w:val="single" w:sz="6" w:space="0" w:color="auto"/>
              <w:bottom w:val="single" w:sz="6" w:space="0" w:color="auto"/>
              <w:right w:val="single" w:sz="6" w:space="0" w:color="auto"/>
            </w:tcBorders>
          </w:tcPr>
          <w:p w14:paraId="31A60F61" w14:textId="77777777" w:rsidR="00E25F2A" w:rsidRDefault="00B21705">
            <w:pPr>
              <w:jc w:val="center"/>
              <w:rPr>
                <w:rFonts w:eastAsiaTheme="minorEastAsia"/>
              </w:rPr>
            </w:pPr>
            <w:r>
              <w:rPr>
                <w:rFonts w:eastAsiaTheme="minorEastAsia"/>
              </w:rPr>
              <w:t>Наименование показателя</w:t>
            </w:r>
          </w:p>
        </w:tc>
        <w:tc>
          <w:tcPr>
            <w:tcW w:w="3440" w:type="dxa"/>
            <w:tcBorders>
              <w:top w:val="double" w:sz="6" w:space="0" w:color="auto"/>
              <w:left w:val="single" w:sz="6" w:space="0" w:color="auto"/>
              <w:bottom w:val="single" w:sz="6" w:space="0" w:color="auto"/>
              <w:right w:val="double" w:sz="6" w:space="0" w:color="auto"/>
            </w:tcBorders>
          </w:tcPr>
          <w:p w14:paraId="4AA8D182" w14:textId="77777777" w:rsidR="00E25F2A" w:rsidRDefault="00B21705">
            <w:pPr>
              <w:jc w:val="center"/>
              <w:rPr>
                <w:rFonts w:eastAsiaTheme="minorEastAsia"/>
              </w:rPr>
            </w:pPr>
            <w:r>
              <w:rPr>
                <w:rFonts w:eastAsiaTheme="minorEastAsia"/>
              </w:rPr>
              <w:t>Отчетный период, за который (по результатам которого) выплачиваются (выплачивались) объявленные дивиденды - 2023г., 6 мес.</w:t>
            </w:r>
          </w:p>
        </w:tc>
      </w:tr>
      <w:tr w:rsidR="00E25F2A" w14:paraId="4E1DC419" w14:textId="77777777">
        <w:tc>
          <w:tcPr>
            <w:tcW w:w="692" w:type="dxa"/>
            <w:tcBorders>
              <w:top w:val="single" w:sz="6" w:space="0" w:color="auto"/>
              <w:left w:val="double" w:sz="6" w:space="0" w:color="auto"/>
              <w:bottom w:val="single" w:sz="6" w:space="0" w:color="auto"/>
              <w:right w:val="single" w:sz="6" w:space="0" w:color="auto"/>
            </w:tcBorders>
          </w:tcPr>
          <w:p w14:paraId="70962B3E" w14:textId="77777777" w:rsidR="00E25F2A" w:rsidRDefault="00B21705">
            <w:pPr>
              <w:jc w:val="center"/>
              <w:rPr>
                <w:rFonts w:eastAsiaTheme="minorEastAsia"/>
              </w:rPr>
            </w:pPr>
            <w:r>
              <w:rPr>
                <w:rFonts w:eastAsiaTheme="minorEastAsia"/>
              </w:rPr>
              <w:t>1</w:t>
            </w:r>
          </w:p>
        </w:tc>
        <w:tc>
          <w:tcPr>
            <w:tcW w:w="5120" w:type="dxa"/>
            <w:tcBorders>
              <w:top w:val="single" w:sz="6" w:space="0" w:color="auto"/>
              <w:left w:val="single" w:sz="6" w:space="0" w:color="auto"/>
              <w:bottom w:val="single" w:sz="6" w:space="0" w:color="auto"/>
              <w:right w:val="single" w:sz="6" w:space="0" w:color="auto"/>
            </w:tcBorders>
          </w:tcPr>
          <w:p w14:paraId="4C05ED9F" w14:textId="77777777" w:rsidR="00E25F2A" w:rsidRDefault="00B21705">
            <w:pPr>
              <w:jc w:val="center"/>
              <w:rPr>
                <w:rFonts w:eastAsiaTheme="minorEastAsia"/>
              </w:rPr>
            </w:pPr>
            <w:r>
              <w:rPr>
                <w:rFonts w:eastAsiaTheme="minorEastAsia"/>
              </w:rPr>
              <w:t>2</w:t>
            </w:r>
          </w:p>
        </w:tc>
        <w:tc>
          <w:tcPr>
            <w:tcW w:w="3440" w:type="dxa"/>
            <w:tcBorders>
              <w:top w:val="single" w:sz="6" w:space="0" w:color="auto"/>
              <w:left w:val="single" w:sz="6" w:space="0" w:color="auto"/>
              <w:bottom w:val="single" w:sz="6" w:space="0" w:color="auto"/>
              <w:right w:val="double" w:sz="6" w:space="0" w:color="auto"/>
            </w:tcBorders>
          </w:tcPr>
          <w:p w14:paraId="1A79CF98" w14:textId="77777777" w:rsidR="00E25F2A" w:rsidRDefault="00B21705">
            <w:pPr>
              <w:jc w:val="center"/>
              <w:rPr>
                <w:rFonts w:eastAsiaTheme="minorEastAsia"/>
              </w:rPr>
            </w:pPr>
            <w:r>
              <w:rPr>
                <w:rFonts w:eastAsiaTheme="minorEastAsia"/>
              </w:rPr>
              <w:t>3</w:t>
            </w:r>
          </w:p>
        </w:tc>
      </w:tr>
      <w:tr w:rsidR="00E25F2A" w14:paraId="684C5CB4" w14:textId="77777777">
        <w:tc>
          <w:tcPr>
            <w:tcW w:w="692" w:type="dxa"/>
            <w:tcBorders>
              <w:top w:val="single" w:sz="6" w:space="0" w:color="auto"/>
              <w:left w:val="double" w:sz="6" w:space="0" w:color="auto"/>
              <w:bottom w:val="single" w:sz="6" w:space="0" w:color="auto"/>
              <w:right w:val="single" w:sz="6" w:space="0" w:color="auto"/>
            </w:tcBorders>
          </w:tcPr>
          <w:p w14:paraId="66F8D0AA" w14:textId="77777777" w:rsidR="00E25F2A" w:rsidRDefault="00B21705">
            <w:pPr>
              <w:jc w:val="center"/>
              <w:rPr>
                <w:rFonts w:eastAsiaTheme="minorEastAsia"/>
              </w:rPr>
            </w:pPr>
            <w:r>
              <w:rPr>
                <w:rFonts w:eastAsiaTheme="minorEastAsia"/>
              </w:rPr>
              <w:t>1</w:t>
            </w:r>
          </w:p>
        </w:tc>
        <w:tc>
          <w:tcPr>
            <w:tcW w:w="8560" w:type="dxa"/>
            <w:gridSpan w:val="2"/>
            <w:tcBorders>
              <w:top w:val="single" w:sz="6" w:space="0" w:color="auto"/>
              <w:left w:val="single" w:sz="6" w:space="0" w:color="auto"/>
              <w:bottom w:val="single" w:sz="6" w:space="0" w:color="auto"/>
              <w:right w:val="double" w:sz="6" w:space="0" w:color="auto"/>
            </w:tcBorders>
          </w:tcPr>
          <w:p w14:paraId="726A04F0" w14:textId="77777777" w:rsidR="00E25F2A" w:rsidRDefault="00B21705">
            <w:pPr>
              <w:jc w:val="center"/>
              <w:rPr>
                <w:rFonts w:eastAsiaTheme="minorEastAsia"/>
              </w:rPr>
            </w:pPr>
            <w:r>
              <w:rPr>
                <w:rFonts w:eastAsiaTheme="minorEastAsia"/>
              </w:rPr>
              <w:t>Категория (тип) акций: привилегированные</w:t>
            </w:r>
          </w:p>
        </w:tc>
      </w:tr>
      <w:tr w:rsidR="00E25F2A" w14:paraId="2ED676B4" w14:textId="77777777">
        <w:tc>
          <w:tcPr>
            <w:tcW w:w="692" w:type="dxa"/>
            <w:tcBorders>
              <w:top w:val="single" w:sz="6" w:space="0" w:color="auto"/>
              <w:left w:val="double" w:sz="6" w:space="0" w:color="auto"/>
              <w:bottom w:val="single" w:sz="6" w:space="0" w:color="auto"/>
              <w:right w:val="single" w:sz="6" w:space="0" w:color="auto"/>
            </w:tcBorders>
          </w:tcPr>
          <w:p w14:paraId="548D466C" w14:textId="77777777" w:rsidR="00E25F2A" w:rsidRDefault="00B21705">
            <w:pPr>
              <w:jc w:val="center"/>
              <w:rPr>
                <w:rFonts w:eastAsiaTheme="minorEastAsia"/>
              </w:rPr>
            </w:pPr>
            <w:r>
              <w:rPr>
                <w:rFonts w:eastAsiaTheme="minorEastAsia"/>
              </w:rPr>
              <w:t>2</w:t>
            </w:r>
          </w:p>
        </w:tc>
        <w:tc>
          <w:tcPr>
            <w:tcW w:w="8560" w:type="dxa"/>
            <w:gridSpan w:val="2"/>
            <w:tcBorders>
              <w:top w:val="single" w:sz="6" w:space="0" w:color="auto"/>
              <w:left w:val="single" w:sz="6" w:space="0" w:color="auto"/>
              <w:bottom w:val="single" w:sz="6" w:space="0" w:color="auto"/>
              <w:right w:val="double" w:sz="6" w:space="0" w:color="auto"/>
            </w:tcBorders>
          </w:tcPr>
          <w:p w14:paraId="4AD37FB1" w14:textId="77777777" w:rsidR="00E25F2A" w:rsidRDefault="00B21705">
            <w:pPr>
              <w:jc w:val="center"/>
              <w:rPr>
                <w:rFonts w:eastAsiaTheme="minorEastAsia"/>
              </w:rPr>
            </w:pPr>
            <w:r>
              <w:rPr>
                <w:rFonts w:eastAsiaTheme="minorEastAsia"/>
              </w:rPr>
              <w:t>I. Сведения об объявленных дивидендах</w:t>
            </w:r>
          </w:p>
        </w:tc>
      </w:tr>
      <w:tr w:rsidR="00E25F2A" w14:paraId="367013B5" w14:textId="77777777">
        <w:tc>
          <w:tcPr>
            <w:tcW w:w="692" w:type="dxa"/>
            <w:tcBorders>
              <w:top w:val="single" w:sz="6" w:space="0" w:color="auto"/>
              <w:left w:val="double" w:sz="6" w:space="0" w:color="auto"/>
              <w:bottom w:val="single" w:sz="6" w:space="0" w:color="auto"/>
              <w:right w:val="single" w:sz="6" w:space="0" w:color="auto"/>
            </w:tcBorders>
          </w:tcPr>
          <w:p w14:paraId="7494A337" w14:textId="77777777" w:rsidR="00E25F2A" w:rsidRDefault="00B21705">
            <w:pPr>
              <w:jc w:val="center"/>
              <w:rPr>
                <w:rFonts w:eastAsiaTheme="minorEastAsia"/>
              </w:rPr>
            </w:pPr>
            <w:r>
              <w:rPr>
                <w:rFonts w:eastAsiaTheme="minorEastAsia"/>
              </w:rPr>
              <w:t>3</w:t>
            </w:r>
          </w:p>
        </w:tc>
        <w:tc>
          <w:tcPr>
            <w:tcW w:w="5120" w:type="dxa"/>
            <w:tcBorders>
              <w:top w:val="single" w:sz="6" w:space="0" w:color="auto"/>
              <w:left w:val="single" w:sz="6" w:space="0" w:color="auto"/>
              <w:bottom w:val="single" w:sz="6" w:space="0" w:color="auto"/>
              <w:right w:val="single" w:sz="6" w:space="0" w:color="auto"/>
            </w:tcBorders>
          </w:tcPr>
          <w:p w14:paraId="05466E4B" w14:textId="77777777" w:rsidR="00E25F2A" w:rsidRDefault="00B21705">
            <w:pPr>
              <w:rPr>
                <w:rFonts w:eastAsiaTheme="minorEastAsia"/>
              </w:rPr>
            </w:pPr>
            <w:r>
              <w:rPr>
                <w:rFonts w:eastAsiaTheme="minorEastAsia"/>
              </w:rPr>
              <w:t>Размер объявленных дивидендов в расчете на одну акцию, руб.</w:t>
            </w:r>
          </w:p>
        </w:tc>
        <w:tc>
          <w:tcPr>
            <w:tcW w:w="3440" w:type="dxa"/>
            <w:tcBorders>
              <w:top w:val="single" w:sz="6" w:space="0" w:color="auto"/>
              <w:left w:val="single" w:sz="6" w:space="0" w:color="auto"/>
              <w:bottom w:val="single" w:sz="6" w:space="0" w:color="auto"/>
              <w:right w:val="double" w:sz="6" w:space="0" w:color="auto"/>
            </w:tcBorders>
          </w:tcPr>
          <w:p w14:paraId="7A01E9B7" w14:textId="77777777" w:rsidR="00E25F2A" w:rsidRDefault="00B21705">
            <w:pPr>
              <w:rPr>
                <w:rFonts w:eastAsiaTheme="minorEastAsia"/>
              </w:rPr>
            </w:pPr>
            <w:r>
              <w:rPr>
                <w:rFonts w:eastAsiaTheme="minorEastAsia"/>
              </w:rPr>
              <w:t>27,54</w:t>
            </w:r>
          </w:p>
        </w:tc>
      </w:tr>
      <w:tr w:rsidR="00E25F2A" w14:paraId="57DF7EF0" w14:textId="77777777">
        <w:tc>
          <w:tcPr>
            <w:tcW w:w="692" w:type="dxa"/>
            <w:tcBorders>
              <w:top w:val="single" w:sz="6" w:space="0" w:color="auto"/>
              <w:left w:val="double" w:sz="6" w:space="0" w:color="auto"/>
              <w:bottom w:val="single" w:sz="6" w:space="0" w:color="auto"/>
              <w:right w:val="single" w:sz="6" w:space="0" w:color="auto"/>
            </w:tcBorders>
          </w:tcPr>
          <w:p w14:paraId="04B0D4E8" w14:textId="77777777" w:rsidR="00E25F2A" w:rsidRDefault="00B21705">
            <w:pPr>
              <w:jc w:val="center"/>
              <w:rPr>
                <w:rFonts w:eastAsiaTheme="minorEastAsia"/>
              </w:rPr>
            </w:pPr>
            <w:r>
              <w:rPr>
                <w:rFonts w:eastAsiaTheme="minorEastAsia"/>
              </w:rPr>
              <w:t>4</w:t>
            </w:r>
          </w:p>
        </w:tc>
        <w:tc>
          <w:tcPr>
            <w:tcW w:w="5120" w:type="dxa"/>
            <w:tcBorders>
              <w:top w:val="single" w:sz="6" w:space="0" w:color="auto"/>
              <w:left w:val="single" w:sz="6" w:space="0" w:color="auto"/>
              <w:bottom w:val="single" w:sz="6" w:space="0" w:color="auto"/>
              <w:right w:val="single" w:sz="6" w:space="0" w:color="auto"/>
            </w:tcBorders>
          </w:tcPr>
          <w:p w14:paraId="0EE48D12" w14:textId="77777777" w:rsidR="00E25F2A" w:rsidRDefault="00B21705">
            <w:pPr>
              <w:rPr>
                <w:rFonts w:eastAsiaTheme="minorEastAsia"/>
              </w:rPr>
            </w:pPr>
            <w:r>
              <w:rPr>
                <w:rFonts w:eastAsiaTheme="minorEastAsia"/>
              </w:rPr>
              <w:t>Размер объявленных дивидендов в совокупности по всем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71049545" w14:textId="77777777" w:rsidR="00E25F2A" w:rsidRDefault="00B21705">
            <w:pPr>
              <w:rPr>
                <w:rFonts w:eastAsiaTheme="minorEastAsia"/>
              </w:rPr>
            </w:pPr>
            <w:r>
              <w:rPr>
                <w:rFonts w:eastAsiaTheme="minorEastAsia"/>
              </w:rPr>
              <w:t>4 062 384 090,00</w:t>
            </w:r>
          </w:p>
        </w:tc>
      </w:tr>
      <w:tr w:rsidR="00E25F2A" w14:paraId="383421DF" w14:textId="77777777">
        <w:tc>
          <w:tcPr>
            <w:tcW w:w="692" w:type="dxa"/>
            <w:tcBorders>
              <w:top w:val="single" w:sz="6" w:space="0" w:color="auto"/>
              <w:left w:val="double" w:sz="6" w:space="0" w:color="auto"/>
              <w:bottom w:val="single" w:sz="6" w:space="0" w:color="auto"/>
              <w:right w:val="single" w:sz="6" w:space="0" w:color="auto"/>
            </w:tcBorders>
          </w:tcPr>
          <w:p w14:paraId="3415953B" w14:textId="77777777" w:rsidR="00E25F2A" w:rsidRDefault="00B21705">
            <w:pPr>
              <w:jc w:val="center"/>
              <w:rPr>
                <w:rFonts w:eastAsiaTheme="minorEastAsia"/>
              </w:rPr>
            </w:pPr>
            <w:r>
              <w:rPr>
                <w:rFonts w:eastAsiaTheme="minorEastAsia"/>
              </w:rPr>
              <w:lastRenderedPageBreak/>
              <w:t>5</w:t>
            </w:r>
          </w:p>
        </w:tc>
        <w:tc>
          <w:tcPr>
            <w:tcW w:w="5120" w:type="dxa"/>
            <w:tcBorders>
              <w:top w:val="single" w:sz="6" w:space="0" w:color="auto"/>
              <w:left w:val="single" w:sz="6" w:space="0" w:color="auto"/>
              <w:bottom w:val="single" w:sz="6" w:space="0" w:color="auto"/>
              <w:right w:val="single" w:sz="6" w:space="0" w:color="auto"/>
            </w:tcBorders>
          </w:tcPr>
          <w:p w14:paraId="3B0ABC52" w14:textId="77777777" w:rsidR="00E25F2A" w:rsidRDefault="00B21705">
            <w:pPr>
              <w:rPr>
                <w:rFonts w:eastAsiaTheme="minorEastAsia"/>
              </w:rPr>
            </w:pPr>
            <w:r>
              <w:rPr>
                <w:rFonts w:eastAsiaTheme="minorEastAsia"/>
              </w:rPr>
              <w:t>Доля объявленных дивидендов в чистой прибыли отчетного периода, за который (по результатам которого) выплачиваются (выплачивались) объявленные дивиденды:</w:t>
            </w:r>
          </w:p>
        </w:tc>
        <w:tc>
          <w:tcPr>
            <w:tcW w:w="3440" w:type="dxa"/>
            <w:tcBorders>
              <w:top w:val="single" w:sz="6" w:space="0" w:color="auto"/>
              <w:left w:val="single" w:sz="6" w:space="0" w:color="auto"/>
              <w:bottom w:val="single" w:sz="6" w:space="0" w:color="auto"/>
              <w:right w:val="double" w:sz="6" w:space="0" w:color="auto"/>
            </w:tcBorders>
          </w:tcPr>
          <w:p w14:paraId="25E75EFF" w14:textId="77777777" w:rsidR="00E25F2A" w:rsidRDefault="00E25F2A">
            <w:pPr>
              <w:rPr>
                <w:rFonts w:eastAsiaTheme="minorEastAsia"/>
              </w:rPr>
            </w:pPr>
          </w:p>
        </w:tc>
      </w:tr>
      <w:tr w:rsidR="00E25F2A" w14:paraId="625883D3" w14:textId="77777777">
        <w:tc>
          <w:tcPr>
            <w:tcW w:w="692" w:type="dxa"/>
            <w:tcBorders>
              <w:top w:val="single" w:sz="6" w:space="0" w:color="auto"/>
              <w:left w:val="double" w:sz="6" w:space="0" w:color="auto"/>
              <w:bottom w:val="single" w:sz="6" w:space="0" w:color="auto"/>
              <w:right w:val="single" w:sz="6" w:space="0" w:color="auto"/>
            </w:tcBorders>
          </w:tcPr>
          <w:p w14:paraId="43043B8F" w14:textId="77777777" w:rsidR="00E25F2A" w:rsidRDefault="00B21705">
            <w:pPr>
              <w:jc w:val="center"/>
              <w:rPr>
                <w:rFonts w:eastAsiaTheme="minorEastAsia"/>
              </w:rPr>
            </w:pPr>
            <w:r>
              <w:rPr>
                <w:rFonts w:eastAsiaTheme="minorEastAsia"/>
              </w:rPr>
              <w:t>6</w:t>
            </w:r>
          </w:p>
        </w:tc>
        <w:tc>
          <w:tcPr>
            <w:tcW w:w="5120" w:type="dxa"/>
            <w:tcBorders>
              <w:top w:val="single" w:sz="6" w:space="0" w:color="auto"/>
              <w:left w:val="single" w:sz="6" w:space="0" w:color="auto"/>
              <w:bottom w:val="single" w:sz="6" w:space="0" w:color="auto"/>
              <w:right w:val="single" w:sz="6" w:space="0" w:color="auto"/>
            </w:tcBorders>
          </w:tcPr>
          <w:p w14:paraId="146DA4BC" w14:textId="77777777" w:rsidR="00E25F2A" w:rsidRDefault="00B21705">
            <w:pPr>
              <w:rPr>
                <w:rFonts w:eastAsiaTheme="minorEastAsia"/>
              </w:rPr>
            </w:pPr>
            <w:r>
              <w:rPr>
                <w:rFonts w:eastAsiaTheme="minorEastAsia"/>
              </w:rPr>
              <w:t xml:space="preserve">  по данным консолидированной финансовой отчетности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4D557439" w14:textId="77777777" w:rsidR="00E25F2A" w:rsidRDefault="00B21705">
            <w:pPr>
              <w:rPr>
                <w:rFonts w:eastAsiaTheme="minorEastAsia"/>
              </w:rPr>
            </w:pPr>
            <w:r>
              <w:rPr>
                <w:rFonts w:eastAsiaTheme="minorEastAsia"/>
              </w:rPr>
              <w:t>-</w:t>
            </w:r>
          </w:p>
        </w:tc>
      </w:tr>
      <w:tr w:rsidR="00E25F2A" w14:paraId="5F7CDC7D" w14:textId="77777777">
        <w:tc>
          <w:tcPr>
            <w:tcW w:w="692" w:type="dxa"/>
            <w:tcBorders>
              <w:top w:val="single" w:sz="6" w:space="0" w:color="auto"/>
              <w:left w:val="double" w:sz="6" w:space="0" w:color="auto"/>
              <w:bottom w:val="single" w:sz="6" w:space="0" w:color="auto"/>
              <w:right w:val="single" w:sz="6" w:space="0" w:color="auto"/>
            </w:tcBorders>
          </w:tcPr>
          <w:p w14:paraId="78C61CAD" w14:textId="77777777" w:rsidR="00E25F2A" w:rsidRDefault="00B21705">
            <w:pPr>
              <w:jc w:val="center"/>
              <w:rPr>
                <w:rFonts w:eastAsiaTheme="minorEastAsia"/>
              </w:rPr>
            </w:pPr>
            <w:r>
              <w:rPr>
                <w:rFonts w:eastAsiaTheme="minorEastAsia"/>
              </w:rPr>
              <w:t>7</w:t>
            </w:r>
          </w:p>
        </w:tc>
        <w:tc>
          <w:tcPr>
            <w:tcW w:w="5120" w:type="dxa"/>
            <w:tcBorders>
              <w:top w:val="single" w:sz="6" w:space="0" w:color="auto"/>
              <w:left w:val="single" w:sz="6" w:space="0" w:color="auto"/>
              <w:bottom w:val="single" w:sz="6" w:space="0" w:color="auto"/>
              <w:right w:val="single" w:sz="6" w:space="0" w:color="auto"/>
            </w:tcBorders>
          </w:tcPr>
          <w:p w14:paraId="63470FAF" w14:textId="77777777" w:rsidR="00E25F2A" w:rsidRDefault="00B21705">
            <w:pPr>
              <w:rPr>
                <w:rFonts w:eastAsiaTheme="minorEastAsia"/>
              </w:rPr>
            </w:pPr>
            <w:r>
              <w:rPr>
                <w:rFonts w:eastAsiaTheme="minorEastAsia"/>
              </w:rPr>
              <w:t xml:space="preserve">  по данным бухгалтерской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383189B6" w14:textId="77777777" w:rsidR="00E25F2A" w:rsidRDefault="00B21705">
            <w:pPr>
              <w:rPr>
                <w:rFonts w:eastAsiaTheme="minorEastAsia"/>
              </w:rPr>
            </w:pPr>
            <w:r>
              <w:rPr>
                <w:rFonts w:eastAsiaTheme="minorEastAsia"/>
              </w:rPr>
              <w:t>50</w:t>
            </w:r>
          </w:p>
        </w:tc>
      </w:tr>
      <w:tr w:rsidR="00E25F2A" w14:paraId="798ABD18" w14:textId="77777777">
        <w:tc>
          <w:tcPr>
            <w:tcW w:w="692" w:type="dxa"/>
            <w:tcBorders>
              <w:top w:val="single" w:sz="6" w:space="0" w:color="auto"/>
              <w:left w:val="double" w:sz="6" w:space="0" w:color="auto"/>
              <w:bottom w:val="single" w:sz="6" w:space="0" w:color="auto"/>
              <w:right w:val="single" w:sz="6" w:space="0" w:color="auto"/>
            </w:tcBorders>
          </w:tcPr>
          <w:p w14:paraId="54238B4A" w14:textId="77777777" w:rsidR="00E25F2A" w:rsidRDefault="00B21705">
            <w:pPr>
              <w:jc w:val="center"/>
              <w:rPr>
                <w:rFonts w:eastAsiaTheme="minorEastAsia"/>
              </w:rPr>
            </w:pPr>
            <w:r>
              <w:rPr>
                <w:rFonts w:eastAsiaTheme="minorEastAsia"/>
              </w:rPr>
              <w:t>8</w:t>
            </w:r>
          </w:p>
        </w:tc>
        <w:tc>
          <w:tcPr>
            <w:tcW w:w="5120" w:type="dxa"/>
            <w:tcBorders>
              <w:top w:val="single" w:sz="6" w:space="0" w:color="auto"/>
              <w:left w:val="single" w:sz="6" w:space="0" w:color="auto"/>
              <w:bottom w:val="single" w:sz="6" w:space="0" w:color="auto"/>
              <w:right w:val="single" w:sz="6" w:space="0" w:color="auto"/>
            </w:tcBorders>
          </w:tcPr>
          <w:p w14:paraId="72A37497" w14:textId="77777777" w:rsidR="00E25F2A" w:rsidRDefault="00B21705">
            <w:pPr>
              <w:rPr>
                <w:rFonts w:eastAsiaTheme="minorEastAsia"/>
              </w:rPr>
            </w:pPr>
            <w:r>
              <w:rPr>
                <w:rFonts w:eastAsiaTheme="minorEastAsia"/>
              </w:rPr>
              <w:t>Источник выплаты объявленных дивидендов (чистая прибыль отчетного периода, нераспределенная чистая прибыль прошлых лет, специальный фонд)</w:t>
            </w:r>
          </w:p>
        </w:tc>
        <w:tc>
          <w:tcPr>
            <w:tcW w:w="3440" w:type="dxa"/>
            <w:tcBorders>
              <w:top w:val="single" w:sz="6" w:space="0" w:color="auto"/>
              <w:left w:val="single" w:sz="6" w:space="0" w:color="auto"/>
              <w:bottom w:val="single" w:sz="6" w:space="0" w:color="auto"/>
              <w:right w:val="double" w:sz="6" w:space="0" w:color="auto"/>
            </w:tcBorders>
          </w:tcPr>
          <w:p w14:paraId="03BCB57A" w14:textId="77777777" w:rsidR="00E25F2A" w:rsidRDefault="00B21705">
            <w:pPr>
              <w:rPr>
                <w:rFonts w:eastAsiaTheme="minorEastAsia"/>
              </w:rPr>
            </w:pPr>
            <w:r>
              <w:rPr>
                <w:rFonts w:eastAsiaTheme="minorEastAsia"/>
              </w:rPr>
              <w:t>чистая прибыль</w:t>
            </w:r>
          </w:p>
        </w:tc>
      </w:tr>
      <w:tr w:rsidR="00E25F2A" w14:paraId="431EB681" w14:textId="77777777">
        <w:tc>
          <w:tcPr>
            <w:tcW w:w="692" w:type="dxa"/>
            <w:tcBorders>
              <w:top w:val="single" w:sz="6" w:space="0" w:color="auto"/>
              <w:left w:val="double" w:sz="6" w:space="0" w:color="auto"/>
              <w:bottom w:val="single" w:sz="6" w:space="0" w:color="auto"/>
              <w:right w:val="single" w:sz="6" w:space="0" w:color="auto"/>
            </w:tcBorders>
          </w:tcPr>
          <w:p w14:paraId="5A852F43" w14:textId="77777777" w:rsidR="00E25F2A" w:rsidRDefault="00B21705">
            <w:pPr>
              <w:jc w:val="center"/>
              <w:rPr>
                <w:rFonts w:eastAsiaTheme="minorEastAsia"/>
              </w:rPr>
            </w:pPr>
            <w:r>
              <w:rPr>
                <w:rFonts w:eastAsiaTheme="minorEastAsia"/>
              </w:rPr>
              <w:t>9</w:t>
            </w:r>
          </w:p>
        </w:tc>
        <w:tc>
          <w:tcPr>
            <w:tcW w:w="5120" w:type="dxa"/>
            <w:tcBorders>
              <w:top w:val="single" w:sz="6" w:space="0" w:color="auto"/>
              <w:left w:val="single" w:sz="6" w:space="0" w:color="auto"/>
              <w:bottom w:val="single" w:sz="6" w:space="0" w:color="auto"/>
              <w:right w:val="single" w:sz="6" w:space="0" w:color="auto"/>
            </w:tcBorders>
          </w:tcPr>
          <w:p w14:paraId="42730CC2" w14:textId="77777777" w:rsidR="00E25F2A" w:rsidRDefault="00B21705">
            <w:pPr>
              <w:rPr>
                <w:rFonts w:eastAsiaTheme="minorEastAsia"/>
              </w:rPr>
            </w:pPr>
            <w:r>
              <w:rPr>
                <w:rFonts w:eastAsiaTheme="minorEastAsia"/>
              </w:rPr>
              <w:t>Орган управления эмитента, принявший решение об объявлении дивидендов, дата принятия такого решения, дата составления и номер протокола собрания (заседания) органа управления эмитента, на котором принято такое решение</w:t>
            </w:r>
          </w:p>
        </w:tc>
        <w:tc>
          <w:tcPr>
            <w:tcW w:w="3440" w:type="dxa"/>
            <w:tcBorders>
              <w:top w:val="single" w:sz="6" w:space="0" w:color="auto"/>
              <w:left w:val="single" w:sz="6" w:space="0" w:color="auto"/>
              <w:bottom w:val="single" w:sz="6" w:space="0" w:color="auto"/>
              <w:right w:val="double" w:sz="6" w:space="0" w:color="auto"/>
            </w:tcBorders>
          </w:tcPr>
          <w:p w14:paraId="52BD4C23" w14:textId="77777777" w:rsidR="00E25F2A" w:rsidRDefault="00B21705">
            <w:pPr>
              <w:rPr>
                <w:rFonts w:eastAsiaTheme="minorEastAsia"/>
              </w:rPr>
            </w:pPr>
            <w:r>
              <w:rPr>
                <w:rFonts w:eastAsiaTheme="minorEastAsia"/>
              </w:rPr>
              <w:t>Общее собрание акционеров. Дата проведения - 28 сентября 2023 г. Протокол № 44 от 28.09.2023</w:t>
            </w:r>
          </w:p>
        </w:tc>
      </w:tr>
      <w:tr w:rsidR="00E25F2A" w14:paraId="1C20B839" w14:textId="77777777">
        <w:tc>
          <w:tcPr>
            <w:tcW w:w="692" w:type="dxa"/>
            <w:tcBorders>
              <w:top w:val="single" w:sz="6" w:space="0" w:color="auto"/>
              <w:left w:val="double" w:sz="6" w:space="0" w:color="auto"/>
              <w:bottom w:val="single" w:sz="6" w:space="0" w:color="auto"/>
              <w:right w:val="single" w:sz="6" w:space="0" w:color="auto"/>
            </w:tcBorders>
          </w:tcPr>
          <w:p w14:paraId="0C4C39E6" w14:textId="77777777" w:rsidR="00E25F2A" w:rsidRDefault="00B21705">
            <w:pPr>
              <w:jc w:val="center"/>
              <w:rPr>
                <w:rFonts w:eastAsiaTheme="minorEastAsia"/>
              </w:rPr>
            </w:pPr>
            <w:r>
              <w:rPr>
                <w:rFonts w:eastAsiaTheme="minorEastAsia"/>
              </w:rPr>
              <w:t>10</w:t>
            </w:r>
          </w:p>
        </w:tc>
        <w:tc>
          <w:tcPr>
            <w:tcW w:w="5120" w:type="dxa"/>
            <w:tcBorders>
              <w:top w:val="single" w:sz="6" w:space="0" w:color="auto"/>
              <w:left w:val="single" w:sz="6" w:space="0" w:color="auto"/>
              <w:bottom w:val="single" w:sz="6" w:space="0" w:color="auto"/>
              <w:right w:val="single" w:sz="6" w:space="0" w:color="auto"/>
            </w:tcBorders>
          </w:tcPr>
          <w:p w14:paraId="6355E785" w14:textId="77777777" w:rsidR="00E25F2A" w:rsidRDefault="00B21705">
            <w:pPr>
              <w:rPr>
                <w:rFonts w:eastAsiaTheme="minorEastAsia"/>
              </w:rPr>
            </w:pPr>
            <w:r>
              <w:rPr>
                <w:rFonts w:eastAsiaTheme="minorEastAsia"/>
              </w:rPr>
              <w:t>Дата, на которую определяются (определялись) лица, имеющие (имевшие) право на получение дивидендов</w:t>
            </w:r>
          </w:p>
        </w:tc>
        <w:tc>
          <w:tcPr>
            <w:tcW w:w="3440" w:type="dxa"/>
            <w:tcBorders>
              <w:top w:val="single" w:sz="6" w:space="0" w:color="auto"/>
              <w:left w:val="single" w:sz="6" w:space="0" w:color="auto"/>
              <w:bottom w:val="single" w:sz="6" w:space="0" w:color="auto"/>
              <w:right w:val="double" w:sz="6" w:space="0" w:color="auto"/>
            </w:tcBorders>
          </w:tcPr>
          <w:p w14:paraId="719FD7A5" w14:textId="77777777" w:rsidR="00E25F2A" w:rsidRDefault="00B21705">
            <w:pPr>
              <w:rPr>
                <w:rFonts w:eastAsiaTheme="minorEastAsia"/>
              </w:rPr>
            </w:pPr>
            <w:r>
              <w:rPr>
                <w:rFonts w:eastAsiaTheme="minorEastAsia"/>
              </w:rPr>
              <w:t>11.10.2023</w:t>
            </w:r>
          </w:p>
        </w:tc>
      </w:tr>
      <w:tr w:rsidR="00E25F2A" w14:paraId="00CBC8AE" w14:textId="77777777">
        <w:tc>
          <w:tcPr>
            <w:tcW w:w="692" w:type="dxa"/>
            <w:tcBorders>
              <w:top w:val="single" w:sz="6" w:space="0" w:color="auto"/>
              <w:left w:val="double" w:sz="6" w:space="0" w:color="auto"/>
              <w:bottom w:val="single" w:sz="6" w:space="0" w:color="auto"/>
              <w:right w:val="single" w:sz="6" w:space="0" w:color="auto"/>
            </w:tcBorders>
          </w:tcPr>
          <w:p w14:paraId="2E48301C" w14:textId="77777777" w:rsidR="00E25F2A" w:rsidRDefault="00B21705">
            <w:pPr>
              <w:jc w:val="center"/>
              <w:rPr>
                <w:rFonts w:eastAsiaTheme="minorEastAsia"/>
              </w:rPr>
            </w:pPr>
            <w:r>
              <w:rPr>
                <w:rFonts w:eastAsiaTheme="minorEastAsia"/>
              </w:rPr>
              <w:t>11</w:t>
            </w:r>
          </w:p>
        </w:tc>
        <w:tc>
          <w:tcPr>
            <w:tcW w:w="5120" w:type="dxa"/>
            <w:tcBorders>
              <w:top w:val="single" w:sz="6" w:space="0" w:color="auto"/>
              <w:left w:val="single" w:sz="6" w:space="0" w:color="auto"/>
              <w:bottom w:val="single" w:sz="6" w:space="0" w:color="auto"/>
              <w:right w:val="single" w:sz="6" w:space="0" w:color="auto"/>
            </w:tcBorders>
          </w:tcPr>
          <w:p w14:paraId="226A6E00" w14:textId="77777777" w:rsidR="00E25F2A" w:rsidRDefault="00B21705">
            <w:pPr>
              <w:rPr>
                <w:rFonts w:eastAsiaTheme="minorEastAsia"/>
              </w:rPr>
            </w:pPr>
            <w:r>
              <w:rPr>
                <w:rFonts w:eastAsiaTheme="minorEastAsia"/>
              </w:rPr>
              <w:t>Срок (дата) выплаты объявленных дивидендов</w:t>
            </w:r>
          </w:p>
        </w:tc>
        <w:tc>
          <w:tcPr>
            <w:tcW w:w="3440" w:type="dxa"/>
            <w:tcBorders>
              <w:top w:val="single" w:sz="6" w:space="0" w:color="auto"/>
              <w:left w:val="single" w:sz="6" w:space="0" w:color="auto"/>
              <w:bottom w:val="single" w:sz="6" w:space="0" w:color="auto"/>
              <w:right w:val="double" w:sz="6" w:space="0" w:color="auto"/>
            </w:tcBorders>
          </w:tcPr>
          <w:p w14:paraId="680AC8F2" w14:textId="77777777" w:rsidR="00E25F2A" w:rsidRDefault="00B21705">
            <w:pPr>
              <w:rPr>
                <w:rFonts w:eastAsiaTheme="minorEastAsia"/>
              </w:rPr>
            </w:pPr>
            <w:r>
              <w:rPr>
                <w:rFonts w:eastAsiaTheme="minorEastAsia"/>
              </w:rPr>
              <w:t>номинальным держателям: 25.10.2023; акционерам, зарегистрированным в реестре акционеров: 16.11.2023.</w:t>
            </w:r>
          </w:p>
        </w:tc>
      </w:tr>
      <w:tr w:rsidR="00E25F2A" w14:paraId="781B73CD" w14:textId="77777777">
        <w:tc>
          <w:tcPr>
            <w:tcW w:w="692" w:type="dxa"/>
            <w:tcBorders>
              <w:top w:val="single" w:sz="6" w:space="0" w:color="auto"/>
              <w:left w:val="double" w:sz="6" w:space="0" w:color="auto"/>
              <w:bottom w:val="single" w:sz="6" w:space="0" w:color="auto"/>
              <w:right w:val="single" w:sz="6" w:space="0" w:color="auto"/>
            </w:tcBorders>
          </w:tcPr>
          <w:p w14:paraId="24DE69BE" w14:textId="77777777" w:rsidR="00E25F2A" w:rsidRDefault="00B21705">
            <w:pPr>
              <w:jc w:val="center"/>
              <w:rPr>
                <w:rFonts w:eastAsiaTheme="minorEastAsia"/>
              </w:rPr>
            </w:pPr>
            <w:r>
              <w:rPr>
                <w:rFonts w:eastAsiaTheme="minorEastAsia"/>
              </w:rPr>
              <w:t>12</w:t>
            </w:r>
          </w:p>
        </w:tc>
        <w:tc>
          <w:tcPr>
            <w:tcW w:w="5120" w:type="dxa"/>
            <w:tcBorders>
              <w:top w:val="single" w:sz="6" w:space="0" w:color="auto"/>
              <w:left w:val="single" w:sz="6" w:space="0" w:color="auto"/>
              <w:bottom w:val="single" w:sz="6" w:space="0" w:color="auto"/>
              <w:right w:val="single" w:sz="6" w:space="0" w:color="auto"/>
            </w:tcBorders>
          </w:tcPr>
          <w:p w14:paraId="038B7026" w14:textId="77777777" w:rsidR="00E25F2A" w:rsidRDefault="00B21705">
            <w:pPr>
              <w:rPr>
                <w:rFonts w:eastAsiaTheme="minorEastAsia"/>
              </w:rPr>
            </w:pPr>
            <w:r>
              <w:rPr>
                <w:rFonts w:eastAsiaTheme="minorEastAsia"/>
              </w:rPr>
              <w:t>Иные сведения об объявленных дивидендах, указываемые эмитентом по собственному усмотрению</w:t>
            </w:r>
          </w:p>
        </w:tc>
        <w:tc>
          <w:tcPr>
            <w:tcW w:w="3440" w:type="dxa"/>
            <w:tcBorders>
              <w:top w:val="single" w:sz="6" w:space="0" w:color="auto"/>
              <w:left w:val="single" w:sz="6" w:space="0" w:color="auto"/>
              <w:bottom w:val="single" w:sz="6" w:space="0" w:color="auto"/>
              <w:right w:val="double" w:sz="6" w:space="0" w:color="auto"/>
            </w:tcBorders>
          </w:tcPr>
          <w:p w14:paraId="175A23C8" w14:textId="77777777" w:rsidR="00E25F2A" w:rsidRDefault="00B21705">
            <w:pPr>
              <w:rPr>
                <w:rFonts w:eastAsiaTheme="minorEastAsia"/>
              </w:rPr>
            </w:pPr>
            <w:r>
              <w:rPr>
                <w:rFonts w:eastAsiaTheme="minorEastAsia"/>
              </w:rPr>
              <w:t>нет</w:t>
            </w:r>
          </w:p>
        </w:tc>
      </w:tr>
      <w:tr w:rsidR="00E25F2A" w14:paraId="7F06C02F" w14:textId="77777777">
        <w:tc>
          <w:tcPr>
            <w:tcW w:w="692" w:type="dxa"/>
            <w:tcBorders>
              <w:top w:val="single" w:sz="6" w:space="0" w:color="auto"/>
              <w:left w:val="double" w:sz="6" w:space="0" w:color="auto"/>
              <w:bottom w:val="single" w:sz="6" w:space="0" w:color="auto"/>
              <w:right w:val="single" w:sz="6" w:space="0" w:color="auto"/>
            </w:tcBorders>
          </w:tcPr>
          <w:p w14:paraId="5036743F" w14:textId="77777777" w:rsidR="00E25F2A" w:rsidRDefault="00B21705">
            <w:pPr>
              <w:jc w:val="center"/>
              <w:rPr>
                <w:rFonts w:eastAsiaTheme="minorEastAsia"/>
              </w:rPr>
            </w:pPr>
            <w:r>
              <w:rPr>
                <w:rFonts w:eastAsiaTheme="minorEastAsia"/>
              </w:rPr>
              <w:t>13</w:t>
            </w:r>
          </w:p>
        </w:tc>
        <w:tc>
          <w:tcPr>
            <w:tcW w:w="8560" w:type="dxa"/>
            <w:gridSpan w:val="2"/>
            <w:tcBorders>
              <w:top w:val="single" w:sz="6" w:space="0" w:color="auto"/>
              <w:left w:val="single" w:sz="6" w:space="0" w:color="auto"/>
              <w:bottom w:val="single" w:sz="6" w:space="0" w:color="auto"/>
              <w:right w:val="double" w:sz="6" w:space="0" w:color="auto"/>
            </w:tcBorders>
          </w:tcPr>
          <w:p w14:paraId="5416855A" w14:textId="77777777" w:rsidR="00E25F2A" w:rsidRDefault="00B21705">
            <w:pPr>
              <w:jc w:val="center"/>
              <w:rPr>
                <w:rFonts w:eastAsiaTheme="minorEastAsia"/>
              </w:rPr>
            </w:pPr>
            <w:r>
              <w:rPr>
                <w:rFonts w:eastAsiaTheme="minorEastAsia"/>
              </w:rPr>
              <w:t>II. Сведения о выплаченных дивидендах</w:t>
            </w:r>
          </w:p>
        </w:tc>
      </w:tr>
      <w:tr w:rsidR="00E25F2A" w14:paraId="02C666D7" w14:textId="77777777">
        <w:tc>
          <w:tcPr>
            <w:tcW w:w="692" w:type="dxa"/>
            <w:tcBorders>
              <w:top w:val="single" w:sz="6" w:space="0" w:color="auto"/>
              <w:left w:val="double" w:sz="6" w:space="0" w:color="auto"/>
              <w:bottom w:val="single" w:sz="6" w:space="0" w:color="auto"/>
              <w:right w:val="single" w:sz="6" w:space="0" w:color="auto"/>
            </w:tcBorders>
          </w:tcPr>
          <w:p w14:paraId="4107B9E5" w14:textId="77777777" w:rsidR="00E25F2A" w:rsidRDefault="00B21705">
            <w:pPr>
              <w:jc w:val="center"/>
              <w:rPr>
                <w:rFonts w:eastAsiaTheme="minorEastAsia"/>
              </w:rPr>
            </w:pPr>
            <w:r>
              <w:rPr>
                <w:rFonts w:eastAsiaTheme="minorEastAsia"/>
              </w:rPr>
              <w:t>14</w:t>
            </w:r>
          </w:p>
        </w:tc>
        <w:tc>
          <w:tcPr>
            <w:tcW w:w="5120" w:type="dxa"/>
            <w:tcBorders>
              <w:top w:val="single" w:sz="6" w:space="0" w:color="auto"/>
              <w:left w:val="single" w:sz="6" w:space="0" w:color="auto"/>
              <w:bottom w:val="single" w:sz="6" w:space="0" w:color="auto"/>
              <w:right w:val="single" w:sz="6" w:space="0" w:color="auto"/>
            </w:tcBorders>
          </w:tcPr>
          <w:p w14:paraId="6073528B" w14:textId="77777777" w:rsidR="00E25F2A" w:rsidRDefault="00B21705">
            <w:pPr>
              <w:rPr>
                <w:rFonts w:eastAsiaTheme="minorEastAsia"/>
              </w:rPr>
            </w:pPr>
            <w:r>
              <w:rPr>
                <w:rFonts w:eastAsiaTheme="minorEastAsia"/>
              </w:rPr>
              <w:t>Общий размер выплаченных дивидендов по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43327BDB" w14:textId="77777777" w:rsidR="00E25F2A" w:rsidRDefault="00B21705">
            <w:pPr>
              <w:rPr>
                <w:rFonts w:eastAsiaTheme="minorEastAsia"/>
              </w:rPr>
            </w:pPr>
            <w:r>
              <w:rPr>
                <w:rFonts w:eastAsiaTheme="minorEastAsia"/>
              </w:rPr>
              <w:t>4 047 160 503,16</w:t>
            </w:r>
          </w:p>
        </w:tc>
      </w:tr>
      <w:tr w:rsidR="00E25F2A" w14:paraId="12214586" w14:textId="77777777">
        <w:tc>
          <w:tcPr>
            <w:tcW w:w="692" w:type="dxa"/>
            <w:tcBorders>
              <w:top w:val="single" w:sz="6" w:space="0" w:color="auto"/>
              <w:left w:val="double" w:sz="6" w:space="0" w:color="auto"/>
              <w:bottom w:val="single" w:sz="6" w:space="0" w:color="auto"/>
              <w:right w:val="single" w:sz="6" w:space="0" w:color="auto"/>
            </w:tcBorders>
          </w:tcPr>
          <w:p w14:paraId="1063F743" w14:textId="77777777" w:rsidR="00E25F2A" w:rsidRDefault="00B21705">
            <w:pPr>
              <w:jc w:val="center"/>
              <w:rPr>
                <w:rFonts w:eastAsiaTheme="minorEastAsia"/>
              </w:rPr>
            </w:pPr>
            <w:r>
              <w:rPr>
                <w:rFonts w:eastAsiaTheme="minorEastAsia"/>
              </w:rPr>
              <w:t>15</w:t>
            </w:r>
          </w:p>
        </w:tc>
        <w:tc>
          <w:tcPr>
            <w:tcW w:w="5120" w:type="dxa"/>
            <w:tcBorders>
              <w:top w:val="single" w:sz="6" w:space="0" w:color="auto"/>
              <w:left w:val="single" w:sz="6" w:space="0" w:color="auto"/>
              <w:bottom w:val="single" w:sz="6" w:space="0" w:color="auto"/>
              <w:right w:val="single" w:sz="6" w:space="0" w:color="auto"/>
            </w:tcBorders>
          </w:tcPr>
          <w:p w14:paraId="66117ECF" w14:textId="77777777" w:rsidR="00E25F2A" w:rsidRDefault="00B21705">
            <w:pPr>
              <w:rPr>
                <w:rFonts w:eastAsiaTheme="minorEastAsia"/>
              </w:rPr>
            </w:pPr>
            <w:r>
              <w:rPr>
                <w:rFonts w:eastAsiaTheme="minorEastAsia"/>
              </w:rPr>
              <w:t>Доля выплаченных дивидендов в общем размере объявленных дивидендов по акциям данной категории (типа), %</w:t>
            </w:r>
          </w:p>
        </w:tc>
        <w:tc>
          <w:tcPr>
            <w:tcW w:w="3440" w:type="dxa"/>
            <w:tcBorders>
              <w:top w:val="single" w:sz="6" w:space="0" w:color="auto"/>
              <w:left w:val="single" w:sz="6" w:space="0" w:color="auto"/>
              <w:bottom w:val="single" w:sz="6" w:space="0" w:color="auto"/>
              <w:right w:val="double" w:sz="6" w:space="0" w:color="auto"/>
            </w:tcBorders>
          </w:tcPr>
          <w:p w14:paraId="483AC841" w14:textId="77777777" w:rsidR="00E25F2A" w:rsidRDefault="00B21705">
            <w:pPr>
              <w:rPr>
                <w:rFonts w:eastAsiaTheme="minorEastAsia"/>
              </w:rPr>
            </w:pPr>
            <w:r>
              <w:rPr>
                <w:rFonts w:eastAsiaTheme="minorEastAsia"/>
              </w:rPr>
              <w:t>99.6</w:t>
            </w:r>
          </w:p>
        </w:tc>
      </w:tr>
      <w:tr w:rsidR="00E25F2A" w14:paraId="6F64ED49" w14:textId="77777777">
        <w:tc>
          <w:tcPr>
            <w:tcW w:w="692" w:type="dxa"/>
            <w:tcBorders>
              <w:top w:val="single" w:sz="6" w:space="0" w:color="auto"/>
              <w:left w:val="double" w:sz="6" w:space="0" w:color="auto"/>
              <w:bottom w:val="single" w:sz="6" w:space="0" w:color="auto"/>
              <w:right w:val="single" w:sz="6" w:space="0" w:color="auto"/>
            </w:tcBorders>
          </w:tcPr>
          <w:p w14:paraId="2174EC57" w14:textId="77777777" w:rsidR="00E25F2A" w:rsidRDefault="00B21705">
            <w:pPr>
              <w:jc w:val="center"/>
              <w:rPr>
                <w:rFonts w:eastAsiaTheme="minorEastAsia"/>
              </w:rPr>
            </w:pPr>
            <w:r>
              <w:rPr>
                <w:rFonts w:eastAsiaTheme="minorEastAsia"/>
              </w:rPr>
              <w:t>16</w:t>
            </w:r>
          </w:p>
        </w:tc>
        <w:tc>
          <w:tcPr>
            <w:tcW w:w="5120" w:type="dxa"/>
            <w:tcBorders>
              <w:top w:val="single" w:sz="6" w:space="0" w:color="auto"/>
              <w:left w:val="single" w:sz="6" w:space="0" w:color="auto"/>
              <w:bottom w:val="single" w:sz="6" w:space="0" w:color="auto"/>
              <w:right w:val="single" w:sz="6" w:space="0" w:color="auto"/>
            </w:tcBorders>
          </w:tcPr>
          <w:p w14:paraId="1D9B8419" w14:textId="77777777" w:rsidR="00E25F2A" w:rsidRDefault="00B21705">
            <w:pPr>
              <w:rPr>
                <w:rFonts w:eastAsiaTheme="minorEastAsia"/>
              </w:rPr>
            </w:pPr>
            <w:r>
              <w:rPr>
                <w:rFonts w:eastAsiaTheme="minorEastAsia"/>
              </w:rPr>
              <w:t>Причины невыплаты объявленных дивидендов в случае, если объявленные дивиденды не выплачены или выплачены эмитентом не в полном объеме</w:t>
            </w:r>
          </w:p>
        </w:tc>
        <w:tc>
          <w:tcPr>
            <w:tcW w:w="3440" w:type="dxa"/>
            <w:tcBorders>
              <w:top w:val="single" w:sz="6" w:space="0" w:color="auto"/>
              <w:left w:val="single" w:sz="6" w:space="0" w:color="auto"/>
              <w:bottom w:val="single" w:sz="6" w:space="0" w:color="auto"/>
              <w:right w:val="double" w:sz="6" w:space="0" w:color="auto"/>
            </w:tcBorders>
          </w:tcPr>
          <w:p w14:paraId="72277949" w14:textId="77777777" w:rsidR="00E25F2A" w:rsidRDefault="00B21705">
            <w:pPr>
              <w:rPr>
                <w:rFonts w:eastAsiaTheme="minorEastAsia"/>
              </w:rPr>
            </w:pPr>
            <w:r>
              <w:rPr>
                <w:rFonts w:eastAsiaTheme="minorEastAsia"/>
              </w:rPr>
              <w:t>несвоевременное представление акционерами достоверных и полных сведений, необходимых для получения дивидендов.</w:t>
            </w:r>
          </w:p>
        </w:tc>
      </w:tr>
      <w:tr w:rsidR="00E25F2A" w14:paraId="217CABE5" w14:textId="77777777">
        <w:tc>
          <w:tcPr>
            <w:tcW w:w="692" w:type="dxa"/>
            <w:tcBorders>
              <w:top w:val="single" w:sz="6" w:space="0" w:color="auto"/>
              <w:left w:val="double" w:sz="6" w:space="0" w:color="auto"/>
              <w:bottom w:val="double" w:sz="6" w:space="0" w:color="auto"/>
              <w:right w:val="single" w:sz="6" w:space="0" w:color="auto"/>
            </w:tcBorders>
          </w:tcPr>
          <w:p w14:paraId="0DF00ED2" w14:textId="77777777" w:rsidR="00E25F2A" w:rsidRDefault="00B21705">
            <w:pPr>
              <w:jc w:val="center"/>
              <w:rPr>
                <w:rFonts w:eastAsiaTheme="minorEastAsia"/>
              </w:rPr>
            </w:pPr>
            <w:r>
              <w:rPr>
                <w:rFonts w:eastAsiaTheme="minorEastAsia"/>
              </w:rPr>
              <w:t>17</w:t>
            </w:r>
          </w:p>
        </w:tc>
        <w:tc>
          <w:tcPr>
            <w:tcW w:w="5120" w:type="dxa"/>
            <w:tcBorders>
              <w:top w:val="single" w:sz="6" w:space="0" w:color="auto"/>
              <w:left w:val="single" w:sz="6" w:space="0" w:color="auto"/>
              <w:bottom w:val="double" w:sz="6" w:space="0" w:color="auto"/>
              <w:right w:val="single" w:sz="6" w:space="0" w:color="auto"/>
            </w:tcBorders>
          </w:tcPr>
          <w:p w14:paraId="4D754729" w14:textId="77777777" w:rsidR="00E25F2A" w:rsidRDefault="00B21705">
            <w:pPr>
              <w:rPr>
                <w:rFonts w:eastAsiaTheme="minorEastAsia"/>
              </w:rPr>
            </w:pPr>
            <w:r>
              <w:rPr>
                <w:rFonts w:eastAsiaTheme="minorEastAsia"/>
              </w:rPr>
              <w:t>Иные сведения о выплаченных дивидендах, указываемые эмитентом по собственному усмотрению</w:t>
            </w:r>
          </w:p>
        </w:tc>
        <w:tc>
          <w:tcPr>
            <w:tcW w:w="3440" w:type="dxa"/>
            <w:tcBorders>
              <w:top w:val="single" w:sz="6" w:space="0" w:color="auto"/>
              <w:left w:val="single" w:sz="6" w:space="0" w:color="auto"/>
              <w:bottom w:val="double" w:sz="6" w:space="0" w:color="auto"/>
              <w:right w:val="double" w:sz="6" w:space="0" w:color="auto"/>
            </w:tcBorders>
          </w:tcPr>
          <w:p w14:paraId="2737C491" w14:textId="77777777" w:rsidR="00E25F2A" w:rsidRDefault="00B21705">
            <w:pPr>
              <w:rPr>
                <w:rFonts w:eastAsiaTheme="minorEastAsia"/>
              </w:rPr>
            </w:pPr>
            <w:r>
              <w:rPr>
                <w:rFonts w:eastAsiaTheme="minorEastAsia"/>
              </w:rPr>
              <w:t>нет</w:t>
            </w:r>
          </w:p>
        </w:tc>
      </w:tr>
    </w:tbl>
    <w:p w14:paraId="033098BA" w14:textId="77777777" w:rsidR="00E25F2A" w:rsidRDefault="00E25F2A">
      <w:pPr>
        <w:pStyle w:val="ThinDelim"/>
        <w:rPr>
          <w:rFonts w:eastAsiaTheme="minorEastAsia"/>
          <w:szCs w:val="20"/>
        </w:rPr>
      </w:pPr>
    </w:p>
    <w:tbl>
      <w:tblPr>
        <w:tblW w:w="0" w:type="auto"/>
        <w:tblLayout w:type="fixed"/>
        <w:tblCellMar>
          <w:left w:w="72" w:type="dxa"/>
          <w:right w:w="72" w:type="dxa"/>
        </w:tblCellMar>
        <w:tblLook w:val="0000" w:firstRow="0" w:lastRow="0" w:firstColumn="0" w:lastColumn="0" w:noHBand="0" w:noVBand="0"/>
      </w:tblPr>
      <w:tblGrid>
        <w:gridCol w:w="692"/>
        <w:gridCol w:w="5120"/>
        <w:gridCol w:w="3440"/>
      </w:tblGrid>
      <w:tr w:rsidR="00E25F2A" w14:paraId="031EABC8" w14:textId="77777777">
        <w:tc>
          <w:tcPr>
            <w:tcW w:w="692" w:type="dxa"/>
            <w:tcBorders>
              <w:top w:val="double" w:sz="6" w:space="0" w:color="auto"/>
              <w:left w:val="double" w:sz="6" w:space="0" w:color="auto"/>
              <w:bottom w:val="single" w:sz="6" w:space="0" w:color="auto"/>
              <w:right w:val="single" w:sz="6" w:space="0" w:color="auto"/>
            </w:tcBorders>
          </w:tcPr>
          <w:p w14:paraId="7A5FBF81" w14:textId="77777777" w:rsidR="00E25F2A" w:rsidRDefault="00B21705">
            <w:pPr>
              <w:jc w:val="center"/>
              <w:rPr>
                <w:rFonts w:eastAsiaTheme="minorEastAsia"/>
              </w:rPr>
            </w:pPr>
            <w:r>
              <w:rPr>
                <w:rFonts w:eastAsiaTheme="minorEastAsia"/>
              </w:rPr>
              <w:t>N п/п</w:t>
            </w:r>
          </w:p>
        </w:tc>
        <w:tc>
          <w:tcPr>
            <w:tcW w:w="5120" w:type="dxa"/>
            <w:tcBorders>
              <w:top w:val="double" w:sz="6" w:space="0" w:color="auto"/>
              <w:left w:val="single" w:sz="6" w:space="0" w:color="auto"/>
              <w:bottom w:val="single" w:sz="6" w:space="0" w:color="auto"/>
              <w:right w:val="single" w:sz="6" w:space="0" w:color="auto"/>
            </w:tcBorders>
          </w:tcPr>
          <w:p w14:paraId="4642B0F3" w14:textId="77777777" w:rsidR="00E25F2A" w:rsidRDefault="00B21705">
            <w:pPr>
              <w:jc w:val="center"/>
              <w:rPr>
                <w:rFonts w:eastAsiaTheme="minorEastAsia"/>
              </w:rPr>
            </w:pPr>
            <w:r>
              <w:rPr>
                <w:rFonts w:eastAsiaTheme="minorEastAsia"/>
              </w:rPr>
              <w:t>Наименование показателя</w:t>
            </w:r>
          </w:p>
        </w:tc>
        <w:tc>
          <w:tcPr>
            <w:tcW w:w="3440" w:type="dxa"/>
            <w:tcBorders>
              <w:top w:val="double" w:sz="6" w:space="0" w:color="auto"/>
              <w:left w:val="single" w:sz="6" w:space="0" w:color="auto"/>
              <w:bottom w:val="single" w:sz="6" w:space="0" w:color="auto"/>
              <w:right w:val="double" w:sz="6" w:space="0" w:color="auto"/>
            </w:tcBorders>
          </w:tcPr>
          <w:p w14:paraId="078B3937" w14:textId="77777777" w:rsidR="00E25F2A" w:rsidRDefault="00B21705">
            <w:pPr>
              <w:jc w:val="center"/>
              <w:rPr>
                <w:rFonts w:eastAsiaTheme="minorEastAsia"/>
              </w:rPr>
            </w:pPr>
            <w:r>
              <w:rPr>
                <w:rFonts w:eastAsiaTheme="minorEastAsia"/>
              </w:rPr>
              <w:t>Отчетный период, за который (по результатам которого) выплачиваются (выплачивались) объявленные дивиденды - 2023г., 9 мес.</w:t>
            </w:r>
          </w:p>
        </w:tc>
      </w:tr>
      <w:tr w:rsidR="00E25F2A" w14:paraId="5C817ADD" w14:textId="77777777">
        <w:tc>
          <w:tcPr>
            <w:tcW w:w="692" w:type="dxa"/>
            <w:tcBorders>
              <w:top w:val="single" w:sz="6" w:space="0" w:color="auto"/>
              <w:left w:val="double" w:sz="6" w:space="0" w:color="auto"/>
              <w:bottom w:val="single" w:sz="6" w:space="0" w:color="auto"/>
              <w:right w:val="single" w:sz="6" w:space="0" w:color="auto"/>
            </w:tcBorders>
          </w:tcPr>
          <w:p w14:paraId="4AB0BEFE" w14:textId="77777777" w:rsidR="00E25F2A" w:rsidRDefault="00B21705">
            <w:pPr>
              <w:jc w:val="center"/>
              <w:rPr>
                <w:rFonts w:eastAsiaTheme="minorEastAsia"/>
              </w:rPr>
            </w:pPr>
            <w:r>
              <w:rPr>
                <w:rFonts w:eastAsiaTheme="minorEastAsia"/>
              </w:rPr>
              <w:t>1</w:t>
            </w:r>
          </w:p>
        </w:tc>
        <w:tc>
          <w:tcPr>
            <w:tcW w:w="5120" w:type="dxa"/>
            <w:tcBorders>
              <w:top w:val="single" w:sz="6" w:space="0" w:color="auto"/>
              <w:left w:val="single" w:sz="6" w:space="0" w:color="auto"/>
              <w:bottom w:val="single" w:sz="6" w:space="0" w:color="auto"/>
              <w:right w:val="single" w:sz="6" w:space="0" w:color="auto"/>
            </w:tcBorders>
          </w:tcPr>
          <w:p w14:paraId="799BFDF9" w14:textId="77777777" w:rsidR="00E25F2A" w:rsidRDefault="00B21705">
            <w:pPr>
              <w:jc w:val="center"/>
              <w:rPr>
                <w:rFonts w:eastAsiaTheme="minorEastAsia"/>
              </w:rPr>
            </w:pPr>
            <w:r>
              <w:rPr>
                <w:rFonts w:eastAsiaTheme="minorEastAsia"/>
              </w:rPr>
              <w:t>2</w:t>
            </w:r>
          </w:p>
        </w:tc>
        <w:tc>
          <w:tcPr>
            <w:tcW w:w="3440" w:type="dxa"/>
            <w:tcBorders>
              <w:top w:val="single" w:sz="6" w:space="0" w:color="auto"/>
              <w:left w:val="single" w:sz="6" w:space="0" w:color="auto"/>
              <w:bottom w:val="single" w:sz="6" w:space="0" w:color="auto"/>
              <w:right w:val="double" w:sz="6" w:space="0" w:color="auto"/>
            </w:tcBorders>
          </w:tcPr>
          <w:p w14:paraId="706B3948" w14:textId="77777777" w:rsidR="00E25F2A" w:rsidRDefault="00B21705">
            <w:pPr>
              <w:jc w:val="center"/>
              <w:rPr>
                <w:rFonts w:eastAsiaTheme="minorEastAsia"/>
              </w:rPr>
            </w:pPr>
            <w:r>
              <w:rPr>
                <w:rFonts w:eastAsiaTheme="minorEastAsia"/>
              </w:rPr>
              <w:t>3</w:t>
            </w:r>
          </w:p>
        </w:tc>
      </w:tr>
      <w:tr w:rsidR="00E25F2A" w14:paraId="416C3646" w14:textId="77777777">
        <w:tc>
          <w:tcPr>
            <w:tcW w:w="692" w:type="dxa"/>
            <w:tcBorders>
              <w:top w:val="single" w:sz="6" w:space="0" w:color="auto"/>
              <w:left w:val="double" w:sz="6" w:space="0" w:color="auto"/>
              <w:bottom w:val="single" w:sz="6" w:space="0" w:color="auto"/>
              <w:right w:val="single" w:sz="6" w:space="0" w:color="auto"/>
            </w:tcBorders>
          </w:tcPr>
          <w:p w14:paraId="6E5345ED" w14:textId="77777777" w:rsidR="00E25F2A" w:rsidRDefault="00B21705">
            <w:pPr>
              <w:jc w:val="center"/>
              <w:rPr>
                <w:rFonts w:eastAsiaTheme="minorEastAsia"/>
              </w:rPr>
            </w:pPr>
            <w:r>
              <w:rPr>
                <w:rFonts w:eastAsiaTheme="minorEastAsia"/>
              </w:rPr>
              <w:t>1</w:t>
            </w:r>
          </w:p>
        </w:tc>
        <w:tc>
          <w:tcPr>
            <w:tcW w:w="8560" w:type="dxa"/>
            <w:gridSpan w:val="2"/>
            <w:tcBorders>
              <w:top w:val="single" w:sz="6" w:space="0" w:color="auto"/>
              <w:left w:val="single" w:sz="6" w:space="0" w:color="auto"/>
              <w:bottom w:val="single" w:sz="6" w:space="0" w:color="auto"/>
              <w:right w:val="double" w:sz="6" w:space="0" w:color="auto"/>
            </w:tcBorders>
          </w:tcPr>
          <w:p w14:paraId="0BAE868B" w14:textId="77777777" w:rsidR="00E25F2A" w:rsidRDefault="00B21705">
            <w:pPr>
              <w:jc w:val="center"/>
              <w:rPr>
                <w:rFonts w:eastAsiaTheme="minorEastAsia"/>
              </w:rPr>
            </w:pPr>
            <w:r>
              <w:rPr>
                <w:rFonts w:eastAsiaTheme="minorEastAsia"/>
              </w:rPr>
              <w:t>Категория (тип) акций: обыкновенные</w:t>
            </w:r>
          </w:p>
        </w:tc>
      </w:tr>
      <w:tr w:rsidR="00E25F2A" w14:paraId="5CE11259" w14:textId="77777777">
        <w:tc>
          <w:tcPr>
            <w:tcW w:w="692" w:type="dxa"/>
            <w:tcBorders>
              <w:top w:val="single" w:sz="6" w:space="0" w:color="auto"/>
              <w:left w:val="double" w:sz="6" w:space="0" w:color="auto"/>
              <w:bottom w:val="single" w:sz="6" w:space="0" w:color="auto"/>
              <w:right w:val="single" w:sz="6" w:space="0" w:color="auto"/>
            </w:tcBorders>
          </w:tcPr>
          <w:p w14:paraId="6F6AE29C" w14:textId="77777777" w:rsidR="00E25F2A" w:rsidRDefault="00B21705">
            <w:pPr>
              <w:jc w:val="center"/>
              <w:rPr>
                <w:rFonts w:eastAsiaTheme="minorEastAsia"/>
              </w:rPr>
            </w:pPr>
            <w:r>
              <w:rPr>
                <w:rFonts w:eastAsiaTheme="minorEastAsia"/>
              </w:rPr>
              <w:t>2</w:t>
            </w:r>
          </w:p>
        </w:tc>
        <w:tc>
          <w:tcPr>
            <w:tcW w:w="8560" w:type="dxa"/>
            <w:gridSpan w:val="2"/>
            <w:tcBorders>
              <w:top w:val="single" w:sz="6" w:space="0" w:color="auto"/>
              <w:left w:val="single" w:sz="6" w:space="0" w:color="auto"/>
              <w:bottom w:val="single" w:sz="6" w:space="0" w:color="auto"/>
              <w:right w:val="double" w:sz="6" w:space="0" w:color="auto"/>
            </w:tcBorders>
          </w:tcPr>
          <w:p w14:paraId="728469F0" w14:textId="77777777" w:rsidR="00E25F2A" w:rsidRDefault="00B21705">
            <w:pPr>
              <w:jc w:val="center"/>
              <w:rPr>
                <w:rFonts w:eastAsiaTheme="minorEastAsia"/>
              </w:rPr>
            </w:pPr>
            <w:r>
              <w:rPr>
                <w:rFonts w:eastAsiaTheme="minorEastAsia"/>
              </w:rPr>
              <w:t>I. Сведения об объявленных дивидендах</w:t>
            </w:r>
          </w:p>
        </w:tc>
      </w:tr>
      <w:tr w:rsidR="00E25F2A" w14:paraId="30244D19" w14:textId="77777777">
        <w:tc>
          <w:tcPr>
            <w:tcW w:w="692" w:type="dxa"/>
            <w:tcBorders>
              <w:top w:val="single" w:sz="6" w:space="0" w:color="auto"/>
              <w:left w:val="double" w:sz="6" w:space="0" w:color="auto"/>
              <w:bottom w:val="single" w:sz="6" w:space="0" w:color="auto"/>
              <w:right w:val="single" w:sz="6" w:space="0" w:color="auto"/>
            </w:tcBorders>
          </w:tcPr>
          <w:p w14:paraId="4189CB68" w14:textId="77777777" w:rsidR="00E25F2A" w:rsidRDefault="00B21705">
            <w:pPr>
              <w:jc w:val="center"/>
              <w:rPr>
                <w:rFonts w:eastAsiaTheme="minorEastAsia"/>
              </w:rPr>
            </w:pPr>
            <w:r>
              <w:rPr>
                <w:rFonts w:eastAsiaTheme="minorEastAsia"/>
              </w:rPr>
              <w:t>3</w:t>
            </w:r>
          </w:p>
        </w:tc>
        <w:tc>
          <w:tcPr>
            <w:tcW w:w="5120" w:type="dxa"/>
            <w:tcBorders>
              <w:top w:val="single" w:sz="6" w:space="0" w:color="auto"/>
              <w:left w:val="single" w:sz="6" w:space="0" w:color="auto"/>
              <w:bottom w:val="single" w:sz="6" w:space="0" w:color="auto"/>
              <w:right w:val="single" w:sz="6" w:space="0" w:color="auto"/>
            </w:tcBorders>
          </w:tcPr>
          <w:p w14:paraId="5E4D1DE9" w14:textId="77777777" w:rsidR="00E25F2A" w:rsidRDefault="00B21705">
            <w:pPr>
              <w:rPr>
                <w:rFonts w:eastAsiaTheme="minorEastAsia"/>
              </w:rPr>
            </w:pPr>
            <w:r>
              <w:rPr>
                <w:rFonts w:eastAsiaTheme="minorEastAsia"/>
              </w:rPr>
              <w:t>Размер объявленных дивидендов в расчете на одну акцию, руб.</w:t>
            </w:r>
          </w:p>
        </w:tc>
        <w:tc>
          <w:tcPr>
            <w:tcW w:w="3440" w:type="dxa"/>
            <w:tcBorders>
              <w:top w:val="single" w:sz="6" w:space="0" w:color="auto"/>
              <w:left w:val="single" w:sz="6" w:space="0" w:color="auto"/>
              <w:bottom w:val="single" w:sz="6" w:space="0" w:color="auto"/>
              <w:right w:val="double" w:sz="6" w:space="0" w:color="auto"/>
            </w:tcBorders>
          </w:tcPr>
          <w:p w14:paraId="4F815846" w14:textId="77777777" w:rsidR="00E25F2A" w:rsidRDefault="00B21705">
            <w:pPr>
              <w:rPr>
                <w:rFonts w:eastAsiaTheme="minorEastAsia"/>
              </w:rPr>
            </w:pPr>
            <w:r>
              <w:rPr>
                <w:rFonts w:eastAsiaTheme="minorEastAsia"/>
              </w:rPr>
              <w:t>62,71</w:t>
            </w:r>
          </w:p>
        </w:tc>
      </w:tr>
      <w:tr w:rsidR="00E25F2A" w14:paraId="4CC56367" w14:textId="77777777">
        <w:tc>
          <w:tcPr>
            <w:tcW w:w="692" w:type="dxa"/>
            <w:tcBorders>
              <w:top w:val="single" w:sz="6" w:space="0" w:color="auto"/>
              <w:left w:val="double" w:sz="6" w:space="0" w:color="auto"/>
              <w:bottom w:val="single" w:sz="6" w:space="0" w:color="auto"/>
              <w:right w:val="single" w:sz="6" w:space="0" w:color="auto"/>
            </w:tcBorders>
          </w:tcPr>
          <w:p w14:paraId="7BAE7F7C" w14:textId="77777777" w:rsidR="00E25F2A" w:rsidRDefault="00B21705">
            <w:pPr>
              <w:jc w:val="center"/>
              <w:rPr>
                <w:rFonts w:eastAsiaTheme="minorEastAsia"/>
              </w:rPr>
            </w:pPr>
            <w:r>
              <w:rPr>
                <w:rFonts w:eastAsiaTheme="minorEastAsia"/>
              </w:rPr>
              <w:t>4</w:t>
            </w:r>
          </w:p>
        </w:tc>
        <w:tc>
          <w:tcPr>
            <w:tcW w:w="5120" w:type="dxa"/>
            <w:tcBorders>
              <w:top w:val="single" w:sz="6" w:space="0" w:color="auto"/>
              <w:left w:val="single" w:sz="6" w:space="0" w:color="auto"/>
              <w:bottom w:val="single" w:sz="6" w:space="0" w:color="auto"/>
              <w:right w:val="single" w:sz="6" w:space="0" w:color="auto"/>
            </w:tcBorders>
          </w:tcPr>
          <w:p w14:paraId="705DBC38" w14:textId="77777777" w:rsidR="00E25F2A" w:rsidRDefault="00B21705">
            <w:pPr>
              <w:rPr>
                <w:rFonts w:eastAsiaTheme="minorEastAsia"/>
              </w:rPr>
            </w:pPr>
            <w:r>
              <w:rPr>
                <w:rFonts w:eastAsiaTheme="minorEastAsia"/>
              </w:rPr>
              <w:t>Размер объявленных дивидендов в совокупности по всем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570A9A11" w14:textId="77777777" w:rsidR="00E25F2A" w:rsidRDefault="00B21705">
            <w:pPr>
              <w:rPr>
                <w:rFonts w:eastAsiaTheme="minorEastAsia"/>
              </w:rPr>
            </w:pPr>
            <w:r>
              <w:rPr>
                <w:rFonts w:eastAsiaTheme="minorEastAsia"/>
              </w:rPr>
              <w:t>136 625 693 797,00</w:t>
            </w:r>
          </w:p>
        </w:tc>
      </w:tr>
      <w:tr w:rsidR="00E25F2A" w14:paraId="05DAA60E" w14:textId="77777777">
        <w:tc>
          <w:tcPr>
            <w:tcW w:w="692" w:type="dxa"/>
            <w:tcBorders>
              <w:top w:val="single" w:sz="6" w:space="0" w:color="auto"/>
              <w:left w:val="double" w:sz="6" w:space="0" w:color="auto"/>
              <w:bottom w:val="single" w:sz="6" w:space="0" w:color="auto"/>
              <w:right w:val="single" w:sz="6" w:space="0" w:color="auto"/>
            </w:tcBorders>
          </w:tcPr>
          <w:p w14:paraId="4B834F78" w14:textId="77777777" w:rsidR="00E25F2A" w:rsidRDefault="00B21705">
            <w:pPr>
              <w:jc w:val="center"/>
              <w:rPr>
                <w:rFonts w:eastAsiaTheme="minorEastAsia"/>
              </w:rPr>
            </w:pPr>
            <w:r>
              <w:rPr>
                <w:rFonts w:eastAsiaTheme="minorEastAsia"/>
              </w:rPr>
              <w:t>5</w:t>
            </w:r>
          </w:p>
        </w:tc>
        <w:tc>
          <w:tcPr>
            <w:tcW w:w="5120" w:type="dxa"/>
            <w:tcBorders>
              <w:top w:val="single" w:sz="6" w:space="0" w:color="auto"/>
              <w:left w:val="single" w:sz="6" w:space="0" w:color="auto"/>
              <w:bottom w:val="single" w:sz="6" w:space="0" w:color="auto"/>
              <w:right w:val="single" w:sz="6" w:space="0" w:color="auto"/>
            </w:tcBorders>
          </w:tcPr>
          <w:p w14:paraId="078C7B66" w14:textId="77777777" w:rsidR="00E25F2A" w:rsidRDefault="00B21705">
            <w:pPr>
              <w:rPr>
                <w:rFonts w:eastAsiaTheme="minorEastAsia"/>
              </w:rPr>
            </w:pPr>
            <w:r>
              <w:rPr>
                <w:rFonts w:eastAsiaTheme="minorEastAsia"/>
              </w:rPr>
              <w:t>Доля объявленных дивидендов в чистой прибыли отчетного периода, за который (по результатам которого) выплачиваются (выплачивались) объявленные дивиденды:</w:t>
            </w:r>
          </w:p>
        </w:tc>
        <w:tc>
          <w:tcPr>
            <w:tcW w:w="3440" w:type="dxa"/>
            <w:tcBorders>
              <w:top w:val="single" w:sz="6" w:space="0" w:color="auto"/>
              <w:left w:val="single" w:sz="6" w:space="0" w:color="auto"/>
              <w:bottom w:val="single" w:sz="6" w:space="0" w:color="auto"/>
              <w:right w:val="double" w:sz="6" w:space="0" w:color="auto"/>
            </w:tcBorders>
          </w:tcPr>
          <w:p w14:paraId="3366B280" w14:textId="77777777" w:rsidR="00E25F2A" w:rsidRDefault="00E25F2A">
            <w:pPr>
              <w:rPr>
                <w:rFonts w:eastAsiaTheme="minorEastAsia"/>
              </w:rPr>
            </w:pPr>
          </w:p>
        </w:tc>
      </w:tr>
      <w:tr w:rsidR="00E25F2A" w14:paraId="44F6F036" w14:textId="77777777">
        <w:tc>
          <w:tcPr>
            <w:tcW w:w="692" w:type="dxa"/>
            <w:tcBorders>
              <w:top w:val="single" w:sz="6" w:space="0" w:color="auto"/>
              <w:left w:val="double" w:sz="6" w:space="0" w:color="auto"/>
              <w:bottom w:val="single" w:sz="6" w:space="0" w:color="auto"/>
              <w:right w:val="single" w:sz="6" w:space="0" w:color="auto"/>
            </w:tcBorders>
          </w:tcPr>
          <w:p w14:paraId="30211A7D" w14:textId="77777777" w:rsidR="00E25F2A" w:rsidRDefault="00B21705">
            <w:pPr>
              <w:jc w:val="center"/>
              <w:rPr>
                <w:rFonts w:eastAsiaTheme="minorEastAsia"/>
              </w:rPr>
            </w:pPr>
            <w:r>
              <w:rPr>
                <w:rFonts w:eastAsiaTheme="minorEastAsia"/>
              </w:rPr>
              <w:t>6</w:t>
            </w:r>
          </w:p>
        </w:tc>
        <w:tc>
          <w:tcPr>
            <w:tcW w:w="5120" w:type="dxa"/>
            <w:tcBorders>
              <w:top w:val="single" w:sz="6" w:space="0" w:color="auto"/>
              <w:left w:val="single" w:sz="6" w:space="0" w:color="auto"/>
              <w:bottom w:val="single" w:sz="6" w:space="0" w:color="auto"/>
              <w:right w:val="single" w:sz="6" w:space="0" w:color="auto"/>
            </w:tcBorders>
          </w:tcPr>
          <w:p w14:paraId="0101F81E" w14:textId="77777777" w:rsidR="00E25F2A" w:rsidRDefault="00B21705">
            <w:pPr>
              <w:rPr>
                <w:rFonts w:eastAsiaTheme="minorEastAsia"/>
              </w:rPr>
            </w:pPr>
            <w:r>
              <w:rPr>
                <w:rFonts w:eastAsiaTheme="minorEastAsia"/>
              </w:rPr>
              <w:t xml:space="preserve">  по данным консолидированной финансовой отчетности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43984E0C" w14:textId="77777777" w:rsidR="00E25F2A" w:rsidRDefault="00B21705">
            <w:pPr>
              <w:rPr>
                <w:rFonts w:eastAsiaTheme="minorEastAsia"/>
              </w:rPr>
            </w:pPr>
            <w:r>
              <w:rPr>
                <w:rFonts w:eastAsiaTheme="minorEastAsia"/>
              </w:rPr>
              <w:t>-</w:t>
            </w:r>
          </w:p>
        </w:tc>
      </w:tr>
      <w:tr w:rsidR="00E25F2A" w14:paraId="09660D52" w14:textId="77777777">
        <w:tc>
          <w:tcPr>
            <w:tcW w:w="692" w:type="dxa"/>
            <w:tcBorders>
              <w:top w:val="single" w:sz="6" w:space="0" w:color="auto"/>
              <w:left w:val="double" w:sz="6" w:space="0" w:color="auto"/>
              <w:bottom w:val="single" w:sz="6" w:space="0" w:color="auto"/>
              <w:right w:val="single" w:sz="6" w:space="0" w:color="auto"/>
            </w:tcBorders>
          </w:tcPr>
          <w:p w14:paraId="506A225B" w14:textId="77777777" w:rsidR="00E25F2A" w:rsidRDefault="00B21705">
            <w:pPr>
              <w:jc w:val="center"/>
              <w:rPr>
                <w:rFonts w:eastAsiaTheme="minorEastAsia"/>
              </w:rPr>
            </w:pPr>
            <w:r>
              <w:rPr>
                <w:rFonts w:eastAsiaTheme="minorEastAsia"/>
              </w:rPr>
              <w:t>7</w:t>
            </w:r>
          </w:p>
        </w:tc>
        <w:tc>
          <w:tcPr>
            <w:tcW w:w="5120" w:type="dxa"/>
            <w:tcBorders>
              <w:top w:val="single" w:sz="6" w:space="0" w:color="auto"/>
              <w:left w:val="single" w:sz="6" w:space="0" w:color="auto"/>
              <w:bottom w:val="single" w:sz="6" w:space="0" w:color="auto"/>
              <w:right w:val="single" w:sz="6" w:space="0" w:color="auto"/>
            </w:tcBorders>
          </w:tcPr>
          <w:p w14:paraId="12B4D5A0" w14:textId="77777777" w:rsidR="00E25F2A" w:rsidRDefault="00B21705">
            <w:pPr>
              <w:rPr>
                <w:rFonts w:eastAsiaTheme="minorEastAsia"/>
              </w:rPr>
            </w:pPr>
            <w:r>
              <w:rPr>
                <w:rFonts w:eastAsiaTheme="minorEastAsia"/>
              </w:rPr>
              <w:t xml:space="preserve">  по данным бухгалтерской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3E74296D" w14:textId="77777777" w:rsidR="00E25F2A" w:rsidRDefault="00B21705">
            <w:pPr>
              <w:rPr>
                <w:rFonts w:eastAsiaTheme="minorEastAsia"/>
              </w:rPr>
            </w:pPr>
            <w:r>
              <w:rPr>
                <w:rFonts w:eastAsiaTheme="minorEastAsia"/>
              </w:rPr>
              <w:t>70</w:t>
            </w:r>
          </w:p>
        </w:tc>
      </w:tr>
      <w:tr w:rsidR="00E25F2A" w14:paraId="2F342215" w14:textId="77777777">
        <w:tc>
          <w:tcPr>
            <w:tcW w:w="692" w:type="dxa"/>
            <w:tcBorders>
              <w:top w:val="single" w:sz="6" w:space="0" w:color="auto"/>
              <w:left w:val="double" w:sz="6" w:space="0" w:color="auto"/>
              <w:bottom w:val="single" w:sz="6" w:space="0" w:color="auto"/>
              <w:right w:val="single" w:sz="6" w:space="0" w:color="auto"/>
            </w:tcBorders>
          </w:tcPr>
          <w:p w14:paraId="2B19CAA6" w14:textId="77777777" w:rsidR="00E25F2A" w:rsidRDefault="00B21705">
            <w:pPr>
              <w:jc w:val="center"/>
              <w:rPr>
                <w:rFonts w:eastAsiaTheme="minorEastAsia"/>
              </w:rPr>
            </w:pPr>
            <w:r>
              <w:rPr>
                <w:rFonts w:eastAsiaTheme="minorEastAsia"/>
              </w:rPr>
              <w:lastRenderedPageBreak/>
              <w:t>8</w:t>
            </w:r>
          </w:p>
        </w:tc>
        <w:tc>
          <w:tcPr>
            <w:tcW w:w="5120" w:type="dxa"/>
            <w:tcBorders>
              <w:top w:val="single" w:sz="6" w:space="0" w:color="auto"/>
              <w:left w:val="single" w:sz="6" w:space="0" w:color="auto"/>
              <w:bottom w:val="single" w:sz="6" w:space="0" w:color="auto"/>
              <w:right w:val="single" w:sz="6" w:space="0" w:color="auto"/>
            </w:tcBorders>
          </w:tcPr>
          <w:p w14:paraId="177FFD33" w14:textId="77777777" w:rsidR="00E25F2A" w:rsidRDefault="00B21705">
            <w:pPr>
              <w:rPr>
                <w:rFonts w:eastAsiaTheme="minorEastAsia"/>
              </w:rPr>
            </w:pPr>
            <w:r>
              <w:rPr>
                <w:rFonts w:eastAsiaTheme="minorEastAsia"/>
              </w:rPr>
              <w:t>Источник выплаты объявленных дивидендов (чистая прибыль отчетного периода, нераспределенная чистая прибыль прошлых лет, специальный фонд)</w:t>
            </w:r>
          </w:p>
        </w:tc>
        <w:tc>
          <w:tcPr>
            <w:tcW w:w="3440" w:type="dxa"/>
            <w:tcBorders>
              <w:top w:val="single" w:sz="6" w:space="0" w:color="auto"/>
              <w:left w:val="single" w:sz="6" w:space="0" w:color="auto"/>
              <w:bottom w:val="single" w:sz="6" w:space="0" w:color="auto"/>
              <w:right w:val="double" w:sz="6" w:space="0" w:color="auto"/>
            </w:tcBorders>
          </w:tcPr>
          <w:p w14:paraId="24215E87" w14:textId="77777777" w:rsidR="00E25F2A" w:rsidRDefault="00B21705">
            <w:pPr>
              <w:rPr>
                <w:rFonts w:eastAsiaTheme="minorEastAsia"/>
              </w:rPr>
            </w:pPr>
            <w:r>
              <w:rPr>
                <w:rFonts w:eastAsiaTheme="minorEastAsia"/>
              </w:rPr>
              <w:t>чистая прибыль</w:t>
            </w:r>
          </w:p>
        </w:tc>
      </w:tr>
      <w:tr w:rsidR="00E25F2A" w14:paraId="18F897D0" w14:textId="77777777">
        <w:tc>
          <w:tcPr>
            <w:tcW w:w="692" w:type="dxa"/>
            <w:tcBorders>
              <w:top w:val="single" w:sz="6" w:space="0" w:color="auto"/>
              <w:left w:val="double" w:sz="6" w:space="0" w:color="auto"/>
              <w:bottom w:val="single" w:sz="6" w:space="0" w:color="auto"/>
              <w:right w:val="single" w:sz="6" w:space="0" w:color="auto"/>
            </w:tcBorders>
          </w:tcPr>
          <w:p w14:paraId="7E0C4C94" w14:textId="77777777" w:rsidR="00E25F2A" w:rsidRDefault="00B21705">
            <w:pPr>
              <w:jc w:val="center"/>
              <w:rPr>
                <w:rFonts w:eastAsiaTheme="minorEastAsia"/>
              </w:rPr>
            </w:pPr>
            <w:r>
              <w:rPr>
                <w:rFonts w:eastAsiaTheme="minorEastAsia"/>
              </w:rPr>
              <w:t>9</w:t>
            </w:r>
          </w:p>
        </w:tc>
        <w:tc>
          <w:tcPr>
            <w:tcW w:w="5120" w:type="dxa"/>
            <w:tcBorders>
              <w:top w:val="single" w:sz="6" w:space="0" w:color="auto"/>
              <w:left w:val="single" w:sz="6" w:space="0" w:color="auto"/>
              <w:bottom w:val="single" w:sz="6" w:space="0" w:color="auto"/>
              <w:right w:val="single" w:sz="6" w:space="0" w:color="auto"/>
            </w:tcBorders>
          </w:tcPr>
          <w:p w14:paraId="38E2B883" w14:textId="77777777" w:rsidR="00E25F2A" w:rsidRDefault="00B21705">
            <w:pPr>
              <w:rPr>
                <w:rFonts w:eastAsiaTheme="minorEastAsia"/>
              </w:rPr>
            </w:pPr>
            <w:r>
              <w:rPr>
                <w:rFonts w:eastAsiaTheme="minorEastAsia"/>
              </w:rPr>
              <w:t>Орган управления эмитента, принявший решение об объявлении дивидендов, дата принятия такого решения, дата составления и номер протокола собрания (заседания) органа управления эмитента, на котором принято такое решение</w:t>
            </w:r>
          </w:p>
        </w:tc>
        <w:tc>
          <w:tcPr>
            <w:tcW w:w="3440" w:type="dxa"/>
            <w:tcBorders>
              <w:top w:val="single" w:sz="6" w:space="0" w:color="auto"/>
              <w:left w:val="single" w:sz="6" w:space="0" w:color="auto"/>
              <w:bottom w:val="single" w:sz="6" w:space="0" w:color="auto"/>
              <w:right w:val="double" w:sz="6" w:space="0" w:color="auto"/>
            </w:tcBorders>
          </w:tcPr>
          <w:p w14:paraId="6CCD3F0C" w14:textId="77777777" w:rsidR="00E25F2A" w:rsidRDefault="00B21705">
            <w:pPr>
              <w:rPr>
                <w:rFonts w:eastAsiaTheme="minorEastAsia"/>
              </w:rPr>
            </w:pPr>
            <w:r>
              <w:rPr>
                <w:rFonts w:eastAsiaTheme="minorEastAsia"/>
              </w:rPr>
              <w:t>Общее собрание акционеров. Дата проведения - 28 декабря 2023 г. Протокол № 46 от 28.12.2023</w:t>
            </w:r>
          </w:p>
        </w:tc>
      </w:tr>
      <w:tr w:rsidR="00E25F2A" w14:paraId="1D6C83B2" w14:textId="77777777">
        <w:tc>
          <w:tcPr>
            <w:tcW w:w="692" w:type="dxa"/>
            <w:tcBorders>
              <w:top w:val="single" w:sz="6" w:space="0" w:color="auto"/>
              <w:left w:val="double" w:sz="6" w:space="0" w:color="auto"/>
              <w:bottom w:val="single" w:sz="6" w:space="0" w:color="auto"/>
              <w:right w:val="single" w:sz="6" w:space="0" w:color="auto"/>
            </w:tcBorders>
          </w:tcPr>
          <w:p w14:paraId="13E4C222" w14:textId="77777777" w:rsidR="00E25F2A" w:rsidRDefault="00B21705">
            <w:pPr>
              <w:jc w:val="center"/>
              <w:rPr>
                <w:rFonts w:eastAsiaTheme="minorEastAsia"/>
              </w:rPr>
            </w:pPr>
            <w:r>
              <w:rPr>
                <w:rFonts w:eastAsiaTheme="minorEastAsia"/>
              </w:rPr>
              <w:t>10</w:t>
            </w:r>
          </w:p>
        </w:tc>
        <w:tc>
          <w:tcPr>
            <w:tcW w:w="5120" w:type="dxa"/>
            <w:tcBorders>
              <w:top w:val="single" w:sz="6" w:space="0" w:color="auto"/>
              <w:left w:val="single" w:sz="6" w:space="0" w:color="auto"/>
              <w:bottom w:val="single" w:sz="6" w:space="0" w:color="auto"/>
              <w:right w:val="single" w:sz="6" w:space="0" w:color="auto"/>
            </w:tcBorders>
          </w:tcPr>
          <w:p w14:paraId="49F85556" w14:textId="77777777" w:rsidR="00E25F2A" w:rsidRDefault="00B21705">
            <w:pPr>
              <w:rPr>
                <w:rFonts w:eastAsiaTheme="minorEastAsia"/>
              </w:rPr>
            </w:pPr>
            <w:r>
              <w:rPr>
                <w:rFonts w:eastAsiaTheme="minorEastAsia"/>
              </w:rPr>
              <w:t>Дата, на которую определяются (определялись) лица, имеющие (имевшие) право на получение дивидендов</w:t>
            </w:r>
          </w:p>
        </w:tc>
        <w:tc>
          <w:tcPr>
            <w:tcW w:w="3440" w:type="dxa"/>
            <w:tcBorders>
              <w:top w:val="single" w:sz="6" w:space="0" w:color="auto"/>
              <w:left w:val="single" w:sz="6" w:space="0" w:color="auto"/>
              <w:bottom w:val="single" w:sz="6" w:space="0" w:color="auto"/>
              <w:right w:val="double" w:sz="6" w:space="0" w:color="auto"/>
            </w:tcBorders>
          </w:tcPr>
          <w:p w14:paraId="56EEACEA" w14:textId="77777777" w:rsidR="00E25F2A" w:rsidRDefault="00B21705">
            <w:pPr>
              <w:rPr>
                <w:rFonts w:eastAsiaTheme="minorEastAsia"/>
              </w:rPr>
            </w:pPr>
            <w:r>
              <w:rPr>
                <w:rFonts w:eastAsiaTheme="minorEastAsia"/>
              </w:rPr>
              <w:t>09.01.2024</w:t>
            </w:r>
          </w:p>
        </w:tc>
      </w:tr>
      <w:tr w:rsidR="00E25F2A" w14:paraId="5AB979EC" w14:textId="77777777">
        <w:tc>
          <w:tcPr>
            <w:tcW w:w="692" w:type="dxa"/>
            <w:tcBorders>
              <w:top w:val="single" w:sz="6" w:space="0" w:color="auto"/>
              <w:left w:val="double" w:sz="6" w:space="0" w:color="auto"/>
              <w:bottom w:val="single" w:sz="6" w:space="0" w:color="auto"/>
              <w:right w:val="single" w:sz="6" w:space="0" w:color="auto"/>
            </w:tcBorders>
          </w:tcPr>
          <w:p w14:paraId="670512B6" w14:textId="77777777" w:rsidR="00E25F2A" w:rsidRDefault="00B21705">
            <w:pPr>
              <w:jc w:val="center"/>
              <w:rPr>
                <w:rFonts w:eastAsiaTheme="minorEastAsia"/>
              </w:rPr>
            </w:pPr>
            <w:r>
              <w:rPr>
                <w:rFonts w:eastAsiaTheme="minorEastAsia"/>
              </w:rPr>
              <w:t>11</w:t>
            </w:r>
          </w:p>
        </w:tc>
        <w:tc>
          <w:tcPr>
            <w:tcW w:w="5120" w:type="dxa"/>
            <w:tcBorders>
              <w:top w:val="single" w:sz="6" w:space="0" w:color="auto"/>
              <w:left w:val="single" w:sz="6" w:space="0" w:color="auto"/>
              <w:bottom w:val="single" w:sz="6" w:space="0" w:color="auto"/>
              <w:right w:val="single" w:sz="6" w:space="0" w:color="auto"/>
            </w:tcBorders>
          </w:tcPr>
          <w:p w14:paraId="48ABC228" w14:textId="77777777" w:rsidR="00E25F2A" w:rsidRDefault="00B21705">
            <w:pPr>
              <w:rPr>
                <w:rFonts w:eastAsiaTheme="minorEastAsia"/>
              </w:rPr>
            </w:pPr>
            <w:r>
              <w:rPr>
                <w:rFonts w:eastAsiaTheme="minorEastAsia"/>
              </w:rPr>
              <w:t>Срок (дата) выплаты объявленных дивидендов</w:t>
            </w:r>
          </w:p>
        </w:tc>
        <w:tc>
          <w:tcPr>
            <w:tcW w:w="3440" w:type="dxa"/>
            <w:tcBorders>
              <w:top w:val="single" w:sz="6" w:space="0" w:color="auto"/>
              <w:left w:val="single" w:sz="6" w:space="0" w:color="auto"/>
              <w:bottom w:val="single" w:sz="6" w:space="0" w:color="auto"/>
              <w:right w:val="double" w:sz="6" w:space="0" w:color="auto"/>
            </w:tcBorders>
          </w:tcPr>
          <w:p w14:paraId="004463E8" w14:textId="6C759DD2" w:rsidR="00E25F2A" w:rsidRDefault="00B21705">
            <w:pPr>
              <w:rPr>
                <w:rFonts w:eastAsiaTheme="minorEastAsia"/>
              </w:rPr>
            </w:pPr>
            <w:r>
              <w:rPr>
                <w:rFonts w:eastAsiaTheme="minorEastAsia"/>
              </w:rPr>
              <w:t>номинальным держателям: 23.01.2024; акционерам, зарегистрированным в реестре акционеров: 13.02.202</w:t>
            </w:r>
            <w:r w:rsidR="003F4393">
              <w:rPr>
                <w:rFonts w:eastAsiaTheme="minorEastAsia"/>
              </w:rPr>
              <w:t>4</w:t>
            </w:r>
            <w:r>
              <w:rPr>
                <w:rFonts w:eastAsiaTheme="minorEastAsia"/>
              </w:rPr>
              <w:t>.</w:t>
            </w:r>
          </w:p>
        </w:tc>
      </w:tr>
      <w:tr w:rsidR="00E25F2A" w14:paraId="46F48E11" w14:textId="77777777">
        <w:tc>
          <w:tcPr>
            <w:tcW w:w="692" w:type="dxa"/>
            <w:tcBorders>
              <w:top w:val="single" w:sz="6" w:space="0" w:color="auto"/>
              <w:left w:val="double" w:sz="6" w:space="0" w:color="auto"/>
              <w:bottom w:val="single" w:sz="6" w:space="0" w:color="auto"/>
              <w:right w:val="single" w:sz="6" w:space="0" w:color="auto"/>
            </w:tcBorders>
          </w:tcPr>
          <w:p w14:paraId="188726E2" w14:textId="77777777" w:rsidR="00E25F2A" w:rsidRDefault="00B21705">
            <w:pPr>
              <w:jc w:val="center"/>
              <w:rPr>
                <w:rFonts w:eastAsiaTheme="minorEastAsia"/>
              </w:rPr>
            </w:pPr>
            <w:r>
              <w:rPr>
                <w:rFonts w:eastAsiaTheme="minorEastAsia"/>
              </w:rPr>
              <w:t>12</w:t>
            </w:r>
          </w:p>
        </w:tc>
        <w:tc>
          <w:tcPr>
            <w:tcW w:w="5120" w:type="dxa"/>
            <w:tcBorders>
              <w:top w:val="single" w:sz="6" w:space="0" w:color="auto"/>
              <w:left w:val="single" w:sz="6" w:space="0" w:color="auto"/>
              <w:bottom w:val="single" w:sz="6" w:space="0" w:color="auto"/>
              <w:right w:val="single" w:sz="6" w:space="0" w:color="auto"/>
            </w:tcBorders>
          </w:tcPr>
          <w:p w14:paraId="13EB6D4B" w14:textId="77777777" w:rsidR="00E25F2A" w:rsidRDefault="00B21705">
            <w:pPr>
              <w:rPr>
                <w:rFonts w:eastAsiaTheme="minorEastAsia"/>
              </w:rPr>
            </w:pPr>
            <w:r>
              <w:rPr>
                <w:rFonts w:eastAsiaTheme="minorEastAsia"/>
              </w:rPr>
              <w:t>Иные сведения об объявленных дивидендах, указываемые эмитентом по собственному усмотрению</w:t>
            </w:r>
          </w:p>
        </w:tc>
        <w:tc>
          <w:tcPr>
            <w:tcW w:w="3440" w:type="dxa"/>
            <w:tcBorders>
              <w:top w:val="single" w:sz="6" w:space="0" w:color="auto"/>
              <w:left w:val="single" w:sz="6" w:space="0" w:color="auto"/>
              <w:bottom w:val="single" w:sz="6" w:space="0" w:color="auto"/>
              <w:right w:val="double" w:sz="6" w:space="0" w:color="auto"/>
            </w:tcBorders>
          </w:tcPr>
          <w:p w14:paraId="49CC8AC5" w14:textId="77777777" w:rsidR="00E25F2A" w:rsidRDefault="00B21705">
            <w:pPr>
              <w:rPr>
                <w:rFonts w:eastAsiaTheme="minorEastAsia"/>
              </w:rPr>
            </w:pPr>
            <w:r>
              <w:rPr>
                <w:rFonts w:eastAsiaTheme="minorEastAsia"/>
              </w:rPr>
              <w:t>Размер объявленного дивиденда в расчете на одну акцию составляет 35 рублей 17 копеек или 3517% к номинальной стоимости акции, в том числе размер дивиденда, объявленного на одну обыкновенную акцию по результатам 6 месяцев 2023 года в размере 27 рублей 54 копейки или 2754% к номинальной стоимости акции. Выплате на одну обыкновенную акцию подлежит 35 руб. 17 копеек (62,71 – 27,54 = 35,17). Сумма объявленных дивидендов в совокупности по всем акциям данной категории составляет 136 625 693 797,00 рублей и включает в себя сумму дивидендов, объявленных за 6 месяцев 2023 года в размере 60 001 141 878,00 руб.</w:t>
            </w:r>
          </w:p>
        </w:tc>
      </w:tr>
      <w:tr w:rsidR="00E25F2A" w14:paraId="7425F4E5" w14:textId="77777777">
        <w:tc>
          <w:tcPr>
            <w:tcW w:w="692" w:type="dxa"/>
            <w:tcBorders>
              <w:top w:val="single" w:sz="6" w:space="0" w:color="auto"/>
              <w:left w:val="double" w:sz="6" w:space="0" w:color="auto"/>
              <w:bottom w:val="single" w:sz="6" w:space="0" w:color="auto"/>
              <w:right w:val="single" w:sz="6" w:space="0" w:color="auto"/>
            </w:tcBorders>
          </w:tcPr>
          <w:p w14:paraId="2EFB0E99" w14:textId="77777777" w:rsidR="00E25F2A" w:rsidRDefault="00B21705">
            <w:pPr>
              <w:jc w:val="center"/>
              <w:rPr>
                <w:rFonts w:eastAsiaTheme="minorEastAsia"/>
              </w:rPr>
            </w:pPr>
            <w:r>
              <w:rPr>
                <w:rFonts w:eastAsiaTheme="minorEastAsia"/>
              </w:rPr>
              <w:t>13</w:t>
            </w:r>
          </w:p>
        </w:tc>
        <w:tc>
          <w:tcPr>
            <w:tcW w:w="8560" w:type="dxa"/>
            <w:gridSpan w:val="2"/>
            <w:tcBorders>
              <w:top w:val="single" w:sz="6" w:space="0" w:color="auto"/>
              <w:left w:val="single" w:sz="6" w:space="0" w:color="auto"/>
              <w:bottom w:val="single" w:sz="6" w:space="0" w:color="auto"/>
              <w:right w:val="double" w:sz="6" w:space="0" w:color="auto"/>
            </w:tcBorders>
          </w:tcPr>
          <w:p w14:paraId="706BD70D" w14:textId="77777777" w:rsidR="00E25F2A" w:rsidRDefault="00B21705">
            <w:pPr>
              <w:jc w:val="center"/>
              <w:rPr>
                <w:rFonts w:eastAsiaTheme="minorEastAsia"/>
              </w:rPr>
            </w:pPr>
            <w:r>
              <w:rPr>
                <w:rFonts w:eastAsiaTheme="minorEastAsia"/>
              </w:rPr>
              <w:t>II. Сведения о выплаченных дивидендах</w:t>
            </w:r>
          </w:p>
        </w:tc>
      </w:tr>
      <w:tr w:rsidR="00E25F2A" w14:paraId="7ADCA4E7" w14:textId="77777777">
        <w:tc>
          <w:tcPr>
            <w:tcW w:w="692" w:type="dxa"/>
            <w:tcBorders>
              <w:top w:val="single" w:sz="6" w:space="0" w:color="auto"/>
              <w:left w:val="double" w:sz="6" w:space="0" w:color="auto"/>
              <w:bottom w:val="single" w:sz="6" w:space="0" w:color="auto"/>
              <w:right w:val="single" w:sz="6" w:space="0" w:color="auto"/>
            </w:tcBorders>
          </w:tcPr>
          <w:p w14:paraId="6F30FA09" w14:textId="77777777" w:rsidR="00E25F2A" w:rsidRDefault="00B21705">
            <w:pPr>
              <w:jc w:val="center"/>
              <w:rPr>
                <w:rFonts w:eastAsiaTheme="minorEastAsia"/>
              </w:rPr>
            </w:pPr>
            <w:r>
              <w:rPr>
                <w:rFonts w:eastAsiaTheme="minorEastAsia"/>
              </w:rPr>
              <w:t>14</w:t>
            </w:r>
          </w:p>
        </w:tc>
        <w:tc>
          <w:tcPr>
            <w:tcW w:w="5120" w:type="dxa"/>
            <w:tcBorders>
              <w:top w:val="single" w:sz="6" w:space="0" w:color="auto"/>
              <w:left w:val="single" w:sz="6" w:space="0" w:color="auto"/>
              <w:bottom w:val="single" w:sz="6" w:space="0" w:color="auto"/>
              <w:right w:val="single" w:sz="6" w:space="0" w:color="auto"/>
            </w:tcBorders>
          </w:tcPr>
          <w:p w14:paraId="44F52D6C" w14:textId="77777777" w:rsidR="00E25F2A" w:rsidRDefault="00B21705">
            <w:pPr>
              <w:rPr>
                <w:rFonts w:eastAsiaTheme="minorEastAsia"/>
              </w:rPr>
            </w:pPr>
            <w:r>
              <w:rPr>
                <w:rFonts w:eastAsiaTheme="minorEastAsia"/>
              </w:rPr>
              <w:t>Общий размер выплаченных дивидендов по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0CDC4F58" w14:textId="77777777" w:rsidR="00E25F2A" w:rsidRDefault="00B21705">
            <w:pPr>
              <w:rPr>
                <w:rFonts w:eastAsiaTheme="minorEastAsia"/>
              </w:rPr>
            </w:pPr>
            <w:r>
              <w:rPr>
                <w:rFonts w:eastAsiaTheme="minorEastAsia"/>
              </w:rPr>
              <w:t>136 521 252 203,36</w:t>
            </w:r>
          </w:p>
        </w:tc>
      </w:tr>
      <w:tr w:rsidR="00E25F2A" w14:paraId="53BEA7BF" w14:textId="77777777">
        <w:tc>
          <w:tcPr>
            <w:tcW w:w="692" w:type="dxa"/>
            <w:tcBorders>
              <w:top w:val="single" w:sz="6" w:space="0" w:color="auto"/>
              <w:left w:val="double" w:sz="6" w:space="0" w:color="auto"/>
              <w:bottom w:val="single" w:sz="6" w:space="0" w:color="auto"/>
              <w:right w:val="single" w:sz="6" w:space="0" w:color="auto"/>
            </w:tcBorders>
          </w:tcPr>
          <w:p w14:paraId="7DAF2C1F" w14:textId="77777777" w:rsidR="00E25F2A" w:rsidRDefault="00B21705">
            <w:pPr>
              <w:jc w:val="center"/>
              <w:rPr>
                <w:rFonts w:eastAsiaTheme="minorEastAsia"/>
              </w:rPr>
            </w:pPr>
            <w:r>
              <w:rPr>
                <w:rFonts w:eastAsiaTheme="minorEastAsia"/>
              </w:rPr>
              <w:t>15</w:t>
            </w:r>
          </w:p>
        </w:tc>
        <w:tc>
          <w:tcPr>
            <w:tcW w:w="5120" w:type="dxa"/>
            <w:tcBorders>
              <w:top w:val="single" w:sz="6" w:space="0" w:color="auto"/>
              <w:left w:val="single" w:sz="6" w:space="0" w:color="auto"/>
              <w:bottom w:val="single" w:sz="6" w:space="0" w:color="auto"/>
              <w:right w:val="single" w:sz="6" w:space="0" w:color="auto"/>
            </w:tcBorders>
          </w:tcPr>
          <w:p w14:paraId="443CAB5B" w14:textId="77777777" w:rsidR="00E25F2A" w:rsidRDefault="00B21705">
            <w:pPr>
              <w:rPr>
                <w:rFonts w:eastAsiaTheme="minorEastAsia"/>
              </w:rPr>
            </w:pPr>
            <w:r>
              <w:rPr>
                <w:rFonts w:eastAsiaTheme="minorEastAsia"/>
              </w:rPr>
              <w:t>Доля выплаченных дивидендов в общем размере объявленных дивидендов по акциям данной категории (типа), %</w:t>
            </w:r>
          </w:p>
        </w:tc>
        <w:tc>
          <w:tcPr>
            <w:tcW w:w="3440" w:type="dxa"/>
            <w:tcBorders>
              <w:top w:val="single" w:sz="6" w:space="0" w:color="auto"/>
              <w:left w:val="single" w:sz="6" w:space="0" w:color="auto"/>
              <w:bottom w:val="single" w:sz="6" w:space="0" w:color="auto"/>
              <w:right w:val="double" w:sz="6" w:space="0" w:color="auto"/>
            </w:tcBorders>
          </w:tcPr>
          <w:p w14:paraId="668692E7" w14:textId="77777777" w:rsidR="00E25F2A" w:rsidRDefault="00B21705">
            <w:pPr>
              <w:rPr>
                <w:rFonts w:eastAsiaTheme="minorEastAsia"/>
              </w:rPr>
            </w:pPr>
            <w:r>
              <w:rPr>
                <w:rFonts w:eastAsiaTheme="minorEastAsia"/>
              </w:rPr>
              <w:t>99.93</w:t>
            </w:r>
          </w:p>
        </w:tc>
      </w:tr>
      <w:tr w:rsidR="00E25F2A" w14:paraId="0EDBD42A" w14:textId="77777777">
        <w:tc>
          <w:tcPr>
            <w:tcW w:w="692" w:type="dxa"/>
            <w:tcBorders>
              <w:top w:val="single" w:sz="6" w:space="0" w:color="auto"/>
              <w:left w:val="double" w:sz="6" w:space="0" w:color="auto"/>
              <w:bottom w:val="single" w:sz="6" w:space="0" w:color="auto"/>
              <w:right w:val="single" w:sz="6" w:space="0" w:color="auto"/>
            </w:tcBorders>
          </w:tcPr>
          <w:p w14:paraId="54361F94" w14:textId="77777777" w:rsidR="00E25F2A" w:rsidRDefault="00B21705">
            <w:pPr>
              <w:jc w:val="center"/>
              <w:rPr>
                <w:rFonts w:eastAsiaTheme="minorEastAsia"/>
              </w:rPr>
            </w:pPr>
            <w:r>
              <w:rPr>
                <w:rFonts w:eastAsiaTheme="minorEastAsia"/>
              </w:rPr>
              <w:t>16</w:t>
            </w:r>
          </w:p>
        </w:tc>
        <w:tc>
          <w:tcPr>
            <w:tcW w:w="5120" w:type="dxa"/>
            <w:tcBorders>
              <w:top w:val="single" w:sz="6" w:space="0" w:color="auto"/>
              <w:left w:val="single" w:sz="6" w:space="0" w:color="auto"/>
              <w:bottom w:val="single" w:sz="6" w:space="0" w:color="auto"/>
              <w:right w:val="single" w:sz="6" w:space="0" w:color="auto"/>
            </w:tcBorders>
          </w:tcPr>
          <w:p w14:paraId="3B665EC3" w14:textId="77777777" w:rsidR="00E25F2A" w:rsidRDefault="00B21705">
            <w:pPr>
              <w:rPr>
                <w:rFonts w:eastAsiaTheme="minorEastAsia"/>
              </w:rPr>
            </w:pPr>
            <w:r>
              <w:rPr>
                <w:rFonts w:eastAsiaTheme="minorEastAsia"/>
              </w:rPr>
              <w:t>Причины невыплаты объявленных дивидендов в случае, если объявленные дивиденды не выплачены или выплачены эмитентом не в полном объеме</w:t>
            </w:r>
          </w:p>
        </w:tc>
        <w:tc>
          <w:tcPr>
            <w:tcW w:w="3440" w:type="dxa"/>
            <w:tcBorders>
              <w:top w:val="single" w:sz="6" w:space="0" w:color="auto"/>
              <w:left w:val="single" w:sz="6" w:space="0" w:color="auto"/>
              <w:bottom w:val="single" w:sz="6" w:space="0" w:color="auto"/>
              <w:right w:val="double" w:sz="6" w:space="0" w:color="auto"/>
            </w:tcBorders>
          </w:tcPr>
          <w:p w14:paraId="614E2B31" w14:textId="77777777" w:rsidR="00E25F2A" w:rsidRDefault="00B21705">
            <w:pPr>
              <w:rPr>
                <w:rFonts w:eastAsiaTheme="minorEastAsia"/>
              </w:rPr>
            </w:pPr>
            <w:r>
              <w:rPr>
                <w:rFonts w:eastAsiaTheme="minorEastAsia"/>
              </w:rPr>
              <w:t>несвоевременное представление акционерами достоверных и полных сведений, необходимых для получения дивидендов.</w:t>
            </w:r>
          </w:p>
        </w:tc>
      </w:tr>
      <w:tr w:rsidR="00E25F2A" w14:paraId="30C32AEF" w14:textId="77777777">
        <w:tc>
          <w:tcPr>
            <w:tcW w:w="692" w:type="dxa"/>
            <w:tcBorders>
              <w:top w:val="single" w:sz="6" w:space="0" w:color="auto"/>
              <w:left w:val="double" w:sz="6" w:space="0" w:color="auto"/>
              <w:bottom w:val="double" w:sz="6" w:space="0" w:color="auto"/>
              <w:right w:val="single" w:sz="6" w:space="0" w:color="auto"/>
            </w:tcBorders>
          </w:tcPr>
          <w:p w14:paraId="22670F2C" w14:textId="77777777" w:rsidR="00E25F2A" w:rsidRDefault="00B21705">
            <w:pPr>
              <w:jc w:val="center"/>
              <w:rPr>
                <w:rFonts w:eastAsiaTheme="minorEastAsia"/>
              </w:rPr>
            </w:pPr>
            <w:r>
              <w:rPr>
                <w:rFonts w:eastAsiaTheme="minorEastAsia"/>
              </w:rPr>
              <w:t>17</w:t>
            </w:r>
          </w:p>
        </w:tc>
        <w:tc>
          <w:tcPr>
            <w:tcW w:w="5120" w:type="dxa"/>
            <w:tcBorders>
              <w:top w:val="single" w:sz="6" w:space="0" w:color="auto"/>
              <w:left w:val="single" w:sz="6" w:space="0" w:color="auto"/>
              <w:bottom w:val="double" w:sz="6" w:space="0" w:color="auto"/>
              <w:right w:val="single" w:sz="6" w:space="0" w:color="auto"/>
            </w:tcBorders>
          </w:tcPr>
          <w:p w14:paraId="66BDE280" w14:textId="77777777" w:rsidR="00E25F2A" w:rsidRDefault="00B21705">
            <w:pPr>
              <w:rPr>
                <w:rFonts w:eastAsiaTheme="minorEastAsia"/>
              </w:rPr>
            </w:pPr>
            <w:r>
              <w:rPr>
                <w:rFonts w:eastAsiaTheme="minorEastAsia"/>
              </w:rPr>
              <w:t>Иные сведения о выплаченных дивидендах, указываемые эмитентом по собственному усмотрению</w:t>
            </w:r>
          </w:p>
        </w:tc>
        <w:tc>
          <w:tcPr>
            <w:tcW w:w="3440" w:type="dxa"/>
            <w:tcBorders>
              <w:top w:val="single" w:sz="6" w:space="0" w:color="auto"/>
              <w:left w:val="single" w:sz="6" w:space="0" w:color="auto"/>
              <w:bottom w:val="double" w:sz="6" w:space="0" w:color="auto"/>
              <w:right w:val="double" w:sz="6" w:space="0" w:color="auto"/>
            </w:tcBorders>
          </w:tcPr>
          <w:p w14:paraId="1DA72856" w14:textId="77777777" w:rsidR="00E25F2A" w:rsidRDefault="00B21705">
            <w:pPr>
              <w:rPr>
                <w:rFonts w:eastAsiaTheme="minorEastAsia"/>
              </w:rPr>
            </w:pPr>
            <w:r>
              <w:rPr>
                <w:rFonts w:eastAsiaTheme="minorEastAsia"/>
              </w:rPr>
              <w:t>Общая сумма выплаченных дивидендов по акциям данной категории составляет 136 521 252 203,36 руб. и включает в себя сумму выплаченных дивидендов по результатам 6 месяцев 2023 года, в размере 59 954 518 972,96 руб.</w:t>
            </w:r>
          </w:p>
        </w:tc>
      </w:tr>
    </w:tbl>
    <w:p w14:paraId="453BA63F" w14:textId="11BDD45B" w:rsidR="00E25F2A" w:rsidRDefault="00E25F2A">
      <w:pPr>
        <w:pStyle w:val="ThinDelim"/>
        <w:rPr>
          <w:rFonts w:eastAsiaTheme="minorEastAsia"/>
          <w:szCs w:val="20"/>
        </w:rPr>
      </w:pPr>
    </w:p>
    <w:p w14:paraId="3A886699" w14:textId="77777777" w:rsidR="00AC4030" w:rsidRDefault="00AC4030">
      <w:pPr>
        <w:pStyle w:val="ThinDelim"/>
        <w:rPr>
          <w:rFonts w:eastAsiaTheme="minorEastAsia"/>
          <w:szCs w:val="20"/>
        </w:rPr>
      </w:pPr>
    </w:p>
    <w:tbl>
      <w:tblPr>
        <w:tblW w:w="0" w:type="auto"/>
        <w:tblLayout w:type="fixed"/>
        <w:tblCellMar>
          <w:left w:w="72" w:type="dxa"/>
          <w:right w:w="72" w:type="dxa"/>
        </w:tblCellMar>
        <w:tblLook w:val="0000" w:firstRow="0" w:lastRow="0" w:firstColumn="0" w:lastColumn="0" w:noHBand="0" w:noVBand="0"/>
      </w:tblPr>
      <w:tblGrid>
        <w:gridCol w:w="692"/>
        <w:gridCol w:w="5120"/>
        <w:gridCol w:w="3440"/>
      </w:tblGrid>
      <w:tr w:rsidR="00E25F2A" w14:paraId="2F6794F7" w14:textId="77777777">
        <w:tc>
          <w:tcPr>
            <w:tcW w:w="692" w:type="dxa"/>
            <w:tcBorders>
              <w:top w:val="double" w:sz="6" w:space="0" w:color="auto"/>
              <w:left w:val="double" w:sz="6" w:space="0" w:color="auto"/>
              <w:bottom w:val="single" w:sz="6" w:space="0" w:color="auto"/>
              <w:right w:val="single" w:sz="6" w:space="0" w:color="auto"/>
            </w:tcBorders>
          </w:tcPr>
          <w:p w14:paraId="1C658C11" w14:textId="77777777" w:rsidR="00E25F2A" w:rsidRDefault="00B21705">
            <w:pPr>
              <w:jc w:val="center"/>
              <w:rPr>
                <w:rFonts w:eastAsiaTheme="minorEastAsia"/>
              </w:rPr>
            </w:pPr>
            <w:r>
              <w:rPr>
                <w:rFonts w:eastAsiaTheme="minorEastAsia"/>
              </w:rPr>
              <w:t>N п/п</w:t>
            </w:r>
          </w:p>
        </w:tc>
        <w:tc>
          <w:tcPr>
            <w:tcW w:w="5120" w:type="dxa"/>
            <w:tcBorders>
              <w:top w:val="double" w:sz="6" w:space="0" w:color="auto"/>
              <w:left w:val="single" w:sz="6" w:space="0" w:color="auto"/>
              <w:bottom w:val="single" w:sz="6" w:space="0" w:color="auto"/>
              <w:right w:val="single" w:sz="6" w:space="0" w:color="auto"/>
            </w:tcBorders>
          </w:tcPr>
          <w:p w14:paraId="7EBB1F18" w14:textId="77777777" w:rsidR="00E25F2A" w:rsidRDefault="00B21705">
            <w:pPr>
              <w:jc w:val="center"/>
              <w:rPr>
                <w:rFonts w:eastAsiaTheme="minorEastAsia"/>
              </w:rPr>
            </w:pPr>
            <w:r>
              <w:rPr>
                <w:rFonts w:eastAsiaTheme="minorEastAsia"/>
              </w:rPr>
              <w:t>Наименование показателя</w:t>
            </w:r>
          </w:p>
        </w:tc>
        <w:tc>
          <w:tcPr>
            <w:tcW w:w="3440" w:type="dxa"/>
            <w:tcBorders>
              <w:top w:val="double" w:sz="6" w:space="0" w:color="auto"/>
              <w:left w:val="single" w:sz="6" w:space="0" w:color="auto"/>
              <w:bottom w:val="single" w:sz="6" w:space="0" w:color="auto"/>
              <w:right w:val="double" w:sz="6" w:space="0" w:color="auto"/>
            </w:tcBorders>
          </w:tcPr>
          <w:p w14:paraId="6BA4E163" w14:textId="77777777" w:rsidR="00E25F2A" w:rsidRDefault="00B21705">
            <w:pPr>
              <w:jc w:val="center"/>
              <w:rPr>
                <w:rFonts w:eastAsiaTheme="minorEastAsia"/>
              </w:rPr>
            </w:pPr>
            <w:r>
              <w:rPr>
                <w:rFonts w:eastAsiaTheme="minorEastAsia"/>
              </w:rPr>
              <w:t>Отчетный период, за который (по результатам которого) выплачиваются (выплачивались) объявленные дивиденды - 2023г., 9 мес.</w:t>
            </w:r>
          </w:p>
        </w:tc>
      </w:tr>
      <w:tr w:rsidR="00E25F2A" w14:paraId="255A42DD" w14:textId="77777777">
        <w:tc>
          <w:tcPr>
            <w:tcW w:w="692" w:type="dxa"/>
            <w:tcBorders>
              <w:top w:val="single" w:sz="6" w:space="0" w:color="auto"/>
              <w:left w:val="double" w:sz="6" w:space="0" w:color="auto"/>
              <w:bottom w:val="single" w:sz="6" w:space="0" w:color="auto"/>
              <w:right w:val="single" w:sz="6" w:space="0" w:color="auto"/>
            </w:tcBorders>
          </w:tcPr>
          <w:p w14:paraId="33CAA744" w14:textId="77777777" w:rsidR="00E25F2A" w:rsidRDefault="00B21705">
            <w:pPr>
              <w:jc w:val="center"/>
              <w:rPr>
                <w:rFonts w:eastAsiaTheme="minorEastAsia"/>
              </w:rPr>
            </w:pPr>
            <w:r>
              <w:rPr>
                <w:rFonts w:eastAsiaTheme="minorEastAsia"/>
              </w:rPr>
              <w:t>1</w:t>
            </w:r>
          </w:p>
        </w:tc>
        <w:tc>
          <w:tcPr>
            <w:tcW w:w="5120" w:type="dxa"/>
            <w:tcBorders>
              <w:top w:val="single" w:sz="6" w:space="0" w:color="auto"/>
              <w:left w:val="single" w:sz="6" w:space="0" w:color="auto"/>
              <w:bottom w:val="single" w:sz="6" w:space="0" w:color="auto"/>
              <w:right w:val="single" w:sz="6" w:space="0" w:color="auto"/>
            </w:tcBorders>
          </w:tcPr>
          <w:p w14:paraId="007FA5E3" w14:textId="77777777" w:rsidR="00E25F2A" w:rsidRDefault="00B21705">
            <w:pPr>
              <w:jc w:val="center"/>
              <w:rPr>
                <w:rFonts w:eastAsiaTheme="minorEastAsia"/>
              </w:rPr>
            </w:pPr>
            <w:r>
              <w:rPr>
                <w:rFonts w:eastAsiaTheme="minorEastAsia"/>
              </w:rPr>
              <w:t>2</w:t>
            </w:r>
          </w:p>
        </w:tc>
        <w:tc>
          <w:tcPr>
            <w:tcW w:w="3440" w:type="dxa"/>
            <w:tcBorders>
              <w:top w:val="single" w:sz="6" w:space="0" w:color="auto"/>
              <w:left w:val="single" w:sz="6" w:space="0" w:color="auto"/>
              <w:bottom w:val="single" w:sz="6" w:space="0" w:color="auto"/>
              <w:right w:val="double" w:sz="6" w:space="0" w:color="auto"/>
            </w:tcBorders>
          </w:tcPr>
          <w:p w14:paraId="3C0BA233" w14:textId="77777777" w:rsidR="00E25F2A" w:rsidRDefault="00B21705">
            <w:pPr>
              <w:jc w:val="center"/>
              <w:rPr>
                <w:rFonts w:eastAsiaTheme="minorEastAsia"/>
              </w:rPr>
            </w:pPr>
            <w:r>
              <w:rPr>
                <w:rFonts w:eastAsiaTheme="minorEastAsia"/>
              </w:rPr>
              <w:t>3</w:t>
            </w:r>
          </w:p>
        </w:tc>
      </w:tr>
      <w:tr w:rsidR="00E25F2A" w14:paraId="18FBC484" w14:textId="77777777">
        <w:tc>
          <w:tcPr>
            <w:tcW w:w="692" w:type="dxa"/>
            <w:tcBorders>
              <w:top w:val="single" w:sz="6" w:space="0" w:color="auto"/>
              <w:left w:val="double" w:sz="6" w:space="0" w:color="auto"/>
              <w:bottom w:val="single" w:sz="6" w:space="0" w:color="auto"/>
              <w:right w:val="single" w:sz="6" w:space="0" w:color="auto"/>
            </w:tcBorders>
          </w:tcPr>
          <w:p w14:paraId="12C3F067" w14:textId="77777777" w:rsidR="00E25F2A" w:rsidRDefault="00B21705">
            <w:pPr>
              <w:jc w:val="center"/>
              <w:rPr>
                <w:rFonts w:eastAsiaTheme="minorEastAsia"/>
              </w:rPr>
            </w:pPr>
            <w:r>
              <w:rPr>
                <w:rFonts w:eastAsiaTheme="minorEastAsia"/>
              </w:rPr>
              <w:lastRenderedPageBreak/>
              <w:t>1</w:t>
            </w:r>
          </w:p>
        </w:tc>
        <w:tc>
          <w:tcPr>
            <w:tcW w:w="8560" w:type="dxa"/>
            <w:gridSpan w:val="2"/>
            <w:tcBorders>
              <w:top w:val="single" w:sz="6" w:space="0" w:color="auto"/>
              <w:left w:val="single" w:sz="6" w:space="0" w:color="auto"/>
              <w:bottom w:val="single" w:sz="6" w:space="0" w:color="auto"/>
              <w:right w:val="double" w:sz="6" w:space="0" w:color="auto"/>
            </w:tcBorders>
          </w:tcPr>
          <w:p w14:paraId="01EA6A47" w14:textId="77777777" w:rsidR="00E25F2A" w:rsidRDefault="00B21705">
            <w:pPr>
              <w:jc w:val="center"/>
              <w:rPr>
                <w:rFonts w:eastAsiaTheme="minorEastAsia"/>
              </w:rPr>
            </w:pPr>
            <w:r>
              <w:rPr>
                <w:rFonts w:eastAsiaTheme="minorEastAsia"/>
              </w:rPr>
              <w:t>Категория (тип) акций: привилегированные</w:t>
            </w:r>
          </w:p>
        </w:tc>
      </w:tr>
      <w:tr w:rsidR="00E25F2A" w14:paraId="56951214" w14:textId="77777777">
        <w:tc>
          <w:tcPr>
            <w:tcW w:w="692" w:type="dxa"/>
            <w:tcBorders>
              <w:top w:val="single" w:sz="6" w:space="0" w:color="auto"/>
              <w:left w:val="double" w:sz="6" w:space="0" w:color="auto"/>
              <w:bottom w:val="single" w:sz="6" w:space="0" w:color="auto"/>
              <w:right w:val="single" w:sz="6" w:space="0" w:color="auto"/>
            </w:tcBorders>
          </w:tcPr>
          <w:p w14:paraId="0DAEC191" w14:textId="77777777" w:rsidR="00E25F2A" w:rsidRDefault="00B21705">
            <w:pPr>
              <w:jc w:val="center"/>
              <w:rPr>
                <w:rFonts w:eastAsiaTheme="minorEastAsia"/>
              </w:rPr>
            </w:pPr>
            <w:r>
              <w:rPr>
                <w:rFonts w:eastAsiaTheme="minorEastAsia"/>
              </w:rPr>
              <w:t>2</w:t>
            </w:r>
          </w:p>
        </w:tc>
        <w:tc>
          <w:tcPr>
            <w:tcW w:w="8560" w:type="dxa"/>
            <w:gridSpan w:val="2"/>
            <w:tcBorders>
              <w:top w:val="single" w:sz="6" w:space="0" w:color="auto"/>
              <w:left w:val="single" w:sz="6" w:space="0" w:color="auto"/>
              <w:bottom w:val="single" w:sz="6" w:space="0" w:color="auto"/>
              <w:right w:val="double" w:sz="6" w:space="0" w:color="auto"/>
            </w:tcBorders>
          </w:tcPr>
          <w:p w14:paraId="04449858" w14:textId="77777777" w:rsidR="00E25F2A" w:rsidRDefault="00B21705">
            <w:pPr>
              <w:jc w:val="center"/>
              <w:rPr>
                <w:rFonts w:eastAsiaTheme="minorEastAsia"/>
              </w:rPr>
            </w:pPr>
            <w:r>
              <w:rPr>
                <w:rFonts w:eastAsiaTheme="minorEastAsia"/>
              </w:rPr>
              <w:t>I. Сведения об объявленных дивидендах</w:t>
            </w:r>
          </w:p>
        </w:tc>
      </w:tr>
      <w:tr w:rsidR="00E25F2A" w14:paraId="68D16BA4" w14:textId="77777777">
        <w:tc>
          <w:tcPr>
            <w:tcW w:w="692" w:type="dxa"/>
            <w:tcBorders>
              <w:top w:val="single" w:sz="6" w:space="0" w:color="auto"/>
              <w:left w:val="double" w:sz="6" w:space="0" w:color="auto"/>
              <w:bottom w:val="single" w:sz="6" w:space="0" w:color="auto"/>
              <w:right w:val="single" w:sz="6" w:space="0" w:color="auto"/>
            </w:tcBorders>
          </w:tcPr>
          <w:p w14:paraId="2FE36641" w14:textId="77777777" w:rsidR="00E25F2A" w:rsidRDefault="00B21705">
            <w:pPr>
              <w:jc w:val="center"/>
              <w:rPr>
                <w:rFonts w:eastAsiaTheme="minorEastAsia"/>
              </w:rPr>
            </w:pPr>
            <w:r>
              <w:rPr>
                <w:rFonts w:eastAsiaTheme="minorEastAsia"/>
              </w:rPr>
              <w:t>3</w:t>
            </w:r>
          </w:p>
        </w:tc>
        <w:tc>
          <w:tcPr>
            <w:tcW w:w="5120" w:type="dxa"/>
            <w:tcBorders>
              <w:top w:val="single" w:sz="6" w:space="0" w:color="auto"/>
              <w:left w:val="single" w:sz="6" w:space="0" w:color="auto"/>
              <w:bottom w:val="single" w:sz="6" w:space="0" w:color="auto"/>
              <w:right w:val="single" w:sz="6" w:space="0" w:color="auto"/>
            </w:tcBorders>
          </w:tcPr>
          <w:p w14:paraId="41D68F0D" w14:textId="77777777" w:rsidR="00E25F2A" w:rsidRDefault="00B21705">
            <w:pPr>
              <w:rPr>
                <w:rFonts w:eastAsiaTheme="minorEastAsia"/>
              </w:rPr>
            </w:pPr>
            <w:r>
              <w:rPr>
                <w:rFonts w:eastAsiaTheme="minorEastAsia"/>
              </w:rPr>
              <w:t>Размер объявленных дивидендов в расчете на одну акцию, руб.</w:t>
            </w:r>
          </w:p>
        </w:tc>
        <w:tc>
          <w:tcPr>
            <w:tcW w:w="3440" w:type="dxa"/>
            <w:tcBorders>
              <w:top w:val="single" w:sz="6" w:space="0" w:color="auto"/>
              <w:left w:val="single" w:sz="6" w:space="0" w:color="auto"/>
              <w:bottom w:val="single" w:sz="6" w:space="0" w:color="auto"/>
              <w:right w:val="double" w:sz="6" w:space="0" w:color="auto"/>
            </w:tcBorders>
          </w:tcPr>
          <w:p w14:paraId="5F3AAB7B" w14:textId="77777777" w:rsidR="00E25F2A" w:rsidRDefault="00B21705">
            <w:pPr>
              <w:rPr>
                <w:rFonts w:eastAsiaTheme="minorEastAsia"/>
              </w:rPr>
            </w:pPr>
            <w:r>
              <w:rPr>
                <w:rFonts w:eastAsiaTheme="minorEastAsia"/>
              </w:rPr>
              <w:t>62,71</w:t>
            </w:r>
          </w:p>
        </w:tc>
      </w:tr>
      <w:tr w:rsidR="00E25F2A" w14:paraId="243F0265" w14:textId="77777777">
        <w:tc>
          <w:tcPr>
            <w:tcW w:w="692" w:type="dxa"/>
            <w:tcBorders>
              <w:top w:val="single" w:sz="6" w:space="0" w:color="auto"/>
              <w:left w:val="double" w:sz="6" w:space="0" w:color="auto"/>
              <w:bottom w:val="single" w:sz="6" w:space="0" w:color="auto"/>
              <w:right w:val="single" w:sz="6" w:space="0" w:color="auto"/>
            </w:tcBorders>
          </w:tcPr>
          <w:p w14:paraId="451B6A3D" w14:textId="77777777" w:rsidR="00E25F2A" w:rsidRDefault="00B21705">
            <w:pPr>
              <w:jc w:val="center"/>
              <w:rPr>
                <w:rFonts w:eastAsiaTheme="minorEastAsia"/>
              </w:rPr>
            </w:pPr>
            <w:r>
              <w:rPr>
                <w:rFonts w:eastAsiaTheme="minorEastAsia"/>
              </w:rPr>
              <w:t>4</w:t>
            </w:r>
          </w:p>
        </w:tc>
        <w:tc>
          <w:tcPr>
            <w:tcW w:w="5120" w:type="dxa"/>
            <w:tcBorders>
              <w:top w:val="single" w:sz="6" w:space="0" w:color="auto"/>
              <w:left w:val="single" w:sz="6" w:space="0" w:color="auto"/>
              <w:bottom w:val="single" w:sz="6" w:space="0" w:color="auto"/>
              <w:right w:val="single" w:sz="6" w:space="0" w:color="auto"/>
            </w:tcBorders>
          </w:tcPr>
          <w:p w14:paraId="47C78312" w14:textId="77777777" w:rsidR="00E25F2A" w:rsidRDefault="00B21705">
            <w:pPr>
              <w:rPr>
                <w:rFonts w:eastAsiaTheme="minorEastAsia"/>
              </w:rPr>
            </w:pPr>
            <w:r>
              <w:rPr>
                <w:rFonts w:eastAsiaTheme="minorEastAsia"/>
              </w:rPr>
              <w:t>Размер объявленных дивидендов в совокупности по всем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4BFC2C5E" w14:textId="77777777" w:rsidR="00E25F2A" w:rsidRDefault="00B21705">
            <w:pPr>
              <w:rPr>
                <w:rFonts w:eastAsiaTheme="minorEastAsia"/>
              </w:rPr>
            </w:pPr>
            <w:r>
              <w:rPr>
                <w:rFonts w:eastAsiaTheme="minorEastAsia"/>
              </w:rPr>
              <w:t>9 250 258 035,00</w:t>
            </w:r>
          </w:p>
        </w:tc>
      </w:tr>
      <w:tr w:rsidR="00E25F2A" w14:paraId="7CA14E93" w14:textId="77777777">
        <w:tc>
          <w:tcPr>
            <w:tcW w:w="692" w:type="dxa"/>
            <w:tcBorders>
              <w:top w:val="single" w:sz="6" w:space="0" w:color="auto"/>
              <w:left w:val="double" w:sz="6" w:space="0" w:color="auto"/>
              <w:bottom w:val="single" w:sz="6" w:space="0" w:color="auto"/>
              <w:right w:val="single" w:sz="6" w:space="0" w:color="auto"/>
            </w:tcBorders>
          </w:tcPr>
          <w:p w14:paraId="204B93EA" w14:textId="77777777" w:rsidR="00E25F2A" w:rsidRDefault="00B21705">
            <w:pPr>
              <w:jc w:val="center"/>
              <w:rPr>
                <w:rFonts w:eastAsiaTheme="minorEastAsia"/>
              </w:rPr>
            </w:pPr>
            <w:r>
              <w:rPr>
                <w:rFonts w:eastAsiaTheme="minorEastAsia"/>
              </w:rPr>
              <w:t>5</w:t>
            </w:r>
          </w:p>
        </w:tc>
        <w:tc>
          <w:tcPr>
            <w:tcW w:w="5120" w:type="dxa"/>
            <w:tcBorders>
              <w:top w:val="single" w:sz="6" w:space="0" w:color="auto"/>
              <w:left w:val="single" w:sz="6" w:space="0" w:color="auto"/>
              <w:bottom w:val="single" w:sz="6" w:space="0" w:color="auto"/>
              <w:right w:val="single" w:sz="6" w:space="0" w:color="auto"/>
            </w:tcBorders>
          </w:tcPr>
          <w:p w14:paraId="0E764CD4" w14:textId="77777777" w:rsidR="00E25F2A" w:rsidRDefault="00B21705">
            <w:pPr>
              <w:rPr>
                <w:rFonts w:eastAsiaTheme="minorEastAsia"/>
              </w:rPr>
            </w:pPr>
            <w:r>
              <w:rPr>
                <w:rFonts w:eastAsiaTheme="minorEastAsia"/>
              </w:rPr>
              <w:t>Доля объявленных дивидендов в чистой прибыли отчетного периода, за который (по результатам которого) выплачиваются (выплачивались) объявленные дивиденды:</w:t>
            </w:r>
          </w:p>
        </w:tc>
        <w:tc>
          <w:tcPr>
            <w:tcW w:w="3440" w:type="dxa"/>
            <w:tcBorders>
              <w:top w:val="single" w:sz="6" w:space="0" w:color="auto"/>
              <w:left w:val="single" w:sz="6" w:space="0" w:color="auto"/>
              <w:bottom w:val="single" w:sz="6" w:space="0" w:color="auto"/>
              <w:right w:val="double" w:sz="6" w:space="0" w:color="auto"/>
            </w:tcBorders>
          </w:tcPr>
          <w:p w14:paraId="6B6E2C2B" w14:textId="77777777" w:rsidR="00E25F2A" w:rsidRDefault="00E25F2A">
            <w:pPr>
              <w:rPr>
                <w:rFonts w:eastAsiaTheme="minorEastAsia"/>
              </w:rPr>
            </w:pPr>
          </w:p>
        </w:tc>
      </w:tr>
      <w:tr w:rsidR="00E25F2A" w14:paraId="680F1662" w14:textId="77777777">
        <w:tc>
          <w:tcPr>
            <w:tcW w:w="692" w:type="dxa"/>
            <w:tcBorders>
              <w:top w:val="single" w:sz="6" w:space="0" w:color="auto"/>
              <w:left w:val="double" w:sz="6" w:space="0" w:color="auto"/>
              <w:bottom w:val="single" w:sz="6" w:space="0" w:color="auto"/>
              <w:right w:val="single" w:sz="6" w:space="0" w:color="auto"/>
            </w:tcBorders>
          </w:tcPr>
          <w:p w14:paraId="53505F67" w14:textId="77777777" w:rsidR="00E25F2A" w:rsidRDefault="00B21705">
            <w:pPr>
              <w:jc w:val="center"/>
              <w:rPr>
                <w:rFonts w:eastAsiaTheme="minorEastAsia"/>
              </w:rPr>
            </w:pPr>
            <w:r>
              <w:rPr>
                <w:rFonts w:eastAsiaTheme="minorEastAsia"/>
              </w:rPr>
              <w:t>6</w:t>
            </w:r>
          </w:p>
        </w:tc>
        <w:tc>
          <w:tcPr>
            <w:tcW w:w="5120" w:type="dxa"/>
            <w:tcBorders>
              <w:top w:val="single" w:sz="6" w:space="0" w:color="auto"/>
              <w:left w:val="single" w:sz="6" w:space="0" w:color="auto"/>
              <w:bottom w:val="single" w:sz="6" w:space="0" w:color="auto"/>
              <w:right w:val="single" w:sz="6" w:space="0" w:color="auto"/>
            </w:tcBorders>
          </w:tcPr>
          <w:p w14:paraId="4D68D1F3" w14:textId="77777777" w:rsidR="00E25F2A" w:rsidRDefault="00B21705">
            <w:pPr>
              <w:rPr>
                <w:rFonts w:eastAsiaTheme="minorEastAsia"/>
              </w:rPr>
            </w:pPr>
            <w:r>
              <w:rPr>
                <w:rFonts w:eastAsiaTheme="minorEastAsia"/>
              </w:rPr>
              <w:t xml:space="preserve">  по данным консолидированной финансовой отчетности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494B47D2" w14:textId="77777777" w:rsidR="00E25F2A" w:rsidRDefault="00B21705">
            <w:pPr>
              <w:rPr>
                <w:rFonts w:eastAsiaTheme="minorEastAsia"/>
              </w:rPr>
            </w:pPr>
            <w:r>
              <w:rPr>
                <w:rFonts w:eastAsiaTheme="minorEastAsia"/>
              </w:rPr>
              <w:t>-</w:t>
            </w:r>
          </w:p>
        </w:tc>
      </w:tr>
      <w:tr w:rsidR="00E25F2A" w14:paraId="2177A66F" w14:textId="77777777">
        <w:tc>
          <w:tcPr>
            <w:tcW w:w="692" w:type="dxa"/>
            <w:tcBorders>
              <w:top w:val="single" w:sz="6" w:space="0" w:color="auto"/>
              <w:left w:val="double" w:sz="6" w:space="0" w:color="auto"/>
              <w:bottom w:val="single" w:sz="6" w:space="0" w:color="auto"/>
              <w:right w:val="single" w:sz="6" w:space="0" w:color="auto"/>
            </w:tcBorders>
          </w:tcPr>
          <w:p w14:paraId="25DA984D" w14:textId="77777777" w:rsidR="00E25F2A" w:rsidRDefault="00B21705">
            <w:pPr>
              <w:jc w:val="center"/>
              <w:rPr>
                <w:rFonts w:eastAsiaTheme="minorEastAsia"/>
              </w:rPr>
            </w:pPr>
            <w:r>
              <w:rPr>
                <w:rFonts w:eastAsiaTheme="minorEastAsia"/>
              </w:rPr>
              <w:t>7</w:t>
            </w:r>
          </w:p>
        </w:tc>
        <w:tc>
          <w:tcPr>
            <w:tcW w:w="5120" w:type="dxa"/>
            <w:tcBorders>
              <w:top w:val="single" w:sz="6" w:space="0" w:color="auto"/>
              <w:left w:val="single" w:sz="6" w:space="0" w:color="auto"/>
              <w:bottom w:val="single" w:sz="6" w:space="0" w:color="auto"/>
              <w:right w:val="single" w:sz="6" w:space="0" w:color="auto"/>
            </w:tcBorders>
          </w:tcPr>
          <w:p w14:paraId="4E118EA0" w14:textId="77777777" w:rsidR="00E25F2A" w:rsidRDefault="00B21705">
            <w:pPr>
              <w:rPr>
                <w:rFonts w:eastAsiaTheme="minorEastAsia"/>
              </w:rPr>
            </w:pPr>
            <w:r>
              <w:rPr>
                <w:rFonts w:eastAsiaTheme="minorEastAsia"/>
              </w:rPr>
              <w:t xml:space="preserve">  по данным бухгалтерской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12996300" w14:textId="77777777" w:rsidR="00E25F2A" w:rsidRDefault="00B21705">
            <w:pPr>
              <w:rPr>
                <w:rFonts w:eastAsiaTheme="minorEastAsia"/>
              </w:rPr>
            </w:pPr>
            <w:r>
              <w:rPr>
                <w:rFonts w:eastAsiaTheme="minorEastAsia"/>
              </w:rPr>
              <w:t>70</w:t>
            </w:r>
          </w:p>
        </w:tc>
      </w:tr>
      <w:tr w:rsidR="00E25F2A" w14:paraId="2EF02460" w14:textId="77777777">
        <w:tc>
          <w:tcPr>
            <w:tcW w:w="692" w:type="dxa"/>
            <w:tcBorders>
              <w:top w:val="single" w:sz="6" w:space="0" w:color="auto"/>
              <w:left w:val="double" w:sz="6" w:space="0" w:color="auto"/>
              <w:bottom w:val="single" w:sz="6" w:space="0" w:color="auto"/>
              <w:right w:val="single" w:sz="6" w:space="0" w:color="auto"/>
            </w:tcBorders>
          </w:tcPr>
          <w:p w14:paraId="0638A2FB" w14:textId="77777777" w:rsidR="00E25F2A" w:rsidRDefault="00B21705">
            <w:pPr>
              <w:jc w:val="center"/>
              <w:rPr>
                <w:rFonts w:eastAsiaTheme="minorEastAsia"/>
              </w:rPr>
            </w:pPr>
            <w:r>
              <w:rPr>
                <w:rFonts w:eastAsiaTheme="minorEastAsia"/>
              </w:rPr>
              <w:t>8</w:t>
            </w:r>
          </w:p>
        </w:tc>
        <w:tc>
          <w:tcPr>
            <w:tcW w:w="5120" w:type="dxa"/>
            <w:tcBorders>
              <w:top w:val="single" w:sz="6" w:space="0" w:color="auto"/>
              <w:left w:val="single" w:sz="6" w:space="0" w:color="auto"/>
              <w:bottom w:val="single" w:sz="6" w:space="0" w:color="auto"/>
              <w:right w:val="single" w:sz="6" w:space="0" w:color="auto"/>
            </w:tcBorders>
          </w:tcPr>
          <w:p w14:paraId="45D12291" w14:textId="77777777" w:rsidR="00E25F2A" w:rsidRDefault="00B21705">
            <w:pPr>
              <w:rPr>
                <w:rFonts w:eastAsiaTheme="minorEastAsia"/>
              </w:rPr>
            </w:pPr>
            <w:r>
              <w:rPr>
                <w:rFonts w:eastAsiaTheme="minorEastAsia"/>
              </w:rPr>
              <w:t>Источник выплаты объявленных дивидендов (чистая прибыль отчетного периода, нераспределенная чистая прибыль прошлых лет, специальный фонд)</w:t>
            </w:r>
          </w:p>
        </w:tc>
        <w:tc>
          <w:tcPr>
            <w:tcW w:w="3440" w:type="dxa"/>
            <w:tcBorders>
              <w:top w:val="single" w:sz="6" w:space="0" w:color="auto"/>
              <w:left w:val="single" w:sz="6" w:space="0" w:color="auto"/>
              <w:bottom w:val="single" w:sz="6" w:space="0" w:color="auto"/>
              <w:right w:val="double" w:sz="6" w:space="0" w:color="auto"/>
            </w:tcBorders>
          </w:tcPr>
          <w:p w14:paraId="0327F50A" w14:textId="77777777" w:rsidR="00E25F2A" w:rsidRDefault="00B21705">
            <w:pPr>
              <w:rPr>
                <w:rFonts w:eastAsiaTheme="minorEastAsia"/>
              </w:rPr>
            </w:pPr>
            <w:r>
              <w:rPr>
                <w:rFonts w:eastAsiaTheme="minorEastAsia"/>
              </w:rPr>
              <w:t>чистая прибыль</w:t>
            </w:r>
          </w:p>
        </w:tc>
      </w:tr>
      <w:tr w:rsidR="00E25F2A" w14:paraId="17666E94" w14:textId="77777777">
        <w:tc>
          <w:tcPr>
            <w:tcW w:w="692" w:type="dxa"/>
            <w:tcBorders>
              <w:top w:val="single" w:sz="6" w:space="0" w:color="auto"/>
              <w:left w:val="double" w:sz="6" w:space="0" w:color="auto"/>
              <w:bottom w:val="single" w:sz="6" w:space="0" w:color="auto"/>
              <w:right w:val="single" w:sz="6" w:space="0" w:color="auto"/>
            </w:tcBorders>
          </w:tcPr>
          <w:p w14:paraId="4DB04301" w14:textId="77777777" w:rsidR="00E25F2A" w:rsidRDefault="00B21705">
            <w:pPr>
              <w:jc w:val="center"/>
              <w:rPr>
                <w:rFonts w:eastAsiaTheme="minorEastAsia"/>
              </w:rPr>
            </w:pPr>
            <w:r>
              <w:rPr>
                <w:rFonts w:eastAsiaTheme="minorEastAsia"/>
              </w:rPr>
              <w:t>9</w:t>
            </w:r>
          </w:p>
        </w:tc>
        <w:tc>
          <w:tcPr>
            <w:tcW w:w="5120" w:type="dxa"/>
            <w:tcBorders>
              <w:top w:val="single" w:sz="6" w:space="0" w:color="auto"/>
              <w:left w:val="single" w:sz="6" w:space="0" w:color="auto"/>
              <w:bottom w:val="single" w:sz="6" w:space="0" w:color="auto"/>
              <w:right w:val="single" w:sz="6" w:space="0" w:color="auto"/>
            </w:tcBorders>
          </w:tcPr>
          <w:p w14:paraId="7E075CD2" w14:textId="77777777" w:rsidR="00E25F2A" w:rsidRDefault="00B21705">
            <w:pPr>
              <w:rPr>
                <w:rFonts w:eastAsiaTheme="minorEastAsia"/>
              </w:rPr>
            </w:pPr>
            <w:r>
              <w:rPr>
                <w:rFonts w:eastAsiaTheme="minorEastAsia"/>
              </w:rPr>
              <w:t>Орган управления эмитента, принявший решение об объявлении дивидендов, дата принятия такого решения, дата составления и номер протокола собрания (заседания) органа управления эмитента, на котором принято такое решение</w:t>
            </w:r>
          </w:p>
        </w:tc>
        <w:tc>
          <w:tcPr>
            <w:tcW w:w="3440" w:type="dxa"/>
            <w:tcBorders>
              <w:top w:val="single" w:sz="6" w:space="0" w:color="auto"/>
              <w:left w:val="single" w:sz="6" w:space="0" w:color="auto"/>
              <w:bottom w:val="single" w:sz="6" w:space="0" w:color="auto"/>
              <w:right w:val="double" w:sz="6" w:space="0" w:color="auto"/>
            </w:tcBorders>
          </w:tcPr>
          <w:p w14:paraId="7B80CDDC" w14:textId="77777777" w:rsidR="00E25F2A" w:rsidRDefault="00B21705">
            <w:pPr>
              <w:rPr>
                <w:rFonts w:eastAsiaTheme="minorEastAsia"/>
              </w:rPr>
            </w:pPr>
            <w:r>
              <w:rPr>
                <w:rFonts w:eastAsiaTheme="minorEastAsia"/>
              </w:rPr>
              <w:t>Общее собрание акционеров. Дата проведения - 28 декабря 2023 г. Протокол № 46 от 28.12.2023</w:t>
            </w:r>
          </w:p>
        </w:tc>
      </w:tr>
      <w:tr w:rsidR="00E25F2A" w14:paraId="486A3F7B" w14:textId="77777777">
        <w:tc>
          <w:tcPr>
            <w:tcW w:w="692" w:type="dxa"/>
            <w:tcBorders>
              <w:top w:val="single" w:sz="6" w:space="0" w:color="auto"/>
              <w:left w:val="double" w:sz="6" w:space="0" w:color="auto"/>
              <w:bottom w:val="single" w:sz="6" w:space="0" w:color="auto"/>
              <w:right w:val="single" w:sz="6" w:space="0" w:color="auto"/>
            </w:tcBorders>
          </w:tcPr>
          <w:p w14:paraId="4FACEEC5" w14:textId="77777777" w:rsidR="00E25F2A" w:rsidRDefault="00B21705">
            <w:pPr>
              <w:jc w:val="center"/>
              <w:rPr>
                <w:rFonts w:eastAsiaTheme="minorEastAsia"/>
              </w:rPr>
            </w:pPr>
            <w:r>
              <w:rPr>
                <w:rFonts w:eastAsiaTheme="minorEastAsia"/>
              </w:rPr>
              <w:t>10</w:t>
            </w:r>
          </w:p>
        </w:tc>
        <w:tc>
          <w:tcPr>
            <w:tcW w:w="5120" w:type="dxa"/>
            <w:tcBorders>
              <w:top w:val="single" w:sz="6" w:space="0" w:color="auto"/>
              <w:left w:val="single" w:sz="6" w:space="0" w:color="auto"/>
              <w:bottom w:val="single" w:sz="6" w:space="0" w:color="auto"/>
              <w:right w:val="single" w:sz="6" w:space="0" w:color="auto"/>
            </w:tcBorders>
          </w:tcPr>
          <w:p w14:paraId="3850CE96" w14:textId="77777777" w:rsidR="00E25F2A" w:rsidRDefault="00B21705">
            <w:pPr>
              <w:rPr>
                <w:rFonts w:eastAsiaTheme="minorEastAsia"/>
              </w:rPr>
            </w:pPr>
            <w:r>
              <w:rPr>
                <w:rFonts w:eastAsiaTheme="minorEastAsia"/>
              </w:rPr>
              <w:t>Дата, на которую определяются (определялись) лица, имеющие (имевшие) право на получение дивидендов</w:t>
            </w:r>
          </w:p>
        </w:tc>
        <w:tc>
          <w:tcPr>
            <w:tcW w:w="3440" w:type="dxa"/>
            <w:tcBorders>
              <w:top w:val="single" w:sz="6" w:space="0" w:color="auto"/>
              <w:left w:val="single" w:sz="6" w:space="0" w:color="auto"/>
              <w:bottom w:val="single" w:sz="6" w:space="0" w:color="auto"/>
              <w:right w:val="double" w:sz="6" w:space="0" w:color="auto"/>
            </w:tcBorders>
          </w:tcPr>
          <w:p w14:paraId="0F12343A" w14:textId="77777777" w:rsidR="00E25F2A" w:rsidRDefault="00B21705">
            <w:pPr>
              <w:rPr>
                <w:rFonts w:eastAsiaTheme="minorEastAsia"/>
              </w:rPr>
            </w:pPr>
            <w:r>
              <w:rPr>
                <w:rFonts w:eastAsiaTheme="minorEastAsia"/>
              </w:rPr>
              <w:t>09.01.2024</w:t>
            </w:r>
          </w:p>
        </w:tc>
      </w:tr>
      <w:tr w:rsidR="00E25F2A" w14:paraId="57C41158" w14:textId="77777777">
        <w:tc>
          <w:tcPr>
            <w:tcW w:w="692" w:type="dxa"/>
            <w:tcBorders>
              <w:top w:val="single" w:sz="6" w:space="0" w:color="auto"/>
              <w:left w:val="double" w:sz="6" w:space="0" w:color="auto"/>
              <w:bottom w:val="single" w:sz="6" w:space="0" w:color="auto"/>
              <w:right w:val="single" w:sz="6" w:space="0" w:color="auto"/>
            </w:tcBorders>
          </w:tcPr>
          <w:p w14:paraId="2F12242E" w14:textId="77777777" w:rsidR="00E25F2A" w:rsidRDefault="00B21705">
            <w:pPr>
              <w:jc w:val="center"/>
              <w:rPr>
                <w:rFonts w:eastAsiaTheme="minorEastAsia"/>
              </w:rPr>
            </w:pPr>
            <w:r>
              <w:rPr>
                <w:rFonts w:eastAsiaTheme="minorEastAsia"/>
              </w:rPr>
              <w:t>11</w:t>
            </w:r>
          </w:p>
        </w:tc>
        <w:tc>
          <w:tcPr>
            <w:tcW w:w="5120" w:type="dxa"/>
            <w:tcBorders>
              <w:top w:val="single" w:sz="6" w:space="0" w:color="auto"/>
              <w:left w:val="single" w:sz="6" w:space="0" w:color="auto"/>
              <w:bottom w:val="single" w:sz="6" w:space="0" w:color="auto"/>
              <w:right w:val="single" w:sz="6" w:space="0" w:color="auto"/>
            </w:tcBorders>
          </w:tcPr>
          <w:p w14:paraId="6602D206" w14:textId="77777777" w:rsidR="00E25F2A" w:rsidRDefault="00B21705">
            <w:pPr>
              <w:rPr>
                <w:rFonts w:eastAsiaTheme="minorEastAsia"/>
              </w:rPr>
            </w:pPr>
            <w:r>
              <w:rPr>
                <w:rFonts w:eastAsiaTheme="minorEastAsia"/>
              </w:rPr>
              <w:t>Срок (дата) выплаты объявленных дивидендов</w:t>
            </w:r>
          </w:p>
        </w:tc>
        <w:tc>
          <w:tcPr>
            <w:tcW w:w="3440" w:type="dxa"/>
            <w:tcBorders>
              <w:top w:val="single" w:sz="6" w:space="0" w:color="auto"/>
              <w:left w:val="single" w:sz="6" w:space="0" w:color="auto"/>
              <w:bottom w:val="single" w:sz="6" w:space="0" w:color="auto"/>
              <w:right w:val="double" w:sz="6" w:space="0" w:color="auto"/>
            </w:tcBorders>
          </w:tcPr>
          <w:p w14:paraId="15401DCD" w14:textId="77777777" w:rsidR="00E25F2A" w:rsidRDefault="00B21705">
            <w:pPr>
              <w:rPr>
                <w:rFonts w:eastAsiaTheme="minorEastAsia"/>
              </w:rPr>
            </w:pPr>
            <w:r>
              <w:rPr>
                <w:rFonts w:eastAsiaTheme="minorEastAsia"/>
              </w:rPr>
              <w:t>номинальным держателям: 23.01.2024; акционерам, зарегистрированным в реестре акционеров: 13.02.2024</w:t>
            </w:r>
          </w:p>
        </w:tc>
      </w:tr>
      <w:tr w:rsidR="00E25F2A" w14:paraId="4EDBE6EF" w14:textId="77777777">
        <w:tc>
          <w:tcPr>
            <w:tcW w:w="692" w:type="dxa"/>
            <w:tcBorders>
              <w:top w:val="single" w:sz="6" w:space="0" w:color="auto"/>
              <w:left w:val="double" w:sz="6" w:space="0" w:color="auto"/>
              <w:bottom w:val="single" w:sz="6" w:space="0" w:color="auto"/>
              <w:right w:val="single" w:sz="6" w:space="0" w:color="auto"/>
            </w:tcBorders>
          </w:tcPr>
          <w:p w14:paraId="17DA4EF0" w14:textId="77777777" w:rsidR="00E25F2A" w:rsidRDefault="00B21705">
            <w:pPr>
              <w:jc w:val="center"/>
              <w:rPr>
                <w:rFonts w:eastAsiaTheme="minorEastAsia"/>
              </w:rPr>
            </w:pPr>
            <w:r>
              <w:rPr>
                <w:rFonts w:eastAsiaTheme="minorEastAsia"/>
              </w:rPr>
              <w:t>12</w:t>
            </w:r>
          </w:p>
        </w:tc>
        <w:tc>
          <w:tcPr>
            <w:tcW w:w="5120" w:type="dxa"/>
            <w:tcBorders>
              <w:top w:val="single" w:sz="6" w:space="0" w:color="auto"/>
              <w:left w:val="single" w:sz="6" w:space="0" w:color="auto"/>
              <w:bottom w:val="single" w:sz="6" w:space="0" w:color="auto"/>
              <w:right w:val="single" w:sz="6" w:space="0" w:color="auto"/>
            </w:tcBorders>
          </w:tcPr>
          <w:p w14:paraId="2D130B3B" w14:textId="77777777" w:rsidR="00E25F2A" w:rsidRDefault="00B21705">
            <w:pPr>
              <w:rPr>
                <w:rFonts w:eastAsiaTheme="minorEastAsia"/>
              </w:rPr>
            </w:pPr>
            <w:r>
              <w:rPr>
                <w:rFonts w:eastAsiaTheme="minorEastAsia"/>
              </w:rPr>
              <w:t>Иные сведения об объявленных дивидендах, указываемые эмитентом по собственному усмотрению</w:t>
            </w:r>
          </w:p>
        </w:tc>
        <w:tc>
          <w:tcPr>
            <w:tcW w:w="3440" w:type="dxa"/>
            <w:tcBorders>
              <w:top w:val="single" w:sz="6" w:space="0" w:color="auto"/>
              <w:left w:val="single" w:sz="6" w:space="0" w:color="auto"/>
              <w:bottom w:val="single" w:sz="6" w:space="0" w:color="auto"/>
              <w:right w:val="double" w:sz="6" w:space="0" w:color="auto"/>
            </w:tcBorders>
          </w:tcPr>
          <w:p w14:paraId="4EA29932" w14:textId="77777777" w:rsidR="00E25F2A" w:rsidRDefault="00B21705">
            <w:pPr>
              <w:rPr>
                <w:rFonts w:eastAsiaTheme="minorEastAsia"/>
              </w:rPr>
            </w:pPr>
            <w:r>
              <w:rPr>
                <w:rFonts w:eastAsiaTheme="minorEastAsia"/>
              </w:rPr>
              <w:t>Размер объявленного дивиденда в расчете на одну акцию составляет 62 рублей 71 копеек или 6271% к номинальной стоимости акции, в том числе размер дивиденда, объявленного на одну привилегированную акцию по результатам 6 месяцев 2023 года в размере 27 рублей 54 копейки или 2754% к номинальной стоимости акции. Выплате на одну привилегированную акцию подлежит 35 руб. 17 копеек (62,71– 27,54 = 35,17). Сумма объявленных дивидендов в совокупности по всем акциям данной категории составляет 9 250 258 035,00 рублей и включает в себя сумму дивидендов, объявленных за 6 месяцев 2023 года в размере 4 062 384 090,00 руб.</w:t>
            </w:r>
          </w:p>
        </w:tc>
      </w:tr>
      <w:tr w:rsidR="00E25F2A" w14:paraId="0A4F4433" w14:textId="77777777">
        <w:tc>
          <w:tcPr>
            <w:tcW w:w="692" w:type="dxa"/>
            <w:tcBorders>
              <w:top w:val="single" w:sz="6" w:space="0" w:color="auto"/>
              <w:left w:val="double" w:sz="6" w:space="0" w:color="auto"/>
              <w:bottom w:val="single" w:sz="6" w:space="0" w:color="auto"/>
              <w:right w:val="single" w:sz="6" w:space="0" w:color="auto"/>
            </w:tcBorders>
          </w:tcPr>
          <w:p w14:paraId="65373B82" w14:textId="77777777" w:rsidR="00E25F2A" w:rsidRDefault="00B21705">
            <w:pPr>
              <w:jc w:val="center"/>
              <w:rPr>
                <w:rFonts w:eastAsiaTheme="minorEastAsia"/>
              </w:rPr>
            </w:pPr>
            <w:r>
              <w:rPr>
                <w:rFonts w:eastAsiaTheme="minorEastAsia"/>
              </w:rPr>
              <w:t>13</w:t>
            </w:r>
          </w:p>
        </w:tc>
        <w:tc>
          <w:tcPr>
            <w:tcW w:w="8560" w:type="dxa"/>
            <w:gridSpan w:val="2"/>
            <w:tcBorders>
              <w:top w:val="single" w:sz="6" w:space="0" w:color="auto"/>
              <w:left w:val="single" w:sz="6" w:space="0" w:color="auto"/>
              <w:bottom w:val="single" w:sz="6" w:space="0" w:color="auto"/>
              <w:right w:val="double" w:sz="6" w:space="0" w:color="auto"/>
            </w:tcBorders>
          </w:tcPr>
          <w:p w14:paraId="12F2DE85" w14:textId="77777777" w:rsidR="00E25F2A" w:rsidRDefault="00B21705">
            <w:pPr>
              <w:jc w:val="center"/>
              <w:rPr>
                <w:rFonts w:eastAsiaTheme="minorEastAsia"/>
              </w:rPr>
            </w:pPr>
            <w:r>
              <w:rPr>
                <w:rFonts w:eastAsiaTheme="minorEastAsia"/>
              </w:rPr>
              <w:t>II. Сведения о выплаченных дивидендах</w:t>
            </w:r>
          </w:p>
        </w:tc>
      </w:tr>
      <w:tr w:rsidR="00E25F2A" w14:paraId="19A836B8" w14:textId="77777777">
        <w:tc>
          <w:tcPr>
            <w:tcW w:w="692" w:type="dxa"/>
            <w:tcBorders>
              <w:top w:val="single" w:sz="6" w:space="0" w:color="auto"/>
              <w:left w:val="double" w:sz="6" w:space="0" w:color="auto"/>
              <w:bottom w:val="single" w:sz="6" w:space="0" w:color="auto"/>
              <w:right w:val="single" w:sz="6" w:space="0" w:color="auto"/>
            </w:tcBorders>
          </w:tcPr>
          <w:p w14:paraId="1DF80EA1" w14:textId="77777777" w:rsidR="00E25F2A" w:rsidRDefault="00B21705">
            <w:pPr>
              <w:jc w:val="center"/>
              <w:rPr>
                <w:rFonts w:eastAsiaTheme="minorEastAsia"/>
              </w:rPr>
            </w:pPr>
            <w:r>
              <w:rPr>
                <w:rFonts w:eastAsiaTheme="minorEastAsia"/>
              </w:rPr>
              <w:t>14</w:t>
            </w:r>
          </w:p>
        </w:tc>
        <w:tc>
          <w:tcPr>
            <w:tcW w:w="5120" w:type="dxa"/>
            <w:tcBorders>
              <w:top w:val="single" w:sz="6" w:space="0" w:color="auto"/>
              <w:left w:val="single" w:sz="6" w:space="0" w:color="auto"/>
              <w:bottom w:val="single" w:sz="6" w:space="0" w:color="auto"/>
              <w:right w:val="single" w:sz="6" w:space="0" w:color="auto"/>
            </w:tcBorders>
          </w:tcPr>
          <w:p w14:paraId="5055EF82" w14:textId="77777777" w:rsidR="00E25F2A" w:rsidRDefault="00B21705">
            <w:pPr>
              <w:rPr>
                <w:rFonts w:eastAsiaTheme="minorEastAsia"/>
              </w:rPr>
            </w:pPr>
            <w:r>
              <w:rPr>
                <w:rFonts w:eastAsiaTheme="minorEastAsia"/>
              </w:rPr>
              <w:t>Общий размер выплаченных дивидендов по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0BD230D6" w14:textId="77777777" w:rsidR="00E25F2A" w:rsidRDefault="00B21705">
            <w:pPr>
              <w:rPr>
                <w:rFonts w:eastAsiaTheme="minorEastAsia"/>
              </w:rPr>
            </w:pPr>
            <w:r>
              <w:rPr>
                <w:rFonts w:eastAsiaTheme="minorEastAsia"/>
              </w:rPr>
              <w:t>9 215 502 156,00</w:t>
            </w:r>
          </w:p>
        </w:tc>
      </w:tr>
      <w:tr w:rsidR="00E25F2A" w14:paraId="47A21CCC" w14:textId="77777777">
        <w:tc>
          <w:tcPr>
            <w:tcW w:w="692" w:type="dxa"/>
            <w:tcBorders>
              <w:top w:val="single" w:sz="6" w:space="0" w:color="auto"/>
              <w:left w:val="double" w:sz="6" w:space="0" w:color="auto"/>
              <w:bottom w:val="single" w:sz="6" w:space="0" w:color="auto"/>
              <w:right w:val="single" w:sz="6" w:space="0" w:color="auto"/>
            </w:tcBorders>
          </w:tcPr>
          <w:p w14:paraId="6547F46D" w14:textId="77777777" w:rsidR="00E25F2A" w:rsidRDefault="00B21705">
            <w:pPr>
              <w:jc w:val="center"/>
              <w:rPr>
                <w:rFonts w:eastAsiaTheme="minorEastAsia"/>
              </w:rPr>
            </w:pPr>
            <w:r>
              <w:rPr>
                <w:rFonts w:eastAsiaTheme="minorEastAsia"/>
              </w:rPr>
              <w:t>15</w:t>
            </w:r>
          </w:p>
        </w:tc>
        <w:tc>
          <w:tcPr>
            <w:tcW w:w="5120" w:type="dxa"/>
            <w:tcBorders>
              <w:top w:val="single" w:sz="6" w:space="0" w:color="auto"/>
              <w:left w:val="single" w:sz="6" w:space="0" w:color="auto"/>
              <w:bottom w:val="single" w:sz="6" w:space="0" w:color="auto"/>
              <w:right w:val="single" w:sz="6" w:space="0" w:color="auto"/>
            </w:tcBorders>
          </w:tcPr>
          <w:p w14:paraId="1478F3A9" w14:textId="77777777" w:rsidR="00E25F2A" w:rsidRDefault="00B21705">
            <w:pPr>
              <w:rPr>
                <w:rFonts w:eastAsiaTheme="minorEastAsia"/>
              </w:rPr>
            </w:pPr>
            <w:r>
              <w:rPr>
                <w:rFonts w:eastAsiaTheme="minorEastAsia"/>
              </w:rPr>
              <w:t>Доля выплаченных дивидендов в общем размере объявленных дивидендов по акциям данной категории (типа), %</w:t>
            </w:r>
          </w:p>
        </w:tc>
        <w:tc>
          <w:tcPr>
            <w:tcW w:w="3440" w:type="dxa"/>
            <w:tcBorders>
              <w:top w:val="single" w:sz="6" w:space="0" w:color="auto"/>
              <w:left w:val="single" w:sz="6" w:space="0" w:color="auto"/>
              <w:bottom w:val="single" w:sz="6" w:space="0" w:color="auto"/>
              <w:right w:val="double" w:sz="6" w:space="0" w:color="auto"/>
            </w:tcBorders>
          </w:tcPr>
          <w:p w14:paraId="7F2849BF" w14:textId="77777777" w:rsidR="00E25F2A" w:rsidRDefault="00B21705">
            <w:pPr>
              <w:rPr>
                <w:rFonts w:eastAsiaTheme="minorEastAsia"/>
              </w:rPr>
            </w:pPr>
            <w:r>
              <w:rPr>
                <w:rFonts w:eastAsiaTheme="minorEastAsia"/>
              </w:rPr>
              <w:t>99.6</w:t>
            </w:r>
          </w:p>
        </w:tc>
      </w:tr>
      <w:tr w:rsidR="00E25F2A" w14:paraId="30C1C0CE" w14:textId="77777777">
        <w:tc>
          <w:tcPr>
            <w:tcW w:w="692" w:type="dxa"/>
            <w:tcBorders>
              <w:top w:val="single" w:sz="6" w:space="0" w:color="auto"/>
              <w:left w:val="double" w:sz="6" w:space="0" w:color="auto"/>
              <w:bottom w:val="single" w:sz="6" w:space="0" w:color="auto"/>
              <w:right w:val="single" w:sz="6" w:space="0" w:color="auto"/>
            </w:tcBorders>
          </w:tcPr>
          <w:p w14:paraId="3137940E" w14:textId="77777777" w:rsidR="00E25F2A" w:rsidRDefault="00B21705">
            <w:pPr>
              <w:jc w:val="center"/>
              <w:rPr>
                <w:rFonts w:eastAsiaTheme="minorEastAsia"/>
              </w:rPr>
            </w:pPr>
            <w:r>
              <w:rPr>
                <w:rFonts w:eastAsiaTheme="minorEastAsia"/>
              </w:rPr>
              <w:t>16</w:t>
            </w:r>
          </w:p>
        </w:tc>
        <w:tc>
          <w:tcPr>
            <w:tcW w:w="5120" w:type="dxa"/>
            <w:tcBorders>
              <w:top w:val="single" w:sz="6" w:space="0" w:color="auto"/>
              <w:left w:val="single" w:sz="6" w:space="0" w:color="auto"/>
              <w:bottom w:val="single" w:sz="6" w:space="0" w:color="auto"/>
              <w:right w:val="single" w:sz="6" w:space="0" w:color="auto"/>
            </w:tcBorders>
          </w:tcPr>
          <w:p w14:paraId="3C379DAD" w14:textId="77777777" w:rsidR="00E25F2A" w:rsidRDefault="00B21705">
            <w:pPr>
              <w:rPr>
                <w:rFonts w:eastAsiaTheme="minorEastAsia"/>
              </w:rPr>
            </w:pPr>
            <w:r>
              <w:rPr>
                <w:rFonts w:eastAsiaTheme="minorEastAsia"/>
              </w:rPr>
              <w:t>Причины невыплаты объявленных дивидендов в случае, если объявленные дивиденды не выплачены или выплачены эмитентом не в полном объеме</w:t>
            </w:r>
          </w:p>
        </w:tc>
        <w:tc>
          <w:tcPr>
            <w:tcW w:w="3440" w:type="dxa"/>
            <w:tcBorders>
              <w:top w:val="single" w:sz="6" w:space="0" w:color="auto"/>
              <w:left w:val="single" w:sz="6" w:space="0" w:color="auto"/>
              <w:bottom w:val="single" w:sz="6" w:space="0" w:color="auto"/>
              <w:right w:val="double" w:sz="6" w:space="0" w:color="auto"/>
            </w:tcBorders>
          </w:tcPr>
          <w:p w14:paraId="3CA8BF5A" w14:textId="77777777" w:rsidR="00E25F2A" w:rsidRDefault="00B21705">
            <w:pPr>
              <w:rPr>
                <w:rFonts w:eastAsiaTheme="minorEastAsia"/>
              </w:rPr>
            </w:pPr>
            <w:r>
              <w:rPr>
                <w:rFonts w:eastAsiaTheme="minorEastAsia"/>
              </w:rPr>
              <w:t>несвоевременное представление акционерами достоверных и полных сведений, необходимых для получения дивидендов.</w:t>
            </w:r>
          </w:p>
        </w:tc>
      </w:tr>
      <w:tr w:rsidR="00E25F2A" w14:paraId="30B48157" w14:textId="77777777">
        <w:tc>
          <w:tcPr>
            <w:tcW w:w="692" w:type="dxa"/>
            <w:tcBorders>
              <w:top w:val="single" w:sz="6" w:space="0" w:color="auto"/>
              <w:left w:val="double" w:sz="6" w:space="0" w:color="auto"/>
              <w:bottom w:val="double" w:sz="6" w:space="0" w:color="auto"/>
              <w:right w:val="single" w:sz="6" w:space="0" w:color="auto"/>
            </w:tcBorders>
          </w:tcPr>
          <w:p w14:paraId="140E61E6" w14:textId="77777777" w:rsidR="00E25F2A" w:rsidRDefault="00B21705">
            <w:pPr>
              <w:jc w:val="center"/>
              <w:rPr>
                <w:rFonts w:eastAsiaTheme="minorEastAsia"/>
              </w:rPr>
            </w:pPr>
            <w:r>
              <w:rPr>
                <w:rFonts w:eastAsiaTheme="minorEastAsia"/>
              </w:rPr>
              <w:lastRenderedPageBreak/>
              <w:t>17</w:t>
            </w:r>
          </w:p>
        </w:tc>
        <w:tc>
          <w:tcPr>
            <w:tcW w:w="5120" w:type="dxa"/>
            <w:tcBorders>
              <w:top w:val="single" w:sz="6" w:space="0" w:color="auto"/>
              <w:left w:val="single" w:sz="6" w:space="0" w:color="auto"/>
              <w:bottom w:val="double" w:sz="6" w:space="0" w:color="auto"/>
              <w:right w:val="single" w:sz="6" w:space="0" w:color="auto"/>
            </w:tcBorders>
          </w:tcPr>
          <w:p w14:paraId="06CE7DD7" w14:textId="77777777" w:rsidR="00E25F2A" w:rsidRDefault="00B21705">
            <w:pPr>
              <w:rPr>
                <w:rFonts w:eastAsiaTheme="minorEastAsia"/>
              </w:rPr>
            </w:pPr>
            <w:r>
              <w:rPr>
                <w:rFonts w:eastAsiaTheme="minorEastAsia"/>
              </w:rPr>
              <w:t>Иные сведения о выплаченных дивидендах, указываемые эмитентом по собственному усмотрению</w:t>
            </w:r>
          </w:p>
        </w:tc>
        <w:tc>
          <w:tcPr>
            <w:tcW w:w="3440" w:type="dxa"/>
            <w:tcBorders>
              <w:top w:val="single" w:sz="6" w:space="0" w:color="auto"/>
              <w:left w:val="single" w:sz="6" w:space="0" w:color="auto"/>
              <w:bottom w:val="double" w:sz="6" w:space="0" w:color="auto"/>
              <w:right w:val="double" w:sz="6" w:space="0" w:color="auto"/>
            </w:tcBorders>
          </w:tcPr>
          <w:p w14:paraId="3ABE46F2" w14:textId="77777777" w:rsidR="00E25F2A" w:rsidRDefault="00B21705">
            <w:pPr>
              <w:rPr>
                <w:rFonts w:eastAsiaTheme="minorEastAsia"/>
              </w:rPr>
            </w:pPr>
            <w:r>
              <w:rPr>
                <w:rFonts w:eastAsiaTheme="minorEastAsia"/>
              </w:rPr>
              <w:t>Общая сумма выплаченных дивидендов по акциям данной категории составляет 9 215 502 156,00 руб. и включает в себя сумму выплаченных дивидендов по результатам 6 месяцев 2023 года, в размере 4 047 160 503,16 руб.</w:t>
            </w:r>
          </w:p>
        </w:tc>
      </w:tr>
    </w:tbl>
    <w:p w14:paraId="0887459C" w14:textId="77777777" w:rsidR="00E25F2A" w:rsidRDefault="00E25F2A">
      <w:pPr>
        <w:ind w:left="200"/>
        <w:rPr>
          <w:rFonts w:eastAsiaTheme="minorEastAsia"/>
        </w:rPr>
      </w:pPr>
    </w:p>
    <w:p w14:paraId="4886322F" w14:textId="77777777" w:rsidR="00E25F2A" w:rsidRDefault="00E25F2A">
      <w:pPr>
        <w:pStyle w:val="ThinDelim"/>
        <w:rPr>
          <w:rFonts w:eastAsiaTheme="minorEastAsia"/>
          <w:szCs w:val="20"/>
        </w:rPr>
      </w:pPr>
    </w:p>
    <w:tbl>
      <w:tblPr>
        <w:tblW w:w="0" w:type="auto"/>
        <w:tblLayout w:type="fixed"/>
        <w:tblCellMar>
          <w:left w:w="72" w:type="dxa"/>
          <w:right w:w="72" w:type="dxa"/>
        </w:tblCellMar>
        <w:tblLook w:val="0000" w:firstRow="0" w:lastRow="0" w:firstColumn="0" w:lastColumn="0" w:noHBand="0" w:noVBand="0"/>
      </w:tblPr>
      <w:tblGrid>
        <w:gridCol w:w="692"/>
        <w:gridCol w:w="5120"/>
        <w:gridCol w:w="3440"/>
      </w:tblGrid>
      <w:tr w:rsidR="00E25F2A" w14:paraId="17DD4EEE" w14:textId="77777777">
        <w:tc>
          <w:tcPr>
            <w:tcW w:w="692" w:type="dxa"/>
            <w:tcBorders>
              <w:top w:val="double" w:sz="6" w:space="0" w:color="auto"/>
              <w:left w:val="double" w:sz="6" w:space="0" w:color="auto"/>
              <w:bottom w:val="single" w:sz="6" w:space="0" w:color="auto"/>
              <w:right w:val="single" w:sz="6" w:space="0" w:color="auto"/>
            </w:tcBorders>
          </w:tcPr>
          <w:p w14:paraId="5F401DF9" w14:textId="77777777" w:rsidR="00E25F2A" w:rsidRDefault="00B21705">
            <w:pPr>
              <w:jc w:val="center"/>
              <w:rPr>
                <w:rFonts w:eastAsiaTheme="minorEastAsia"/>
              </w:rPr>
            </w:pPr>
            <w:r>
              <w:rPr>
                <w:rFonts w:eastAsiaTheme="minorEastAsia"/>
              </w:rPr>
              <w:t>N п/п</w:t>
            </w:r>
          </w:p>
        </w:tc>
        <w:tc>
          <w:tcPr>
            <w:tcW w:w="5120" w:type="dxa"/>
            <w:tcBorders>
              <w:top w:val="double" w:sz="6" w:space="0" w:color="auto"/>
              <w:left w:val="single" w:sz="6" w:space="0" w:color="auto"/>
              <w:bottom w:val="single" w:sz="6" w:space="0" w:color="auto"/>
              <w:right w:val="single" w:sz="6" w:space="0" w:color="auto"/>
            </w:tcBorders>
          </w:tcPr>
          <w:p w14:paraId="39CABEB0" w14:textId="77777777" w:rsidR="00E25F2A" w:rsidRDefault="00B21705">
            <w:pPr>
              <w:jc w:val="center"/>
              <w:rPr>
                <w:rFonts w:eastAsiaTheme="minorEastAsia"/>
              </w:rPr>
            </w:pPr>
            <w:r>
              <w:rPr>
                <w:rFonts w:eastAsiaTheme="minorEastAsia"/>
              </w:rPr>
              <w:t>Наименование показателя</w:t>
            </w:r>
          </w:p>
        </w:tc>
        <w:tc>
          <w:tcPr>
            <w:tcW w:w="3440" w:type="dxa"/>
            <w:tcBorders>
              <w:top w:val="double" w:sz="6" w:space="0" w:color="auto"/>
              <w:left w:val="single" w:sz="6" w:space="0" w:color="auto"/>
              <w:bottom w:val="single" w:sz="6" w:space="0" w:color="auto"/>
              <w:right w:val="double" w:sz="6" w:space="0" w:color="auto"/>
            </w:tcBorders>
          </w:tcPr>
          <w:p w14:paraId="320228A0" w14:textId="77777777" w:rsidR="00E25F2A" w:rsidRDefault="00B21705">
            <w:pPr>
              <w:jc w:val="center"/>
              <w:rPr>
                <w:rFonts w:eastAsiaTheme="minorEastAsia"/>
              </w:rPr>
            </w:pPr>
            <w:r>
              <w:rPr>
                <w:rFonts w:eastAsiaTheme="minorEastAsia"/>
              </w:rPr>
              <w:t>Отчетный период, за который (по результатам которого) выплачиваются (выплачивались) объявленные дивиденды - 2023г., полный год</w:t>
            </w:r>
          </w:p>
        </w:tc>
      </w:tr>
      <w:tr w:rsidR="00E25F2A" w14:paraId="4D1A624B" w14:textId="77777777">
        <w:tc>
          <w:tcPr>
            <w:tcW w:w="692" w:type="dxa"/>
            <w:tcBorders>
              <w:top w:val="single" w:sz="6" w:space="0" w:color="auto"/>
              <w:left w:val="double" w:sz="6" w:space="0" w:color="auto"/>
              <w:bottom w:val="single" w:sz="6" w:space="0" w:color="auto"/>
              <w:right w:val="single" w:sz="6" w:space="0" w:color="auto"/>
            </w:tcBorders>
          </w:tcPr>
          <w:p w14:paraId="2029BAE8" w14:textId="77777777" w:rsidR="00E25F2A" w:rsidRDefault="00B21705">
            <w:pPr>
              <w:jc w:val="center"/>
              <w:rPr>
                <w:rFonts w:eastAsiaTheme="minorEastAsia"/>
              </w:rPr>
            </w:pPr>
            <w:r>
              <w:rPr>
                <w:rFonts w:eastAsiaTheme="minorEastAsia"/>
              </w:rPr>
              <w:t>1</w:t>
            </w:r>
          </w:p>
        </w:tc>
        <w:tc>
          <w:tcPr>
            <w:tcW w:w="5120" w:type="dxa"/>
            <w:tcBorders>
              <w:top w:val="single" w:sz="6" w:space="0" w:color="auto"/>
              <w:left w:val="single" w:sz="6" w:space="0" w:color="auto"/>
              <w:bottom w:val="single" w:sz="6" w:space="0" w:color="auto"/>
              <w:right w:val="single" w:sz="6" w:space="0" w:color="auto"/>
            </w:tcBorders>
          </w:tcPr>
          <w:p w14:paraId="7BF423D4" w14:textId="77777777" w:rsidR="00E25F2A" w:rsidRDefault="00B21705">
            <w:pPr>
              <w:jc w:val="center"/>
              <w:rPr>
                <w:rFonts w:eastAsiaTheme="minorEastAsia"/>
              </w:rPr>
            </w:pPr>
            <w:r>
              <w:rPr>
                <w:rFonts w:eastAsiaTheme="minorEastAsia"/>
              </w:rPr>
              <w:t>2</w:t>
            </w:r>
          </w:p>
        </w:tc>
        <w:tc>
          <w:tcPr>
            <w:tcW w:w="3440" w:type="dxa"/>
            <w:tcBorders>
              <w:top w:val="single" w:sz="6" w:space="0" w:color="auto"/>
              <w:left w:val="single" w:sz="6" w:space="0" w:color="auto"/>
              <w:bottom w:val="single" w:sz="6" w:space="0" w:color="auto"/>
              <w:right w:val="double" w:sz="6" w:space="0" w:color="auto"/>
            </w:tcBorders>
          </w:tcPr>
          <w:p w14:paraId="600F7C24" w14:textId="77777777" w:rsidR="00E25F2A" w:rsidRDefault="00B21705">
            <w:pPr>
              <w:jc w:val="center"/>
              <w:rPr>
                <w:rFonts w:eastAsiaTheme="minorEastAsia"/>
              </w:rPr>
            </w:pPr>
            <w:r>
              <w:rPr>
                <w:rFonts w:eastAsiaTheme="minorEastAsia"/>
              </w:rPr>
              <w:t>3</w:t>
            </w:r>
          </w:p>
        </w:tc>
      </w:tr>
      <w:tr w:rsidR="00E25F2A" w14:paraId="2AEB0974" w14:textId="77777777">
        <w:tc>
          <w:tcPr>
            <w:tcW w:w="692" w:type="dxa"/>
            <w:tcBorders>
              <w:top w:val="single" w:sz="6" w:space="0" w:color="auto"/>
              <w:left w:val="double" w:sz="6" w:space="0" w:color="auto"/>
              <w:bottom w:val="single" w:sz="6" w:space="0" w:color="auto"/>
              <w:right w:val="single" w:sz="6" w:space="0" w:color="auto"/>
            </w:tcBorders>
          </w:tcPr>
          <w:p w14:paraId="0839C2B2" w14:textId="77777777" w:rsidR="00E25F2A" w:rsidRDefault="00B21705">
            <w:pPr>
              <w:jc w:val="center"/>
              <w:rPr>
                <w:rFonts w:eastAsiaTheme="minorEastAsia"/>
              </w:rPr>
            </w:pPr>
            <w:r>
              <w:rPr>
                <w:rFonts w:eastAsiaTheme="minorEastAsia"/>
              </w:rPr>
              <w:t>1</w:t>
            </w:r>
          </w:p>
        </w:tc>
        <w:tc>
          <w:tcPr>
            <w:tcW w:w="8560" w:type="dxa"/>
            <w:gridSpan w:val="2"/>
            <w:tcBorders>
              <w:top w:val="single" w:sz="6" w:space="0" w:color="auto"/>
              <w:left w:val="single" w:sz="6" w:space="0" w:color="auto"/>
              <w:bottom w:val="single" w:sz="6" w:space="0" w:color="auto"/>
              <w:right w:val="double" w:sz="6" w:space="0" w:color="auto"/>
            </w:tcBorders>
          </w:tcPr>
          <w:p w14:paraId="2AEEEC46" w14:textId="77777777" w:rsidR="00E25F2A" w:rsidRDefault="00B21705">
            <w:pPr>
              <w:jc w:val="center"/>
              <w:rPr>
                <w:rFonts w:eastAsiaTheme="minorEastAsia"/>
              </w:rPr>
            </w:pPr>
            <w:r>
              <w:rPr>
                <w:rFonts w:eastAsiaTheme="minorEastAsia"/>
              </w:rPr>
              <w:t>Категория (тип) акций: обыкновенные</w:t>
            </w:r>
          </w:p>
        </w:tc>
      </w:tr>
      <w:tr w:rsidR="00E25F2A" w14:paraId="41A47963" w14:textId="77777777">
        <w:tc>
          <w:tcPr>
            <w:tcW w:w="692" w:type="dxa"/>
            <w:tcBorders>
              <w:top w:val="single" w:sz="6" w:space="0" w:color="auto"/>
              <w:left w:val="double" w:sz="6" w:space="0" w:color="auto"/>
              <w:bottom w:val="single" w:sz="6" w:space="0" w:color="auto"/>
              <w:right w:val="single" w:sz="6" w:space="0" w:color="auto"/>
            </w:tcBorders>
          </w:tcPr>
          <w:p w14:paraId="15D680AF" w14:textId="77777777" w:rsidR="00E25F2A" w:rsidRDefault="00B21705">
            <w:pPr>
              <w:jc w:val="center"/>
              <w:rPr>
                <w:rFonts w:eastAsiaTheme="minorEastAsia"/>
              </w:rPr>
            </w:pPr>
            <w:r>
              <w:rPr>
                <w:rFonts w:eastAsiaTheme="minorEastAsia"/>
              </w:rPr>
              <w:t>2</w:t>
            </w:r>
          </w:p>
        </w:tc>
        <w:tc>
          <w:tcPr>
            <w:tcW w:w="8560" w:type="dxa"/>
            <w:gridSpan w:val="2"/>
            <w:tcBorders>
              <w:top w:val="single" w:sz="6" w:space="0" w:color="auto"/>
              <w:left w:val="single" w:sz="6" w:space="0" w:color="auto"/>
              <w:bottom w:val="single" w:sz="6" w:space="0" w:color="auto"/>
              <w:right w:val="double" w:sz="6" w:space="0" w:color="auto"/>
            </w:tcBorders>
          </w:tcPr>
          <w:p w14:paraId="61136F5F" w14:textId="77777777" w:rsidR="00E25F2A" w:rsidRDefault="00B21705">
            <w:pPr>
              <w:jc w:val="center"/>
              <w:rPr>
                <w:rFonts w:eastAsiaTheme="minorEastAsia"/>
              </w:rPr>
            </w:pPr>
            <w:r>
              <w:rPr>
                <w:rFonts w:eastAsiaTheme="minorEastAsia"/>
              </w:rPr>
              <w:t>I. Сведения об объявленных дивидендах</w:t>
            </w:r>
          </w:p>
        </w:tc>
      </w:tr>
      <w:tr w:rsidR="00E25F2A" w14:paraId="30A59024" w14:textId="77777777">
        <w:tc>
          <w:tcPr>
            <w:tcW w:w="692" w:type="dxa"/>
            <w:tcBorders>
              <w:top w:val="single" w:sz="6" w:space="0" w:color="auto"/>
              <w:left w:val="double" w:sz="6" w:space="0" w:color="auto"/>
              <w:bottom w:val="single" w:sz="6" w:space="0" w:color="auto"/>
              <w:right w:val="single" w:sz="6" w:space="0" w:color="auto"/>
            </w:tcBorders>
          </w:tcPr>
          <w:p w14:paraId="5DD197B1" w14:textId="77777777" w:rsidR="00E25F2A" w:rsidRDefault="00B21705">
            <w:pPr>
              <w:jc w:val="center"/>
              <w:rPr>
                <w:rFonts w:eastAsiaTheme="minorEastAsia"/>
              </w:rPr>
            </w:pPr>
            <w:r>
              <w:rPr>
                <w:rFonts w:eastAsiaTheme="minorEastAsia"/>
              </w:rPr>
              <w:t>3</w:t>
            </w:r>
          </w:p>
        </w:tc>
        <w:tc>
          <w:tcPr>
            <w:tcW w:w="5120" w:type="dxa"/>
            <w:tcBorders>
              <w:top w:val="single" w:sz="6" w:space="0" w:color="auto"/>
              <w:left w:val="single" w:sz="6" w:space="0" w:color="auto"/>
              <w:bottom w:val="single" w:sz="6" w:space="0" w:color="auto"/>
              <w:right w:val="single" w:sz="6" w:space="0" w:color="auto"/>
            </w:tcBorders>
          </w:tcPr>
          <w:p w14:paraId="4CB53B24" w14:textId="77777777" w:rsidR="00E25F2A" w:rsidRDefault="00B21705">
            <w:pPr>
              <w:rPr>
                <w:rFonts w:eastAsiaTheme="minorEastAsia"/>
              </w:rPr>
            </w:pPr>
            <w:r>
              <w:rPr>
                <w:rFonts w:eastAsiaTheme="minorEastAsia"/>
              </w:rPr>
              <w:t>Размер объявленных дивидендов в расчете на одну акцию, руб.</w:t>
            </w:r>
          </w:p>
        </w:tc>
        <w:tc>
          <w:tcPr>
            <w:tcW w:w="3440" w:type="dxa"/>
            <w:tcBorders>
              <w:top w:val="single" w:sz="6" w:space="0" w:color="auto"/>
              <w:left w:val="single" w:sz="6" w:space="0" w:color="auto"/>
              <w:bottom w:val="single" w:sz="6" w:space="0" w:color="auto"/>
              <w:right w:val="double" w:sz="6" w:space="0" w:color="auto"/>
            </w:tcBorders>
          </w:tcPr>
          <w:p w14:paraId="5FAAA5C0" w14:textId="77777777" w:rsidR="00E25F2A" w:rsidRDefault="00B21705">
            <w:pPr>
              <w:rPr>
                <w:rFonts w:eastAsiaTheme="minorEastAsia"/>
              </w:rPr>
            </w:pPr>
            <w:r>
              <w:rPr>
                <w:rFonts w:eastAsiaTheme="minorEastAsia"/>
              </w:rPr>
              <w:t>87,88</w:t>
            </w:r>
          </w:p>
        </w:tc>
      </w:tr>
      <w:tr w:rsidR="00E25F2A" w14:paraId="53470EC3" w14:textId="77777777">
        <w:tc>
          <w:tcPr>
            <w:tcW w:w="692" w:type="dxa"/>
            <w:tcBorders>
              <w:top w:val="single" w:sz="6" w:space="0" w:color="auto"/>
              <w:left w:val="double" w:sz="6" w:space="0" w:color="auto"/>
              <w:bottom w:val="single" w:sz="6" w:space="0" w:color="auto"/>
              <w:right w:val="single" w:sz="6" w:space="0" w:color="auto"/>
            </w:tcBorders>
          </w:tcPr>
          <w:p w14:paraId="5A97834D" w14:textId="77777777" w:rsidR="00E25F2A" w:rsidRDefault="00B21705">
            <w:pPr>
              <w:jc w:val="center"/>
              <w:rPr>
                <w:rFonts w:eastAsiaTheme="minorEastAsia"/>
              </w:rPr>
            </w:pPr>
            <w:r>
              <w:rPr>
                <w:rFonts w:eastAsiaTheme="minorEastAsia"/>
              </w:rPr>
              <w:t>4</w:t>
            </w:r>
          </w:p>
        </w:tc>
        <w:tc>
          <w:tcPr>
            <w:tcW w:w="5120" w:type="dxa"/>
            <w:tcBorders>
              <w:top w:val="single" w:sz="6" w:space="0" w:color="auto"/>
              <w:left w:val="single" w:sz="6" w:space="0" w:color="auto"/>
              <w:bottom w:val="single" w:sz="6" w:space="0" w:color="auto"/>
              <w:right w:val="single" w:sz="6" w:space="0" w:color="auto"/>
            </w:tcBorders>
          </w:tcPr>
          <w:p w14:paraId="01951318" w14:textId="77777777" w:rsidR="00E25F2A" w:rsidRDefault="00B21705">
            <w:pPr>
              <w:rPr>
                <w:rFonts w:eastAsiaTheme="minorEastAsia"/>
              </w:rPr>
            </w:pPr>
            <w:r>
              <w:rPr>
                <w:rFonts w:eastAsiaTheme="minorEastAsia"/>
              </w:rPr>
              <w:t>Размер объявленных дивидендов в совокупности по всем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4F0A2555" w14:textId="77777777" w:rsidR="00E25F2A" w:rsidRDefault="00B21705">
            <w:pPr>
              <w:rPr>
                <w:rFonts w:eastAsiaTheme="minorEastAsia"/>
              </w:rPr>
            </w:pPr>
            <w:r>
              <w:rPr>
                <w:rFonts w:eastAsiaTheme="minorEastAsia"/>
              </w:rPr>
              <w:t>191 463 338 716,00</w:t>
            </w:r>
          </w:p>
        </w:tc>
      </w:tr>
      <w:tr w:rsidR="00E25F2A" w14:paraId="2C17A7A1" w14:textId="77777777">
        <w:tc>
          <w:tcPr>
            <w:tcW w:w="692" w:type="dxa"/>
            <w:tcBorders>
              <w:top w:val="single" w:sz="6" w:space="0" w:color="auto"/>
              <w:left w:val="double" w:sz="6" w:space="0" w:color="auto"/>
              <w:bottom w:val="single" w:sz="6" w:space="0" w:color="auto"/>
              <w:right w:val="single" w:sz="6" w:space="0" w:color="auto"/>
            </w:tcBorders>
          </w:tcPr>
          <w:p w14:paraId="680E2ED2" w14:textId="77777777" w:rsidR="00E25F2A" w:rsidRDefault="00B21705">
            <w:pPr>
              <w:jc w:val="center"/>
              <w:rPr>
                <w:rFonts w:eastAsiaTheme="minorEastAsia"/>
              </w:rPr>
            </w:pPr>
            <w:r>
              <w:rPr>
                <w:rFonts w:eastAsiaTheme="minorEastAsia"/>
              </w:rPr>
              <w:t>5</w:t>
            </w:r>
          </w:p>
        </w:tc>
        <w:tc>
          <w:tcPr>
            <w:tcW w:w="5120" w:type="dxa"/>
            <w:tcBorders>
              <w:top w:val="single" w:sz="6" w:space="0" w:color="auto"/>
              <w:left w:val="single" w:sz="6" w:space="0" w:color="auto"/>
              <w:bottom w:val="single" w:sz="6" w:space="0" w:color="auto"/>
              <w:right w:val="single" w:sz="6" w:space="0" w:color="auto"/>
            </w:tcBorders>
          </w:tcPr>
          <w:p w14:paraId="03272248" w14:textId="77777777" w:rsidR="00E25F2A" w:rsidRDefault="00B21705">
            <w:pPr>
              <w:rPr>
                <w:rFonts w:eastAsiaTheme="minorEastAsia"/>
              </w:rPr>
            </w:pPr>
            <w:r>
              <w:rPr>
                <w:rFonts w:eastAsiaTheme="minorEastAsia"/>
              </w:rPr>
              <w:t>Доля объявленных дивидендов в чистой прибыли отчетного периода, за который (по результатам которого) выплачиваются (выплачивались) объявленные дивиденды:</w:t>
            </w:r>
          </w:p>
        </w:tc>
        <w:tc>
          <w:tcPr>
            <w:tcW w:w="3440" w:type="dxa"/>
            <w:tcBorders>
              <w:top w:val="single" w:sz="6" w:space="0" w:color="auto"/>
              <w:left w:val="single" w:sz="6" w:space="0" w:color="auto"/>
              <w:bottom w:val="single" w:sz="6" w:space="0" w:color="auto"/>
              <w:right w:val="double" w:sz="6" w:space="0" w:color="auto"/>
            </w:tcBorders>
          </w:tcPr>
          <w:p w14:paraId="0F5ADE87" w14:textId="77777777" w:rsidR="00E25F2A" w:rsidRDefault="00E25F2A">
            <w:pPr>
              <w:rPr>
                <w:rFonts w:eastAsiaTheme="minorEastAsia"/>
              </w:rPr>
            </w:pPr>
          </w:p>
        </w:tc>
      </w:tr>
      <w:tr w:rsidR="00E25F2A" w14:paraId="7630C79F" w14:textId="77777777">
        <w:tc>
          <w:tcPr>
            <w:tcW w:w="692" w:type="dxa"/>
            <w:tcBorders>
              <w:top w:val="single" w:sz="6" w:space="0" w:color="auto"/>
              <w:left w:val="double" w:sz="6" w:space="0" w:color="auto"/>
              <w:bottom w:val="single" w:sz="6" w:space="0" w:color="auto"/>
              <w:right w:val="single" w:sz="6" w:space="0" w:color="auto"/>
            </w:tcBorders>
          </w:tcPr>
          <w:p w14:paraId="22869A04" w14:textId="77777777" w:rsidR="00E25F2A" w:rsidRDefault="00B21705">
            <w:pPr>
              <w:jc w:val="center"/>
              <w:rPr>
                <w:rFonts w:eastAsiaTheme="minorEastAsia"/>
              </w:rPr>
            </w:pPr>
            <w:r>
              <w:rPr>
                <w:rFonts w:eastAsiaTheme="minorEastAsia"/>
              </w:rPr>
              <w:t>6</w:t>
            </w:r>
          </w:p>
        </w:tc>
        <w:tc>
          <w:tcPr>
            <w:tcW w:w="5120" w:type="dxa"/>
            <w:tcBorders>
              <w:top w:val="single" w:sz="6" w:space="0" w:color="auto"/>
              <w:left w:val="single" w:sz="6" w:space="0" w:color="auto"/>
              <w:bottom w:val="single" w:sz="6" w:space="0" w:color="auto"/>
              <w:right w:val="single" w:sz="6" w:space="0" w:color="auto"/>
            </w:tcBorders>
          </w:tcPr>
          <w:p w14:paraId="20CF4CB8" w14:textId="77777777" w:rsidR="00E25F2A" w:rsidRDefault="00B21705">
            <w:pPr>
              <w:rPr>
                <w:rFonts w:eastAsiaTheme="minorEastAsia"/>
              </w:rPr>
            </w:pPr>
            <w:r>
              <w:rPr>
                <w:rFonts w:eastAsiaTheme="minorEastAsia"/>
              </w:rPr>
              <w:t xml:space="preserve">  по данным консолидированной финансовой отчетности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4BBEEA56" w14:textId="77777777" w:rsidR="00E25F2A" w:rsidRDefault="00B21705">
            <w:pPr>
              <w:rPr>
                <w:rFonts w:eastAsiaTheme="minorEastAsia"/>
              </w:rPr>
            </w:pPr>
            <w:r>
              <w:rPr>
                <w:rFonts w:eastAsiaTheme="minorEastAsia"/>
              </w:rPr>
              <w:t>71</w:t>
            </w:r>
          </w:p>
        </w:tc>
      </w:tr>
      <w:tr w:rsidR="00E25F2A" w14:paraId="13C1A9E9" w14:textId="77777777">
        <w:tc>
          <w:tcPr>
            <w:tcW w:w="692" w:type="dxa"/>
            <w:tcBorders>
              <w:top w:val="single" w:sz="6" w:space="0" w:color="auto"/>
              <w:left w:val="double" w:sz="6" w:space="0" w:color="auto"/>
              <w:bottom w:val="single" w:sz="6" w:space="0" w:color="auto"/>
              <w:right w:val="single" w:sz="6" w:space="0" w:color="auto"/>
            </w:tcBorders>
          </w:tcPr>
          <w:p w14:paraId="48670B8F" w14:textId="77777777" w:rsidR="00E25F2A" w:rsidRDefault="00B21705">
            <w:pPr>
              <w:jc w:val="center"/>
              <w:rPr>
                <w:rFonts w:eastAsiaTheme="minorEastAsia"/>
              </w:rPr>
            </w:pPr>
            <w:r>
              <w:rPr>
                <w:rFonts w:eastAsiaTheme="minorEastAsia"/>
              </w:rPr>
              <w:t>7</w:t>
            </w:r>
          </w:p>
        </w:tc>
        <w:tc>
          <w:tcPr>
            <w:tcW w:w="5120" w:type="dxa"/>
            <w:tcBorders>
              <w:top w:val="single" w:sz="6" w:space="0" w:color="auto"/>
              <w:left w:val="single" w:sz="6" w:space="0" w:color="auto"/>
              <w:bottom w:val="single" w:sz="6" w:space="0" w:color="auto"/>
              <w:right w:val="single" w:sz="6" w:space="0" w:color="auto"/>
            </w:tcBorders>
          </w:tcPr>
          <w:p w14:paraId="34333CE6" w14:textId="77777777" w:rsidR="00E25F2A" w:rsidRDefault="00B21705">
            <w:pPr>
              <w:rPr>
                <w:rFonts w:eastAsiaTheme="minorEastAsia"/>
              </w:rPr>
            </w:pPr>
            <w:r>
              <w:rPr>
                <w:rFonts w:eastAsiaTheme="minorEastAsia"/>
              </w:rPr>
              <w:t xml:space="preserve">  по данным бухгалтерской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2CB41621" w14:textId="77777777" w:rsidR="00E25F2A" w:rsidRDefault="00B21705">
            <w:pPr>
              <w:rPr>
                <w:rFonts w:eastAsiaTheme="minorEastAsia"/>
              </w:rPr>
            </w:pPr>
            <w:r>
              <w:rPr>
                <w:rFonts w:eastAsiaTheme="minorEastAsia"/>
              </w:rPr>
              <w:t>-</w:t>
            </w:r>
          </w:p>
        </w:tc>
      </w:tr>
      <w:tr w:rsidR="00E25F2A" w14:paraId="3697FD96" w14:textId="77777777">
        <w:tc>
          <w:tcPr>
            <w:tcW w:w="692" w:type="dxa"/>
            <w:tcBorders>
              <w:top w:val="single" w:sz="6" w:space="0" w:color="auto"/>
              <w:left w:val="double" w:sz="6" w:space="0" w:color="auto"/>
              <w:bottom w:val="single" w:sz="6" w:space="0" w:color="auto"/>
              <w:right w:val="single" w:sz="6" w:space="0" w:color="auto"/>
            </w:tcBorders>
          </w:tcPr>
          <w:p w14:paraId="07A012C9" w14:textId="77777777" w:rsidR="00E25F2A" w:rsidRDefault="00B21705">
            <w:pPr>
              <w:jc w:val="center"/>
              <w:rPr>
                <w:rFonts w:eastAsiaTheme="minorEastAsia"/>
              </w:rPr>
            </w:pPr>
            <w:r>
              <w:rPr>
                <w:rFonts w:eastAsiaTheme="minorEastAsia"/>
              </w:rPr>
              <w:t>8</w:t>
            </w:r>
          </w:p>
        </w:tc>
        <w:tc>
          <w:tcPr>
            <w:tcW w:w="5120" w:type="dxa"/>
            <w:tcBorders>
              <w:top w:val="single" w:sz="6" w:space="0" w:color="auto"/>
              <w:left w:val="single" w:sz="6" w:space="0" w:color="auto"/>
              <w:bottom w:val="single" w:sz="6" w:space="0" w:color="auto"/>
              <w:right w:val="single" w:sz="6" w:space="0" w:color="auto"/>
            </w:tcBorders>
          </w:tcPr>
          <w:p w14:paraId="22FD52E8" w14:textId="77777777" w:rsidR="00E25F2A" w:rsidRDefault="00B21705">
            <w:pPr>
              <w:rPr>
                <w:rFonts w:eastAsiaTheme="minorEastAsia"/>
              </w:rPr>
            </w:pPr>
            <w:r>
              <w:rPr>
                <w:rFonts w:eastAsiaTheme="minorEastAsia"/>
              </w:rPr>
              <w:t>Источник выплаты объявленных дивидендов (чистая прибыль отчетного периода, нераспределенная чистая прибыль прошлых лет, специальный фонд)</w:t>
            </w:r>
          </w:p>
        </w:tc>
        <w:tc>
          <w:tcPr>
            <w:tcW w:w="3440" w:type="dxa"/>
            <w:tcBorders>
              <w:top w:val="single" w:sz="6" w:space="0" w:color="auto"/>
              <w:left w:val="single" w:sz="6" w:space="0" w:color="auto"/>
              <w:bottom w:val="single" w:sz="6" w:space="0" w:color="auto"/>
              <w:right w:val="double" w:sz="6" w:space="0" w:color="auto"/>
            </w:tcBorders>
          </w:tcPr>
          <w:p w14:paraId="6B62565C" w14:textId="77777777" w:rsidR="00E25F2A" w:rsidRDefault="00B21705">
            <w:pPr>
              <w:rPr>
                <w:rFonts w:eastAsiaTheme="minorEastAsia"/>
              </w:rPr>
            </w:pPr>
            <w:r>
              <w:rPr>
                <w:rFonts w:eastAsiaTheme="minorEastAsia"/>
              </w:rPr>
              <w:t>чистая прибыль</w:t>
            </w:r>
          </w:p>
        </w:tc>
      </w:tr>
      <w:tr w:rsidR="00E25F2A" w14:paraId="2C9F7D15" w14:textId="77777777">
        <w:tc>
          <w:tcPr>
            <w:tcW w:w="692" w:type="dxa"/>
            <w:tcBorders>
              <w:top w:val="single" w:sz="6" w:space="0" w:color="auto"/>
              <w:left w:val="double" w:sz="6" w:space="0" w:color="auto"/>
              <w:bottom w:val="single" w:sz="6" w:space="0" w:color="auto"/>
              <w:right w:val="single" w:sz="6" w:space="0" w:color="auto"/>
            </w:tcBorders>
          </w:tcPr>
          <w:p w14:paraId="7FE82833" w14:textId="77777777" w:rsidR="00E25F2A" w:rsidRDefault="00B21705">
            <w:pPr>
              <w:jc w:val="center"/>
              <w:rPr>
                <w:rFonts w:eastAsiaTheme="minorEastAsia"/>
              </w:rPr>
            </w:pPr>
            <w:r>
              <w:rPr>
                <w:rFonts w:eastAsiaTheme="minorEastAsia"/>
              </w:rPr>
              <w:t>9</w:t>
            </w:r>
          </w:p>
        </w:tc>
        <w:tc>
          <w:tcPr>
            <w:tcW w:w="5120" w:type="dxa"/>
            <w:tcBorders>
              <w:top w:val="single" w:sz="6" w:space="0" w:color="auto"/>
              <w:left w:val="single" w:sz="6" w:space="0" w:color="auto"/>
              <w:bottom w:val="single" w:sz="6" w:space="0" w:color="auto"/>
              <w:right w:val="single" w:sz="6" w:space="0" w:color="auto"/>
            </w:tcBorders>
          </w:tcPr>
          <w:p w14:paraId="085B1C06" w14:textId="77777777" w:rsidR="00E25F2A" w:rsidRDefault="00B21705">
            <w:pPr>
              <w:rPr>
                <w:rFonts w:eastAsiaTheme="minorEastAsia"/>
              </w:rPr>
            </w:pPr>
            <w:r>
              <w:rPr>
                <w:rFonts w:eastAsiaTheme="minorEastAsia"/>
              </w:rPr>
              <w:t>Орган управления эмитента, принявший решение об объявлении дивидендов, дата принятия такого решения, дата составления и номер протокола собрания (заседания) органа управления эмитента, на котором принято такое решение</w:t>
            </w:r>
          </w:p>
        </w:tc>
        <w:tc>
          <w:tcPr>
            <w:tcW w:w="3440" w:type="dxa"/>
            <w:tcBorders>
              <w:top w:val="single" w:sz="6" w:space="0" w:color="auto"/>
              <w:left w:val="single" w:sz="6" w:space="0" w:color="auto"/>
              <w:bottom w:val="single" w:sz="6" w:space="0" w:color="auto"/>
              <w:right w:val="double" w:sz="6" w:space="0" w:color="auto"/>
            </w:tcBorders>
          </w:tcPr>
          <w:p w14:paraId="2A4ED072" w14:textId="77777777" w:rsidR="00E25F2A" w:rsidRDefault="00B21705">
            <w:pPr>
              <w:rPr>
                <w:rFonts w:eastAsiaTheme="minorEastAsia"/>
              </w:rPr>
            </w:pPr>
            <w:r>
              <w:rPr>
                <w:rFonts w:eastAsiaTheme="minorEastAsia"/>
              </w:rPr>
              <w:t>Общее собрание акционеров. Дата проведения - 27 июня 2024 г. Протокол № 48 от 27.06.2024.</w:t>
            </w:r>
          </w:p>
        </w:tc>
      </w:tr>
      <w:tr w:rsidR="00E25F2A" w14:paraId="1B25F411" w14:textId="77777777">
        <w:tc>
          <w:tcPr>
            <w:tcW w:w="692" w:type="dxa"/>
            <w:tcBorders>
              <w:top w:val="single" w:sz="6" w:space="0" w:color="auto"/>
              <w:left w:val="double" w:sz="6" w:space="0" w:color="auto"/>
              <w:bottom w:val="single" w:sz="6" w:space="0" w:color="auto"/>
              <w:right w:val="single" w:sz="6" w:space="0" w:color="auto"/>
            </w:tcBorders>
          </w:tcPr>
          <w:p w14:paraId="7D8E5608" w14:textId="77777777" w:rsidR="00E25F2A" w:rsidRDefault="00B21705">
            <w:pPr>
              <w:jc w:val="center"/>
              <w:rPr>
                <w:rFonts w:eastAsiaTheme="minorEastAsia"/>
              </w:rPr>
            </w:pPr>
            <w:r>
              <w:rPr>
                <w:rFonts w:eastAsiaTheme="minorEastAsia"/>
              </w:rPr>
              <w:t>10</w:t>
            </w:r>
          </w:p>
        </w:tc>
        <w:tc>
          <w:tcPr>
            <w:tcW w:w="5120" w:type="dxa"/>
            <w:tcBorders>
              <w:top w:val="single" w:sz="6" w:space="0" w:color="auto"/>
              <w:left w:val="single" w:sz="6" w:space="0" w:color="auto"/>
              <w:bottom w:val="single" w:sz="6" w:space="0" w:color="auto"/>
              <w:right w:val="single" w:sz="6" w:space="0" w:color="auto"/>
            </w:tcBorders>
          </w:tcPr>
          <w:p w14:paraId="58877514" w14:textId="77777777" w:rsidR="00E25F2A" w:rsidRDefault="00B21705">
            <w:pPr>
              <w:rPr>
                <w:rFonts w:eastAsiaTheme="minorEastAsia"/>
              </w:rPr>
            </w:pPr>
            <w:r>
              <w:rPr>
                <w:rFonts w:eastAsiaTheme="minorEastAsia"/>
              </w:rPr>
              <w:t>Дата, на которую определяются (определялись) лица, имеющие (имевшие) право на получение дивидендов</w:t>
            </w:r>
          </w:p>
        </w:tc>
        <w:tc>
          <w:tcPr>
            <w:tcW w:w="3440" w:type="dxa"/>
            <w:tcBorders>
              <w:top w:val="single" w:sz="6" w:space="0" w:color="auto"/>
              <w:left w:val="single" w:sz="6" w:space="0" w:color="auto"/>
              <w:bottom w:val="single" w:sz="6" w:space="0" w:color="auto"/>
              <w:right w:val="double" w:sz="6" w:space="0" w:color="auto"/>
            </w:tcBorders>
          </w:tcPr>
          <w:p w14:paraId="5FA369FD" w14:textId="77777777" w:rsidR="00E25F2A" w:rsidRDefault="00B21705">
            <w:pPr>
              <w:rPr>
                <w:rFonts w:eastAsiaTheme="minorEastAsia"/>
              </w:rPr>
            </w:pPr>
            <w:r>
              <w:rPr>
                <w:rFonts w:eastAsiaTheme="minorEastAsia"/>
              </w:rPr>
              <w:t>09.07.2024</w:t>
            </w:r>
          </w:p>
        </w:tc>
      </w:tr>
      <w:tr w:rsidR="00E25F2A" w14:paraId="6BCB9C2A" w14:textId="77777777">
        <w:tc>
          <w:tcPr>
            <w:tcW w:w="692" w:type="dxa"/>
            <w:tcBorders>
              <w:top w:val="single" w:sz="6" w:space="0" w:color="auto"/>
              <w:left w:val="double" w:sz="6" w:space="0" w:color="auto"/>
              <w:bottom w:val="single" w:sz="6" w:space="0" w:color="auto"/>
              <w:right w:val="single" w:sz="6" w:space="0" w:color="auto"/>
            </w:tcBorders>
          </w:tcPr>
          <w:p w14:paraId="1A10EBE5" w14:textId="77777777" w:rsidR="00E25F2A" w:rsidRDefault="00B21705">
            <w:pPr>
              <w:jc w:val="center"/>
              <w:rPr>
                <w:rFonts w:eastAsiaTheme="minorEastAsia"/>
              </w:rPr>
            </w:pPr>
            <w:r>
              <w:rPr>
                <w:rFonts w:eastAsiaTheme="minorEastAsia"/>
              </w:rPr>
              <w:t>11</w:t>
            </w:r>
          </w:p>
        </w:tc>
        <w:tc>
          <w:tcPr>
            <w:tcW w:w="5120" w:type="dxa"/>
            <w:tcBorders>
              <w:top w:val="single" w:sz="6" w:space="0" w:color="auto"/>
              <w:left w:val="single" w:sz="6" w:space="0" w:color="auto"/>
              <w:bottom w:val="single" w:sz="6" w:space="0" w:color="auto"/>
              <w:right w:val="single" w:sz="6" w:space="0" w:color="auto"/>
            </w:tcBorders>
          </w:tcPr>
          <w:p w14:paraId="1636811E" w14:textId="77777777" w:rsidR="00E25F2A" w:rsidRDefault="00B21705">
            <w:pPr>
              <w:rPr>
                <w:rFonts w:eastAsiaTheme="minorEastAsia"/>
              </w:rPr>
            </w:pPr>
            <w:r>
              <w:rPr>
                <w:rFonts w:eastAsiaTheme="minorEastAsia"/>
              </w:rPr>
              <w:t>Срок (дата) выплаты объявленных дивидендов</w:t>
            </w:r>
          </w:p>
        </w:tc>
        <w:tc>
          <w:tcPr>
            <w:tcW w:w="3440" w:type="dxa"/>
            <w:tcBorders>
              <w:top w:val="single" w:sz="6" w:space="0" w:color="auto"/>
              <w:left w:val="single" w:sz="6" w:space="0" w:color="auto"/>
              <w:bottom w:val="single" w:sz="6" w:space="0" w:color="auto"/>
              <w:right w:val="double" w:sz="6" w:space="0" w:color="auto"/>
            </w:tcBorders>
          </w:tcPr>
          <w:p w14:paraId="440415F8" w14:textId="77777777" w:rsidR="00E25F2A" w:rsidRDefault="00B21705">
            <w:pPr>
              <w:rPr>
                <w:rFonts w:eastAsiaTheme="minorEastAsia"/>
              </w:rPr>
            </w:pPr>
            <w:r>
              <w:rPr>
                <w:rFonts w:eastAsiaTheme="minorEastAsia"/>
              </w:rPr>
              <w:t>номинальным держателям: 23.07.2024; акционерам, зарегистрированным в реестре акционеров: 13.08.2024</w:t>
            </w:r>
          </w:p>
        </w:tc>
      </w:tr>
      <w:tr w:rsidR="00E25F2A" w14:paraId="7518FA68" w14:textId="77777777">
        <w:tc>
          <w:tcPr>
            <w:tcW w:w="692" w:type="dxa"/>
            <w:tcBorders>
              <w:top w:val="single" w:sz="6" w:space="0" w:color="auto"/>
              <w:left w:val="double" w:sz="6" w:space="0" w:color="auto"/>
              <w:bottom w:val="single" w:sz="6" w:space="0" w:color="auto"/>
              <w:right w:val="single" w:sz="6" w:space="0" w:color="auto"/>
            </w:tcBorders>
          </w:tcPr>
          <w:p w14:paraId="7D32E5A0" w14:textId="77777777" w:rsidR="00E25F2A" w:rsidRDefault="00B21705">
            <w:pPr>
              <w:jc w:val="center"/>
              <w:rPr>
                <w:rFonts w:eastAsiaTheme="minorEastAsia"/>
              </w:rPr>
            </w:pPr>
            <w:r>
              <w:rPr>
                <w:rFonts w:eastAsiaTheme="minorEastAsia"/>
              </w:rPr>
              <w:t>12</w:t>
            </w:r>
          </w:p>
        </w:tc>
        <w:tc>
          <w:tcPr>
            <w:tcW w:w="5120" w:type="dxa"/>
            <w:tcBorders>
              <w:top w:val="single" w:sz="6" w:space="0" w:color="auto"/>
              <w:left w:val="single" w:sz="6" w:space="0" w:color="auto"/>
              <w:bottom w:val="single" w:sz="6" w:space="0" w:color="auto"/>
              <w:right w:val="single" w:sz="6" w:space="0" w:color="auto"/>
            </w:tcBorders>
          </w:tcPr>
          <w:p w14:paraId="24A01A65" w14:textId="77777777" w:rsidR="00E25F2A" w:rsidRDefault="00B21705">
            <w:pPr>
              <w:rPr>
                <w:rFonts w:eastAsiaTheme="minorEastAsia"/>
              </w:rPr>
            </w:pPr>
            <w:r>
              <w:rPr>
                <w:rFonts w:eastAsiaTheme="minorEastAsia"/>
              </w:rPr>
              <w:t>Иные сведения об объявленных дивидендах, указываемые эмитентом по собственному усмотрению</w:t>
            </w:r>
          </w:p>
        </w:tc>
        <w:tc>
          <w:tcPr>
            <w:tcW w:w="3440" w:type="dxa"/>
            <w:tcBorders>
              <w:top w:val="single" w:sz="6" w:space="0" w:color="auto"/>
              <w:left w:val="single" w:sz="6" w:space="0" w:color="auto"/>
              <w:bottom w:val="single" w:sz="6" w:space="0" w:color="auto"/>
              <w:right w:val="double" w:sz="6" w:space="0" w:color="auto"/>
            </w:tcBorders>
          </w:tcPr>
          <w:p w14:paraId="2D21647E" w14:textId="77777777" w:rsidR="00E25F2A" w:rsidRDefault="00B21705">
            <w:pPr>
              <w:rPr>
                <w:rFonts w:eastAsiaTheme="minorEastAsia"/>
              </w:rPr>
            </w:pPr>
            <w:r>
              <w:rPr>
                <w:rFonts w:eastAsiaTheme="minorEastAsia"/>
              </w:rPr>
              <w:t xml:space="preserve">Размер объявленного дивиденда в расчете на одну акцию составляет 87 рублей 88 копеек или 8788% к номинальной стоимости акции, в том числе размер дивиденда, объявленного на одну обыкновенную акцию по результатам 6 и 9 месяцев 2023 года в размере 62 рубля 71 копейка или 6271% к номинальной стоимости акции. Выплате на одну обыкновенную акцию подлежит 25 руб. 17 копеек (87,88 – 62,71 = 25,17). Сумма объявленных дивидендов в совокупности по всем акциям данной категории составляет 191 463 338 </w:t>
            </w:r>
            <w:r>
              <w:rPr>
                <w:rFonts w:eastAsiaTheme="minorEastAsia"/>
              </w:rPr>
              <w:lastRenderedPageBreak/>
              <w:t>716,00 рублей и включает в себя сумму дивидендов, объявленных за 6 и 9 месяцев 2023 года в размере 136 625 693 797,00 руб.</w:t>
            </w:r>
          </w:p>
        </w:tc>
      </w:tr>
      <w:tr w:rsidR="00E25F2A" w14:paraId="48EA6827" w14:textId="77777777">
        <w:tc>
          <w:tcPr>
            <w:tcW w:w="692" w:type="dxa"/>
            <w:tcBorders>
              <w:top w:val="single" w:sz="6" w:space="0" w:color="auto"/>
              <w:left w:val="double" w:sz="6" w:space="0" w:color="auto"/>
              <w:bottom w:val="single" w:sz="6" w:space="0" w:color="auto"/>
              <w:right w:val="single" w:sz="6" w:space="0" w:color="auto"/>
            </w:tcBorders>
          </w:tcPr>
          <w:p w14:paraId="5A4B504E" w14:textId="77777777" w:rsidR="00E25F2A" w:rsidRDefault="00B21705">
            <w:pPr>
              <w:jc w:val="center"/>
              <w:rPr>
                <w:rFonts w:eastAsiaTheme="minorEastAsia"/>
              </w:rPr>
            </w:pPr>
            <w:r>
              <w:rPr>
                <w:rFonts w:eastAsiaTheme="minorEastAsia"/>
              </w:rPr>
              <w:lastRenderedPageBreak/>
              <w:t>13</w:t>
            </w:r>
          </w:p>
        </w:tc>
        <w:tc>
          <w:tcPr>
            <w:tcW w:w="8560" w:type="dxa"/>
            <w:gridSpan w:val="2"/>
            <w:tcBorders>
              <w:top w:val="single" w:sz="6" w:space="0" w:color="auto"/>
              <w:left w:val="single" w:sz="6" w:space="0" w:color="auto"/>
              <w:bottom w:val="single" w:sz="6" w:space="0" w:color="auto"/>
              <w:right w:val="double" w:sz="6" w:space="0" w:color="auto"/>
            </w:tcBorders>
          </w:tcPr>
          <w:p w14:paraId="1654A92A" w14:textId="77777777" w:rsidR="00E25F2A" w:rsidRDefault="00B21705">
            <w:pPr>
              <w:jc w:val="center"/>
              <w:rPr>
                <w:rFonts w:eastAsiaTheme="minorEastAsia"/>
              </w:rPr>
            </w:pPr>
            <w:r>
              <w:rPr>
                <w:rFonts w:eastAsiaTheme="minorEastAsia"/>
              </w:rPr>
              <w:t>II. Сведения о выплаченных дивидендах</w:t>
            </w:r>
          </w:p>
        </w:tc>
      </w:tr>
      <w:tr w:rsidR="00E25F2A" w14:paraId="726201F3" w14:textId="77777777">
        <w:tc>
          <w:tcPr>
            <w:tcW w:w="692" w:type="dxa"/>
            <w:tcBorders>
              <w:top w:val="single" w:sz="6" w:space="0" w:color="auto"/>
              <w:left w:val="double" w:sz="6" w:space="0" w:color="auto"/>
              <w:bottom w:val="single" w:sz="6" w:space="0" w:color="auto"/>
              <w:right w:val="single" w:sz="6" w:space="0" w:color="auto"/>
            </w:tcBorders>
          </w:tcPr>
          <w:p w14:paraId="63AA8D56" w14:textId="77777777" w:rsidR="00E25F2A" w:rsidRDefault="00B21705">
            <w:pPr>
              <w:jc w:val="center"/>
              <w:rPr>
                <w:rFonts w:eastAsiaTheme="minorEastAsia"/>
              </w:rPr>
            </w:pPr>
            <w:r>
              <w:rPr>
                <w:rFonts w:eastAsiaTheme="minorEastAsia"/>
              </w:rPr>
              <w:t>14</w:t>
            </w:r>
          </w:p>
        </w:tc>
        <w:tc>
          <w:tcPr>
            <w:tcW w:w="5120" w:type="dxa"/>
            <w:tcBorders>
              <w:top w:val="single" w:sz="6" w:space="0" w:color="auto"/>
              <w:left w:val="single" w:sz="6" w:space="0" w:color="auto"/>
              <w:bottom w:val="single" w:sz="6" w:space="0" w:color="auto"/>
              <w:right w:val="single" w:sz="6" w:space="0" w:color="auto"/>
            </w:tcBorders>
          </w:tcPr>
          <w:p w14:paraId="20FD0F09" w14:textId="77777777" w:rsidR="00E25F2A" w:rsidRDefault="00B21705">
            <w:pPr>
              <w:rPr>
                <w:rFonts w:eastAsiaTheme="minorEastAsia"/>
              </w:rPr>
            </w:pPr>
            <w:r>
              <w:rPr>
                <w:rFonts w:eastAsiaTheme="minorEastAsia"/>
              </w:rPr>
              <w:t>Общий размер выплаченных дивидендов по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27368A3D" w14:textId="77777777" w:rsidR="00E25F2A" w:rsidRDefault="00B21705">
            <w:pPr>
              <w:rPr>
                <w:rFonts w:eastAsiaTheme="minorEastAsia"/>
              </w:rPr>
            </w:pPr>
            <w:r>
              <w:rPr>
                <w:rFonts w:eastAsiaTheme="minorEastAsia"/>
              </w:rPr>
              <w:t>191 320 042 151,02</w:t>
            </w:r>
          </w:p>
        </w:tc>
      </w:tr>
      <w:tr w:rsidR="00E25F2A" w14:paraId="09A57DA0" w14:textId="77777777">
        <w:tc>
          <w:tcPr>
            <w:tcW w:w="692" w:type="dxa"/>
            <w:tcBorders>
              <w:top w:val="single" w:sz="6" w:space="0" w:color="auto"/>
              <w:left w:val="double" w:sz="6" w:space="0" w:color="auto"/>
              <w:bottom w:val="single" w:sz="6" w:space="0" w:color="auto"/>
              <w:right w:val="single" w:sz="6" w:space="0" w:color="auto"/>
            </w:tcBorders>
          </w:tcPr>
          <w:p w14:paraId="34F1C588" w14:textId="77777777" w:rsidR="00E25F2A" w:rsidRDefault="00B21705">
            <w:pPr>
              <w:jc w:val="center"/>
              <w:rPr>
                <w:rFonts w:eastAsiaTheme="minorEastAsia"/>
              </w:rPr>
            </w:pPr>
            <w:r>
              <w:rPr>
                <w:rFonts w:eastAsiaTheme="minorEastAsia"/>
              </w:rPr>
              <w:t>15</w:t>
            </w:r>
          </w:p>
        </w:tc>
        <w:tc>
          <w:tcPr>
            <w:tcW w:w="5120" w:type="dxa"/>
            <w:tcBorders>
              <w:top w:val="single" w:sz="6" w:space="0" w:color="auto"/>
              <w:left w:val="single" w:sz="6" w:space="0" w:color="auto"/>
              <w:bottom w:val="single" w:sz="6" w:space="0" w:color="auto"/>
              <w:right w:val="single" w:sz="6" w:space="0" w:color="auto"/>
            </w:tcBorders>
          </w:tcPr>
          <w:p w14:paraId="3A33CECB" w14:textId="77777777" w:rsidR="00E25F2A" w:rsidRDefault="00B21705">
            <w:pPr>
              <w:rPr>
                <w:rFonts w:eastAsiaTheme="minorEastAsia"/>
              </w:rPr>
            </w:pPr>
            <w:r>
              <w:rPr>
                <w:rFonts w:eastAsiaTheme="minorEastAsia"/>
              </w:rPr>
              <w:t>Доля выплаченных дивидендов в общем размере объявленных дивидендов по акциям данной категории (типа), %</w:t>
            </w:r>
          </w:p>
        </w:tc>
        <w:tc>
          <w:tcPr>
            <w:tcW w:w="3440" w:type="dxa"/>
            <w:tcBorders>
              <w:top w:val="single" w:sz="6" w:space="0" w:color="auto"/>
              <w:left w:val="single" w:sz="6" w:space="0" w:color="auto"/>
              <w:bottom w:val="single" w:sz="6" w:space="0" w:color="auto"/>
              <w:right w:val="double" w:sz="6" w:space="0" w:color="auto"/>
            </w:tcBorders>
          </w:tcPr>
          <w:p w14:paraId="70911A29" w14:textId="77777777" w:rsidR="00E25F2A" w:rsidRDefault="00B21705">
            <w:pPr>
              <w:rPr>
                <w:rFonts w:eastAsiaTheme="minorEastAsia"/>
              </w:rPr>
            </w:pPr>
            <w:r>
              <w:rPr>
                <w:rFonts w:eastAsiaTheme="minorEastAsia"/>
              </w:rPr>
              <w:t>99.93</w:t>
            </w:r>
          </w:p>
        </w:tc>
      </w:tr>
      <w:tr w:rsidR="00E25F2A" w14:paraId="1D9DFFEE" w14:textId="77777777">
        <w:tc>
          <w:tcPr>
            <w:tcW w:w="692" w:type="dxa"/>
            <w:tcBorders>
              <w:top w:val="single" w:sz="6" w:space="0" w:color="auto"/>
              <w:left w:val="double" w:sz="6" w:space="0" w:color="auto"/>
              <w:bottom w:val="single" w:sz="6" w:space="0" w:color="auto"/>
              <w:right w:val="single" w:sz="6" w:space="0" w:color="auto"/>
            </w:tcBorders>
          </w:tcPr>
          <w:p w14:paraId="2CD117CD" w14:textId="77777777" w:rsidR="00E25F2A" w:rsidRDefault="00B21705">
            <w:pPr>
              <w:jc w:val="center"/>
              <w:rPr>
                <w:rFonts w:eastAsiaTheme="minorEastAsia"/>
              </w:rPr>
            </w:pPr>
            <w:r>
              <w:rPr>
                <w:rFonts w:eastAsiaTheme="minorEastAsia"/>
              </w:rPr>
              <w:t>16</w:t>
            </w:r>
          </w:p>
        </w:tc>
        <w:tc>
          <w:tcPr>
            <w:tcW w:w="5120" w:type="dxa"/>
            <w:tcBorders>
              <w:top w:val="single" w:sz="6" w:space="0" w:color="auto"/>
              <w:left w:val="single" w:sz="6" w:space="0" w:color="auto"/>
              <w:bottom w:val="single" w:sz="6" w:space="0" w:color="auto"/>
              <w:right w:val="single" w:sz="6" w:space="0" w:color="auto"/>
            </w:tcBorders>
          </w:tcPr>
          <w:p w14:paraId="6C8AE18C" w14:textId="77777777" w:rsidR="00E25F2A" w:rsidRDefault="00B21705">
            <w:pPr>
              <w:rPr>
                <w:rFonts w:eastAsiaTheme="minorEastAsia"/>
              </w:rPr>
            </w:pPr>
            <w:r>
              <w:rPr>
                <w:rFonts w:eastAsiaTheme="minorEastAsia"/>
              </w:rPr>
              <w:t>Причины невыплаты объявленных дивидендов в случае, если объявленные дивиденды не выплачены или выплачены эмитентом не в полном объеме</w:t>
            </w:r>
          </w:p>
        </w:tc>
        <w:tc>
          <w:tcPr>
            <w:tcW w:w="3440" w:type="dxa"/>
            <w:tcBorders>
              <w:top w:val="single" w:sz="6" w:space="0" w:color="auto"/>
              <w:left w:val="single" w:sz="6" w:space="0" w:color="auto"/>
              <w:bottom w:val="single" w:sz="6" w:space="0" w:color="auto"/>
              <w:right w:val="double" w:sz="6" w:space="0" w:color="auto"/>
            </w:tcBorders>
          </w:tcPr>
          <w:p w14:paraId="26FB9C0A" w14:textId="77777777" w:rsidR="00E25F2A" w:rsidRDefault="00B21705">
            <w:pPr>
              <w:rPr>
                <w:rFonts w:eastAsiaTheme="minorEastAsia"/>
              </w:rPr>
            </w:pPr>
            <w:r>
              <w:rPr>
                <w:rFonts w:eastAsiaTheme="minorEastAsia"/>
              </w:rPr>
              <w:t>несвоевременное представление акционерами достоверных и полных сведений, необходимых для получения дивидендов.</w:t>
            </w:r>
          </w:p>
        </w:tc>
      </w:tr>
      <w:tr w:rsidR="00E25F2A" w14:paraId="3BAC342E" w14:textId="77777777">
        <w:tc>
          <w:tcPr>
            <w:tcW w:w="692" w:type="dxa"/>
            <w:tcBorders>
              <w:top w:val="single" w:sz="6" w:space="0" w:color="auto"/>
              <w:left w:val="double" w:sz="6" w:space="0" w:color="auto"/>
              <w:bottom w:val="double" w:sz="6" w:space="0" w:color="auto"/>
              <w:right w:val="single" w:sz="6" w:space="0" w:color="auto"/>
            </w:tcBorders>
          </w:tcPr>
          <w:p w14:paraId="51700E33" w14:textId="77777777" w:rsidR="00E25F2A" w:rsidRDefault="00B21705">
            <w:pPr>
              <w:jc w:val="center"/>
              <w:rPr>
                <w:rFonts w:eastAsiaTheme="minorEastAsia"/>
              </w:rPr>
            </w:pPr>
            <w:r>
              <w:rPr>
                <w:rFonts w:eastAsiaTheme="minorEastAsia"/>
              </w:rPr>
              <w:t>17</w:t>
            </w:r>
          </w:p>
        </w:tc>
        <w:tc>
          <w:tcPr>
            <w:tcW w:w="5120" w:type="dxa"/>
            <w:tcBorders>
              <w:top w:val="single" w:sz="6" w:space="0" w:color="auto"/>
              <w:left w:val="single" w:sz="6" w:space="0" w:color="auto"/>
              <w:bottom w:val="double" w:sz="6" w:space="0" w:color="auto"/>
              <w:right w:val="single" w:sz="6" w:space="0" w:color="auto"/>
            </w:tcBorders>
          </w:tcPr>
          <w:p w14:paraId="52DD91F8" w14:textId="77777777" w:rsidR="00E25F2A" w:rsidRDefault="00B21705">
            <w:pPr>
              <w:rPr>
                <w:rFonts w:eastAsiaTheme="minorEastAsia"/>
              </w:rPr>
            </w:pPr>
            <w:r>
              <w:rPr>
                <w:rFonts w:eastAsiaTheme="minorEastAsia"/>
              </w:rPr>
              <w:t>Иные сведения о выплаченных дивидендах, указываемые эмитентом по собственному усмотрению</w:t>
            </w:r>
          </w:p>
        </w:tc>
        <w:tc>
          <w:tcPr>
            <w:tcW w:w="3440" w:type="dxa"/>
            <w:tcBorders>
              <w:top w:val="single" w:sz="6" w:space="0" w:color="auto"/>
              <w:left w:val="single" w:sz="6" w:space="0" w:color="auto"/>
              <w:bottom w:val="double" w:sz="6" w:space="0" w:color="auto"/>
              <w:right w:val="double" w:sz="6" w:space="0" w:color="auto"/>
            </w:tcBorders>
          </w:tcPr>
          <w:p w14:paraId="1935AFF6" w14:textId="77777777" w:rsidR="00E25F2A" w:rsidRDefault="00B21705">
            <w:pPr>
              <w:rPr>
                <w:rFonts w:eastAsiaTheme="minorEastAsia"/>
              </w:rPr>
            </w:pPr>
            <w:r>
              <w:rPr>
                <w:rFonts w:eastAsiaTheme="minorEastAsia"/>
              </w:rPr>
              <w:t>Общая сумма выплаченных дивидендов по акциям данной категории составляет 191 320 042 151,02 руб. и включает в себя сумму дивидендов, выплаченных по результатам 6 и 9 месяцев 2023 года, в размере 136 521 252 203,36 руб.</w:t>
            </w:r>
          </w:p>
        </w:tc>
      </w:tr>
    </w:tbl>
    <w:p w14:paraId="585A8AF2" w14:textId="77777777" w:rsidR="00E25F2A" w:rsidRDefault="00E25F2A">
      <w:pPr>
        <w:rPr>
          <w:rFonts w:eastAsiaTheme="minorEastAsia"/>
        </w:rPr>
      </w:pPr>
    </w:p>
    <w:p w14:paraId="249155A2" w14:textId="77777777" w:rsidR="00E25F2A" w:rsidRDefault="00E25F2A">
      <w:pPr>
        <w:ind w:left="200"/>
        <w:rPr>
          <w:rFonts w:eastAsiaTheme="minorEastAsia"/>
        </w:rPr>
      </w:pPr>
    </w:p>
    <w:p w14:paraId="768EFB05" w14:textId="77777777" w:rsidR="00E25F2A" w:rsidRDefault="00E25F2A">
      <w:pPr>
        <w:pStyle w:val="ThinDelim"/>
        <w:rPr>
          <w:rFonts w:eastAsiaTheme="minorEastAsia"/>
          <w:szCs w:val="20"/>
        </w:rPr>
      </w:pPr>
    </w:p>
    <w:tbl>
      <w:tblPr>
        <w:tblW w:w="0" w:type="auto"/>
        <w:tblLayout w:type="fixed"/>
        <w:tblCellMar>
          <w:left w:w="72" w:type="dxa"/>
          <w:right w:w="72" w:type="dxa"/>
        </w:tblCellMar>
        <w:tblLook w:val="0000" w:firstRow="0" w:lastRow="0" w:firstColumn="0" w:lastColumn="0" w:noHBand="0" w:noVBand="0"/>
      </w:tblPr>
      <w:tblGrid>
        <w:gridCol w:w="692"/>
        <w:gridCol w:w="5120"/>
        <w:gridCol w:w="3440"/>
      </w:tblGrid>
      <w:tr w:rsidR="00E25F2A" w14:paraId="3BBE7141" w14:textId="77777777">
        <w:tc>
          <w:tcPr>
            <w:tcW w:w="692" w:type="dxa"/>
            <w:tcBorders>
              <w:top w:val="double" w:sz="6" w:space="0" w:color="auto"/>
              <w:left w:val="double" w:sz="6" w:space="0" w:color="auto"/>
              <w:bottom w:val="single" w:sz="6" w:space="0" w:color="auto"/>
              <w:right w:val="single" w:sz="6" w:space="0" w:color="auto"/>
            </w:tcBorders>
          </w:tcPr>
          <w:p w14:paraId="6640E07B" w14:textId="77777777" w:rsidR="00E25F2A" w:rsidRDefault="00B21705">
            <w:pPr>
              <w:jc w:val="center"/>
              <w:rPr>
                <w:rFonts w:eastAsiaTheme="minorEastAsia"/>
              </w:rPr>
            </w:pPr>
            <w:r>
              <w:rPr>
                <w:rFonts w:eastAsiaTheme="minorEastAsia"/>
              </w:rPr>
              <w:t>N п/п</w:t>
            </w:r>
          </w:p>
        </w:tc>
        <w:tc>
          <w:tcPr>
            <w:tcW w:w="5120" w:type="dxa"/>
            <w:tcBorders>
              <w:top w:val="double" w:sz="6" w:space="0" w:color="auto"/>
              <w:left w:val="single" w:sz="6" w:space="0" w:color="auto"/>
              <w:bottom w:val="single" w:sz="6" w:space="0" w:color="auto"/>
              <w:right w:val="single" w:sz="6" w:space="0" w:color="auto"/>
            </w:tcBorders>
          </w:tcPr>
          <w:p w14:paraId="61F0BDA7" w14:textId="77777777" w:rsidR="00E25F2A" w:rsidRDefault="00B21705">
            <w:pPr>
              <w:jc w:val="center"/>
              <w:rPr>
                <w:rFonts w:eastAsiaTheme="minorEastAsia"/>
              </w:rPr>
            </w:pPr>
            <w:r>
              <w:rPr>
                <w:rFonts w:eastAsiaTheme="minorEastAsia"/>
              </w:rPr>
              <w:t>Наименование показателя</w:t>
            </w:r>
          </w:p>
        </w:tc>
        <w:tc>
          <w:tcPr>
            <w:tcW w:w="3440" w:type="dxa"/>
            <w:tcBorders>
              <w:top w:val="double" w:sz="6" w:space="0" w:color="auto"/>
              <w:left w:val="single" w:sz="6" w:space="0" w:color="auto"/>
              <w:bottom w:val="single" w:sz="6" w:space="0" w:color="auto"/>
              <w:right w:val="double" w:sz="6" w:space="0" w:color="auto"/>
            </w:tcBorders>
          </w:tcPr>
          <w:p w14:paraId="6BA889E1" w14:textId="77777777" w:rsidR="00E25F2A" w:rsidRDefault="00B21705">
            <w:pPr>
              <w:jc w:val="center"/>
              <w:rPr>
                <w:rFonts w:eastAsiaTheme="minorEastAsia"/>
              </w:rPr>
            </w:pPr>
            <w:r>
              <w:rPr>
                <w:rFonts w:eastAsiaTheme="minorEastAsia"/>
              </w:rPr>
              <w:t>Отчетный период, за который (по результатам которого) выплачиваются (выплачивались) объявленные дивиденды - 2023г., полный год</w:t>
            </w:r>
          </w:p>
        </w:tc>
      </w:tr>
      <w:tr w:rsidR="00E25F2A" w14:paraId="33065918" w14:textId="77777777">
        <w:tc>
          <w:tcPr>
            <w:tcW w:w="692" w:type="dxa"/>
            <w:tcBorders>
              <w:top w:val="single" w:sz="6" w:space="0" w:color="auto"/>
              <w:left w:val="double" w:sz="6" w:space="0" w:color="auto"/>
              <w:bottom w:val="single" w:sz="6" w:space="0" w:color="auto"/>
              <w:right w:val="single" w:sz="6" w:space="0" w:color="auto"/>
            </w:tcBorders>
          </w:tcPr>
          <w:p w14:paraId="140B8F7A" w14:textId="77777777" w:rsidR="00E25F2A" w:rsidRDefault="00B21705">
            <w:pPr>
              <w:jc w:val="center"/>
              <w:rPr>
                <w:rFonts w:eastAsiaTheme="minorEastAsia"/>
              </w:rPr>
            </w:pPr>
            <w:r>
              <w:rPr>
                <w:rFonts w:eastAsiaTheme="minorEastAsia"/>
              </w:rPr>
              <w:t>1</w:t>
            </w:r>
          </w:p>
        </w:tc>
        <w:tc>
          <w:tcPr>
            <w:tcW w:w="5120" w:type="dxa"/>
            <w:tcBorders>
              <w:top w:val="single" w:sz="6" w:space="0" w:color="auto"/>
              <w:left w:val="single" w:sz="6" w:space="0" w:color="auto"/>
              <w:bottom w:val="single" w:sz="6" w:space="0" w:color="auto"/>
              <w:right w:val="single" w:sz="6" w:space="0" w:color="auto"/>
            </w:tcBorders>
          </w:tcPr>
          <w:p w14:paraId="1A8BEC07" w14:textId="77777777" w:rsidR="00E25F2A" w:rsidRDefault="00B21705">
            <w:pPr>
              <w:jc w:val="center"/>
              <w:rPr>
                <w:rFonts w:eastAsiaTheme="minorEastAsia"/>
              </w:rPr>
            </w:pPr>
            <w:r>
              <w:rPr>
                <w:rFonts w:eastAsiaTheme="minorEastAsia"/>
              </w:rPr>
              <w:t>2</w:t>
            </w:r>
          </w:p>
        </w:tc>
        <w:tc>
          <w:tcPr>
            <w:tcW w:w="3440" w:type="dxa"/>
            <w:tcBorders>
              <w:top w:val="single" w:sz="6" w:space="0" w:color="auto"/>
              <w:left w:val="single" w:sz="6" w:space="0" w:color="auto"/>
              <w:bottom w:val="single" w:sz="6" w:space="0" w:color="auto"/>
              <w:right w:val="double" w:sz="6" w:space="0" w:color="auto"/>
            </w:tcBorders>
          </w:tcPr>
          <w:p w14:paraId="04EA7E92" w14:textId="77777777" w:rsidR="00E25F2A" w:rsidRDefault="00B21705">
            <w:pPr>
              <w:jc w:val="center"/>
              <w:rPr>
                <w:rFonts w:eastAsiaTheme="minorEastAsia"/>
              </w:rPr>
            </w:pPr>
            <w:r>
              <w:rPr>
                <w:rFonts w:eastAsiaTheme="minorEastAsia"/>
              </w:rPr>
              <w:t>3</w:t>
            </w:r>
          </w:p>
        </w:tc>
      </w:tr>
      <w:tr w:rsidR="00E25F2A" w14:paraId="58262C53" w14:textId="77777777">
        <w:tc>
          <w:tcPr>
            <w:tcW w:w="692" w:type="dxa"/>
            <w:tcBorders>
              <w:top w:val="single" w:sz="6" w:space="0" w:color="auto"/>
              <w:left w:val="double" w:sz="6" w:space="0" w:color="auto"/>
              <w:bottom w:val="single" w:sz="6" w:space="0" w:color="auto"/>
              <w:right w:val="single" w:sz="6" w:space="0" w:color="auto"/>
            </w:tcBorders>
          </w:tcPr>
          <w:p w14:paraId="1594AE16" w14:textId="77777777" w:rsidR="00E25F2A" w:rsidRDefault="00B21705">
            <w:pPr>
              <w:jc w:val="center"/>
              <w:rPr>
                <w:rFonts w:eastAsiaTheme="minorEastAsia"/>
              </w:rPr>
            </w:pPr>
            <w:r>
              <w:rPr>
                <w:rFonts w:eastAsiaTheme="minorEastAsia"/>
              </w:rPr>
              <w:t>1</w:t>
            </w:r>
          </w:p>
        </w:tc>
        <w:tc>
          <w:tcPr>
            <w:tcW w:w="8560" w:type="dxa"/>
            <w:gridSpan w:val="2"/>
            <w:tcBorders>
              <w:top w:val="single" w:sz="6" w:space="0" w:color="auto"/>
              <w:left w:val="single" w:sz="6" w:space="0" w:color="auto"/>
              <w:bottom w:val="single" w:sz="6" w:space="0" w:color="auto"/>
              <w:right w:val="double" w:sz="6" w:space="0" w:color="auto"/>
            </w:tcBorders>
          </w:tcPr>
          <w:p w14:paraId="03E73699" w14:textId="77777777" w:rsidR="00E25F2A" w:rsidRDefault="00B21705">
            <w:pPr>
              <w:jc w:val="center"/>
              <w:rPr>
                <w:rFonts w:eastAsiaTheme="minorEastAsia"/>
              </w:rPr>
            </w:pPr>
            <w:r>
              <w:rPr>
                <w:rFonts w:eastAsiaTheme="minorEastAsia"/>
              </w:rPr>
              <w:t>Категория (тип) акций: привилегированные</w:t>
            </w:r>
          </w:p>
        </w:tc>
      </w:tr>
      <w:tr w:rsidR="00E25F2A" w14:paraId="6506DC33" w14:textId="77777777">
        <w:tc>
          <w:tcPr>
            <w:tcW w:w="692" w:type="dxa"/>
            <w:tcBorders>
              <w:top w:val="single" w:sz="6" w:space="0" w:color="auto"/>
              <w:left w:val="double" w:sz="6" w:space="0" w:color="auto"/>
              <w:bottom w:val="single" w:sz="6" w:space="0" w:color="auto"/>
              <w:right w:val="single" w:sz="6" w:space="0" w:color="auto"/>
            </w:tcBorders>
          </w:tcPr>
          <w:p w14:paraId="4B7F5474" w14:textId="77777777" w:rsidR="00E25F2A" w:rsidRDefault="00B21705">
            <w:pPr>
              <w:jc w:val="center"/>
              <w:rPr>
                <w:rFonts w:eastAsiaTheme="minorEastAsia"/>
              </w:rPr>
            </w:pPr>
            <w:r>
              <w:rPr>
                <w:rFonts w:eastAsiaTheme="minorEastAsia"/>
              </w:rPr>
              <w:t>2</w:t>
            </w:r>
          </w:p>
        </w:tc>
        <w:tc>
          <w:tcPr>
            <w:tcW w:w="8560" w:type="dxa"/>
            <w:gridSpan w:val="2"/>
            <w:tcBorders>
              <w:top w:val="single" w:sz="6" w:space="0" w:color="auto"/>
              <w:left w:val="single" w:sz="6" w:space="0" w:color="auto"/>
              <w:bottom w:val="single" w:sz="6" w:space="0" w:color="auto"/>
              <w:right w:val="double" w:sz="6" w:space="0" w:color="auto"/>
            </w:tcBorders>
          </w:tcPr>
          <w:p w14:paraId="6ED7B9FC" w14:textId="77777777" w:rsidR="00E25F2A" w:rsidRDefault="00B21705">
            <w:pPr>
              <w:jc w:val="center"/>
              <w:rPr>
                <w:rFonts w:eastAsiaTheme="minorEastAsia"/>
              </w:rPr>
            </w:pPr>
            <w:r>
              <w:rPr>
                <w:rFonts w:eastAsiaTheme="minorEastAsia"/>
              </w:rPr>
              <w:t>I. Сведения об объявленных дивидендах</w:t>
            </w:r>
          </w:p>
        </w:tc>
      </w:tr>
      <w:tr w:rsidR="00E25F2A" w14:paraId="0A52BC45" w14:textId="77777777">
        <w:tc>
          <w:tcPr>
            <w:tcW w:w="692" w:type="dxa"/>
            <w:tcBorders>
              <w:top w:val="single" w:sz="6" w:space="0" w:color="auto"/>
              <w:left w:val="double" w:sz="6" w:space="0" w:color="auto"/>
              <w:bottom w:val="single" w:sz="6" w:space="0" w:color="auto"/>
              <w:right w:val="single" w:sz="6" w:space="0" w:color="auto"/>
            </w:tcBorders>
          </w:tcPr>
          <w:p w14:paraId="533A80D8" w14:textId="77777777" w:rsidR="00E25F2A" w:rsidRDefault="00B21705">
            <w:pPr>
              <w:jc w:val="center"/>
              <w:rPr>
                <w:rFonts w:eastAsiaTheme="minorEastAsia"/>
              </w:rPr>
            </w:pPr>
            <w:r>
              <w:rPr>
                <w:rFonts w:eastAsiaTheme="minorEastAsia"/>
              </w:rPr>
              <w:t>3</w:t>
            </w:r>
          </w:p>
        </w:tc>
        <w:tc>
          <w:tcPr>
            <w:tcW w:w="5120" w:type="dxa"/>
            <w:tcBorders>
              <w:top w:val="single" w:sz="6" w:space="0" w:color="auto"/>
              <w:left w:val="single" w:sz="6" w:space="0" w:color="auto"/>
              <w:bottom w:val="single" w:sz="6" w:space="0" w:color="auto"/>
              <w:right w:val="single" w:sz="6" w:space="0" w:color="auto"/>
            </w:tcBorders>
          </w:tcPr>
          <w:p w14:paraId="066DC307" w14:textId="77777777" w:rsidR="00E25F2A" w:rsidRDefault="00B21705">
            <w:pPr>
              <w:rPr>
                <w:rFonts w:eastAsiaTheme="minorEastAsia"/>
              </w:rPr>
            </w:pPr>
            <w:r>
              <w:rPr>
                <w:rFonts w:eastAsiaTheme="minorEastAsia"/>
              </w:rPr>
              <w:t>Размер объявленных дивидендов в расчете на одну акцию, руб.</w:t>
            </w:r>
          </w:p>
        </w:tc>
        <w:tc>
          <w:tcPr>
            <w:tcW w:w="3440" w:type="dxa"/>
            <w:tcBorders>
              <w:top w:val="single" w:sz="6" w:space="0" w:color="auto"/>
              <w:left w:val="single" w:sz="6" w:space="0" w:color="auto"/>
              <w:bottom w:val="single" w:sz="6" w:space="0" w:color="auto"/>
              <w:right w:val="double" w:sz="6" w:space="0" w:color="auto"/>
            </w:tcBorders>
          </w:tcPr>
          <w:p w14:paraId="3BDF8DE1" w14:textId="77777777" w:rsidR="00E25F2A" w:rsidRDefault="00B21705">
            <w:pPr>
              <w:rPr>
                <w:rFonts w:eastAsiaTheme="minorEastAsia"/>
              </w:rPr>
            </w:pPr>
            <w:r>
              <w:rPr>
                <w:rFonts w:eastAsiaTheme="minorEastAsia"/>
              </w:rPr>
              <w:t>87,88</w:t>
            </w:r>
          </w:p>
        </w:tc>
      </w:tr>
      <w:tr w:rsidR="00E25F2A" w14:paraId="67EC8E0C" w14:textId="77777777">
        <w:tc>
          <w:tcPr>
            <w:tcW w:w="692" w:type="dxa"/>
            <w:tcBorders>
              <w:top w:val="single" w:sz="6" w:space="0" w:color="auto"/>
              <w:left w:val="double" w:sz="6" w:space="0" w:color="auto"/>
              <w:bottom w:val="single" w:sz="6" w:space="0" w:color="auto"/>
              <w:right w:val="single" w:sz="6" w:space="0" w:color="auto"/>
            </w:tcBorders>
          </w:tcPr>
          <w:p w14:paraId="230D5A24" w14:textId="77777777" w:rsidR="00E25F2A" w:rsidRDefault="00B21705">
            <w:pPr>
              <w:jc w:val="center"/>
              <w:rPr>
                <w:rFonts w:eastAsiaTheme="minorEastAsia"/>
              </w:rPr>
            </w:pPr>
            <w:r>
              <w:rPr>
                <w:rFonts w:eastAsiaTheme="minorEastAsia"/>
              </w:rPr>
              <w:t>4</w:t>
            </w:r>
          </w:p>
        </w:tc>
        <w:tc>
          <w:tcPr>
            <w:tcW w:w="5120" w:type="dxa"/>
            <w:tcBorders>
              <w:top w:val="single" w:sz="6" w:space="0" w:color="auto"/>
              <w:left w:val="single" w:sz="6" w:space="0" w:color="auto"/>
              <w:bottom w:val="single" w:sz="6" w:space="0" w:color="auto"/>
              <w:right w:val="single" w:sz="6" w:space="0" w:color="auto"/>
            </w:tcBorders>
          </w:tcPr>
          <w:p w14:paraId="5247DDF6" w14:textId="77777777" w:rsidR="00E25F2A" w:rsidRDefault="00B21705">
            <w:pPr>
              <w:rPr>
                <w:rFonts w:eastAsiaTheme="minorEastAsia"/>
              </w:rPr>
            </w:pPr>
            <w:r>
              <w:rPr>
                <w:rFonts w:eastAsiaTheme="minorEastAsia"/>
              </w:rPr>
              <w:t>Размер объявленных дивидендов в совокупности по всем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2A1AF9C4" w14:textId="77777777" w:rsidR="00E25F2A" w:rsidRDefault="00B21705">
            <w:pPr>
              <w:rPr>
                <w:rFonts w:eastAsiaTheme="minorEastAsia"/>
              </w:rPr>
            </w:pPr>
            <w:r>
              <w:rPr>
                <w:rFonts w:eastAsiaTheme="minorEastAsia"/>
              </w:rPr>
              <w:t>12 963 046 980,00</w:t>
            </w:r>
          </w:p>
        </w:tc>
      </w:tr>
      <w:tr w:rsidR="00E25F2A" w14:paraId="733357DB" w14:textId="77777777">
        <w:tc>
          <w:tcPr>
            <w:tcW w:w="692" w:type="dxa"/>
            <w:tcBorders>
              <w:top w:val="single" w:sz="6" w:space="0" w:color="auto"/>
              <w:left w:val="double" w:sz="6" w:space="0" w:color="auto"/>
              <w:bottom w:val="single" w:sz="6" w:space="0" w:color="auto"/>
              <w:right w:val="single" w:sz="6" w:space="0" w:color="auto"/>
            </w:tcBorders>
          </w:tcPr>
          <w:p w14:paraId="791244E3" w14:textId="77777777" w:rsidR="00E25F2A" w:rsidRDefault="00B21705">
            <w:pPr>
              <w:jc w:val="center"/>
              <w:rPr>
                <w:rFonts w:eastAsiaTheme="minorEastAsia"/>
              </w:rPr>
            </w:pPr>
            <w:r>
              <w:rPr>
                <w:rFonts w:eastAsiaTheme="minorEastAsia"/>
              </w:rPr>
              <w:t>5</w:t>
            </w:r>
          </w:p>
        </w:tc>
        <w:tc>
          <w:tcPr>
            <w:tcW w:w="5120" w:type="dxa"/>
            <w:tcBorders>
              <w:top w:val="single" w:sz="6" w:space="0" w:color="auto"/>
              <w:left w:val="single" w:sz="6" w:space="0" w:color="auto"/>
              <w:bottom w:val="single" w:sz="6" w:space="0" w:color="auto"/>
              <w:right w:val="single" w:sz="6" w:space="0" w:color="auto"/>
            </w:tcBorders>
          </w:tcPr>
          <w:p w14:paraId="4CE9B332" w14:textId="77777777" w:rsidR="00E25F2A" w:rsidRDefault="00B21705">
            <w:pPr>
              <w:rPr>
                <w:rFonts w:eastAsiaTheme="minorEastAsia"/>
              </w:rPr>
            </w:pPr>
            <w:r>
              <w:rPr>
                <w:rFonts w:eastAsiaTheme="minorEastAsia"/>
              </w:rPr>
              <w:t>Доля объявленных дивидендов в чистой прибыли отчетного периода, за который (по результатам которого) выплачиваются (выплачивались) объявленные дивиденды:</w:t>
            </w:r>
          </w:p>
        </w:tc>
        <w:tc>
          <w:tcPr>
            <w:tcW w:w="3440" w:type="dxa"/>
            <w:tcBorders>
              <w:top w:val="single" w:sz="6" w:space="0" w:color="auto"/>
              <w:left w:val="single" w:sz="6" w:space="0" w:color="auto"/>
              <w:bottom w:val="single" w:sz="6" w:space="0" w:color="auto"/>
              <w:right w:val="double" w:sz="6" w:space="0" w:color="auto"/>
            </w:tcBorders>
          </w:tcPr>
          <w:p w14:paraId="3C8C7362" w14:textId="77777777" w:rsidR="00E25F2A" w:rsidRDefault="00E25F2A">
            <w:pPr>
              <w:rPr>
                <w:rFonts w:eastAsiaTheme="minorEastAsia"/>
              </w:rPr>
            </w:pPr>
          </w:p>
        </w:tc>
      </w:tr>
      <w:tr w:rsidR="00E25F2A" w14:paraId="2FB02560" w14:textId="77777777">
        <w:tc>
          <w:tcPr>
            <w:tcW w:w="692" w:type="dxa"/>
            <w:tcBorders>
              <w:top w:val="single" w:sz="6" w:space="0" w:color="auto"/>
              <w:left w:val="double" w:sz="6" w:space="0" w:color="auto"/>
              <w:bottom w:val="single" w:sz="6" w:space="0" w:color="auto"/>
              <w:right w:val="single" w:sz="6" w:space="0" w:color="auto"/>
            </w:tcBorders>
          </w:tcPr>
          <w:p w14:paraId="13BE63EC" w14:textId="77777777" w:rsidR="00E25F2A" w:rsidRDefault="00B21705">
            <w:pPr>
              <w:jc w:val="center"/>
              <w:rPr>
                <w:rFonts w:eastAsiaTheme="minorEastAsia"/>
              </w:rPr>
            </w:pPr>
            <w:r>
              <w:rPr>
                <w:rFonts w:eastAsiaTheme="minorEastAsia"/>
              </w:rPr>
              <w:t>6</w:t>
            </w:r>
          </w:p>
        </w:tc>
        <w:tc>
          <w:tcPr>
            <w:tcW w:w="5120" w:type="dxa"/>
            <w:tcBorders>
              <w:top w:val="single" w:sz="6" w:space="0" w:color="auto"/>
              <w:left w:val="single" w:sz="6" w:space="0" w:color="auto"/>
              <w:bottom w:val="single" w:sz="6" w:space="0" w:color="auto"/>
              <w:right w:val="single" w:sz="6" w:space="0" w:color="auto"/>
            </w:tcBorders>
          </w:tcPr>
          <w:p w14:paraId="0A0C15DA" w14:textId="77777777" w:rsidR="00E25F2A" w:rsidRDefault="00B21705">
            <w:pPr>
              <w:rPr>
                <w:rFonts w:eastAsiaTheme="minorEastAsia"/>
              </w:rPr>
            </w:pPr>
            <w:r>
              <w:rPr>
                <w:rFonts w:eastAsiaTheme="minorEastAsia"/>
              </w:rPr>
              <w:t xml:space="preserve">  по данным консолидированной финансовой отчетности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0CAEF9C1" w14:textId="77777777" w:rsidR="00E25F2A" w:rsidRDefault="00B21705">
            <w:pPr>
              <w:rPr>
                <w:rFonts w:eastAsiaTheme="minorEastAsia"/>
              </w:rPr>
            </w:pPr>
            <w:r>
              <w:rPr>
                <w:rFonts w:eastAsiaTheme="minorEastAsia"/>
              </w:rPr>
              <w:t>71</w:t>
            </w:r>
          </w:p>
        </w:tc>
      </w:tr>
      <w:tr w:rsidR="00E25F2A" w14:paraId="3A7A51A1" w14:textId="77777777">
        <w:tc>
          <w:tcPr>
            <w:tcW w:w="692" w:type="dxa"/>
            <w:tcBorders>
              <w:top w:val="single" w:sz="6" w:space="0" w:color="auto"/>
              <w:left w:val="double" w:sz="6" w:space="0" w:color="auto"/>
              <w:bottom w:val="single" w:sz="6" w:space="0" w:color="auto"/>
              <w:right w:val="single" w:sz="6" w:space="0" w:color="auto"/>
            </w:tcBorders>
          </w:tcPr>
          <w:p w14:paraId="13969990" w14:textId="77777777" w:rsidR="00E25F2A" w:rsidRDefault="00B21705">
            <w:pPr>
              <w:jc w:val="center"/>
              <w:rPr>
                <w:rFonts w:eastAsiaTheme="minorEastAsia"/>
              </w:rPr>
            </w:pPr>
            <w:r>
              <w:rPr>
                <w:rFonts w:eastAsiaTheme="minorEastAsia"/>
              </w:rPr>
              <w:t>7</w:t>
            </w:r>
          </w:p>
        </w:tc>
        <w:tc>
          <w:tcPr>
            <w:tcW w:w="5120" w:type="dxa"/>
            <w:tcBorders>
              <w:top w:val="single" w:sz="6" w:space="0" w:color="auto"/>
              <w:left w:val="single" w:sz="6" w:space="0" w:color="auto"/>
              <w:bottom w:val="single" w:sz="6" w:space="0" w:color="auto"/>
              <w:right w:val="single" w:sz="6" w:space="0" w:color="auto"/>
            </w:tcBorders>
          </w:tcPr>
          <w:p w14:paraId="138DD9F2" w14:textId="77777777" w:rsidR="00E25F2A" w:rsidRDefault="00B21705">
            <w:pPr>
              <w:rPr>
                <w:rFonts w:eastAsiaTheme="minorEastAsia"/>
              </w:rPr>
            </w:pPr>
            <w:r>
              <w:rPr>
                <w:rFonts w:eastAsiaTheme="minorEastAsia"/>
              </w:rPr>
              <w:t xml:space="preserve">  по данным бухгалтерской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43EEC7F8" w14:textId="77777777" w:rsidR="00E25F2A" w:rsidRDefault="00B21705">
            <w:pPr>
              <w:rPr>
                <w:rFonts w:eastAsiaTheme="minorEastAsia"/>
              </w:rPr>
            </w:pPr>
            <w:r>
              <w:rPr>
                <w:rFonts w:eastAsiaTheme="minorEastAsia"/>
              </w:rPr>
              <w:t>-</w:t>
            </w:r>
          </w:p>
        </w:tc>
      </w:tr>
      <w:tr w:rsidR="00E25F2A" w14:paraId="3FEF3D9B" w14:textId="77777777">
        <w:tc>
          <w:tcPr>
            <w:tcW w:w="692" w:type="dxa"/>
            <w:tcBorders>
              <w:top w:val="single" w:sz="6" w:space="0" w:color="auto"/>
              <w:left w:val="double" w:sz="6" w:space="0" w:color="auto"/>
              <w:bottom w:val="single" w:sz="6" w:space="0" w:color="auto"/>
              <w:right w:val="single" w:sz="6" w:space="0" w:color="auto"/>
            </w:tcBorders>
          </w:tcPr>
          <w:p w14:paraId="019A73D8" w14:textId="77777777" w:rsidR="00E25F2A" w:rsidRDefault="00B21705">
            <w:pPr>
              <w:jc w:val="center"/>
              <w:rPr>
                <w:rFonts w:eastAsiaTheme="minorEastAsia"/>
              </w:rPr>
            </w:pPr>
            <w:r>
              <w:rPr>
                <w:rFonts w:eastAsiaTheme="minorEastAsia"/>
              </w:rPr>
              <w:t>8</w:t>
            </w:r>
          </w:p>
        </w:tc>
        <w:tc>
          <w:tcPr>
            <w:tcW w:w="5120" w:type="dxa"/>
            <w:tcBorders>
              <w:top w:val="single" w:sz="6" w:space="0" w:color="auto"/>
              <w:left w:val="single" w:sz="6" w:space="0" w:color="auto"/>
              <w:bottom w:val="single" w:sz="6" w:space="0" w:color="auto"/>
              <w:right w:val="single" w:sz="6" w:space="0" w:color="auto"/>
            </w:tcBorders>
          </w:tcPr>
          <w:p w14:paraId="1D5ADD98" w14:textId="77777777" w:rsidR="00E25F2A" w:rsidRDefault="00B21705">
            <w:pPr>
              <w:rPr>
                <w:rFonts w:eastAsiaTheme="minorEastAsia"/>
              </w:rPr>
            </w:pPr>
            <w:r>
              <w:rPr>
                <w:rFonts w:eastAsiaTheme="minorEastAsia"/>
              </w:rPr>
              <w:t>Источник выплаты объявленных дивидендов (чистая прибыль отчетного периода, нераспределенная чистая прибыль прошлых лет, специальный фонд)</w:t>
            </w:r>
          </w:p>
        </w:tc>
        <w:tc>
          <w:tcPr>
            <w:tcW w:w="3440" w:type="dxa"/>
            <w:tcBorders>
              <w:top w:val="single" w:sz="6" w:space="0" w:color="auto"/>
              <w:left w:val="single" w:sz="6" w:space="0" w:color="auto"/>
              <w:bottom w:val="single" w:sz="6" w:space="0" w:color="auto"/>
              <w:right w:val="double" w:sz="6" w:space="0" w:color="auto"/>
            </w:tcBorders>
          </w:tcPr>
          <w:p w14:paraId="41F3C592" w14:textId="77777777" w:rsidR="00E25F2A" w:rsidRDefault="00B21705">
            <w:pPr>
              <w:rPr>
                <w:rFonts w:eastAsiaTheme="minorEastAsia"/>
              </w:rPr>
            </w:pPr>
            <w:r>
              <w:rPr>
                <w:rFonts w:eastAsiaTheme="minorEastAsia"/>
              </w:rPr>
              <w:t>чистая прибыль</w:t>
            </w:r>
          </w:p>
        </w:tc>
      </w:tr>
      <w:tr w:rsidR="00E25F2A" w14:paraId="71CEACB2" w14:textId="77777777">
        <w:tc>
          <w:tcPr>
            <w:tcW w:w="692" w:type="dxa"/>
            <w:tcBorders>
              <w:top w:val="single" w:sz="6" w:space="0" w:color="auto"/>
              <w:left w:val="double" w:sz="6" w:space="0" w:color="auto"/>
              <w:bottom w:val="single" w:sz="6" w:space="0" w:color="auto"/>
              <w:right w:val="single" w:sz="6" w:space="0" w:color="auto"/>
            </w:tcBorders>
          </w:tcPr>
          <w:p w14:paraId="581B3115" w14:textId="77777777" w:rsidR="00E25F2A" w:rsidRDefault="00B21705">
            <w:pPr>
              <w:jc w:val="center"/>
              <w:rPr>
                <w:rFonts w:eastAsiaTheme="minorEastAsia"/>
              </w:rPr>
            </w:pPr>
            <w:r>
              <w:rPr>
                <w:rFonts w:eastAsiaTheme="minorEastAsia"/>
              </w:rPr>
              <w:t>9</w:t>
            </w:r>
          </w:p>
        </w:tc>
        <w:tc>
          <w:tcPr>
            <w:tcW w:w="5120" w:type="dxa"/>
            <w:tcBorders>
              <w:top w:val="single" w:sz="6" w:space="0" w:color="auto"/>
              <w:left w:val="single" w:sz="6" w:space="0" w:color="auto"/>
              <w:bottom w:val="single" w:sz="6" w:space="0" w:color="auto"/>
              <w:right w:val="single" w:sz="6" w:space="0" w:color="auto"/>
            </w:tcBorders>
          </w:tcPr>
          <w:p w14:paraId="2636E14D" w14:textId="77777777" w:rsidR="00E25F2A" w:rsidRDefault="00B21705">
            <w:pPr>
              <w:rPr>
                <w:rFonts w:eastAsiaTheme="minorEastAsia"/>
              </w:rPr>
            </w:pPr>
            <w:r>
              <w:rPr>
                <w:rFonts w:eastAsiaTheme="minorEastAsia"/>
              </w:rPr>
              <w:t>Орган управления эмитента, принявший решение об объявлении дивидендов, дата принятия такого решения, дата составления и номер протокола собрания (заседания) органа управления эмитента, на котором принято такое решение</w:t>
            </w:r>
          </w:p>
        </w:tc>
        <w:tc>
          <w:tcPr>
            <w:tcW w:w="3440" w:type="dxa"/>
            <w:tcBorders>
              <w:top w:val="single" w:sz="6" w:space="0" w:color="auto"/>
              <w:left w:val="single" w:sz="6" w:space="0" w:color="auto"/>
              <w:bottom w:val="single" w:sz="6" w:space="0" w:color="auto"/>
              <w:right w:val="double" w:sz="6" w:space="0" w:color="auto"/>
            </w:tcBorders>
          </w:tcPr>
          <w:p w14:paraId="226E0551" w14:textId="77777777" w:rsidR="00E25F2A" w:rsidRDefault="00B21705">
            <w:pPr>
              <w:rPr>
                <w:rFonts w:eastAsiaTheme="minorEastAsia"/>
              </w:rPr>
            </w:pPr>
            <w:r>
              <w:rPr>
                <w:rFonts w:eastAsiaTheme="minorEastAsia"/>
              </w:rPr>
              <w:t>Общее собрание акционеров. Дата проведения - 27 июня 2024 г. Протокол № 48 от 27.06.2024.</w:t>
            </w:r>
          </w:p>
        </w:tc>
      </w:tr>
      <w:tr w:rsidR="00E25F2A" w14:paraId="4CBBFEAF" w14:textId="77777777">
        <w:tc>
          <w:tcPr>
            <w:tcW w:w="692" w:type="dxa"/>
            <w:tcBorders>
              <w:top w:val="single" w:sz="6" w:space="0" w:color="auto"/>
              <w:left w:val="double" w:sz="6" w:space="0" w:color="auto"/>
              <w:bottom w:val="single" w:sz="6" w:space="0" w:color="auto"/>
              <w:right w:val="single" w:sz="6" w:space="0" w:color="auto"/>
            </w:tcBorders>
          </w:tcPr>
          <w:p w14:paraId="20C41251" w14:textId="77777777" w:rsidR="00E25F2A" w:rsidRDefault="00B21705">
            <w:pPr>
              <w:jc w:val="center"/>
              <w:rPr>
                <w:rFonts w:eastAsiaTheme="minorEastAsia"/>
              </w:rPr>
            </w:pPr>
            <w:r>
              <w:rPr>
                <w:rFonts w:eastAsiaTheme="minorEastAsia"/>
              </w:rPr>
              <w:t>10</w:t>
            </w:r>
          </w:p>
        </w:tc>
        <w:tc>
          <w:tcPr>
            <w:tcW w:w="5120" w:type="dxa"/>
            <w:tcBorders>
              <w:top w:val="single" w:sz="6" w:space="0" w:color="auto"/>
              <w:left w:val="single" w:sz="6" w:space="0" w:color="auto"/>
              <w:bottom w:val="single" w:sz="6" w:space="0" w:color="auto"/>
              <w:right w:val="single" w:sz="6" w:space="0" w:color="auto"/>
            </w:tcBorders>
          </w:tcPr>
          <w:p w14:paraId="1CFF6566" w14:textId="77777777" w:rsidR="00E25F2A" w:rsidRDefault="00B21705">
            <w:pPr>
              <w:rPr>
                <w:rFonts w:eastAsiaTheme="minorEastAsia"/>
              </w:rPr>
            </w:pPr>
            <w:r>
              <w:rPr>
                <w:rFonts w:eastAsiaTheme="minorEastAsia"/>
              </w:rPr>
              <w:t>Дата, на которую определяются (определялись) лица, имеющие (имевшие) право на получение дивидендов</w:t>
            </w:r>
          </w:p>
        </w:tc>
        <w:tc>
          <w:tcPr>
            <w:tcW w:w="3440" w:type="dxa"/>
            <w:tcBorders>
              <w:top w:val="single" w:sz="6" w:space="0" w:color="auto"/>
              <w:left w:val="single" w:sz="6" w:space="0" w:color="auto"/>
              <w:bottom w:val="single" w:sz="6" w:space="0" w:color="auto"/>
              <w:right w:val="double" w:sz="6" w:space="0" w:color="auto"/>
            </w:tcBorders>
          </w:tcPr>
          <w:p w14:paraId="0CE1C7D5" w14:textId="77777777" w:rsidR="00E25F2A" w:rsidRDefault="00B21705">
            <w:pPr>
              <w:rPr>
                <w:rFonts w:eastAsiaTheme="minorEastAsia"/>
              </w:rPr>
            </w:pPr>
            <w:r>
              <w:rPr>
                <w:rFonts w:eastAsiaTheme="minorEastAsia"/>
              </w:rPr>
              <w:t>09.07.2024</w:t>
            </w:r>
          </w:p>
        </w:tc>
      </w:tr>
      <w:tr w:rsidR="00E25F2A" w14:paraId="445F3812" w14:textId="77777777">
        <w:tc>
          <w:tcPr>
            <w:tcW w:w="692" w:type="dxa"/>
            <w:tcBorders>
              <w:top w:val="single" w:sz="6" w:space="0" w:color="auto"/>
              <w:left w:val="double" w:sz="6" w:space="0" w:color="auto"/>
              <w:bottom w:val="single" w:sz="6" w:space="0" w:color="auto"/>
              <w:right w:val="single" w:sz="6" w:space="0" w:color="auto"/>
            </w:tcBorders>
          </w:tcPr>
          <w:p w14:paraId="63266447" w14:textId="77777777" w:rsidR="00E25F2A" w:rsidRDefault="00B21705">
            <w:pPr>
              <w:jc w:val="center"/>
              <w:rPr>
                <w:rFonts w:eastAsiaTheme="minorEastAsia"/>
              </w:rPr>
            </w:pPr>
            <w:r>
              <w:rPr>
                <w:rFonts w:eastAsiaTheme="minorEastAsia"/>
              </w:rPr>
              <w:t>11</w:t>
            </w:r>
          </w:p>
        </w:tc>
        <w:tc>
          <w:tcPr>
            <w:tcW w:w="5120" w:type="dxa"/>
            <w:tcBorders>
              <w:top w:val="single" w:sz="6" w:space="0" w:color="auto"/>
              <w:left w:val="single" w:sz="6" w:space="0" w:color="auto"/>
              <w:bottom w:val="single" w:sz="6" w:space="0" w:color="auto"/>
              <w:right w:val="single" w:sz="6" w:space="0" w:color="auto"/>
            </w:tcBorders>
          </w:tcPr>
          <w:p w14:paraId="52E1D66D" w14:textId="77777777" w:rsidR="00E25F2A" w:rsidRDefault="00B21705">
            <w:pPr>
              <w:rPr>
                <w:rFonts w:eastAsiaTheme="minorEastAsia"/>
              </w:rPr>
            </w:pPr>
            <w:r>
              <w:rPr>
                <w:rFonts w:eastAsiaTheme="minorEastAsia"/>
              </w:rPr>
              <w:t>Срок (дата) выплаты объявленных дивидендов</w:t>
            </w:r>
          </w:p>
        </w:tc>
        <w:tc>
          <w:tcPr>
            <w:tcW w:w="3440" w:type="dxa"/>
            <w:tcBorders>
              <w:top w:val="single" w:sz="6" w:space="0" w:color="auto"/>
              <w:left w:val="single" w:sz="6" w:space="0" w:color="auto"/>
              <w:bottom w:val="single" w:sz="6" w:space="0" w:color="auto"/>
              <w:right w:val="double" w:sz="6" w:space="0" w:color="auto"/>
            </w:tcBorders>
          </w:tcPr>
          <w:p w14:paraId="3CEBFD3F" w14:textId="77777777" w:rsidR="00E25F2A" w:rsidRDefault="00B21705">
            <w:pPr>
              <w:rPr>
                <w:rFonts w:eastAsiaTheme="minorEastAsia"/>
              </w:rPr>
            </w:pPr>
            <w:r>
              <w:rPr>
                <w:rFonts w:eastAsiaTheme="minorEastAsia"/>
              </w:rPr>
              <w:t xml:space="preserve">номинальным держателям: 23.07.2024; акционерам, зарегистрированным в реестре </w:t>
            </w:r>
            <w:r>
              <w:rPr>
                <w:rFonts w:eastAsiaTheme="minorEastAsia"/>
              </w:rPr>
              <w:lastRenderedPageBreak/>
              <w:t>акционеров: 13.08.2024</w:t>
            </w:r>
          </w:p>
        </w:tc>
      </w:tr>
      <w:tr w:rsidR="00E25F2A" w14:paraId="048E2AF5" w14:textId="77777777">
        <w:tc>
          <w:tcPr>
            <w:tcW w:w="692" w:type="dxa"/>
            <w:tcBorders>
              <w:top w:val="single" w:sz="6" w:space="0" w:color="auto"/>
              <w:left w:val="double" w:sz="6" w:space="0" w:color="auto"/>
              <w:bottom w:val="single" w:sz="6" w:space="0" w:color="auto"/>
              <w:right w:val="single" w:sz="6" w:space="0" w:color="auto"/>
            </w:tcBorders>
          </w:tcPr>
          <w:p w14:paraId="13F6F0BF" w14:textId="77777777" w:rsidR="00E25F2A" w:rsidRDefault="00B21705">
            <w:pPr>
              <w:jc w:val="center"/>
              <w:rPr>
                <w:rFonts w:eastAsiaTheme="minorEastAsia"/>
              </w:rPr>
            </w:pPr>
            <w:r>
              <w:rPr>
                <w:rFonts w:eastAsiaTheme="minorEastAsia"/>
              </w:rPr>
              <w:lastRenderedPageBreak/>
              <w:t>12</w:t>
            </w:r>
          </w:p>
        </w:tc>
        <w:tc>
          <w:tcPr>
            <w:tcW w:w="5120" w:type="dxa"/>
            <w:tcBorders>
              <w:top w:val="single" w:sz="6" w:space="0" w:color="auto"/>
              <w:left w:val="single" w:sz="6" w:space="0" w:color="auto"/>
              <w:bottom w:val="single" w:sz="6" w:space="0" w:color="auto"/>
              <w:right w:val="single" w:sz="6" w:space="0" w:color="auto"/>
            </w:tcBorders>
          </w:tcPr>
          <w:p w14:paraId="037E7993" w14:textId="77777777" w:rsidR="00E25F2A" w:rsidRDefault="00B21705">
            <w:pPr>
              <w:rPr>
                <w:rFonts w:eastAsiaTheme="minorEastAsia"/>
              </w:rPr>
            </w:pPr>
            <w:r>
              <w:rPr>
                <w:rFonts w:eastAsiaTheme="minorEastAsia"/>
              </w:rPr>
              <w:t>Иные сведения об объявленных дивидендах, указываемые эмитентом по собственному усмотрению</w:t>
            </w:r>
          </w:p>
        </w:tc>
        <w:tc>
          <w:tcPr>
            <w:tcW w:w="3440" w:type="dxa"/>
            <w:tcBorders>
              <w:top w:val="single" w:sz="6" w:space="0" w:color="auto"/>
              <w:left w:val="single" w:sz="6" w:space="0" w:color="auto"/>
              <w:bottom w:val="single" w:sz="6" w:space="0" w:color="auto"/>
              <w:right w:val="double" w:sz="6" w:space="0" w:color="auto"/>
            </w:tcBorders>
          </w:tcPr>
          <w:p w14:paraId="260AB9FF" w14:textId="77777777" w:rsidR="00E25F2A" w:rsidRDefault="00B21705">
            <w:pPr>
              <w:rPr>
                <w:rFonts w:eastAsiaTheme="minorEastAsia"/>
              </w:rPr>
            </w:pPr>
            <w:r>
              <w:rPr>
                <w:rFonts w:eastAsiaTheme="minorEastAsia"/>
              </w:rPr>
              <w:t>Размер объявленного дивиденда в расчете на одну акцию составляет 87 рублей 88 копеек или 8788% к номинальной стоимости акции, в том числе размер дивиденда, объявленного на одну привилегированную акцию по результатам 6 и 9 месяцев 2023 года в размере 62 рубля 71 копейка или 6271% к номинальной стоимости акции. Выплате на одну привилегированную акцию подлежит 25 руб. 17 копеек (87,88 – 62,71 = 25,17). Сумма объявленных дивидендов в совокупности по всем акциям данной категории составляет 12 963 046 980,00 рублей и включает в себя сумму дивидендов, объявленных за 6 и 9 месяцев 2023 года в размере 9 250 258 035,00 руб.</w:t>
            </w:r>
          </w:p>
        </w:tc>
      </w:tr>
      <w:tr w:rsidR="00E25F2A" w14:paraId="7F42FF33" w14:textId="77777777">
        <w:tc>
          <w:tcPr>
            <w:tcW w:w="692" w:type="dxa"/>
            <w:tcBorders>
              <w:top w:val="single" w:sz="6" w:space="0" w:color="auto"/>
              <w:left w:val="double" w:sz="6" w:space="0" w:color="auto"/>
              <w:bottom w:val="single" w:sz="6" w:space="0" w:color="auto"/>
              <w:right w:val="single" w:sz="6" w:space="0" w:color="auto"/>
            </w:tcBorders>
          </w:tcPr>
          <w:p w14:paraId="5D1298C6" w14:textId="77777777" w:rsidR="00E25F2A" w:rsidRDefault="00B21705">
            <w:pPr>
              <w:jc w:val="center"/>
              <w:rPr>
                <w:rFonts w:eastAsiaTheme="minorEastAsia"/>
              </w:rPr>
            </w:pPr>
            <w:r>
              <w:rPr>
                <w:rFonts w:eastAsiaTheme="minorEastAsia"/>
              </w:rPr>
              <w:t>13</w:t>
            </w:r>
          </w:p>
        </w:tc>
        <w:tc>
          <w:tcPr>
            <w:tcW w:w="8560" w:type="dxa"/>
            <w:gridSpan w:val="2"/>
            <w:tcBorders>
              <w:top w:val="single" w:sz="6" w:space="0" w:color="auto"/>
              <w:left w:val="single" w:sz="6" w:space="0" w:color="auto"/>
              <w:bottom w:val="single" w:sz="6" w:space="0" w:color="auto"/>
              <w:right w:val="double" w:sz="6" w:space="0" w:color="auto"/>
            </w:tcBorders>
          </w:tcPr>
          <w:p w14:paraId="2D7BBE5F" w14:textId="77777777" w:rsidR="00E25F2A" w:rsidRDefault="00B21705">
            <w:pPr>
              <w:jc w:val="center"/>
              <w:rPr>
                <w:rFonts w:eastAsiaTheme="minorEastAsia"/>
              </w:rPr>
            </w:pPr>
            <w:r>
              <w:rPr>
                <w:rFonts w:eastAsiaTheme="minorEastAsia"/>
              </w:rPr>
              <w:t>II. Сведения о выплаченных дивидендах</w:t>
            </w:r>
          </w:p>
        </w:tc>
      </w:tr>
      <w:tr w:rsidR="00E25F2A" w14:paraId="0AA5D188" w14:textId="77777777">
        <w:tc>
          <w:tcPr>
            <w:tcW w:w="692" w:type="dxa"/>
            <w:tcBorders>
              <w:top w:val="single" w:sz="6" w:space="0" w:color="auto"/>
              <w:left w:val="double" w:sz="6" w:space="0" w:color="auto"/>
              <w:bottom w:val="single" w:sz="6" w:space="0" w:color="auto"/>
              <w:right w:val="single" w:sz="6" w:space="0" w:color="auto"/>
            </w:tcBorders>
          </w:tcPr>
          <w:p w14:paraId="48454CAD" w14:textId="77777777" w:rsidR="00E25F2A" w:rsidRDefault="00B21705">
            <w:pPr>
              <w:jc w:val="center"/>
              <w:rPr>
                <w:rFonts w:eastAsiaTheme="minorEastAsia"/>
              </w:rPr>
            </w:pPr>
            <w:r>
              <w:rPr>
                <w:rFonts w:eastAsiaTheme="minorEastAsia"/>
              </w:rPr>
              <w:t>14</w:t>
            </w:r>
          </w:p>
        </w:tc>
        <w:tc>
          <w:tcPr>
            <w:tcW w:w="5120" w:type="dxa"/>
            <w:tcBorders>
              <w:top w:val="single" w:sz="6" w:space="0" w:color="auto"/>
              <w:left w:val="single" w:sz="6" w:space="0" w:color="auto"/>
              <w:bottom w:val="single" w:sz="6" w:space="0" w:color="auto"/>
              <w:right w:val="single" w:sz="6" w:space="0" w:color="auto"/>
            </w:tcBorders>
          </w:tcPr>
          <w:p w14:paraId="259B5A26" w14:textId="77777777" w:rsidR="00E25F2A" w:rsidRDefault="00B21705">
            <w:pPr>
              <w:rPr>
                <w:rFonts w:eastAsiaTheme="minorEastAsia"/>
              </w:rPr>
            </w:pPr>
            <w:r>
              <w:rPr>
                <w:rFonts w:eastAsiaTheme="minorEastAsia"/>
              </w:rPr>
              <w:t>Общий размер выплаченных дивидендов по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53DE1A5A" w14:textId="77777777" w:rsidR="00E25F2A" w:rsidRDefault="00B21705">
            <w:pPr>
              <w:rPr>
                <w:rFonts w:eastAsiaTheme="minorEastAsia"/>
              </w:rPr>
            </w:pPr>
            <w:r>
              <w:rPr>
                <w:rFonts w:eastAsiaTheme="minorEastAsia"/>
              </w:rPr>
              <w:t>12 914 046 259,05</w:t>
            </w:r>
          </w:p>
        </w:tc>
      </w:tr>
      <w:tr w:rsidR="00E25F2A" w14:paraId="4E6119D3" w14:textId="77777777">
        <w:tc>
          <w:tcPr>
            <w:tcW w:w="692" w:type="dxa"/>
            <w:tcBorders>
              <w:top w:val="single" w:sz="6" w:space="0" w:color="auto"/>
              <w:left w:val="double" w:sz="6" w:space="0" w:color="auto"/>
              <w:bottom w:val="single" w:sz="6" w:space="0" w:color="auto"/>
              <w:right w:val="single" w:sz="6" w:space="0" w:color="auto"/>
            </w:tcBorders>
          </w:tcPr>
          <w:p w14:paraId="1663F1ED" w14:textId="77777777" w:rsidR="00E25F2A" w:rsidRDefault="00B21705">
            <w:pPr>
              <w:jc w:val="center"/>
              <w:rPr>
                <w:rFonts w:eastAsiaTheme="minorEastAsia"/>
              </w:rPr>
            </w:pPr>
            <w:r>
              <w:rPr>
                <w:rFonts w:eastAsiaTheme="minorEastAsia"/>
              </w:rPr>
              <w:t>15</w:t>
            </w:r>
          </w:p>
        </w:tc>
        <w:tc>
          <w:tcPr>
            <w:tcW w:w="5120" w:type="dxa"/>
            <w:tcBorders>
              <w:top w:val="single" w:sz="6" w:space="0" w:color="auto"/>
              <w:left w:val="single" w:sz="6" w:space="0" w:color="auto"/>
              <w:bottom w:val="single" w:sz="6" w:space="0" w:color="auto"/>
              <w:right w:val="single" w:sz="6" w:space="0" w:color="auto"/>
            </w:tcBorders>
          </w:tcPr>
          <w:p w14:paraId="1344C853" w14:textId="77777777" w:rsidR="00E25F2A" w:rsidRDefault="00B21705">
            <w:pPr>
              <w:rPr>
                <w:rFonts w:eastAsiaTheme="minorEastAsia"/>
              </w:rPr>
            </w:pPr>
            <w:r>
              <w:rPr>
                <w:rFonts w:eastAsiaTheme="minorEastAsia"/>
              </w:rPr>
              <w:t>Доля выплаченных дивидендов в общем размере объявленных дивидендов по акциям данной категории (типа), %</w:t>
            </w:r>
          </w:p>
        </w:tc>
        <w:tc>
          <w:tcPr>
            <w:tcW w:w="3440" w:type="dxa"/>
            <w:tcBorders>
              <w:top w:val="single" w:sz="6" w:space="0" w:color="auto"/>
              <w:left w:val="single" w:sz="6" w:space="0" w:color="auto"/>
              <w:bottom w:val="single" w:sz="6" w:space="0" w:color="auto"/>
              <w:right w:val="double" w:sz="6" w:space="0" w:color="auto"/>
            </w:tcBorders>
          </w:tcPr>
          <w:p w14:paraId="50C5C69B" w14:textId="77777777" w:rsidR="00E25F2A" w:rsidRDefault="00B21705">
            <w:pPr>
              <w:rPr>
                <w:rFonts w:eastAsiaTheme="minorEastAsia"/>
              </w:rPr>
            </w:pPr>
            <w:r>
              <w:rPr>
                <w:rFonts w:eastAsiaTheme="minorEastAsia"/>
              </w:rPr>
              <w:t>99.62</w:t>
            </w:r>
          </w:p>
        </w:tc>
      </w:tr>
      <w:tr w:rsidR="00E25F2A" w14:paraId="3BB11245" w14:textId="77777777">
        <w:tc>
          <w:tcPr>
            <w:tcW w:w="692" w:type="dxa"/>
            <w:tcBorders>
              <w:top w:val="single" w:sz="6" w:space="0" w:color="auto"/>
              <w:left w:val="double" w:sz="6" w:space="0" w:color="auto"/>
              <w:bottom w:val="single" w:sz="6" w:space="0" w:color="auto"/>
              <w:right w:val="single" w:sz="6" w:space="0" w:color="auto"/>
            </w:tcBorders>
          </w:tcPr>
          <w:p w14:paraId="7E28949B" w14:textId="77777777" w:rsidR="00E25F2A" w:rsidRDefault="00B21705">
            <w:pPr>
              <w:jc w:val="center"/>
              <w:rPr>
                <w:rFonts w:eastAsiaTheme="minorEastAsia"/>
              </w:rPr>
            </w:pPr>
            <w:r>
              <w:rPr>
                <w:rFonts w:eastAsiaTheme="minorEastAsia"/>
              </w:rPr>
              <w:t>16</w:t>
            </w:r>
          </w:p>
        </w:tc>
        <w:tc>
          <w:tcPr>
            <w:tcW w:w="5120" w:type="dxa"/>
            <w:tcBorders>
              <w:top w:val="single" w:sz="6" w:space="0" w:color="auto"/>
              <w:left w:val="single" w:sz="6" w:space="0" w:color="auto"/>
              <w:bottom w:val="single" w:sz="6" w:space="0" w:color="auto"/>
              <w:right w:val="single" w:sz="6" w:space="0" w:color="auto"/>
            </w:tcBorders>
          </w:tcPr>
          <w:p w14:paraId="75DA0028" w14:textId="77777777" w:rsidR="00E25F2A" w:rsidRDefault="00B21705">
            <w:pPr>
              <w:rPr>
                <w:rFonts w:eastAsiaTheme="minorEastAsia"/>
              </w:rPr>
            </w:pPr>
            <w:r>
              <w:rPr>
                <w:rFonts w:eastAsiaTheme="minorEastAsia"/>
              </w:rPr>
              <w:t>Причины невыплаты объявленных дивидендов в случае, если объявленные дивиденды не выплачены или выплачены эмитентом не в полном объеме</w:t>
            </w:r>
          </w:p>
        </w:tc>
        <w:tc>
          <w:tcPr>
            <w:tcW w:w="3440" w:type="dxa"/>
            <w:tcBorders>
              <w:top w:val="single" w:sz="6" w:space="0" w:color="auto"/>
              <w:left w:val="single" w:sz="6" w:space="0" w:color="auto"/>
              <w:bottom w:val="single" w:sz="6" w:space="0" w:color="auto"/>
              <w:right w:val="double" w:sz="6" w:space="0" w:color="auto"/>
            </w:tcBorders>
          </w:tcPr>
          <w:p w14:paraId="4744F67E" w14:textId="77777777" w:rsidR="00E25F2A" w:rsidRDefault="00B21705">
            <w:pPr>
              <w:rPr>
                <w:rFonts w:eastAsiaTheme="minorEastAsia"/>
              </w:rPr>
            </w:pPr>
            <w:r>
              <w:rPr>
                <w:rFonts w:eastAsiaTheme="minorEastAsia"/>
              </w:rPr>
              <w:t>несвоевременное представление акционерами достоверных и полных сведений, необходимых для получения дивидендов.</w:t>
            </w:r>
          </w:p>
        </w:tc>
      </w:tr>
      <w:tr w:rsidR="00E25F2A" w14:paraId="4DC5F0B6" w14:textId="77777777">
        <w:tc>
          <w:tcPr>
            <w:tcW w:w="692" w:type="dxa"/>
            <w:tcBorders>
              <w:top w:val="single" w:sz="6" w:space="0" w:color="auto"/>
              <w:left w:val="double" w:sz="6" w:space="0" w:color="auto"/>
              <w:bottom w:val="double" w:sz="6" w:space="0" w:color="auto"/>
              <w:right w:val="single" w:sz="6" w:space="0" w:color="auto"/>
            </w:tcBorders>
          </w:tcPr>
          <w:p w14:paraId="1316BA62" w14:textId="77777777" w:rsidR="00E25F2A" w:rsidRDefault="00B21705">
            <w:pPr>
              <w:jc w:val="center"/>
              <w:rPr>
                <w:rFonts w:eastAsiaTheme="minorEastAsia"/>
              </w:rPr>
            </w:pPr>
            <w:r>
              <w:rPr>
                <w:rFonts w:eastAsiaTheme="minorEastAsia"/>
              </w:rPr>
              <w:t>17</w:t>
            </w:r>
          </w:p>
        </w:tc>
        <w:tc>
          <w:tcPr>
            <w:tcW w:w="5120" w:type="dxa"/>
            <w:tcBorders>
              <w:top w:val="single" w:sz="6" w:space="0" w:color="auto"/>
              <w:left w:val="single" w:sz="6" w:space="0" w:color="auto"/>
              <w:bottom w:val="double" w:sz="6" w:space="0" w:color="auto"/>
              <w:right w:val="single" w:sz="6" w:space="0" w:color="auto"/>
            </w:tcBorders>
          </w:tcPr>
          <w:p w14:paraId="69F908DB" w14:textId="77777777" w:rsidR="00E25F2A" w:rsidRDefault="00B21705">
            <w:pPr>
              <w:rPr>
                <w:rFonts w:eastAsiaTheme="minorEastAsia"/>
              </w:rPr>
            </w:pPr>
            <w:r>
              <w:rPr>
                <w:rFonts w:eastAsiaTheme="minorEastAsia"/>
              </w:rPr>
              <w:t>Иные сведения о выплаченных дивидендах, указываемые эмитентом по собственному усмотрению</w:t>
            </w:r>
          </w:p>
        </w:tc>
        <w:tc>
          <w:tcPr>
            <w:tcW w:w="3440" w:type="dxa"/>
            <w:tcBorders>
              <w:top w:val="single" w:sz="6" w:space="0" w:color="auto"/>
              <w:left w:val="single" w:sz="6" w:space="0" w:color="auto"/>
              <w:bottom w:val="double" w:sz="6" w:space="0" w:color="auto"/>
              <w:right w:val="double" w:sz="6" w:space="0" w:color="auto"/>
            </w:tcBorders>
          </w:tcPr>
          <w:p w14:paraId="11D5AFCC" w14:textId="77777777" w:rsidR="00E25F2A" w:rsidRDefault="00B21705">
            <w:pPr>
              <w:rPr>
                <w:rFonts w:eastAsiaTheme="minorEastAsia"/>
              </w:rPr>
            </w:pPr>
            <w:r>
              <w:rPr>
                <w:rFonts w:eastAsiaTheme="minorEastAsia"/>
              </w:rPr>
              <w:t>Общая сумма выплаченных дивидендов по акциям данной категории составляет 12 914 046 259,05 руб. и включает в себя сумму дивидендов, выплаченных по результатам 6 и 9 месяцев 2023 года, в размере 9 215 502 156,00 руб.</w:t>
            </w:r>
          </w:p>
        </w:tc>
      </w:tr>
    </w:tbl>
    <w:p w14:paraId="1DDE87D3" w14:textId="77777777" w:rsidR="00E25F2A" w:rsidRDefault="00E25F2A">
      <w:pPr>
        <w:pStyle w:val="ThinDelim"/>
        <w:rPr>
          <w:rFonts w:eastAsiaTheme="minorEastAsia"/>
          <w:szCs w:val="20"/>
        </w:rPr>
      </w:pPr>
    </w:p>
    <w:tbl>
      <w:tblPr>
        <w:tblW w:w="0" w:type="auto"/>
        <w:tblLayout w:type="fixed"/>
        <w:tblCellMar>
          <w:left w:w="72" w:type="dxa"/>
          <w:right w:w="72" w:type="dxa"/>
        </w:tblCellMar>
        <w:tblLook w:val="0000" w:firstRow="0" w:lastRow="0" w:firstColumn="0" w:lastColumn="0" w:noHBand="0" w:noVBand="0"/>
      </w:tblPr>
      <w:tblGrid>
        <w:gridCol w:w="692"/>
        <w:gridCol w:w="5120"/>
        <w:gridCol w:w="3440"/>
      </w:tblGrid>
      <w:tr w:rsidR="00E25F2A" w14:paraId="03B8BCF4" w14:textId="77777777">
        <w:tc>
          <w:tcPr>
            <w:tcW w:w="692" w:type="dxa"/>
            <w:tcBorders>
              <w:top w:val="double" w:sz="6" w:space="0" w:color="auto"/>
              <w:left w:val="double" w:sz="6" w:space="0" w:color="auto"/>
              <w:bottom w:val="single" w:sz="6" w:space="0" w:color="auto"/>
              <w:right w:val="single" w:sz="6" w:space="0" w:color="auto"/>
            </w:tcBorders>
          </w:tcPr>
          <w:p w14:paraId="7D0D5FF9" w14:textId="77777777" w:rsidR="00E25F2A" w:rsidRDefault="00B21705">
            <w:pPr>
              <w:jc w:val="center"/>
              <w:rPr>
                <w:rFonts w:eastAsiaTheme="minorEastAsia"/>
              </w:rPr>
            </w:pPr>
            <w:r>
              <w:rPr>
                <w:rFonts w:eastAsiaTheme="minorEastAsia"/>
              </w:rPr>
              <w:t>N п/п</w:t>
            </w:r>
          </w:p>
        </w:tc>
        <w:tc>
          <w:tcPr>
            <w:tcW w:w="5120" w:type="dxa"/>
            <w:tcBorders>
              <w:top w:val="double" w:sz="6" w:space="0" w:color="auto"/>
              <w:left w:val="single" w:sz="6" w:space="0" w:color="auto"/>
              <w:bottom w:val="single" w:sz="6" w:space="0" w:color="auto"/>
              <w:right w:val="single" w:sz="6" w:space="0" w:color="auto"/>
            </w:tcBorders>
          </w:tcPr>
          <w:p w14:paraId="0527C7C0" w14:textId="77777777" w:rsidR="00E25F2A" w:rsidRDefault="00B21705">
            <w:pPr>
              <w:jc w:val="center"/>
              <w:rPr>
                <w:rFonts w:eastAsiaTheme="minorEastAsia"/>
              </w:rPr>
            </w:pPr>
            <w:r>
              <w:rPr>
                <w:rFonts w:eastAsiaTheme="minorEastAsia"/>
              </w:rPr>
              <w:t>Наименование показателя</w:t>
            </w:r>
          </w:p>
        </w:tc>
        <w:tc>
          <w:tcPr>
            <w:tcW w:w="3440" w:type="dxa"/>
            <w:tcBorders>
              <w:top w:val="double" w:sz="6" w:space="0" w:color="auto"/>
              <w:left w:val="single" w:sz="6" w:space="0" w:color="auto"/>
              <w:bottom w:val="single" w:sz="6" w:space="0" w:color="auto"/>
              <w:right w:val="double" w:sz="6" w:space="0" w:color="auto"/>
            </w:tcBorders>
          </w:tcPr>
          <w:p w14:paraId="6226C0A1" w14:textId="77777777" w:rsidR="00E25F2A" w:rsidRDefault="00B21705">
            <w:pPr>
              <w:jc w:val="center"/>
              <w:rPr>
                <w:rFonts w:eastAsiaTheme="minorEastAsia"/>
              </w:rPr>
            </w:pPr>
            <w:r>
              <w:rPr>
                <w:rFonts w:eastAsiaTheme="minorEastAsia"/>
              </w:rPr>
              <w:t>Отчетный период, за который (по результатам которого) выплачиваются (выплачивались) объявленные дивиденды - 2024г., 6 мес.</w:t>
            </w:r>
          </w:p>
        </w:tc>
      </w:tr>
      <w:tr w:rsidR="00E25F2A" w14:paraId="3999AB31" w14:textId="77777777">
        <w:tc>
          <w:tcPr>
            <w:tcW w:w="692" w:type="dxa"/>
            <w:tcBorders>
              <w:top w:val="single" w:sz="6" w:space="0" w:color="auto"/>
              <w:left w:val="double" w:sz="6" w:space="0" w:color="auto"/>
              <w:bottom w:val="single" w:sz="6" w:space="0" w:color="auto"/>
              <w:right w:val="single" w:sz="6" w:space="0" w:color="auto"/>
            </w:tcBorders>
          </w:tcPr>
          <w:p w14:paraId="613595A9" w14:textId="77777777" w:rsidR="00E25F2A" w:rsidRDefault="00B21705">
            <w:pPr>
              <w:jc w:val="center"/>
              <w:rPr>
                <w:rFonts w:eastAsiaTheme="minorEastAsia"/>
              </w:rPr>
            </w:pPr>
            <w:r>
              <w:rPr>
                <w:rFonts w:eastAsiaTheme="minorEastAsia"/>
              </w:rPr>
              <w:t>1</w:t>
            </w:r>
          </w:p>
        </w:tc>
        <w:tc>
          <w:tcPr>
            <w:tcW w:w="5120" w:type="dxa"/>
            <w:tcBorders>
              <w:top w:val="single" w:sz="6" w:space="0" w:color="auto"/>
              <w:left w:val="single" w:sz="6" w:space="0" w:color="auto"/>
              <w:bottom w:val="single" w:sz="6" w:space="0" w:color="auto"/>
              <w:right w:val="single" w:sz="6" w:space="0" w:color="auto"/>
            </w:tcBorders>
          </w:tcPr>
          <w:p w14:paraId="5FBB5700" w14:textId="77777777" w:rsidR="00E25F2A" w:rsidRDefault="00B21705">
            <w:pPr>
              <w:jc w:val="center"/>
              <w:rPr>
                <w:rFonts w:eastAsiaTheme="minorEastAsia"/>
              </w:rPr>
            </w:pPr>
            <w:r>
              <w:rPr>
                <w:rFonts w:eastAsiaTheme="minorEastAsia"/>
              </w:rPr>
              <w:t>2</w:t>
            </w:r>
          </w:p>
        </w:tc>
        <w:tc>
          <w:tcPr>
            <w:tcW w:w="3440" w:type="dxa"/>
            <w:tcBorders>
              <w:top w:val="single" w:sz="6" w:space="0" w:color="auto"/>
              <w:left w:val="single" w:sz="6" w:space="0" w:color="auto"/>
              <w:bottom w:val="single" w:sz="6" w:space="0" w:color="auto"/>
              <w:right w:val="double" w:sz="6" w:space="0" w:color="auto"/>
            </w:tcBorders>
          </w:tcPr>
          <w:p w14:paraId="31057657" w14:textId="77777777" w:rsidR="00E25F2A" w:rsidRDefault="00B21705">
            <w:pPr>
              <w:jc w:val="center"/>
              <w:rPr>
                <w:rFonts w:eastAsiaTheme="minorEastAsia"/>
              </w:rPr>
            </w:pPr>
            <w:r>
              <w:rPr>
                <w:rFonts w:eastAsiaTheme="minorEastAsia"/>
              </w:rPr>
              <w:t>3</w:t>
            </w:r>
          </w:p>
        </w:tc>
      </w:tr>
      <w:tr w:rsidR="00E25F2A" w14:paraId="0ABC069C" w14:textId="77777777">
        <w:tc>
          <w:tcPr>
            <w:tcW w:w="692" w:type="dxa"/>
            <w:tcBorders>
              <w:top w:val="single" w:sz="6" w:space="0" w:color="auto"/>
              <w:left w:val="double" w:sz="6" w:space="0" w:color="auto"/>
              <w:bottom w:val="single" w:sz="6" w:space="0" w:color="auto"/>
              <w:right w:val="single" w:sz="6" w:space="0" w:color="auto"/>
            </w:tcBorders>
          </w:tcPr>
          <w:p w14:paraId="57494A7F" w14:textId="77777777" w:rsidR="00E25F2A" w:rsidRDefault="00B21705">
            <w:pPr>
              <w:jc w:val="center"/>
              <w:rPr>
                <w:rFonts w:eastAsiaTheme="minorEastAsia"/>
              </w:rPr>
            </w:pPr>
            <w:r>
              <w:rPr>
                <w:rFonts w:eastAsiaTheme="minorEastAsia"/>
              </w:rPr>
              <w:t>1</w:t>
            </w:r>
          </w:p>
        </w:tc>
        <w:tc>
          <w:tcPr>
            <w:tcW w:w="8560" w:type="dxa"/>
            <w:gridSpan w:val="2"/>
            <w:tcBorders>
              <w:top w:val="single" w:sz="6" w:space="0" w:color="auto"/>
              <w:left w:val="single" w:sz="6" w:space="0" w:color="auto"/>
              <w:bottom w:val="single" w:sz="6" w:space="0" w:color="auto"/>
              <w:right w:val="double" w:sz="6" w:space="0" w:color="auto"/>
            </w:tcBorders>
          </w:tcPr>
          <w:p w14:paraId="31BBBFDB" w14:textId="77777777" w:rsidR="00E25F2A" w:rsidRDefault="00B21705">
            <w:pPr>
              <w:jc w:val="center"/>
              <w:rPr>
                <w:rFonts w:eastAsiaTheme="minorEastAsia"/>
              </w:rPr>
            </w:pPr>
            <w:r>
              <w:rPr>
                <w:rFonts w:eastAsiaTheme="minorEastAsia"/>
              </w:rPr>
              <w:t>Категория (тип) акций: обыкновенные</w:t>
            </w:r>
          </w:p>
        </w:tc>
      </w:tr>
      <w:tr w:rsidR="00E25F2A" w14:paraId="462A9E81" w14:textId="77777777">
        <w:tc>
          <w:tcPr>
            <w:tcW w:w="692" w:type="dxa"/>
            <w:tcBorders>
              <w:top w:val="single" w:sz="6" w:space="0" w:color="auto"/>
              <w:left w:val="double" w:sz="6" w:space="0" w:color="auto"/>
              <w:bottom w:val="single" w:sz="6" w:space="0" w:color="auto"/>
              <w:right w:val="single" w:sz="6" w:space="0" w:color="auto"/>
            </w:tcBorders>
          </w:tcPr>
          <w:p w14:paraId="6A563E2D" w14:textId="77777777" w:rsidR="00E25F2A" w:rsidRDefault="00B21705">
            <w:pPr>
              <w:jc w:val="center"/>
              <w:rPr>
                <w:rFonts w:eastAsiaTheme="minorEastAsia"/>
              </w:rPr>
            </w:pPr>
            <w:r>
              <w:rPr>
                <w:rFonts w:eastAsiaTheme="minorEastAsia"/>
              </w:rPr>
              <w:t>2</w:t>
            </w:r>
          </w:p>
        </w:tc>
        <w:tc>
          <w:tcPr>
            <w:tcW w:w="8560" w:type="dxa"/>
            <w:gridSpan w:val="2"/>
            <w:tcBorders>
              <w:top w:val="single" w:sz="6" w:space="0" w:color="auto"/>
              <w:left w:val="single" w:sz="6" w:space="0" w:color="auto"/>
              <w:bottom w:val="single" w:sz="6" w:space="0" w:color="auto"/>
              <w:right w:val="double" w:sz="6" w:space="0" w:color="auto"/>
            </w:tcBorders>
          </w:tcPr>
          <w:p w14:paraId="099C2456" w14:textId="77777777" w:rsidR="00E25F2A" w:rsidRDefault="00B21705">
            <w:pPr>
              <w:jc w:val="center"/>
              <w:rPr>
                <w:rFonts w:eastAsiaTheme="minorEastAsia"/>
              </w:rPr>
            </w:pPr>
            <w:r>
              <w:rPr>
                <w:rFonts w:eastAsiaTheme="minorEastAsia"/>
              </w:rPr>
              <w:t>I. Сведения об объявленных дивидендах</w:t>
            </w:r>
          </w:p>
        </w:tc>
      </w:tr>
      <w:tr w:rsidR="00E25F2A" w14:paraId="4E765583" w14:textId="77777777">
        <w:tc>
          <w:tcPr>
            <w:tcW w:w="692" w:type="dxa"/>
            <w:tcBorders>
              <w:top w:val="single" w:sz="6" w:space="0" w:color="auto"/>
              <w:left w:val="double" w:sz="6" w:space="0" w:color="auto"/>
              <w:bottom w:val="single" w:sz="6" w:space="0" w:color="auto"/>
              <w:right w:val="single" w:sz="6" w:space="0" w:color="auto"/>
            </w:tcBorders>
          </w:tcPr>
          <w:p w14:paraId="6C0F9B98" w14:textId="77777777" w:rsidR="00E25F2A" w:rsidRDefault="00B21705">
            <w:pPr>
              <w:jc w:val="center"/>
              <w:rPr>
                <w:rFonts w:eastAsiaTheme="minorEastAsia"/>
              </w:rPr>
            </w:pPr>
            <w:r>
              <w:rPr>
                <w:rFonts w:eastAsiaTheme="minorEastAsia"/>
              </w:rPr>
              <w:t>3</w:t>
            </w:r>
          </w:p>
        </w:tc>
        <w:tc>
          <w:tcPr>
            <w:tcW w:w="5120" w:type="dxa"/>
            <w:tcBorders>
              <w:top w:val="single" w:sz="6" w:space="0" w:color="auto"/>
              <w:left w:val="single" w:sz="6" w:space="0" w:color="auto"/>
              <w:bottom w:val="single" w:sz="6" w:space="0" w:color="auto"/>
              <w:right w:val="single" w:sz="6" w:space="0" w:color="auto"/>
            </w:tcBorders>
          </w:tcPr>
          <w:p w14:paraId="2DD1032A" w14:textId="77777777" w:rsidR="00E25F2A" w:rsidRDefault="00B21705">
            <w:pPr>
              <w:rPr>
                <w:rFonts w:eastAsiaTheme="minorEastAsia"/>
              </w:rPr>
            </w:pPr>
            <w:r>
              <w:rPr>
                <w:rFonts w:eastAsiaTheme="minorEastAsia"/>
              </w:rPr>
              <w:t>Размер объявленных дивидендов в расчете на одну акцию, руб.</w:t>
            </w:r>
          </w:p>
        </w:tc>
        <w:tc>
          <w:tcPr>
            <w:tcW w:w="3440" w:type="dxa"/>
            <w:tcBorders>
              <w:top w:val="single" w:sz="6" w:space="0" w:color="auto"/>
              <w:left w:val="single" w:sz="6" w:space="0" w:color="auto"/>
              <w:bottom w:val="single" w:sz="6" w:space="0" w:color="auto"/>
              <w:right w:val="double" w:sz="6" w:space="0" w:color="auto"/>
            </w:tcBorders>
          </w:tcPr>
          <w:p w14:paraId="4673404B" w14:textId="77777777" w:rsidR="00E25F2A" w:rsidRDefault="00B21705">
            <w:pPr>
              <w:rPr>
                <w:rFonts w:eastAsiaTheme="minorEastAsia"/>
              </w:rPr>
            </w:pPr>
            <w:r>
              <w:rPr>
                <w:rFonts w:eastAsiaTheme="minorEastAsia"/>
              </w:rPr>
              <w:t>38,20</w:t>
            </w:r>
          </w:p>
        </w:tc>
      </w:tr>
      <w:tr w:rsidR="00E25F2A" w14:paraId="3E8996E9" w14:textId="77777777">
        <w:tc>
          <w:tcPr>
            <w:tcW w:w="692" w:type="dxa"/>
            <w:tcBorders>
              <w:top w:val="single" w:sz="6" w:space="0" w:color="auto"/>
              <w:left w:val="double" w:sz="6" w:space="0" w:color="auto"/>
              <w:bottom w:val="single" w:sz="6" w:space="0" w:color="auto"/>
              <w:right w:val="single" w:sz="6" w:space="0" w:color="auto"/>
            </w:tcBorders>
          </w:tcPr>
          <w:p w14:paraId="2CBB5B62" w14:textId="77777777" w:rsidR="00E25F2A" w:rsidRDefault="00B21705">
            <w:pPr>
              <w:jc w:val="center"/>
              <w:rPr>
                <w:rFonts w:eastAsiaTheme="minorEastAsia"/>
              </w:rPr>
            </w:pPr>
            <w:r>
              <w:rPr>
                <w:rFonts w:eastAsiaTheme="minorEastAsia"/>
              </w:rPr>
              <w:t>4</w:t>
            </w:r>
          </w:p>
        </w:tc>
        <w:tc>
          <w:tcPr>
            <w:tcW w:w="5120" w:type="dxa"/>
            <w:tcBorders>
              <w:top w:val="single" w:sz="6" w:space="0" w:color="auto"/>
              <w:left w:val="single" w:sz="6" w:space="0" w:color="auto"/>
              <w:bottom w:val="single" w:sz="6" w:space="0" w:color="auto"/>
              <w:right w:val="single" w:sz="6" w:space="0" w:color="auto"/>
            </w:tcBorders>
          </w:tcPr>
          <w:p w14:paraId="2AAD7B72" w14:textId="77777777" w:rsidR="00E25F2A" w:rsidRDefault="00B21705">
            <w:pPr>
              <w:rPr>
                <w:rFonts w:eastAsiaTheme="minorEastAsia"/>
              </w:rPr>
            </w:pPr>
            <w:r>
              <w:rPr>
                <w:rFonts w:eastAsiaTheme="minorEastAsia"/>
              </w:rPr>
              <w:t>Размер объявленных дивидендов в совокупности по всем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5C658AC5" w14:textId="77777777" w:rsidR="00E25F2A" w:rsidRDefault="00B21705">
            <w:pPr>
              <w:rPr>
                <w:rFonts w:eastAsiaTheme="minorEastAsia"/>
              </w:rPr>
            </w:pPr>
            <w:r>
              <w:rPr>
                <w:rFonts w:eastAsiaTheme="minorEastAsia"/>
              </w:rPr>
              <w:t>83 225 984 740,00</w:t>
            </w:r>
          </w:p>
        </w:tc>
      </w:tr>
      <w:tr w:rsidR="00E25F2A" w14:paraId="10F93F82" w14:textId="77777777">
        <w:tc>
          <w:tcPr>
            <w:tcW w:w="692" w:type="dxa"/>
            <w:tcBorders>
              <w:top w:val="single" w:sz="6" w:space="0" w:color="auto"/>
              <w:left w:val="double" w:sz="6" w:space="0" w:color="auto"/>
              <w:bottom w:val="single" w:sz="6" w:space="0" w:color="auto"/>
              <w:right w:val="single" w:sz="6" w:space="0" w:color="auto"/>
            </w:tcBorders>
          </w:tcPr>
          <w:p w14:paraId="3F6F3F56" w14:textId="77777777" w:rsidR="00E25F2A" w:rsidRDefault="00B21705">
            <w:pPr>
              <w:jc w:val="center"/>
              <w:rPr>
                <w:rFonts w:eastAsiaTheme="minorEastAsia"/>
              </w:rPr>
            </w:pPr>
            <w:r>
              <w:rPr>
                <w:rFonts w:eastAsiaTheme="minorEastAsia"/>
              </w:rPr>
              <w:t>5</w:t>
            </w:r>
          </w:p>
        </w:tc>
        <w:tc>
          <w:tcPr>
            <w:tcW w:w="5120" w:type="dxa"/>
            <w:tcBorders>
              <w:top w:val="single" w:sz="6" w:space="0" w:color="auto"/>
              <w:left w:val="single" w:sz="6" w:space="0" w:color="auto"/>
              <w:bottom w:val="single" w:sz="6" w:space="0" w:color="auto"/>
              <w:right w:val="single" w:sz="6" w:space="0" w:color="auto"/>
            </w:tcBorders>
          </w:tcPr>
          <w:p w14:paraId="29DDA627" w14:textId="77777777" w:rsidR="00E25F2A" w:rsidRDefault="00B21705">
            <w:pPr>
              <w:rPr>
                <w:rFonts w:eastAsiaTheme="minorEastAsia"/>
              </w:rPr>
            </w:pPr>
            <w:r>
              <w:rPr>
                <w:rFonts w:eastAsiaTheme="minorEastAsia"/>
              </w:rPr>
              <w:t>Доля объявленных дивидендов в чистой прибыли отчетного периода, за который (по результатам которого) выплачиваются (выплачивались) объявленные дивиденды:</w:t>
            </w:r>
          </w:p>
        </w:tc>
        <w:tc>
          <w:tcPr>
            <w:tcW w:w="3440" w:type="dxa"/>
            <w:tcBorders>
              <w:top w:val="single" w:sz="6" w:space="0" w:color="auto"/>
              <w:left w:val="single" w:sz="6" w:space="0" w:color="auto"/>
              <w:bottom w:val="single" w:sz="6" w:space="0" w:color="auto"/>
              <w:right w:val="double" w:sz="6" w:space="0" w:color="auto"/>
            </w:tcBorders>
          </w:tcPr>
          <w:p w14:paraId="373BECD4" w14:textId="77777777" w:rsidR="00E25F2A" w:rsidRDefault="00E25F2A">
            <w:pPr>
              <w:rPr>
                <w:rFonts w:eastAsiaTheme="minorEastAsia"/>
              </w:rPr>
            </w:pPr>
          </w:p>
        </w:tc>
      </w:tr>
      <w:tr w:rsidR="00E25F2A" w14:paraId="2D0286CF" w14:textId="77777777">
        <w:tc>
          <w:tcPr>
            <w:tcW w:w="692" w:type="dxa"/>
            <w:tcBorders>
              <w:top w:val="single" w:sz="6" w:space="0" w:color="auto"/>
              <w:left w:val="double" w:sz="6" w:space="0" w:color="auto"/>
              <w:bottom w:val="single" w:sz="6" w:space="0" w:color="auto"/>
              <w:right w:val="single" w:sz="6" w:space="0" w:color="auto"/>
            </w:tcBorders>
          </w:tcPr>
          <w:p w14:paraId="4506246F" w14:textId="77777777" w:rsidR="00E25F2A" w:rsidRDefault="00B21705">
            <w:pPr>
              <w:jc w:val="center"/>
              <w:rPr>
                <w:rFonts w:eastAsiaTheme="minorEastAsia"/>
              </w:rPr>
            </w:pPr>
            <w:r>
              <w:rPr>
                <w:rFonts w:eastAsiaTheme="minorEastAsia"/>
              </w:rPr>
              <w:t>6</w:t>
            </w:r>
          </w:p>
        </w:tc>
        <w:tc>
          <w:tcPr>
            <w:tcW w:w="5120" w:type="dxa"/>
            <w:tcBorders>
              <w:top w:val="single" w:sz="6" w:space="0" w:color="auto"/>
              <w:left w:val="single" w:sz="6" w:space="0" w:color="auto"/>
              <w:bottom w:val="single" w:sz="6" w:space="0" w:color="auto"/>
              <w:right w:val="single" w:sz="6" w:space="0" w:color="auto"/>
            </w:tcBorders>
          </w:tcPr>
          <w:p w14:paraId="17B097BC" w14:textId="77777777" w:rsidR="00E25F2A" w:rsidRDefault="00B21705">
            <w:pPr>
              <w:rPr>
                <w:rFonts w:eastAsiaTheme="minorEastAsia"/>
              </w:rPr>
            </w:pPr>
            <w:r>
              <w:rPr>
                <w:rFonts w:eastAsiaTheme="minorEastAsia"/>
              </w:rPr>
              <w:t xml:space="preserve">  по данным консолидированной финансовой отчетности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6CB9BFDE" w14:textId="77777777" w:rsidR="00E25F2A" w:rsidRDefault="00B21705">
            <w:pPr>
              <w:rPr>
                <w:rFonts w:eastAsiaTheme="minorEastAsia"/>
              </w:rPr>
            </w:pPr>
            <w:r>
              <w:rPr>
                <w:rFonts w:eastAsiaTheme="minorEastAsia"/>
              </w:rPr>
              <w:t>-</w:t>
            </w:r>
          </w:p>
        </w:tc>
      </w:tr>
      <w:tr w:rsidR="00E25F2A" w14:paraId="64CDAC5A" w14:textId="77777777">
        <w:tc>
          <w:tcPr>
            <w:tcW w:w="692" w:type="dxa"/>
            <w:tcBorders>
              <w:top w:val="single" w:sz="6" w:space="0" w:color="auto"/>
              <w:left w:val="double" w:sz="6" w:space="0" w:color="auto"/>
              <w:bottom w:val="single" w:sz="6" w:space="0" w:color="auto"/>
              <w:right w:val="single" w:sz="6" w:space="0" w:color="auto"/>
            </w:tcBorders>
          </w:tcPr>
          <w:p w14:paraId="54FA810C" w14:textId="77777777" w:rsidR="00E25F2A" w:rsidRDefault="00B21705">
            <w:pPr>
              <w:jc w:val="center"/>
              <w:rPr>
                <w:rFonts w:eastAsiaTheme="minorEastAsia"/>
              </w:rPr>
            </w:pPr>
            <w:r>
              <w:rPr>
                <w:rFonts w:eastAsiaTheme="minorEastAsia"/>
              </w:rPr>
              <w:lastRenderedPageBreak/>
              <w:t>7</w:t>
            </w:r>
          </w:p>
        </w:tc>
        <w:tc>
          <w:tcPr>
            <w:tcW w:w="5120" w:type="dxa"/>
            <w:tcBorders>
              <w:top w:val="single" w:sz="6" w:space="0" w:color="auto"/>
              <w:left w:val="single" w:sz="6" w:space="0" w:color="auto"/>
              <w:bottom w:val="single" w:sz="6" w:space="0" w:color="auto"/>
              <w:right w:val="single" w:sz="6" w:space="0" w:color="auto"/>
            </w:tcBorders>
          </w:tcPr>
          <w:p w14:paraId="29359F00" w14:textId="77777777" w:rsidR="00E25F2A" w:rsidRDefault="00B21705">
            <w:pPr>
              <w:rPr>
                <w:rFonts w:eastAsiaTheme="minorEastAsia"/>
              </w:rPr>
            </w:pPr>
            <w:r>
              <w:rPr>
                <w:rFonts w:eastAsiaTheme="minorEastAsia"/>
              </w:rPr>
              <w:t xml:space="preserve">  по данным бухгалтерской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09217D39" w14:textId="77777777" w:rsidR="00E25F2A" w:rsidRDefault="00B21705">
            <w:pPr>
              <w:rPr>
                <w:rFonts w:eastAsiaTheme="minorEastAsia"/>
              </w:rPr>
            </w:pPr>
            <w:r>
              <w:rPr>
                <w:rFonts w:eastAsiaTheme="minorEastAsia"/>
              </w:rPr>
              <w:t>75</w:t>
            </w:r>
          </w:p>
        </w:tc>
      </w:tr>
      <w:tr w:rsidR="00E25F2A" w14:paraId="5937C187" w14:textId="77777777">
        <w:tc>
          <w:tcPr>
            <w:tcW w:w="692" w:type="dxa"/>
            <w:tcBorders>
              <w:top w:val="single" w:sz="6" w:space="0" w:color="auto"/>
              <w:left w:val="double" w:sz="6" w:space="0" w:color="auto"/>
              <w:bottom w:val="single" w:sz="6" w:space="0" w:color="auto"/>
              <w:right w:val="single" w:sz="6" w:space="0" w:color="auto"/>
            </w:tcBorders>
          </w:tcPr>
          <w:p w14:paraId="4159DED3" w14:textId="77777777" w:rsidR="00E25F2A" w:rsidRDefault="00B21705">
            <w:pPr>
              <w:jc w:val="center"/>
              <w:rPr>
                <w:rFonts w:eastAsiaTheme="minorEastAsia"/>
              </w:rPr>
            </w:pPr>
            <w:r>
              <w:rPr>
                <w:rFonts w:eastAsiaTheme="minorEastAsia"/>
              </w:rPr>
              <w:t>8</w:t>
            </w:r>
          </w:p>
        </w:tc>
        <w:tc>
          <w:tcPr>
            <w:tcW w:w="5120" w:type="dxa"/>
            <w:tcBorders>
              <w:top w:val="single" w:sz="6" w:space="0" w:color="auto"/>
              <w:left w:val="single" w:sz="6" w:space="0" w:color="auto"/>
              <w:bottom w:val="single" w:sz="6" w:space="0" w:color="auto"/>
              <w:right w:val="single" w:sz="6" w:space="0" w:color="auto"/>
            </w:tcBorders>
          </w:tcPr>
          <w:p w14:paraId="2FC60E3C" w14:textId="77777777" w:rsidR="00E25F2A" w:rsidRDefault="00B21705">
            <w:pPr>
              <w:rPr>
                <w:rFonts w:eastAsiaTheme="minorEastAsia"/>
              </w:rPr>
            </w:pPr>
            <w:r>
              <w:rPr>
                <w:rFonts w:eastAsiaTheme="minorEastAsia"/>
              </w:rPr>
              <w:t>Источник выплаты объявленных дивидендов (чистая прибыль отчетного периода, нераспределенная чистая прибыль прошлых лет, специальный фонд)</w:t>
            </w:r>
          </w:p>
        </w:tc>
        <w:tc>
          <w:tcPr>
            <w:tcW w:w="3440" w:type="dxa"/>
            <w:tcBorders>
              <w:top w:val="single" w:sz="6" w:space="0" w:color="auto"/>
              <w:left w:val="single" w:sz="6" w:space="0" w:color="auto"/>
              <w:bottom w:val="single" w:sz="6" w:space="0" w:color="auto"/>
              <w:right w:val="double" w:sz="6" w:space="0" w:color="auto"/>
            </w:tcBorders>
          </w:tcPr>
          <w:p w14:paraId="5C1CD582" w14:textId="77777777" w:rsidR="00E25F2A" w:rsidRDefault="00B21705">
            <w:pPr>
              <w:rPr>
                <w:rFonts w:eastAsiaTheme="minorEastAsia"/>
              </w:rPr>
            </w:pPr>
            <w:r>
              <w:rPr>
                <w:rFonts w:eastAsiaTheme="minorEastAsia"/>
              </w:rPr>
              <w:t>чистая прибыль</w:t>
            </w:r>
          </w:p>
        </w:tc>
      </w:tr>
      <w:tr w:rsidR="00E25F2A" w14:paraId="39D18109" w14:textId="77777777">
        <w:tc>
          <w:tcPr>
            <w:tcW w:w="692" w:type="dxa"/>
            <w:tcBorders>
              <w:top w:val="single" w:sz="6" w:space="0" w:color="auto"/>
              <w:left w:val="double" w:sz="6" w:space="0" w:color="auto"/>
              <w:bottom w:val="single" w:sz="6" w:space="0" w:color="auto"/>
              <w:right w:val="single" w:sz="6" w:space="0" w:color="auto"/>
            </w:tcBorders>
          </w:tcPr>
          <w:p w14:paraId="4B08480F" w14:textId="77777777" w:rsidR="00E25F2A" w:rsidRDefault="00B21705">
            <w:pPr>
              <w:jc w:val="center"/>
              <w:rPr>
                <w:rFonts w:eastAsiaTheme="minorEastAsia"/>
              </w:rPr>
            </w:pPr>
            <w:r>
              <w:rPr>
                <w:rFonts w:eastAsiaTheme="minorEastAsia"/>
              </w:rPr>
              <w:t>9</w:t>
            </w:r>
          </w:p>
        </w:tc>
        <w:tc>
          <w:tcPr>
            <w:tcW w:w="5120" w:type="dxa"/>
            <w:tcBorders>
              <w:top w:val="single" w:sz="6" w:space="0" w:color="auto"/>
              <w:left w:val="single" w:sz="6" w:space="0" w:color="auto"/>
              <w:bottom w:val="single" w:sz="6" w:space="0" w:color="auto"/>
              <w:right w:val="single" w:sz="6" w:space="0" w:color="auto"/>
            </w:tcBorders>
          </w:tcPr>
          <w:p w14:paraId="17C1567F" w14:textId="77777777" w:rsidR="00E25F2A" w:rsidRDefault="00B21705">
            <w:pPr>
              <w:rPr>
                <w:rFonts w:eastAsiaTheme="minorEastAsia"/>
              </w:rPr>
            </w:pPr>
            <w:r>
              <w:rPr>
                <w:rFonts w:eastAsiaTheme="minorEastAsia"/>
              </w:rPr>
              <w:t>Орган управления эмитента, принявший решение об объявлении дивидендов, дата принятия такого решения, дата составления и номер протокола собрания (заседания) органа управления эмитента, на котором принято такое решение</w:t>
            </w:r>
          </w:p>
        </w:tc>
        <w:tc>
          <w:tcPr>
            <w:tcW w:w="3440" w:type="dxa"/>
            <w:tcBorders>
              <w:top w:val="single" w:sz="6" w:space="0" w:color="auto"/>
              <w:left w:val="single" w:sz="6" w:space="0" w:color="auto"/>
              <w:bottom w:val="single" w:sz="6" w:space="0" w:color="auto"/>
              <w:right w:val="double" w:sz="6" w:space="0" w:color="auto"/>
            </w:tcBorders>
          </w:tcPr>
          <w:p w14:paraId="6F2000F4" w14:textId="77777777" w:rsidR="00E25F2A" w:rsidRDefault="00B21705">
            <w:pPr>
              <w:rPr>
                <w:rFonts w:eastAsiaTheme="minorEastAsia"/>
              </w:rPr>
            </w:pPr>
            <w:r>
              <w:rPr>
                <w:rFonts w:eastAsiaTheme="minorEastAsia"/>
              </w:rPr>
              <w:t>Общее собрание акционеров. Дата проведения - 26 сентября 2024 г. Протокол № 50 от 26.09.2024</w:t>
            </w:r>
          </w:p>
        </w:tc>
      </w:tr>
      <w:tr w:rsidR="00E25F2A" w14:paraId="7620F42E" w14:textId="77777777">
        <w:tc>
          <w:tcPr>
            <w:tcW w:w="692" w:type="dxa"/>
            <w:tcBorders>
              <w:top w:val="single" w:sz="6" w:space="0" w:color="auto"/>
              <w:left w:val="double" w:sz="6" w:space="0" w:color="auto"/>
              <w:bottom w:val="single" w:sz="6" w:space="0" w:color="auto"/>
              <w:right w:val="single" w:sz="6" w:space="0" w:color="auto"/>
            </w:tcBorders>
          </w:tcPr>
          <w:p w14:paraId="354FFB6E" w14:textId="77777777" w:rsidR="00E25F2A" w:rsidRDefault="00B21705">
            <w:pPr>
              <w:jc w:val="center"/>
              <w:rPr>
                <w:rFonts w:eastAsiaTheme="minorEastAsia"/>
              </w:rPr>
            </w:pPr>
            <w:r>
              <w:rPr>
                <w:rFonts w:eastAsiaTheme="minorEastAsia"/>
              </w:rPr>
              <w:t>10</w:t>
            </w:r>
          </w:p>
        </w:tc>
        <w:tc>
          <w:tcPr>
            <w:tcW w:w="5120" w:type="dxa"/>
            <w:tcBorders>
              <w:top w:val="single" w:sz="6" w:space="0" w:color="auto"/>
              <w:left w:val="single" w:sz="6" w:space="0" w:color="auto"/>
              <w:bottom w:val="single" w:sz="6" w:space="0" w:color="auto"/>
              <w:right w:val="single" w:sz="6" w:space="0" w:color="auto"/>
            </w:tcBorders>
          </w:tcPr>
          <w:p w14:paraId="586D7789" w14:textId="77777777" w:rsidR="00E25F2A" w:rsidRDefault="00B21705">
            <w:pPr>
              <w:rPr>
                <w:rFonts w:eastAsiaTheme="minorEastAsia"/>
              </w:rPr>
            </w:pPr>
            <w:r>
              <w:rPr>
                <w:rFonts w:eastAsiaTheme="minorEastAsia"/>
              </w:rPr>
              <w:t>Дата, на которую определяются (определялись) лица, имеющие (имевшие) право на получение дивидендов</w:t>
            </w:r>
          </w:p>
        </w:tc>
        <w:tc>
          <w:tcPr>
            <w:tcW w:w="3440" w:type="dxa"/>
            <w:tcBorders>
              <w:top w:val="single" w:sz="6" w:space="0" w:color="auto"/>
              <w:left w:val="single" w:sz="6" w:space="0" w:color="auto"/>
              <w:bottom w:val="single" w:sz="6" w:space="0" w:color="auto"/>
              <w:right w:val="double" w:sz="6" w:space="0" w:color="auto"/>
            </w:tcBorders>
          </w:tcPr>
          <w:p w14:paraId="7A8FB508" w14:textId="77777777" w:rsidR="00E25F2A" w:rsidRDefault="00B21705">
            <w:pPr>
              <w:rPr>
                <w:rFonts w:eastAsiaTheme="minorEastAsia"/>
              </w:rPr>
            </w:pPr>
            <w:r>
              <w:rPr>
                <w:rFonts w:eastAsiaTheme="minorEastAsia"/>
              </w:rPr>
              <w:t>08.10.2024</w:t>
            </w:r>
          </w:p>
        </w:tc>
      </w:tr>
      <w:tr w:rsidR="00E25F2A" w14:paraId="79DA1ED0" w14:textId="77777777">
        <w:tc>
          <w:tcPr>
            <w:tcW w:w="692" w:type="dxa"/>
            <w:tcBorders>
              <w:top w:val="single" w:sz="6" w:space="0" w:color="auto"/>
              <w:left w:val="double" w:sz="6" w:space="0" w:color="auto"/>
              <w:bottom w:val="single" w:sz="6" w:space="0" w:color="auto"/>
              <w:right w:val="single" w:sz="6" w:space="0" w:color="auto"/>
            </w:tcBorders>
          </w:tcPr>
          <w:p w14:paraId="694487B6" w14:textId="77777777" w:rsidR="00E25F2A" w:rsidRDefault="00B21705">
            <w:pPr>
              <w:jc w:val="center"/>
              <w:rPr>
                <w:rFonts w:eastAsiaTheme="minorEastAsia"/>
              </w:rPr>
            </w:pPr>
            <w:r>
              <w:rPr>
                <w:rFonts w:eastAsiaTheme="minorEastAsia"/>
              </w:rPr>
              <w:t>11</w:t>
            </w:r>
          </w:p>
        </w:tc>
        <w:tc>
          <w:tcPr>
            <w:tcW w:w="5120" w:type="dxa"/>
            <w:tcBorders>
              <w:top w:val="single" w:sz="6" w:space="0" w:color="auto"/>
              <w:left w:val="single" w:sz="6" w:space="0" w:color="auto"/>
              <w:bottom w:val="single" w:sz="6" w:space="0" w:color="auto"/>
              <w:right w:val="single" w:sz="6" w:space="0" w:color="auto"/>
            </w:tcBorders>
          </w:tcPr>
          <w:p w14:paraId="05174CD4" w14:textId="77777777" w:rsidR="00E25F2A" w:rsidRDefault="00B21705">
            <w:pPr>
              <w:rPr>
                <w:rFonts w:eastAsiaTheme="minorEastAsia"/>
              </w:rPr>
            </w:pPr>
            <w:r>
              <w:rPr>
                <w:rFonts w:eastAsiaTheme="minorEastAsia"/>
              </w:rPr>
              <w:t>Срок (дата) выплаты объявленных дивидендов</w:t>
            </w:r>
          </w:p>
        </w:tc>
        <w:tc>
          <w:tcPr>
            <w:tcW w:w="3440" w:type="dxa"/>
            <w:tcBorders>
              <w:top w:val="single" w:sz="6" w:space="0" w:color="auto"/>
              <w:left w:val="single" w:sz="6" w:space="0" w:color="auto"/>
              <w:bottom w:val="single" w:sz="6" w:space="0" w:color="auto"/>
              <w:right w:val="double" w:sz="6" w:space="0" w:color="auto"/>
            </w:tcBorders>
          </w:tcPr>
          <w:p w14:paraId="69EB1038" w14:textId="77777777" w:rsidR="00E25F2A" w:rsidRDefault="00B21705">
            <w:pPr>
              <w:rPr>
                <w:rFonts w:eastAsiaTheme="minorEastAsia"/>
              </w:rPr>
            </w:pPr>
            <w:r>
              <w:rPr>
                <w:rFonts w:eastAsiaTheme="minorEastAsia"/>
              </w:rPr>
              <w:t>номинальным держателям: 22.10.2024; акционерам, зарегистрированным в реестре акционеров: 13.11.2024</w:t>
            </w:r>
          </w:p>
        </w:tc>
      </w:tr>
      <w:tr w:rsidR="00E25F2A" w14:paraId="5BE98FFC" w14:textId="77777777">
        <w:tc>
          <w:tcPr>
            <w:tcW w:w="692" w:type="dxa"/>
            <w:tcBorders>
              <w:top w:val="single" w:sz="6" w:space="0" w:color="auto"/>
              <w:left w:val="double" w:sz="6" w:space="0" w:color="auto"/>
              <w:bottom w:val="single" w:sz="6" w:space="0" w:color="auto"/>
              <w:right w:val="single" w:sz="6" w:space="0" w:color="auto"/>
            </w:tcBorders>
          </w:tcPr>
          <w:p w14:paraId="3FDD1609" w14:textId="77777777" w:rsidR="00E25F2A" w:rsidRDefault="00B21705">
            <w:pPr>
              <w:jc w:val="center"/>
              <w:rPr>
                <w:rFonts w:eastAsiaTheme="minorEastAsia"/>
              </w:rPr>
            </w:pPr>
            <w:r>
              <w:rPr>
                <w:rFonts w:eastAsiaTheme="minorEastAsia"/>
              </w:rPr>
              <w:t>12</w:t>
            </w:r>
          </w:p>
        </w:tc>
        <w:tc>
          <w:tcPr>
            <w:tcW w:w="5120" w:type="dxa"/>
            <w:tcBorders>
              <w:top w:val="single" w:sz="6" w:space="0" w:color="auto"/>
              <w:left w:val="single" w:sz="6" w:space="0" w:color="auto"/>
              <w:bottom w:val="single" w:sz="6" w:space="0" w:color="auto"/>
              <w:right w:val="single" w:sz="6" w:space="0" w:color="auto"/>
            </w:tcBorders>
          </w:tcPr>
          <w:p w14:paraId="1FA33681" w14:textId="77777777" w:rsidR="00E25F2A" w:rsidRDefault="00B21705">
            <w:pPr>
              <w:rPr>
                <w:rFonts w:eastAsiaTheme="minorEastAsia"/>
              </w:rPr>
            </w:pPr>
            <w:r>
              <w:rPr>
                <w:rFonts w:eastAsiaTheme="minorEastAsia"/>
              </w:rPr>
              <w:t>Иные сведения об объявленных дивидендах, указываемые эмитентом по собственному усмотрению</w:t>
            </w:r>
          </w:p>
        </w:tc>
        <w:tc>
          <w:tcPr>
            <w:tcW w:w="3440" w:type="dxa"/>
            <w:tcBorders>
              <w:top w:val="single" w:sz="6" w:space="0" w:color="auto"/>
              <w:left w:val="single" w:sz="6" w:space="0" w:color="auto"/>
              <w:bottom w:val="single" w:sz="6" w:space="0" w:color="auto"/>
              <w:right w:val="double" w:sz="6" w:space="0" w:color="auto"/>
            </w:tcBorders>
          </w:tcPr>
          <w:p w14:paraId="536EC788" w14:textId="77777777" w:rsidR="00E25F2A" w:rsidRDefault="00B21705">
            <w:pPr>
              <w:rPr>
                <w:rFonts w:eastAsiaTheme="minorEastAsia"/>
              </w:rPr>
            </w:pPr>
            <w:r>
              <w:rPr>
                <w:rFonts w:eastAsiaTheme="minorEastAsia"/>
              </w:rPr>
              <w:t>нет</w:t>
            </w:r>
          </w:p>
        </w:tc>
      </w:tr>
      <w:tr w:rsidR="00E25F2A" w14:paraId="594BCD30" w14:textId="77777777">
        <w:tc>
          <w:tcPr>
            <w:tcW w:w="692" w:type="dxa"/>
            <w:tcBorders>
              <w:top w:val="single" w:sz="6" w:space="0" w:color="auto"/>
              <w:left w:val="double" w:sz="6" w:space="0" w:color="auto"/>
              <w:bottom w:val="single" w:sz="6" w:space="0" w:color="auto"/>
              <w:right w:val="single" w:sz="6" w:space="0" w:color="auto"/>
            </w:tcBorders>
          </w:tcPr>
          <w:p w14:paraId="2A459FBF" w14:textId="77777777" w:rsidR="00E25F2A" w:rsidRDefault="00B21705">
            <w:pPr>
              <w:jc w:val="center"/>
              <w:rPr>
                <w:rFonts w:eastAsiaTheme="minorEastAsia"/>
              </w:rPr>
            </w:pPr>
            <w:r>
              <w:rPr>
                <w:rFonts w:eastAsiaTheme="minorEastAsia"/>
              </w:rPr>
              <w:t>13</w:t>
            </w:r>
          </w:p>
        </w:tc>
        <w:tc>
          <w:tcPr>
            <w:tcW w:w="8560" w:type="dxa"/>
            <w:gridSpan w:val="2"/>
            <w:tcBorders>
              <w:top w:val="single" w:sz="6" w:space="0" w:color="auto"/>
              <w:left w:val="single" w:sz="6" w:space="0" w:color="auto"/>
              <w:bottom w:val="single" w:sz="6" w:space="0" w:color="auto"/>
              <w:right w:val="double" w:sz="6" w:space="0" w:color="auto"/>
            </w:tcBorders>
          </w:tcPr>
          <w:p w14:paraId="4C0E3D20" w14:textId="77777777" w:rsidR="00E25F2A" w:rsidRDefault="00B21705">
            <w:pPr>
              <w:jc w:val="center"/>
              <w:rPr>
                <w:rFonts w:eastAsiaTheme="minorEastAsia"/>
              </w:rPr>
            </w:pPr>
            <w:r>
              <w:rPr>
                <w:rFonts w:eastAsiaTheme="minorEastAsia"/>
              </w:rPr>
              <w:t>II. Сведения о выплаченных дивидендах</w:t>
            </w:r>
          </w:p>
        </w:tc>
      </w:tr>
      <w:tr w:rsidR="00E25F2A" w14:paraId="48FB71A7" w14:textId="77777777">
        <w:tc>
          <w:tcPr>
            <w:tcW w:w="692" w:type="dxa"/>
            <w:tcBorders>
              <w:top w:val="single" w:sz="6" w:space="0" w:color="auto"/>
              <w:left w:val="double" w:sz="6" w:space="0" w:color="auto"/>
              <w:bottom w:val="single" w:sz="6" w:space="0" w:color="auto"/>
              <w:right w:val="single" w:sz="6" w:space="0" w:color="auto"/>
            </w:tcBorders>
          </w:tcPr>
          <w:p w14:paraId="4C0B9F1A" w14:textId="77777777" w:rsidR="00E25F2A" w:rsidRDefault="00B21705">
            <w:pPr>
              <w:jc w:val="center"/>
              <w:rPr>
                <w:rFonts w:eastAsiaTheme="minorEastAsia"/>
              </w:rPr>
            </w:pPr>
            <w:r>
              <w:rPr>
                <w:rFonts w:eastAsiaTheme="minorEastAsia"/>
              </w:rPr>
              <w:t>14</w:t>
            </w:r>
          </w:p>
        </w:tc>
        <w:tc>
          <w:tcPr>
            <w:tcW w:w="5120" w:type="dxa"/>
            <w:tcBorders>
              <w:top w:val="single" w:sz="6" w:space="0" w:color="auto"/>
              <w:left w:val="single" w:sz="6" w:space="0" w:color="auto"/>
              <w:bottom w:val="single" w:sz="6" w:space="0" w:color="auto"/>
              <w:right w:val="single" w:sz="6" w:space="0" w:color="auto"/>
            </w:tcBorders>
          </w:tcPr>
          <w:p w14:paraId="74E37B2A" w14:textId="77777777" w:rsidR="00E25F2A" w:rsidRDefault="00B21705">
            <w:pPr>
              <w:rPr>
                <w:rFonts w:eastAsiaTheme="minorEastAsia"/>
              </w:rPr>
            </w:pPr>
            <w:r>
              <w:rPr>
                <w:rFonts w:eastAsiaTheme="minorEastAsia"/>
              </w:rPr>
              <w:t>Общий размер выплаченных дивидендов по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55F8E87A" w14:textId="77777777" w:rsidR="00E25F2A" w:rsidRDefault="00B21705">
            <w:pPr>
              <w:rPr>
                <w:rFonts w:eastAsiaTheme="minorEastAsia"/>
              </w:rPr>
            </w:pPr>
            <w:r>
              <w:rPr>
                <w:rFonts w:eastAsiaTheme="minorEastAsia"/>
              </w:rPr>
              <w:t>83 165 014 532,00</w:t>
            </w:r>
          </w:p>
        </w:tc>
      </w:tr>
      <w:tr w:rsidR="00E25F2A" w14:paraId="25C379F1" w14:textId="77777777">
        <w:tc>
          <w:tcPr>
            <w:tcW w:w="692" w:type="dxa"/>
            <w:tcBorders>
              <w:top w:val="single" w:sz="6" w:space="0" w:color="auto"/>
              <w:left w:val="double" w:sz="6" w:space="0" w:color="auto"/>
              <w:bottom w:val="single" w:sz="6" w:space="0" w:color="auto"/>
              <w:right w:val="single" w:sz="6" w:space="0" w:color="auto"/>
            </w:tcBorders>
          </w:tcPr>
          <w:p w14:paraId="7143EBA2" w14:textId="77777777" w:rsidR="00E25F2A" w:rsidRDefault="00B21705">
            <w:pPr>
              <w:jc w:val="center"/>
              <w:rPr>
                <w:rFonts w:eastAsiaTheme="minorEastAsia"/>
              </w:rPr>
            </w:pPr>
            <w:r>
              <w:rPr>
                <w:rFonts w:eastAsiaTheme="minorEastAsia"/>
              </w:rPr>
              <w:t>15</w:t>
            </w:r>
          </w:p>
        </w:tc>
        <w:tc>
          <w:tcPr>
            <w:tcW w:w="5120" w:type="dxa"/>
            <w:tcBorders>
              <w:top w:val="single" w:sz="6" w:space="0" w:color="auto"/>
              <w:left w:val="single" w:sz="6" w:space="0" w:color="auto"/>
              <w:bottom w:val="single" w:sz="6" w:space="0" w:color="auto"/>
              <w:right w:val="single" w:sz="6" w:space="0" w:color="auto"/>
            </w:tcBorders>
          </w:tcPr>
          <w:p w14:paraId="55B38921" w14:textId="77777777" w:rsidR="00E25F2A" w:rsidRDefault="00B21705">
            <w:pPr>
              <w:rPr>
                <w:rFonts w:eastAsiaTheme="minorEastAsia"/>
              </w:rPr>
            </w:pPr>
            <w:r>
              <w:rPr>
                <w:rFonts w:eastAsiaTheme="minorEastAsia"/>
              </w:rPr>
              <w:t>Доля выплаченных дивидендов в общем размере объявленных дивидендов по акциям данной категории (типа), %</w:t>
            </w:r>
          </w:p>
        </w:tc>
        <w:tc>
          <w:tcPr>
            <w:tcW w:w="3440" w:type="dxa"/>
            <w:tcBorders>
              <w:top w:val="single" w:sz="6" w:space="0" w:color="auto"/>
              <w:left w:val="single" w:sz="6" w:space="0" w:color="auto"/>
              <w:bottom w:val="single" w:sz="6" w:space="0" w:color="auto"/>
              <w:right w:val="double" w:sz="6" w:space="0" w:color="auto"/>
            </w:tcBorders>
          </w:tcPr>
          <w:p w14:paraId="63A0AAC0" w14:textId="77777777" w:rsidR="00E25F2A" w:rsidRDefault="00B21705">
            <w:pPr>
              <w:rPr>
                <w:rFonts w:eastAsiaTheme="minorEastAsia"/>
              </w:rPr>
            </w:pPr>
            <w:r>
              <w:rPr>
                <w:rFonts w:eastAsiaTheme="minorEastAsia"/>
              </w:rPr>
              <w:t>99.9</w:t>
            </w:r>
          </w:p>
        </w:tc>
      </w:tr>
      <w:tr w:rsidR="00E25F2A" w14:paraId="21AC26FA" w14:textId="77777777">
        <w:tc>
          <w:tcPr>
            <w:tcW w:w="692" w:type="dxa"/>
            <w:tcBorders>
              <w:top w:val="single" w:sz="6" w:space="0" w:color="auto"/>
              <w:left w:val="double" w:sz="6" w:space="0" w:color="auto"/>
              <w:bottom w:val="single" w:sz="6" w:space="0" w:color="auto"/>
              <w:right w:val="single" w:sz="6" w:space="0" w:color="auto"/>
            </w:tcBorders>
          </w:tcPr>
          <w:p w14:paraId="5729E57F" w14:textId="77777777" w:rsidR="00E25F2A" w:rsidRDefault="00B21705">
            <w:pPr>
              <w:jc w:val="center"/>
              <w:rPr>
                <w:rFonts w:eastAsiaTheme="minorEastAsia"/>
              </w:rPr>
            </w:pPr>
            <w:r>
              <w:rPr>
                <w:rFonts w:eastAsiaTheme="minorEastAsia"/>
              </w:rPr>
              <w:t>16</w:t>
            </w:r>
          </w:p>
        </w:tc>
        <w:tc>
          <w:tcPr>
            <w:tcW w:w="5120" w:type="dxa"/>
            <w:tcBorders>
              <w:top w:val="single" w:sz="6" w:space="0" w:color="auto"/>
              <w:left w:val="single" w:sz="6" w:space="0" w:color="auto"/>
              <w:bottom w:val="single" w:sz="6" w:space="0" w:color="auto"/>
              <w:right w:val="single" w:sz="6" w:space="0" w:color="auto"/>
            </w:tcBorders>
          </w:tcPr>
          <w:p w14:paraId="7D5615E5" w14:textId="77777777" w:rsidR="00E25F2A" w:rsidRDefault="00B21705">
            <w:pPr>
              <w:rPr>
                <w:rFonts w:eastAsiaTheme="minorEastAsia"/>
              </w:rPr>
            </w:pPr>
            <w:r>
              <w:rPr>
                <w:rFonts w:eastAsiaTheme="minorEastAsia"/>
              </w:rPr>
              <w:t>Причины невыплаты объявленных дивидендов в случае, если объявленные дивиденды не выплачены или выплачены эмитентом не в полном объеме</w:t>
            </w:r>
          </w:p>
        </w:tc>
        <w:tc>
          <w:tcPr>
            <w:tcW w:w="3440" w:type="dxa"/>
            <w:tcBorders>
              <w:top w:val="single" w:sz="6" w:space="0" w:color="auto"/>
              <w:left w:val="single" w:sz="6" w:space="0" w:color="auto"/>
              <w:bottom w:val="single" w:sz="6" w:space="0" w:color="auto"/>
              <w:right w:val="double" w:sz="6" w:space="0" w:color="auto"/>
            </w:tcBorders>
          </w:tcPr>
          <w:p w14:paraId="6A92ED72" w14:textId="77777777" w:rsidR="00E25F2A" w:rsidRDefault="00B21705">
            <w:pPr>
              <w:rPr>
                <w:rFonts w:eastAsiaTheme="minorEastAsia"/>
              </w:rPr>
            </w:pPr>
            <w:r>
              <w:rPr>
                <w:rFonts w:eastAsiaTheme="minorEastAsia"/>
              </w:rPr>
              <w:t>несвоевременное представление акционерами достоверных и полных сведений, необходимых для получения дивидендов.</w:t>
            </w:r>
          </w:p>
        </w:tc>
      </w:tr>
      <w:tr w:rsidR="00E25F2A" w14:paraId="3352200E" w14:textId="77777777">
        <w:tc>
          <w:tcPr>
            <w:tcW w:w="692" w:type="dxa"/>
            <w:tcBorders>
              <w:top w:val="single" w:sz="6" w:space="0" w:color="auto"/>
              <w:left w:val="double" w:sz="6" w:space="0" w:color="auto"/>
              <w:bottom w:val="double" w:sz="6" w:space="0" w:color="auto"/>
              <w:right w:val="single" w:sz="6" w:space="0" w:color="auto"/>
            </w:tcBorders>
          </w:tcPr>
          <w:p w14:paraId="64600242" w14:textId="77777777" w:rsidR="00E25F2A" w:rsidRDefault="00B21705">
            <w:pPr>
              <w:jc w:val="center"/>
              <w:rPr>
                <w:rFonts w:eastAsiaTheme="minorEastAsia"/>
              </w:rPr>
            </w:pPr>
            <w:r>
              <w:rPr>
                <w:rFonts w:eastAsiaTheme="minorEastAsia"/>
              </w:rPr>
              <w:t>17</w:t>
            </w:r>
          </w:p>
        </w:tc>
        <w:tc>
          <w:tcPr>
            <w:tcW w:w="5120" w:type="dxa"/>
            <w:tcBorders>
              <w:top w:val="single" w:sz="6" w:space="0" w:color="auto"/>
              <w:left w:val="single" w:sz="6" w:space="0" w:color="auto"/>
              <w:bottom w:val="double" w:sz="6" w:space="0" w:color="auto"/>
              <w:right w:val="single" w:sz="6" w:space="0" w:color="auto"/>
            </w:tcBorders>
          </w:tcPr>
          <w:p w14:paraId="52439C15" w14:textId="77777777" w:rsidR="00E25F2A" w:rsidRDefault="00B21705">
            <w:pPr>
              <w:rPr>
                <w:rFonts w:eastAsiaTheme="minorEastAsia"/>
              </w:rPr>
            </w:pPr>
            <w:r>
              <w:rPr>
                <w:rFonts w:eastAsiaTheme="minorEastAsia"/>
              </w:rPr>
              <w:t>Иные сведения о выплаченных дивидендах, указываемые эмитентом по собственному усмотрению</w:t>
            </w:r>
          </w:p>
        </w:tc>
        <w:tc>
          <w:tcPr>
            <w:tcW w:w="3440" w:type="dxa"/>
            <w:tcBorders>
              <w:top w:val="single" w:sz="6" w:space="0" w:color="auto"/>
              <w:left w:val="single" w:sz="6" w:space="0" w:color="auto"/>
              <w:bottom w:val="double" w:sz="6" w:space="0" w:color="auto"/>
              <w:right w:val="double" w:sz="6" w:space="0" w:color="auto"/>
            </w:tcBorders>
          </w:tcPr>
          <w:p w14:paraId="06C7A002" w14:textId="77777777" w:rsidR="00E25F2A" w:rsidRDefault="00B21705">
            <w:pPr>
              <w:rPr>
                <w:rFonts w:eastAsiaTheme="minorEastAsia"/>
              </w:rPr>
            </w:pPr>
            <w:r>
              <w:rPr>
                <w:rFonts w:eastAsiaTheme="minorEastAsia"/>
              </w:rPr>
              <w:t>нет</w:t>
            </w:r>
          </w:p>
        </w:tc>
      </w:tr>
    </w:tbl>
    <w:p w14:paraId="7433DC48" w14:textId="77777777" w:rsidR="00E25F2A" w:rsidRDefault="00E25F2A">
      <w:pPr>
        <w:pStyle w:val="ThinDelim"/>
        <w:rPr>
          <w:rFonts w:eastAsiaTheme="minorEastAsia"/>
          <w:szCs w:val="20"/>
        </w:rPr>
      </w:pPr>
    </w:p>
    <w:tbl>
      <w:tblPr>
        <w:tblW w:w="0" w:type="auto"/>
        <w:tblLayout w:type="fixed"/>
        <w:tblCellMar>
          <w:left w:w="72" w:type="dxa"/>
          <w:right w:w="72" w:type="dxa"/>
        </w:tblCellMar>
        <w:tblLook w:val="0000" w:firstRow="0" w:lastRow="0" w:firstColumn="0" w:lastColumn="0" w:noHBand="0" w:noVBand="0"/>
      </w:tblPr>
      <w:tblGrid>
        <w:gridCol w:w="692"/>
        <w:gridCol w:w="5120"/>
        <w:gridCol w:w="3440"/>
      </w:tblGrid>
      <w:tr w:rsidR="00E25F2A" w14:paraId="37B1154A" w14:textId="77777777">
        <w:tc>
          <w:tcPr>
            <w:tcW w:w="692" w:type="dxa"/>
            <w:tcBorders>
              <w:top w:val="double" w:sz="6" w:space="0" w:color="auto"/>
              <w:left w:val="double" w:sz="6" w:space="0" w:color="auto"/>
              <w:bottom w:val="single" w:sz="6" w:space="0" w:color="auto"/>
              <w:right w:val="single" w:sz="6" w:space="0" w:color="auto"/>
            </w:tcBorders>
          </w:tcPr>
          <w:p w14:paraId="0496B65D" w14:textId="77777777" w:rsidR="00E25F2A" w:rsidRDefault="00B21705">
            <w:pPr>
              <w:jc w:val="center"/>
              <w:rPr>
                <w:rFonts w:eastAsiaTheme="minorEastAsia"/>
              </w:rPr>
            </w:pPr>
            <w:r>
              <w:rPr>
                <w:rFonts w:eastAsiaTheme="minorEastAsia"/>
              </w:rPr>
              <w:t>N п/п</w:t>
            </w:r>
          </w:p>
        </w:tc>
        <w:tc>
          <w:tcPr>
            <w:tcW w:w="5120" w:type="dxa"/>
            <w:tcBorders>
              <w:top w:val="double" w:sz="6" w:space="0" w:color="auto"/>
              <w:left w:val="single" w:sz="6" w:space="0" w:color="auto"/>
              <w:bottom w:val="single" w:sz="6" w:space="0" w:color="auto"/>
              <w:right w:val="single" w:sz="6" w:space="0" w:color="auto"/>
            </w:tcBorders>
          </w:tcPr>
          <w:p w14:paraId="24DEB92C" w14:textId="77777777" w:rsidR="00E25F2A" w:rsidRDefault="00B21705">
            <w:pPr>
              <w:jc w:val="center"/>
              <w:rPr>
                <w:rFonts w:eastAsiaTheme="minorEastAsia"/>
              </w:rPr>
            </w:pPr>
            <w:r>
              <w:rPr>
                <w:rFonts w:eastAsiaTheme="minorEastAsia"/>
              </w:rPr>
              <w:t>Наименование показателя</w:t>
            </w:r>
          </w:p>
        </w:tc>
        <w:tc>
          <w:tcPr>
            <w:tcW w:w="3440" w:type="dxa"/>
            <w:tcBorders>
              <w:top w:val="double" w:sz="6" w:space="0" w:color="auto"/>
              <w:left w:val="single" w:sz="6" w:space="0" w:color="auto"/>
              <w:bottom w:val="single" w:sz="6" w:space="0" w:color="auto"/>
              <w:right w:val="double" w:sz="6" w:space="0" w:color="auto"/>
            </w:tcBorders>
          </w:tcPr>
          <w:p w14:paraId="0F7286FB" w14:textId="77777777" w:rsidR="00E25F2A" w:rsidRDefault="00B21705">
            <w:pPr>
              <w:jc w:val="center"/>
              <w:rPr>
                <w:rFonts w:eastAsiaTheme="minorEastAsia"/>
              </w:rPr>
            </w:pPr>
            <w:r>
              <w:rPr>
                <w:rFonts w:eastAsiaTheme="minorEastAsia"/>
              </w:rPr>
              <w:t>Отчетный период, за который (по результатам которого) выплачиваются (выплачивались) объявленные дивиденды - 2024г., 6 мес.</w:t>
            </w:r>
          </w:p>
        </w:tc>
      </w:tr>
      <w:tr w:rsidR="00E25F2A" w14:paraId="21A8471C" w14:textId="77777777">
        <w:tc>
          <w:tcPr>
            <w:tcW w:w="692" w:type="dxa"/>
            <w:tcBorders>
              <w:top w:val="single" w:sz="6" w:space="0" w:color="auto"/>
              <w:left w:val="double" w:sz="6" w:space="0" w:color="auto"/>
              <w:bottom w:val="single" w:sz="6" w:space="0" w:color="auto"/>
              <w:right w:val="single" w:sz="6" w:space="0" w:color="auto"/>
            </w:tcBorders>
          </w:tcPr>
          <w:p w14:paraId="1F8A8403" w14:textId="77777777" w:rsidR="00E25F2A" w:rsidRDefault="00B21705">
            <w:pPr>
              <w:jc w:val="center"/>
              <w:rPr>
                <w:rFonts w:eastAsiaTheme="minorEastAsia"/>
              </w:rPr>
            </w:pPr>
            <w:r>
              <w:rPr>
                <w:rFonts w:eastAsiaTheme="minorEastAsia"/>
              </w:rPr>
              <w:t>1</w:t>
            </w:r>
          </w:p>
        </w:tc>
        <w:tc>
          <w:tcPr>
            <w:tcW w:w="5120" w:type="dxa"/>
            <w:tcBorders>
              <w:top w:val="single" w:sz="6" w:space="0" w:color="auto"/>
              <w:left w:val="single" w:sz="6" w:space="0" w:color="auto"/>
              <w:bottom w:val="single" w:sz="6" w:space="0" w:color="auto"/>
              <w:right w:val="single" w:sz="6" w:space="0" w:color="auto"/>
            </w:tcBorders>
          </w:tcPr>
          <w:p w14:paraId="1FF72F8C" w14:textId="77777777" w:rsidR="00E25F2A" w:rsidRDefault="00B21705">
            <w:pPr>
              <w:jc w:val="center"/>
              <w:rPr>
                <w:rFonts w:eastAsiaTheme="minorEastAsia"/>
              </w:rPr>
            </w:pPr>
            <w:r>
              <w:rPr>
                <w:rFonts w:eastAsiaTheme="minorEastAsia"/>
              </w:rPr>
              <w:t>2</w:t>
            </w:r>
          </w:p>
        </w:tc>
        <w:tc>
          <w:tcPr>
            <w:tcW w:w="3440" w:type="dxa"/>
            <w:tcBorders>
              <w:top w:val="single" w:sz="6" w:space="0" w:color="auto"/>
              <w:left w:val="single" w:sz="6" w:space="0" w:color="auto"/>
              <w:bottom w:val="single" w:sz="6" w:space="0" w:color="auto"/>
              <w:right w:val="double" w:sz="6" w:space="0" w:color="auto"/>
            </w:tcBorders>
          </w:tcPr>
          <w:p w14:paraId="68E7DA22" w14:textId="77777777" w:rsidR="00E25F2A" w:rsidRDefault="00B21705">
            <w:pPr>
              <w:jc w:val="center"/>
              <w:rPr>
                <w:rFonts w:eastAsiaTheme="minorEastAsia"/>
              </w:rPr>
            </w:pPr>
            <w:r>
              <w:rPr>
                <w:rFonts w:eastAsiaTheme="minorEastAsia"/>
              </w:rPr>
              <w:t>3</w:t>
            </w:r>
          </w:p>
        </w:tc>
      </w:tr>
      <w:tr w:rsidR="00E25F2A" w14:paraId="7C09370B" w14:textId="77777777">
        <w:tc>
          <w:tcPr>
            <w:tcW w:w="692" w:type="dxa"/>
            <w:tcBorders>
              <w:top w:val="single" w:sz="6" w:space="0" w:color="auto"/>
              <w:left w:val="double" w:sz="6" w:space="0" w:color="auto"/>
              <w:bottom w:val="single" w:sz="6" w:space="0" w:color="auto"/>
              <w:right w:val="single" w:sz="6" w:space="0" w:color="auto"/>
            </w:tcBorders>
          </w:tcPr>
          <w:p w14:paraId="4FBCC135" w14:textId="77777777" w:rsidR="00E25F2A" w:rsidRDefault="00B21705">
            <w:pPr>
              <w:jc w:val="center"/>
              <w:rPr>
                <w:rFonts w:eastAsiaTheme="minorEastAsia"/>
              </w:rPr>
            </w:pPr>
            <w:r>
              <w:rPr>
                <w:rFonts w:eastAsiaTheme="minorEastAsia"/>
              </w:rPr>
              <w:t>1</w:t>
            </w:r>
          </w:p>
        </w:tc>
        <w:tc>
          <w:tcPr>
            <w:tcW w:w="8560" w:type="dxa"/>
            <w:gridSpan w:val="2"/>
            <w:tcBorders>
              <w:top w:val="single" w:sz="6" w:space="0" w:color="auto"/>
              <w:left w:val="single" w:sz="6" w:space="0" w:color="auto"/>
              <w:bottom w:val="single" w:sz="6" w:space="0" w:color="auto"/>
              <w:right w:val="double" w:sz="6" w:space="0" w:color="auto"/>
            </w:tcBorders>
          </w:tcPr>
          <w:p w14:paraId="174CE566" w14:textId="77777777" w:rsidR="00E25F2A" w:rsidRDefault="00B21705">
            <w:pPr>
              <w:jc w:val="center"/>
              <w:rPr>
                <w:rFonts w:eastAsiaTheme="minorEastAsia"/>
              </w:rPr>
            </w:pPr>
            <w:r>
              <w:rPr>
                <w:rFonts w:eastAsiaTheme="minorEastAsia"/>
              </w:rPr>
              <w:t>Категория (тип) акций: привилегированные</w:t>
            </w:r>
          </w:p>
        </w:tc>
      </w:tr>
      <w:tr w:rsidR="00E25F2A" w14:paraId="77E408E0" w14:textId="77777777">
        <w:tc>
          <w:tcPr>
            <w:tcW w:w="692" w:type="dxa"/>
            <w:tcBorders>
              <w:top w:val="single" w:sz="6" w:space="0" w:color="auto"/>
              <w:left w:val="double" w:sz="6" w:space="0" w:color="auto"/>
              <w:bottom w:val="single" w:sz="6" w:space="0" w:color="auto"/>
              <w:right w:val="single" w:sz="6" w:space="0" w:color="auto"/>
            </w:tcBorders>
          </w:tcPr>
          <w:p w14:paraId="08919BA8" w14:textId="77777777" w:rsidR="00E25F2A" w:rsidRDefault="00B21705">
            <w:pPr>
              <w:jc w:val="center"/>
              <w:rPr>
                <w:rFonts w:eastAsiaTheme="minorEastAsia"/>
              </w:rPr>
            </w:pPr>
            <w:r>
              <w:rPr>
                <w:rFonts w:eastAsiaTheme="minorEastAsia"/>
              </w:rPr>
              <w:t>2</w:t>
            </w:r>
          </w:p>
        </w:tc>
        <w:tc>
          <w:tcPr>
            <w:tcW w:w="8560" w:type="dxa"/>
            <w:gridSpan w:val="2"/>
            <w:tcBorders>
              <w:top w:val="single" w:sz="6" w:space="0" w:color="auto"/>
              <w:left w:val="single" w:sz="6" w:space="0" w:color="auto"/>
              <w:bottom w:val="single" w:sz="6" w:space="0" w:color="auto"/>
              <w:right w:val="double" w:sz="6" w:space="0" w:color="auto"/>
            </w:tcBorders>
          </w:tcPr>
          <w:p w14:paraId="550D3CD8" w14:textId="77777777" w:rsidR="00E25F2A" w:rsidRDefault="00B21705">
            <w:pPr>
              <w:jc w:val="center"/>
              <w:rPr>
                <w:rFonts w:eastAsiaTheme="minorEastAsia"/>
              </w:rPr>
            </w:pPr>
            <w:r>
              <w:rPr>
                <w:rFonts w:eastAsiaTheme="minorEastAsia"/>
              </w:rPr>
              <w:t>I. Сведения об объявленных дивидендах</w:t>
            </w:r>
          </w:p>
        </w:tc>
      </w:tr>
      <w:tr w:rsidR="00E25F2A" w14:paraId="5B316E98" w14:textId="77777777">
        <w:tc>
          <w:tcPr>
            <w:tcW w:w="692" w:type="dxa"/>
            <w:tcBorders>
              <w:top w:val="single" w:sz="6" w:space="0" w:color="auto"/>
              <w:left w:val="double" w:sz="6" w:space="0" w:color="auto"/>
              <w:bottom w:val="single" w:sz="6" w:space="0" w:color="auto"/>
              <w:right w:val="single" w:sz="6" w:space="0" w:color="auto"/>
            </w:tcBorders>
          </w:tcPr>
          <w:p w14:paraId="0235747C" w14:textId="77777777" w:rsidR="00E25F2A" w:rsidRDefault="00B21705">
            <w:pPr>
              <w:jc w:val="center"/>
              <w:rPr>
                <w:rFonts w:eastAsiaTheme="minorEastAsia"/>
              </w:rPr>
            </w:pPr>
            <w:r>
              <w:rPr>
                <w:rFonts w:eastAsiaTheme="minorEastAsia"/>
              </w:rPr>
              <w:t>3</w:t>
            </w:r>
          </w:p>
        </w:tc>
        <w:tc>
          <w:tcPr>
            <w:tcW w:w="5120" w:type="dxa"/>
            <w:tcBorders>
              <w:top w:val="single" w:sz="6" w:space="0" w:color="auto"/>
              <w:left w:val="single" w:sz="6" w:space="0" w:color="auto"/>
              <w:bottom w:val="single" w:sz="6" w:space="0" w:color="auto"/>
              <w:right w:val="single" w:sz="6" w:space="0" w:color="auto"/>
            </w:tcBorders>
          </w:tcPr>
          <w:p w14:paraId="57C27D4E" w14:textId="77777777" w:rsidR="00E25F2A" w:rsidRDefault="00B21705">
            <w:pPr>
              <w:rPr>
                <w:rFonts w:eastAsiaTheme="minorEastAsia"/>
              </w:rPr>
            </w:pPr>
            <w:r>
              <w:rPr>
                <w:rFonts w:eastAsiaTheme="minorEastAsia"/>
              </w:rPr>
              <w:t>Размер объявленных дивидендов в расчете на одну акцию, руб.</w:t>
            </w:r>
          </w:p>
        </w:tc>
        <w:tc>
          <w:tcPr>
            <w:tcW w:w="3440" w:type="dxa"/>
            <w:tcBorders>
              <w:top w:val="single" w:sz="6" w:space="0" w:color="auto"/>
              <w:left w:val="single" w:sz="6" w:space="0" w:color="auto"/>
              <w:bottom w:val="single" w:sz="6" w:space="0" w:color="auto"/>
              <w:right w:val="double" w:sz="6" w:space="0" w:color="auto"/>
            </w:tcBorders>
          </w:tcPr>
          <w:p w14:paraId="5B4E0562" w14:textId="77777777" w:rsidR="00E25F2A" w:rsidRDefault="00B21705">
            <w:pPr>
              <w:rPr>
                <w:rFonts w:eastAsiaTheme="minorEastAsia"/>
              </w:rPr>
            </w:pPr>
            <w:r>
              <w:rPr>
                <w:rFonts w:eastAsiaTheme="minorEastAsia"/>
              </w:rPr>
              <w:t>38,20</w:t>
            </w:r>
          </w:p>
        </w:tc>
      </w:tr>
      <w:tr w:rsidR="00E25F2A" w14:paraId="04A4EA4A" w14:textId="77777777">
        <w:tc>
          <w:tcPr>
            <w:tcW w:w="692" w:type="dxa"/>
            <w:tcBorders>
              <w:top w:val="single" w:sz="6" w:space="0" w:color="auto"/>
              <w:left w:val="double" w:sz="6" w:space="0" w:color="auto"/>
              <w:bottom w:val="single" w:sz="6" w:space="0" w:color="auto"/>
              <w:right w:val="single" w:sz="6" w:space="0" w:color="auto"/>
            </w:tcBorders>
          </w:tcPr>
          <w:p w14:paraId="126CAFF0" w14:textId="77777777" w:rsidR="00E25F2A" w:rsidRDefault="00B21705">
            <w:pPr>
              <w:jc w:val="center"/>
              <w:rPr>
                <w:rFonts w:eastAsiaTheme="minorEastAsia"/>
              </w:rPr>
            </w:pPr>
            <w:r>
              <w:rPr>
                <w:rFonts w:eastAsiaTheme="minorEastAsia"/>
              </w:rPr>
              <w:t>4</w:t>
            </w:r>
          </w:p>
        </w:tc>
        <w:tc>
          <w:tcPr>
            <w:tcW w:w="5120" w:type="dxa"/>
            <w:tcBorders>
              <w:top w:val="single" w:sz="6" w:space="0" w:color="auto"/>
              <w:left w:val="single" w:sz="6" w:space="0" w:color="auto"/>
              <w:bottom w:val="single" w:sz="6" w:space="0" w:color="auto"/>
              <w:right w:val="single" w:sz="6" w:space="0" w:color="auto"/>
            </w:tcBorders>
          </w:tcPr>
          <w:p w14:paraId="6EA6412F" w14:textId="77777777" w:rsidR="00E25F2A" w:rsidRDefault="00B21705">
            <w:pPr>
              <w:rPr>
                <w:rFonts w:eastAsiaTheme="minorEastAsia"/>
              </w:rPr>
            </w:pPr>
            <w:r>
              <w:rPr>
                <w:rFonts w:eastAsiaTheme="minorEastAsia"/>
              </w:rPr>
              <w:t>Размер объявленных дивидендов в совокупности по всем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7B1F8E59" w14:textId="77777777" w:rsidR="00E25F2A" w:rsidRDefault="00B21705">
            <w:pPr>
              <w:rPr>
                <w:rFonts w:eastAsiaTheme="minorEastAsia"/>
              </w:rPr>
            </w:pPr>
            <w:r>
              <w:rPr>
                <w:rFonts w:eastAsiaTheme="minorEastAsia"/>
              </w:rPr>
              <w:t>5 634 824 700,00</w:t>
            </w:r>
          </w:p>
        </w:tc>
      </w:tr>
      <w:tr w:rsidR="00E25F2A" w14:paraId="30379CC1" w14:textId="77777777">
        <w:tc>
          <w:tcPr>
            <w:tcW w:w="692" w:type="dxa"/>
            <w:tcBorders>
              <w:top w:val="single" w:sz="6" w:space="0" w:color="auto"/>
              <w:left w:val="double" w:sz="6" w:space="0" w:color="auto"/>
              <w:bottom w:val="single" w:sz="6" w:space="0" w:color="auto"/>
              <w:right w:val="single" w:sz="6" w:space="0" w:color="auto"/>
            </w:tcBorders>
          </w:tcPr>
          <w:p w14:paraId="45BCD965" w14:textId="77777777" w:rsidR="00E25F2A" w:rsidRDefault="00B21705">
            <w:pPr>
              <w:jc w:val="center"/>
              <w:rPr>
                <w:rFonts w:eastAsiaTheme="minorEastAsia"/>
              </w:rPr>
            </w:pPr>
            <w:r>
              <w:rPr>
                <w:rFonts w:eastAsiaTheme="minorEastAsia"/>
              </w:rPr>
              <w:t>5</w:t>
            </w:r>
          </w:p>
        </w:tc>
        <w:tc>
          <w:tcPr>
            <w:tcW w:w="5120" w:type="dxa"/>
            <w:tcBorders>
              <w:top w:val="single" w:sz="6" w:space="0" w:color="auto"/>
              <w:left w:val="single" w:sz="6" w:space="0" w:color="auto"/>
              <w:bottom w:val="single" w:sz="6" w:space="0" w:color="auto"/>
              <w:right w:val="single" w:sz="6" w:space="0" w:color="auto"/>
            </w:tcBorders>
          </w:tcPr>
          <w:p w14:paraId="78ECE096" w14:textId="77777777" w:rsidR="00E25F2A" w:rsidRDefault="00B21705">
            <w:pPr>
              <w:rPr>
                <w:rFonts w:eastAsiaTheme="minorEastAsia"/>
              </w:rPr>
            </w:pPr>
            <w:r>
              <w:rPr>
                <w:rFonts w:eastAsiaTheme="minorEastAsia"/>
              </w:rPr>
              <w:t>Доля объявленных дивидендов в чистой прибыли отчетного периода, за который (по результатам которого) выплачиваются (выплачивались) объявленные дивиденды:</w:t>
            </w:r>
          </w:p>
        </w:tc>
        <w:tc>
          <w:tcPr>
            <w:tcW w:w="3440" w:type="dxa"/>
            <w:tcBorders>
              <w:top w:val="single" w:sz="6" w:space="0" w:color="auto"/>
              <w:left w:val="single" w:sz="6" w:space="0" w:color="auto"/>
              <w:bottom w:val="single" w:sz="6" w:space="0" w:color="auto"/>
              <w:right w:val="double" w:sz="6" w:space="0" w:color="auto"/>
            </w:tcBorders>
          </w:tcPr>
          <w:p w14:paraId="3270E616" w14:textId="77777777" w:rsidR="00E25F2A" w:rsidRDefault="00E25F2A">
            <w:pPr>
              <w:rPr>
                <w:rFonts w:eastAsiaTheme="minorEastAsia"/>
              </w:rPr>
            </w:pPr>
          </w:p>
        </w:tc>
      </w:tr>
      <w:tr w:rsidR="00E25F2A" w14:paraId="4AC5B4F1" w14:textId="77777777">
        <w:tc>
          <w:tcPr>
            <w:tcW w:w="692" w:type="dxa"/>
            <w:tcBorders>
              <w:top w:val="single" w:sz="6" w:space="0" w:color="auto"/>
              <w:left w:val="double" w:sz="6" w:space="0" w:color="auto"/>
              <w:bottom w:val="single" w:sz="6" w:space="0" w:color="auto"/>
              <w:right w:val="single" w:sz="6" w:space="0" w:color="auto"/>
            </w:tcBorders>
          </w:tcPr>
          <w:p w14:paraId="60856BE2" w14:textId="77777777" w:rsidR="00E25F2A" w:rsidRDefault="00B21705">
            <w:pPr>
              <w:jc w:val="center"/>
              <w:rPr>
                <w:rFonts w:eastAsiaTheme="minorEastAsia"/>
              </w:rPr>
            </w:pPr>
            <w:r>
              <w:rPr>
                <w:rFonts w:eastAsiaTheme="minorEastAsia"/>
              </w:rPr>
              <w:t>6</w:t>
            </w:r>
          </w:p>
        </w:tc>
        <w:tc>
          <w:tcPr>
            <w:tcW w:w="5120" w:type="dxa"/>
            <w:tcBorders>
              <w:top w:val="single" w:sz="6" w:space="0" w:color="auto"/>
              <w:left w:val="single" w:sz="6" w:space="0" w:color="auto"/>
              <w:bottom w:val="single" w:sz="6" w:space="0" w:color="auto"/>
              <w:right w:val="single" w:sz="6" w:space="0" w:color="auto"/>
            </w:tcBorders>
          </w:tcPr>
          <w:p w14:paraId="798899C9" w14:textId="77777777" w:rsidR="00E25F2A" w:rsidRDefault="00B21705">
            <w:pPr>
              <w:rPr>
                <w:rFonts w:eastAsiaTheme="minorEastAsia"/>
              </w:rPr>
            </w:pPr>
            <w:r>
              <w:rPr>
                <w:rFonts w:eastAsiaTheme="minorEastAsia"/>
              </w:rPr>
              <w:t xml:space="preserve">  по данным консолидированной финансовой отчетности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0880A850" w14:textId="77777777" w:rsidR="00E25F2A" w:rsidRDefault="00B21705">
            <w:pPr>
              <w:rPr>
                <w:rFonts w:eastAsiaTheme="minorEastAsia"/>
              </w:rPr>
            </w:pPr>
            <w:r>
              <w:rPr>
                <w:rFonts w:eastAsiaTheme="minorEastAsia"/>
              </w:rPr>
              <w:t>-</w:t>
            </w:r>
          </w:p>
        </w:tc>
      </w:tr>
      <w:tr w:rsidR="00E25F2A" w14:paraId="41171BA6" w14:textId="77777777">
        <w:tc>
          <w:tcPr>
            <w:tcW w:w="692" w:type="dxa"/>
            <w:tcBorders>
              <w:top w:val="single" w:sz="6" w:space="0" w:color="auto"/>
              <w:left w:val="double" w:sz="6" w:space="0" w:color="auto"/>
              <w:bottom w:val="single" w:sz="6" w:space="0" w:color="auto"/>
              <w:right w:val="single" w:sz="6" w:space="0" w:color="auto"/>
            </w:tcBorders>
          </w:tcPr>
          <w:p w14:paraId="1DBB5E04" w14:textId="77777777" w:rsidR="00E25F2A" w:rsidRDefault="00B21705">
            <w:pPr>
              <w:jc w:val="center"/>
              <w:rPr>
                <w:rFonts w:eastAsiaTheme="minorEastAsia"/>
              </w:rPr>
            </w:pPr>
            <w:r>
              <w:rPr>
                <w:rFonts w:eastAsiaTheme="minorEastAsia"/>
              </w:rPr>
              <w:t>7</w:t>
            </w:r>
          </w:p>
        </w:tc>
        <w:tc>
          <w:tcPr>
            <w:tcW w:w="5120" w:type="dxa"/>
            <w:tcBorders>
              <w:top w:val="single" w:sz="6" w:space="0" w:color="auto"/>
              <w:left w:val="single" w:sz="6" w:space="0" w:color="auto"/>
              <w:bottom w:val="single" w:sz="6" w:space="0" w:color="auto"/>
              <w:right w:val="single" w:sz="6" w:space="0" w:color="auto"/>
            </w:tcBorders>
          </w:tcPr>
          <w:p w14:paraId="38127879" w14:textId="77777777" w:rsidR="00E25F2A" w:rsidRDefault="00B21705">
            <w:pPr>
              <w:rPr>
                <w:rFonts w:eastAsiaTheme="minorEastAsia"/>
              </w:rPr>
            </w:pPr>
            <w:r>
              <w:rPr>
                <w:rFonts w:eastAsiaTheme="minorEastAsia"/>
              </w:rPr>
              <w:t xml:space="preserve">  по данным бухгалтерской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37A49C90" w14:textId="77777777" w:rsidR="00E25F2A" w:rsidRDefault="00B21705">
            <w:pPr>
              <w:rPr>
                <w:rFonts w:eastAsiaTheme="minorEastAsia"/>
              </w:rPr>
            </w:pPr>
            <w:r>
              <w:rPr>
                <w:rFonts w:eastAsiaTheme="minorEastAsia"/>
              </w:rPr>
              <w:t>75</w:t>
            </w:r>
          </w:p>
        </w:tc>
      </w:tr>
      <w:tr w:rsidR="00E25F2A" w14:paraId="14A72CEC" w14:textId="77777777">
        <w:tc>
          <w:tcPr>
            <w:tcW w:w="692" w:type="dxa"/>
            <w:tcBorders>
              <w:top w:val="single" w:sz="6" w:space="0" w:color="auto"/>
              <w:left w:val="double" w:sz="6" w:space="0" w:color="auto"/>
              <w:bottom w:val="single" w:sz="6" w:space="0" w:color="auto"/>
              <w:right w:val="single" w:sz="6" w:space="0" w:color="auto"/>
            </w:tcBorders>
          </w:tcPr>
          <w:p w14:paraId="2E8C9941" w14:textId="77777777" w:rsidR="00E25F2A" w:rsidRDefault="00B21705">
            <w:pPr>
              <w:jc w:val="center"/>
              <w:rPr>
                <w:rFonts w:eastAsiaTheme="minorEastAsia"/>
              </w:rPr>
            </w:pPr>
            <w:r>
              <w:rPr>
                <w:rFonts w:eastAsiaTheme="minorEastAsia"/>
              </w:rPr>
              <w:t>8</w:t>
            </w:r>
          </w:p>
        </w:tc>
        <w:tc>
          <w:tcPr>
            <w:tcW w:w="5120" w:type="dxa"/>
            <w:tcBorders>
              <w:top w:val="single" w:sz="6" w:space="0" w:color="auto"/>
              <w:left w:val="single" w:sz="6" w:space="0" w:color="auto"/>
              <w:bottom w:val="single" w:sz="6" w:space="0" w:color="auto"/>
              <w:right w:val="single" w:sz="6" w:space="0" w:color="auto"/>
            </w:tcBorders>
          </w:tcPr>
          <w:p w14:paraId="62E0264E" w14:textId="77777777" w:rsidR="00E25F2A" w:rsidRDefault="00B21705">
            <w:pPr>
              <w:rPr>
                <w:rFonts w:eastAsiaTheme="minorEastAsia"/>
              </w:rPr>
            </w:pPr>
            <w:r>
              <w:rPr>
                <w:rFonts w:eastAsiaTheme="minorEastAsia"/>
              </w:rPr>
              <w:t>Источник выплаты объявленных дивидендов (чистая прибыль отчетного периода, нераспределенная чистая прибыль прошлых лет, специальный фонд)</w:t>
            </w:r>
          </w:p>
        </w:tc>
        <w:tc>
          <w:tcPr>
            <w:tcW w:w="3440" w:type="dxa"/>
            <w:tcBorders>
              <w:top w:val="single" w:sz="6" w:space="0" w:color="auto"/>
              <w:left w:val="single" w:sz="6" w:space="0" w:color="auto"/>
              <w:bottom w:val="single" w:sz="6" w:space="0" w:color="auto"/>
              <w:right w:val="double" w:sz="6" w:space="0" w:color="auto"/>
            </w:tcBorders>
          </w:tcPr>
          <w:p w14:paraId="4C2A7A6B" w14:textId="77777777" w:rsidR="00E25F2A" w:rsidRDefault="00B21705">
            <w:pPr>
              <w:rPr>
                <w:rFonts w:eastAsiaTheme="minorEastAsia"/>
              </w:rPr>
            </w:pPr>
            <w:r>
              <w:rPr>
                <w:rFonts w:eastAsiaTheme="minorEastAsia"/>
              </w:rPr>
              <w:t>чистая прибыль</w:t>
            </w:r>
          </w:p>
        </w:tc>
      </w:tr>
      <w:tr w:rsidR="00E25F2A" w14:paraId="1376F2C8" w14:textId="77777777">
        <w:tc>
          <w:tcPr>
            <w:tcW w:w="692" w:type="dxa"/>
            <w:tcBorders>
              <w:top w:val="single" w:sz="6" w:space="0" w:color="auto"/>
              <w:left w:val="double" w:sz="6" w:space="0" w:color="auto"/>
              <w:bottom w:val="single" w:sz="6" w:space="0" w:color="auto"/>
              <w:right w:val="single" w:sz="6" w:space="0" w:color="auto"/>
            </w:tcBorders>
          </w:tcPr>
          <w:p w14:paraId="6C73093D" w14:textId="77777777" w:rsidR="00E25F2A" w:rsidRDefault="00B21705">
            <w:pPr>
              <w:jc w:val="center"/>
              <w:rPr>
                <w:rFonts w:eastAsiaTheme="minorEastAsia"/>
              </w:rPr>
            </w:pPr>
            <w:r>
              <w:rPr>
                <w:rFonts w:eastAsiaTheme="minorEastAsia"/>
              </w:rPr>
              <w:t>9</w:t>
            </w:r>
          </w:p>
        </w:tc>
        <w:tc>
          <w:tcPr>
            <w:tcW w:w="5120" w:type="dxa"/>
            <w:tcBorders>
              <w:top w:val="single" w:sz="6" w:space="0" w:color="auto"/>
              <w:left w:val="single" w:sz="6" w:space="0" w:color="auto"/>
              <w:bottom w:val="single" w:sz="6" w:space="0" w:color="auto"/>
              <w:right w:val="single" w:sz="6" w:space="0" w:color="auto"/>
            </w:tcBorders>
          </w:tcPr>
          <w:p w14:paraId="14364925" w14:textId="77777777" w:rsidR="00E25F2A" w:rsidRDefault="00B21705">
            <w:pPr>
              <w:rPr>
                <w:rFonts w:eastAsiaTheme="minorEastAsia"/>
              </w:rPr>
            </w:pPr>
            <w:r>
              <w:rPr>
                <w:rFonts w:eastAsiaTheme="minorEastAsia"/>
              </w:rPr>
              <w:t xml:space="preserve">Орган управления эмитента, принявший решение об объявлении дивидендов, дата принятия такого решения, дата составления и номер протокола собрания </w:t>
            </w:r>
            <w:r>
              <w:rPr>
                <w:rFonts w:eastAsiaTheme="minorEastAsia"/>
              </w:rPr>
              <w:lastRenderedPageBreak/>
              <w:t>(заседания) органа управления эмитента, на котором принято такое решение</w:t>
            </w:r>
          </w:p>
        </w:tc>
        <w:tc>
          <w:tcPr>
            <w:tcW w:w="3440" w:type="dxa"/>
            <w:tcBorders>
              <w:top w:val="single" w:sz="6" w:space="0" w:color="auto"/>
              <w:left w:val="single" w:sz="6" w:space="0" w:color="auto"/>
              <w:bottom w:val="single" w:sz="6" w:space="0" w:color="auto"/>
              <w:right w:val="double" w:sz="6" w:space="0" w:color="auto"/>
            </w:tcBorders>
          </w:tcPr>
          <w:p w14:paraId="01A0DE25" w14:textId="77777777" w:rsidR="00E25F2A" w:rsidRDefault="00B21705">
            <w:pPr>
              <w:rPr>
                <w:rFonts w:eastAsiaTheme="minorEastAsia"/>
              </w:rPr>
            </w:pPr>
            <w:r>
              <w:rPr>
                <w:rFonts w:eastAsiaTheme="minorEastAsia"/>
              </w:rPr>
              <w:lastRenderedPageBreak/>
              <w:t>Общее собрание акционеров. Дата проведения - 26 сентября 2024 г. Протокол № 50 от 26.09.2024</w:t>
            </w:r>
          </w:p>
        </w:tc>
      </w:tr>
      <w:tr w:rsidR="00E25F2A" w14:paraId="5ED27119" w14:textId="77777777">
        <w:tc>
          <w:tcPr>
            <w:tcW w:w="692" w:type="dxa"/>
            <w:tcBorders>
              <w:top w:val="single" w:sz="6" w:space="0" w:color="auto"/>
              <w:left w:val="double" w:sz="6" w:space="0" w:color="auto"/>
              <w:bottom w:val="single" w:sz="6" w:space="0" w:color="auto"/>
              <w:right w:val="single" w:sz="6" w:space="0" w:color="auto"/>
            </w:tcBorders>
          </w:tcPr>
          <w:p w14:paraId="554CA51E" w14:textId="77777777" w:rsidR="00E25F2A" w:rsidRDefault="00B21705">
            <w:pPr>
              <w:jc w:val="center"/>
              <w:rPr>
                <w:rFonts w:eastAsiaTheme="minorEastAsia"/>
              </w:rPr>
            </w:pPr>
            <w:r>
              <w:rPr>
                <w:rFonts w:eastAsiaTheme="minorEastAsia"/>
              </w:rPr>
              <w:t>10</w:t>
            </w:r>
          </w:p>
        </w:tc>
        <w:tc>
          <w:tcPr>
            <w:tcW w:w="5120" w:type="dxa"/>
            <w:tcBorders>
              <w:top w:val="single" w:sz="6" w:space="0" w:color="auto"/>
              <w:left w:val="single" w:sz="6" w:space="0" w:color="auto"/>
              <w:bottom w:val="single" w:sz="6" w:space="0" w:color="auto"/>
              <w:right w:val="single" w:sz="6" w:space="0" w:color="auto"/>
            </w:tcBorders>
          </w:tcPr>
          <w:p w14:paraId="786759A8" w14:textId="77777777" w:rsidR="00E25F2A" w:rsidRDefault="00B21705">
            <w:pPr>
              <w:rPr>
                <w:rFonts w:eastAsiaTheme="minorEastAsia"/>
              </w:rPr>
            </w:pPr>
            <w:r>
              <w:rPr>
                <w:rFonts w:eastAsiaTheme="minorEastAsia"/>
              </w:rPr>
              <w:t>Дата, на которую определяются (определялись) лица, имеющие (имевшие) право на получение дивидендов</w:t>
            </w:r>
          </w:p>
        </w:tc>
        <w:tc>
          <w:tcPr>
            <w:tcW w:w="3440" w:type="dxa"/>
            <w:tcBorders>
              <w:top w:val="single" w:sz="6" w:space="0" w:color="auto"/>
              <w:left w:val="single" w:sz="6" w:space="0" w:color="auto"/>
              <w:bottom w:val="single" w:sz="6" w:space="0" w:color="auto"/>
              <w:right w:val="double" w:sz="6" w:space="0" w:color="auto"/>
            </w:tcBorders>
          </w:tcPr>
          <w:p w14:paraId="2FE77DD0" w14:textId="77777777" w:rsidR="00E25F2A" w:rsidRDefault="00B21705">
            <w:pPr>
              <w:rPr>
                <w:rFonts w:eastAsiaTheme="minorEastAsia"/>
              </w:rPr>
            </w:pPr>
            <w:r>
              <w:rPr>
                <w:rFonts w:eastAsiaTheme="minorEastAsia"/>
              </w:rPr>
              <w:t>08.10.2024</w:t>
            </w:r>
          </w:p>
        </w:tc>
      </w:tr>
      <w:tr w:rsidR="00E25F2A" w14:paraId="4B8A2B12" w14:textId="77777777">
        <w:tc>
          <w:tcPr>
            <w:tcW w:w="692" w:type="dxa"/>
            <w:tcBorders>
              <w:top w:val="single" w:sz="6" w:space="0" w:color="auto"/>
              <w:left w:val="double" w:sz="6" w:space="0" w:color="auto"/>
              <w:bottom w:val="single" w:sz="6" w:space="0" w:color="auto"/>
              <w:right w:val="single" w:sz="6" w:space="0" w:color="auto"/>
            </w:tcBorders>
          </w:tcPr>
          <w:p w14:paraId="4A49B26F" w14:textId="77777777" w:rsidR="00E25F2A" w:rsidRDefault="00B21705">
            <w:pPr>
              <w:jc w:val="center"/>
              <w:rPr>
                <w:rFonts w:eastAsiaTheme="minorEastAsia"/>
              </w:rPr>
            </w:pPr>
            <w:r>
              <w:rPr>
                <w:rFonts w:eastAsiaTheme="minorEastAsia"/>
              </w:rPr>
              <w:t>11</w:t>
            </w:r>
          </w:p>
        </w:tc>
        <w:tc>
          <w:tcPr>
            <w:tcW w:w="5120" w:type="dxa"/>
            <w:tcBorders>
              <w:top w:val="single" w:sz="6" w:space="0" w:color="auto"/>
              <w:left w:val="single" w:sz="6" w:space="0" w:color="auto"/>
              <w:bottom w:val="single" w:sz="6" w:space="0" w:color="auto"/>
              <w:right w:val="single" w:sz="6" w:space="0" w:color="auto"/>
            </w:tcBorders>
          </w:tcPr>
          <w:p w14:paraId="084F2AD0" w14:textId="77777777" w:rsidR="00E25F2A" w:rsidRDefault="00B21705">
            <w:pPr>
              <w:rPr>
                <w:rFonts w:eastAsiaTheme="minorEastAsia"/>
              </w:rPr>
            </w:pPr>
            <w:r>
              <w:rPr>
                <w:rFonts w:eastAsiaTheme="minorEastAsia"/>
              </w:rPr>
              <w:t>Срок (дата) выплаты объявленных дивидендов</w:t>
            </w:r>
          </w:p>
        </w:tc>
        <w:tc>
          <w:tcPr>
            <w:tcW w:w="3440" w:type="dxa"/>
            <w:tcBorders>
              <w:top w:val="single" w:sz="6" w:space="0" w:color="auto"/>
              <w:left w:val="single" w:sz="6" w:space="0" w:color="auto"/>
              <w:bottom w:val="single" w:sz="6" w:space="0" w:color="auto"/>
              <w:right w:val="double" w:sz="6" w:space="0" w:color="auto"/>
            </w:tcBorders>
          </w:tcPr>
          <w:p w14:paraId="602A22E9" w14:textId="77777777" w:rsidR="00E25F2A" w:rsidRDefault="00B21705">
            <w:pPr>
              <w:rPr>
                <w:rFonts w:eastAsiaTheme="minorEastAsia"/>
              </w:rPr>
            </w:pPr>
            <w:r>
              <w:rPr>
                <w:rFonts w:eastAsiaTheme="minorEastAsia"/>
              </w:rPr>
              <w:t>номинальным держателям: 22.10.2024; акционерам, зарегистрированным в реестре акционеров: 13.11.2024</w:t>
            </w:r>
          </w:p>
        </w:tc>
      </w:tr>
      <w:tr w:rsidR="00E25F2A" w14:paraId="65686BEC" w14:textId="77777777">
        <w:tc>
          <w:tcPr>
            <w:tcW w:w="692" w:type="dxa"/>
            <w:tcBorders>
              <w:top w:val="single" w:sz="6" w:space="0" w:color="auto"/>
              <w:left w:val="double" w:sz="6" w:space="0" w:color="auto"/>
              <w:bottom w:val="single" w:sz="6" w:space="0" w:color="auto"/>
              <w:right w:val="single" w:sz="6" w:space="0" w:color="auto"/>
            </w:tcBorders>
          </w:tcPr>
          <w:p w14:paraId="0EA336FF" w14:textId="77777777" w:rsidR="00E25F2A" w:rsidRDefault="00B21705">
            <w:pPr>
              <w:jc w:val="center"/>
              <w:rPr>
                <w:rFonts w:eastAsiaTheme="minorEastAsia"/>
              </w:rPr>
            </w:pPr>
            <w:r>
              <w:rPr>
                <w:rFonts w:eastAsiaTheme="minorEastAsia"/>
              </w:rPr>
              <w:t>12</w:t>
            </w:r>
          </w:p>
        </w:tc>
        <w:tc>
          <w:tcPr>
            <w:tcW w:w="5120" w:type="dxa"/>
            <w:tcBorders>
              <w:top w:val="single" w:sz="6" w:space="0" w:color="auto"/>
              <w:left w:val="single" w:sz="6" w:space="0" w:color="auto"/>
              <w:bottom w:val="single" w:sz="6" w:space="0" w:color="auto"/>
              <w:right w:val="single" w:sz="6" w:space="0" w:color="auto"/>
            </w:tcBorders>
          </w:tcPr>
          <w:p w14:paraId="268185DE" w14:textId="77777777" w:rsidR="00E25F2A" w:rsidRDefault="00B21705">
            <w:pPr>
              <w:rPr>
                <w:rFonts w:eastAsiaTheme="minorEastAsia"/>
              </w:rPr>
            </w:pPr>
            <w:r>
              <w:rPr>
                <w:rFonts w:eastAsiaTheme="minorEastAsia"/>
              </w:rPr>
              <w:t>Иные сведения об объявленных дивидендах, указываемые эмитентом по собственному усмотрению</w:t>
            </w:r>
          </w:p>
        </w:tc>
        <w:tc>
          <w:tcPr>
            <w:tcW w:w="3440" w:type="dxa"/>
            <w:tcBorders>
              <w:top w:val="single" w:sz="6" w:space="0" w:color="auto"/>
              <w:left w:val="single" w:sz="6" w:space="0" w:color="auto"/>
              <w:bottom w:val="single" w:sz="6" w:space="0" w:color="auto"/>
              <w:right w:val="double" w:sz="6" w:space="0" w:color="auto"/>
            </w:tcBorders>
          </w:tcPr>
          <w:p w14:paraId="51F95616" w14:textId="77777777" w:rsidR="00E25F2A" w:rsidRDefault="00B21705">
            <w:pPr>
              <w:rPr>
                <w:rFonts w:eastAsiaTheme="minorEastAsia"/>
              </w:rPr>
            </w:pPr>
            <w:r>
              <w:rPr>
                <w:rFonts w:eastAsiaTheme="minorEastAsia"/>
              </w:rPr>
              <w:t>нет</w:t>
            </w:r>
          </w:p>
        </w:tc>
      </w:tr>
      <w:tr w:rsidR="00E25F2A" w14:paraId="07F66CBD" w14:textId="77777777">
        <w:tc>
          <w:tcPr>
            <w:tcW w:w="692" w:type="dxa"/>
            <w:tcBorders>
              <w:top w:val="single" w:sz="6" w:space="0" w:color="auto"/>
              <w:left w:val="double" w:sz="6" w:space="0" w:color="auto"/>
              <w:bottom w:val="single" w:sz="6" w:space="0" w:color="auto"/>
              <w:right w:val="single" w:sz="6" w:space="0" w:color="auto"/>
            </w:tcBorders>
          </w:tcPr>
          <w:p w14:paraId="72012615" w14:textId="77777777" w:rsidR="00E25F2A" w:rsidRDefault="00B21705">
            <w:pPr>
              <w:jc w:val="center"/>
              <w:rPr>
                <w:rFonts w:eastAsiaTheme="minorEastAsia"/>
              </w:rPr>
            </w:pPr>
            <w:r>
              <w:rPr>
                <w:rFonts w:eastAsiaTheme="minorEastAsia"/>
              </w:rPr>
              <w:t>13</w:t>
            </w:r>
          </w:p>
        </w:tc>
        <w:tc>
          <w:tcPr>
            <w:tcW w:w="8560" w:type="dxa"/>
            <w:gridSpan w:val="2"/>
            <w:tcBorders>
              <w:top w:val="single" w:sz="6" w:space="0" w:color="auto"/>
              <w:left w:val="single" w:sz="6" w:space="0" w:color="auto"/>
              <w:bottom w:val="single" w:sz="6" w:space="0" w:color="auto"/>
              <w:right w:val="double" w:sz="6" w:space="0" w:color="auto"/>
            </w:tcBorders>
          </w:tcPr>
          <w:p w14:paraId="311EDC4E" w14:textId="77777777" w:rsidR="00E25F2A" w:rsidRDefault="00B21705">
            <w:pPr>
              <w:jc w:val="center"/>
              <w:rPr>
                <w:rFonts w:eastAsiaTheme="minorEastAsia"/>
              </w:rPr>
            </w:pPr>
            <w:r>
              <w:rPr>
                <w:rFonts w:eastAsiaTheme="minorEastAsia"/>
              </w:rPr>
              <w:t>II. Сведения о выплаченных дивидендах</w:t>
            </w:r>
          </w:p>
        </w:tc>
      </w:tr>
      <w:tr w:rsidR="00E25F2A" w14:paraId="1B0CE3F2" w14:textId="77777777">
        <w:tc>
          <w:tcPr>
            <w:tcW w:w="692" w:type="dxa"/>
            <w:tcBorders>
              <w:top w:val="single" w:sz="6" w:space="0" w:color="auto"/>
              <w:left w:val="double" w:sz="6" w:space="0" w:color="auto"/>
              <w:bottom w:val="single" w:sz="6" w:space="0" w:color="auto"/>
              <w:right w:val="single" w:sz="6" w:space="0" w:color="auto"/>
            </w:tcBorders>
          </w:tcPr>
          <w:p w14:paraId="13B63E51" w14:textId="77777777" w:rsidR="00E25F2A" w:rsidRDefault="00B21705">
            <w:pPr>
              <w:jc w:val="center"/>
              <w:rPr>
                <w:rFonts w:eastAsiaTheme="minorEastAsia"/>
              </w:rPr>
            </w:pPr>
            <w:r>
              <w:rPr>
                <w:rFonts w:eastAsiaTheme="minorEastAsia"/>
              </w:rPr>
              <w:t>14</w:t>
            </w:r>
          </w:p>
        </w:tc>
        <w:tc>
          <w:tcPr>
            <w:tcW w:w="5120" w:type="dxa"/>
            <w:tcBorders>
              <w:top w:val="single" w:sz="6" w:space="0" w:color="auto"/>
              <w:left w:val="single" w:sz="6" w:space="0" w:color="auto"/>
              <w:bottom w:val="single" w:sz="6" w:space="0" w:color="auto"/>
              <w:right w:val="single" w:sz="6" w:space="0" w:color="auto"/>
            </w:tcBorders>
          </w:tcPr>
          <w:p w14:paraId="518170FB" w14:textId="77777777" w:rsidR="00E25F2A" w:rsidRDefault="00B21705">
            <w:pPr>
              <w:rPr>
                <w:rFonts w:eastAsiaTheme="minorEastAsia"/>
              </w:rPr>
            </w:pPr>
            <w:r>
              <w:rPr>
                <w:rFonts w:eastAsiaTheme="minorEastAsia"/>
              </w:rPr>
              <w:t>Общий размер выплаченных дивидендов по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6DD838EE" w14:textId="77777777" w:rsidR="00E25F2A" w:rsidRDefault="00B21705">
            <w:pPr>
              <w:rPr>
                <w:rFonts w:eastAsiaTheme="minorEastAsia"/>
              </w:rPr>
            </w:pPr>
            <w:r>
              <w:rPr>
                <w:rFonts w:eastAsiaTheme="minorEastAsia"/>
              </w:rPr>
              <w:t>5 612 750 383,60</w:t>
            </w:r>
          </w:p>
        </w:tc>
      </w:tr>
      <w:tr w:rsidR="00E25F2A" w14:paraId="71F94466" w14:textId="77777777">
        <w:tc>
          <w:tcPr>
            <w:tcW w:w="692" w:type="dxa"/>
            <w:tcBorders>
              <w:top w:val="single" w:sz="6" w:space="0" w:color="auto"/>
              <w:left w:val="double" w:sz="6" w:space="0" w:color="auto"/>
              <w:bottom w:val="single" w:sz="6" w:space="0" w:color="auto"/>
              <w:right w:val="single" w:sz="6" w:space="0" w:color="auto"/>
            </w:tcBorders>
          </w:tcPr>
          <w:p w14:paraId="58917A87" w14:textId="77777777" w:rsidR="00E25F2A" w:rsidRDefault="00B21705">
            <w:pPr>
              <w:jc w:val="center"/>
              <w:rPr>
                <w:rFonts w:eastAsiaTheme="minorEastAsia"/>
              </w:rPr>
            </w:pPr>
            <w:r>
              <w:rPr>
                <w:rFonts w:eastAsiaTheme="minorEastAsia"/>
              </w:rPr>
              <w:t>15</w:t>
            </w:r>
          </w:p>
        </w:tc>
        <w:tc>
          <w:tcPr>
            <w:tcW w:w="5120" w:type="dxa"/>
            <w:tcBorders>
              <w:top w:val="single" w:sz="6" w:space="0" w:color="auto"/>
              <w:left w:val="single" w:sz="6" w:space="0" w:color="auto"/>
              <w:bottom w:val="single" w:sz="6" w:space="0" w:color="auto"/>
              <w:right w:val="single" w:sz="6" w:space="0" w:color="auto"/>
            </w:tcBorders>
          </w:tcPr>
          <w:p w14:paraId="60166F0C" w14:textId="77777777" w:rsidR="00E25F2A" w:rsidRDefault="00B21705">
            <w:pPr>
              <w:rPr>
                <w:rFonts w:eastAsiaTheme="minorEastAsia"/>
              </w:rPr>
            </w:pPr>
            <w:r>
              <w:rPr>
                <w:rFonts w:eastAsiaTheme="minorEastAsia"/>
              </w:rPr>
              <w:t>Доля выплаченных дивидендов в общем размере объявленных дивидендов по акциям данной категории (типа), %</w:t>
            </w:r>
          </w:p>
        </w:tc>
        <w:tc>
          <w:tcPr>
            <w:tcW w:w="3440" w:type="dxa"/>
            <w:tcBorders>
              <w:top w:val="single" w:sz="6" w:space="0" w:color="auto"/>
              <w:left w:val="single" w:sz="6" w:space="0" w:color="auto"/>
              <w:bottom w:val="single" w:sz="6" w:space="0" w:color="auto"/>
              <w:right w:val="double" w:sz="6" w:space="0" w:color="auto"/>
            </w:tcBorders>
          </w:tcPr>
          <w:p w14:paraId="57AF0FAD" w14:textId="77777777" w:rsidR="00E25F2A" w:rsidRDefault="00B21705">
            <w:pPr>
              <w:rPr>
                <w:rFonts w:eastAsiaTheme="minorEastAsia"/>
              </w:rPr>
            </w:pPr>
            <w:r>
              <w:rPr>
                <w:rFonts w:eastAsiaTheme="minorEastAsia"/>
              </w:rPr>
              <w:t>99.6</w:t>
            </w:r>
          </w:p>
        </w:tc>
      </w:tr>
      <w:tr w:rsidR="00E25F2A" w14:paraId="2321060C" w14:textId="77777777">
        <w:tc>
          <w:tcPr>
            <w:tcW w:w="692" w:type="dxa"/>
            <w:tcBorders>
              <w:top w:val="single" w:sz="6" w:space="0" w:color="auto"/>
              <w:left w:val="double" w:sz="6" w:space="0" w:color="auto"/>
              <w:bottom w:val="single" w:sz="6" w:space="0" w:color="auto"/>
              <w:right w:val="single" w:sz="6" w:space="0" w:color="auto"/>
            </w:tcBorders>
          </w:tcPr>
          <w:p w14:paraId="02C1F41F" w14:textId="77777777" w:rsidR="00E25F2A" w:rsidRDefault="00B21705">
            <w:pPr>
              <w:jc w:val="center"/>
              <w:rPr>
                <w:rFonts w:eastAsiaTheme="minorEastAsia"/>
              </w:rPr>
            </w:pPr>
            <w:r>
              <w:rPr>
                <w:rFonts w:eastAsiaTheme="minorEastAsia"/>
              </w:rPr>
              <w:t>16</w:t>
            </w:r>
          </w:p>
        </w:tc>
        <w:tc>
          <w:tcPr>
            <w:tcW w:w="5120" w:type="dxa"/>
            <w:tcBorders>
              <w:top w:val="single" w:sz="6" w:space="0" w:color="auto"/>
              <w:left w:val="single" w:sz="6" w:space="0" w:color="auto"/>
              <w:bottom w:val="single" w:sz="6" w:space="0" w:color="auto"/>
              <w:right w:val="single" w:sz="6" w:space="0" w:color="auto"/>
            </w:tcBorders>
          </w:tcPr>
          <w:p w14:paraId="65BEEE80" w14:textId="77777777" w:rsidR="00E25F2A" w:rsidRDefault="00B21705">
            <w:pPr>
              <w:rPr>
                <w:rFonts w:eastAsiaTheme="minorEastAsia"/>
              </w:rPr>
            </w:pPr>
            <w:r>
              <w:rPr>
                <w:rFonts w:eastAsiaTheme="minorEastAsia"/>
              </w:rPr>
              <w:t>Причины невыплаты объявленных дивидендов в случае, если объявленные дивиденды не выплачены или выплачены эмитентом не в полном объеме</w:t>
            </w:r>
          </w:p>
        </w:tc>
        <w:tc>
          <w:tcPr>
            <w:tcW w:w="3440" w:type="dxa"/>
            <w:tcBorders>
              <w:top w:val="single" w:sz="6" w:space="0" w:color="auto"/>
              <w:left w:val="single" w:sz="6" w:space="0" w:color="auto"/>
              <w:bottom w:val="single" w:sz="6" w:space="0" w:color="auto"/>
              <w:right w:val="double" w:sz="6" w:space="0" w:color="auto"/>
            </w:tcBorders>
          </w:tcPr>
          <w:p w14:paraId="68D088E7" w14:textId="77777777" w:rsidR="00E25F2A" w:rsidRDefault="00B21705">
            <w:pPr>
              <w:rPr>
                <w:rFonts w:eastAsiaTheme="minorEastAsia"/>
              </w:rPr>
            </w:pPr>
            <w:r>
              <w:rPr>
                <w:rFonts w:eastAsiaTheme="minorEastAsia"/>
              </w:rPr>
              <w:t>несвоевременное представление акционерами достоверных и полных сведений, необходимых для получения дивидендов.</w:t>
            </w:r>
          </w:p>
        </w:tc>
      </w:tr>
      <w:tr w:rsidR="00E25F2A" w14:paraId="4C7FEFA3" w14:textId="77777777">
        <w:tc>
          <w:tcPr>
            <w:tcW w:w="692" w:type="dxa"/>
            <w:tcBorders>
              <w:top w:val="single" w:sz="6" w:space="0" w:color="auto"/>
              <w:left w:val="double" w:sz="6" w:space="0" w:color="auto"/>
              <w:bottom w:val="double" w:sz="6" w:space="0" w:color="auto"/>
              <w:right w:val="single" w:sz="6" w:space="0" w:color="auto"/>
            </w:tcBorders>
          </w:tcPr>
          <w:p w14:paraId="44F1C510" w14:textId="77777777" w:rsidR="00E25F2A" w:rsidRDefault="00B21705">
            <w:pPr>
              <w:jc w:val="center"/>
              <w:rPr>
                <w:rFonts w:eastAsiaTheme="minorEastAsia"/>
              </w:rPr>
            </w:pPr>
            <w:r>
              <w:rPr>
                <w:rFonts w:eastAsiaTheme="minorEastAsia"/>
              </w:rPr>
              <w:t>17</w:t>
            </w:r>
          </w:p>
        </w:tc>
        <w:tc>
          <w:tcPr>
            <w:tcW w:w="5120" w:type="dxa"/>
            <w:tcBorders>
              <w:top w:val="single" w:sz="6" w:space="0" w:color="auto"/>
              <w:left w:val="single" w:sz="6" w:space="0" w:color="auto"/>
              <w:bottom w:val="double" w:sz="6" w:space="0" w:color="auto"/>
              <w:right w:val="single" w:sz="6" w:space="0" w:color="auto"/>
            </w:tcBorders>
          </w:tcPr>
          <w:p w14:paraId="0A21D454" w14:textId="77777777" w:rsidR="00E25F2A" w:rsidRDefault="00B21705">
            <w:pPr>
              <w:rPr>
                <w:rFonts w:eastAsiaTheme="minorEastAsia"/>
              </w:rPr>
            </w:pPr>
            <w:r>
              <w:rPr>
                <w:rFonts w:eastAsiaTheme="minorEastAsia"/>
              </w:rPr>
              <w:t>Иные сведения о выплаченных дивидендах, указываемые эмитентом по собственному усмотрению</w:t>
            </w:r>
          </w:p>
        </w:tc>
        <w:tc>
          <w:tcPr>
            <w:tcW w:w="3440" w:type="dxa"/>
            <w:tcBorders>
              <w:top w:val="single" w:sz="6" w:space="0" w:color="auto"/>
              <w:left w:val="single" w:sz="6" w:space="0" w:color="auto"/>
              <w:bottom w:val="double" w:sz="6" w:space="0" w:color="auto"/>
              <w:right w:val="double" w:sz="6" w:space="0" w:color="auto"/>
            </w:tcBorders>
          </w:tcPr>
          <w:p w14:paraId="4EDB4201" w14:textId="77777777" w:rsidR="00E25F2A" w:rsidRDefault="00B21705">
            <w:pPr>
              <w:rPr>
                <w:rFonts w:eastAsiaTheme="minorEastAsia"/>
              </w:rPr>
            </w:pPr>
            <w:r>
              <w:rPr>
                <w:rFonts w:eastAsiaTheme="minorEastAsia"/>
              </w:rPr>
              <w:t>нет</w:t>
            </w:r>
          </w:p>
        </w:tc>
      </w:tr>
    </w:tbl>
    <w:p w14:paraId="27F99207" w14:textId="77777777" w:rsidR="00E25F2A" w:rsidRDefault="00E25F2A">
      <w:pPr>
        <w:pStyle w:val="ThinDelim"/>
        <w:rPr>
          <w:rFonts w:eastAsiaTheme="minorEastAsia"/>
          <w:szCs w:val="20"/>
        </w:rPr>
      </w:pPr>
    </w:p>
    <w:tbl>
      <w:tblPr>
        <w:tblW w:w="0" w:type="auto"/>
        <w:tblLayout w:type="fixed"/>
        <w:tblCellMar>
          <w:left w:w="72" w:type="dxa"/>
          <w:right w:w="72" w:type="dxa"/>
        </w:tblCellMar>
        <w:tblLook w:val="0000" w:firstRow="0" w:lastRow="0" w:firstColumn="0" w:lastColumn="0" w:noHBand="0" w:noVBand="0"/>
      </w:tblPr>
      <w:tblGrid>
        <w:gridCol w:w="692"/>
        <w:gridCol w:w="5120"/>
        <w:gridCol w:w="3440"/>
      </w:tblGrid>
      <w:tr w:rsidR="00E25F2A" w14:paraId="35038184" w14:textId="77777777">
        <w:tc>
          <w:tcPr>
            <w:tcW w:w="692" w:type="dxa"/>
            <w:tcBorders>
              <w:top w:val="double" w:sz="6" w:space="0" w:color="auto"/>
              <w:left w:val="double" w:sz="6" w:space="0" w:color="auto"/>
              <w:bottom w:val="single" w:sz="6" w:space="0" w:color="auto"/>
              <w:right w:val="single" w:sz="6" w:space="0" w:color="auto"/>
            </w:tcBorders>
          </w:tcPr>
          <w:p w14:paraId="2C63E020" w14:textId="77777777" w:rsidR="00E25F2A" w:rsidRDefault="00B21705">
            <w:pPr>
              <w:jc w:val="center"/>
              <w:rPr>
                <w:rFonts w:eastAsiaTheme="minorEastAsia"/>
              </w:rPr>
            </w:pPr>
            <w:r>
              <w:rPr>
                <w:rFonts w:eastAsiaTheme="minorEastAsia"/>
              </w:rPr>
              <w:t>N п/п</w:t>
            </w:r>
          </w:p>
        </w:tc>
        <w:tc>
          <w:tcPr>
            <w:tcW w:w="5120" w:type="dxa"/>
            <w:tcBorders>
              <w:top w:val="double" w:sz="6" w:space="0" w:color="auto"/>
              <w:left w:val="single" w:sz="6" w:space="0" w:color="auto"/>
              <w:bottom w:val="single" w:sz="6" w:space="0" w:color="auto"/>
              <w:right w:val="single" w:sz="6" w:space="0" w:color="auto"/>
            </w:tcBorders>
          </w:tcPr>
          <w:p w14:paraId="0E99ED57" w14:textId="77777777" w:rsidR="00E25F2A" w:rsidRDefault="00B21705">
            <w:pPr>
              <w:jc w:val="center"/>
              <w:rPr>
                <w:rFonts w:eastAsiaTheme="minorEastAsia"/>
              </w:rPr>
            </w:pPr>
            <w:r>
              <w:rPr>
                <w:rFonts w:eastAsiaTheme="minorEastAsia"/>
              </w:rPr>
              <w:t>Наименование показателя</w:t>
            </w:r>
          </w:p>
        </w:tc>
        <w:tc>
          <w:tcPr>
            <w:tcW w:w="3440" w:type="dxa"/>
            <w:tcBorders>
              <w:top w:val="double" w:sz="6" w:space="0" w:color="auto"/>
              <w:left w:val="single" w:sz="6" w:space="0" w:color="auto"/>
              <w:bottom w:val="single" w:sz="6" w:space="0" w:color="auto"/>
              <w:right w:val="double" w:sz="6" w:space="0" w:color="auto"/>
            </w:tcBorders>
          </w:tcPr>
          <w:p w14:paraId="4232E18C" w14:textId="77777777" w:rsidR="00E25F2A" w:rsidRDefault="00B21705">
            <w:pPr>
              <w:jc w:val="center"/>
              <w:rPr>
                <w:rFonts w:eastAsiaTheme="minorEastAsia"/>
              </w:rPr>
            </w:pPr>
            <w:r>
              <w:rPr>
                <w:rFonts w:eastAsiaTheme="minorEastAsia"/>
              </w:rPr>
              <w:t>Отчетный период, за который (по результатам которого) выплачиваются (выплачивались) объявленные дивиденды - 2024г., 9 мес.</w:t>
            </w:r>
          </w:p>
        </w:tc>
      </w:tr>
      <w:tr w:rsidR="00E25F2A" w14:paraId="18078F22" w14:textId="77777777">
        <w:tc>
          <w:tcPr>
            <w:tcW w:w="692" w:type="dxa"/>
            <w:tcBorders>
              <w:top w:val="single" w:sz="6" w:space="0" w:color="auto"/>
              <w:left w:val="double" w:sz="6" w:space="0" w:color="auto"/>
              <w:bottom w:val="single" w:sz="6" w:space="0" w:color="auto"/>
              <w:right w:val="single" w:sz="6" w:space="0" w:color="auto"/>
            </w:tcBorders>
          </w:tcPr>
          <w:p w14:paraId="628C6DA2" w14:textId="77777777" w:rsidR="00E25F2A" w:rsidRDefault="00B21705">
            <w:pPr>
              <w:jc w:val="center"/>
              <w:rPr>
                <w:rFonts w:eastAsiaTheme="minorEastAsia"/>
              </w:rPr>
            </w:pPr>
            <w:r>
              <w:rPr>
                <w:rFonts w:eastAsiaTheme="minorEastAsia"/>
              </w:rPr>
              <w:t>1</w:t>
            </w:r>
          </w:p>
        </w:tc>
        <w:tc>
          <w:tcPr>
            <w:tcW w:w="5120" w:type="dxa"/>
            <w:tcBorders>
              <w:top w:val="single" w:sz="6" w:space="0" w:color="auto"/>
              <w:left w:val="single" w:sz="6" w:space="0" w:color="auto"/>
              <w:bottom w:val="single" w:sz="6" w:space="0" w:color="auto"/>
              <w:right w:val="single" w:sz="6" w:space="0" w:color="auto"/>
            </w:tcBorders>
          </w:tcPr>
          <w:p w14:paraId="4056C109" w14:textId="77777777" w:rsidR="00E25F2A" w:rsidRDefault="00B21705">
            <w:pPr>
              <w:jc w:val="center"/>
              <w:rPr>
                <w:rFonts w:eastAsiaTheme="minorEastAsia"/>
              </w:rPr>
            </w:pPr>
            <w:r>
              <w:rPr>
                <w:rFonts w:eastAsiaTheme="minorEastAsia"/>
              </w:rPr>
              <w:t>2</w:t>
            </w:r>
          </w:p>
        </w:tc>
        <w:tc>
          <w:tcPr>
            <w:tcW w:w="3440" w:type="dxa"/>
            <w:tcBorders>
              <w:top w:val="single" w:sz="6" w:space="0" w:color="auto"/>
              <w:left w:val="single" w:sz="6" w:space="0" w:color="auto"/>
              <w:bottom w:val="single" w:sz="6" w:space="0" w:color="auto"/>
              <w:right w:val="double" w:sz="6" w:space="0" w:color="auto"/>
            </w:tcBorders>
          </w:tcPr>
          <w:p w14:paraId="5B38404C" w14:textId="77777777" w:rsidR="00E25F2A" w:rsidRDefault="00B21705">
            <w:pPr>
              <w:jc w:val="center"/>
              <w:rPr>
                <w:rFonts w:eastAsiaTheme="minorEastAsia"/>
              </w:rPr>
            </w:pPr>
            <w:r>
              <w:rPr>
                <w:rFonts w:eastAsiaTheme="minorEastAsia"/>
              </w:rPr>
              <w:t>3</w:t>
            </w:r>
          </w:p>
        </w:tc>
      </w:tr>
      <w:tr w:rsidR="00E25F2A" w14:paraId="7C7776C5" w14:textId="77777777">
        <w:tc>
          <w:tcPr>
            <w:tcW w:w="692" w:type="dxa"/>
            <w:tcBorders>
              <w:top w:val="single" w:sz="6" w:space="0" w:color="auto"/>
              <w:left w:val="double" w:sz="6" w:space="0" w:color="auto"/>
              <w:bottom w:val="single" w:sz="6" w:space="0" w:color="auto"/>
              <w:right w:val="single" w:sz="6" w:space="0" w:color="auto"/>
            </w:tcBorders>
          </w:tcPr>
          <w:p w14:paraId="750AD7ED" w14:textId="77777777" w:rsidR="00E25F2A" w:rsidRDefault="00B21705">
            <w:pPr>
              <w:jc w:val="center"/>
              <w:rPr>
                <w:rFonts w:eastAsiaTheme="minorEastAsia"/>
              </w:rPr>
            </w:pPr>
            <w:r>
              <w:rPr>
                <w:rFonts w:eastAsiaTheme="minorEastAsia"/>
              </w:rPr>
              <w:t>1</w:t>
            </w:r>
          </w:p>
        </w:tc>
        <w:tc>
          <w:tcPr>
            <w:tcW w:w="8560" w:type="dxa"/>
            <w:gridSpan w:val="2"/>
            <w:tcBorders>
              <w:top w:val="single" w:sz="6" w:space="0" w:color="auto"/>
              <w:left w:val="single" w:sz="6" w:space="0" w:color="auto"/>
              <w:bottom w:val="single" w:sz="6" w:space="0" w:color="auto"/>
              <w:right w:val="double" w:sz="6" w:space="0" w:color="auto"/>
            </w:tcBorders>
          </w:tcPr>
          <w:p w14:paraId="3C0A915D" w14:textId="77777777" w:rsidR="00E25F2A" w:rsidRDefault="00B21705">
            <w:pPr>
              <w:jc w:val="center"/>
              <w:rPr>
                <w:rFonts w:eastAsiaTheme="minorEastAsia"/>
              </w:rPr>
            </w:pPr>
            <w:r>
              <w:rPr>
                <w:rFonts w:eastAsiaTheme="minorEastAsia"/>
              </w:rPr>
              <w:t>Категория (тип) акций: обыкновенные</w:t>
            </w:r>
          </w:p>
        </w:tc>
      </w:tr>
      <w:tr w:rsidR="00E25F2A" w14:paraId="65A82D21" w14:textId="77777777">
        <w:tc>
          <w:tcPr>
            <w:tcW w:w="692" w:type="dxa"/>
            <w:tcBorders>
              <w:top w:val="single" w:sz="6" w:space="0" w:color="auto"/>
              <w:left w:val="double" w:sz="6" w:space="0" w:color="auto"/>
              <w:bottom w:val="single" w:sz="6" w:space="0" w:color="auto"/>
              <w:right w:val="single" w:sz="6" w:space="0" w:color="auto"/>
            </w:tcBorders>
          </w:tcPr>
          <w:p w14:paraId="0E14698B" w14:textId="77777777" w:rsidR="00E25F2A" w:rsidRDefault="00B21705">
            <w:pPr>
              <w:jc w:val="center"/>
              <w:rPr>
                <w:rFonts w:eastAsiaTheme="minorEastAsia"/>
              </w:rPr>
            </w:pPr>
            <w:r>
              <w:rPr>
                <w:rFonts w:eastAsiaTheme="minorEastAsia"/>
              </w:rPr>
              <w:t>2</w:t>
            </w:r>
          </w:p>
        </w:tc>
        <w:tc>
          <w:tcPr>
            <w:tcW w:w="8560" w:type="dxa"/>
            <w:gridSpan w:val="2"/>
            <w:tcBorders>
              <w:top w:val="single" w:sz="6" w:space="0" w:color="auto"/>
              <w:left w:val="single" w:sz="6" w:space="0" w:color="auto"/>
              <w:bottom w:val="single" w:sz="6" w:space="0" w:color="auto"/>
              <w:right w:val="double" w:sz="6" w:space="0" w:color="auto"/>
            </w:tcBorders>
          </w:tcPr>
          <w:p w14:paraId="4021A448" w14:textId="77777777" w:rsidR="00E25F2A" w:rsidRDefault="00B21705">
            <w:pPr>
              <w:jc w:val="center"/>
              <w:rPr>
                <w:rFonts w:eastAsiaTheme="minorEastAsia"/>
              </w:rPr>
            </w:pPr>
            <w:r>
              <w:rPr>
                <w:rFonts w:eastAsiaTheme="minorEastAsia"/>
              </w:rPr>
              <w:t>I. Сведения об объявленных дивидендах</w:t>
            </w:r>
          </w:p>
        </w:tc>
      </w:tr>
      <w:tr w:rsidR="00E25F2A" w14:paraId="7377A260" w14:textId="77777777">
        <w:tc>
          <w:tcPr>
            <w:tcW w:w="692" w:type="dxa"/>
            <w:tcBorders>
              <w:top w:val="single" w:sz="6" w:space="0" w:color="auto"/>
              <w:left w:val="double" w:sz="6" w:space="0" w:color="auto"/>
              <w:bottom w:val="single" w:sz="6" w:space="0" w:color="auto"/>
              <w:right w:val="single" w:sz="6" w:space="0" w:color="auto"/>
            </w:tcBorders>
          </w:tcPr>
          <w:p w14:paraId="7FD8360F" w14:textId="77777777" w:rsidR="00E25F2A" w:rsidRDefault="00B21705">
            <w:pPr>
              <w:jc w:val="center"/>
              <w:rPr>
                <w:rFonts w:eastAsiaTheme="minorEastAsia"/>
              </w:rPr>
            </w:pPr>
            <w:r>
              <w:rPr>
                <w:rFonts w:eastAsiaTheme="minorEastAsia"/>
              </w:rPr>
              <w:t>3</w:t>
            </w:r>
          </w:p>
        </w:tc>
        <w:tc>
          <w:tcPr>
            <w:tcW w:w="5120" w:type="dxa"/>
            <w:tcBorders>
              <w:top w:val="single" w:sz="6" w:space="0" w:color="auto"/>
              <w:left w:val="single" w:sz="6" w:space="0" w:color="auto"/>
              <w:bottom w:val="single" w:sz="6" w:space="0" w:color="auto"/>
              <w:right w:val="single" w:sz="6" w:space="0" w:color="auto"/>
            </w:tcBorders>
          </w:tcPr>
          <w:p w14:paraId="249ECCF2" w14:textId="77777777" w:rsidR="00E25F2A" w:rsidRDefault="00B21705">
            <w:pPr>
              <w:rPr>
                <w:rFonts w:eastAsiaTheme="minorEastAsia"/>
              </w:rPr>
            </w:pPr>
            <w:r>
              <w:rPr>
                <w:rFonts w:eastAsiaTheme="minorEastAsia"/>
              </w:rPr>
              <w:t>Размер объявленных дивидендов в расчете на одну акцию, руб.</w:t>
            </w:r>
          </w:p>
        </w:tc>
        <w:tc>
          <w:tcPr>
            <w:tcW w:w="3440" w:type="dxa"/>
            <w:tcBorders>
              <w:top w:val="single" w:sz="6" w:space="0" w:color="auto"/>
              <w:left w:val="single" w:sz="6" w:space="0" w:color="auto"/>
              <w:bottom w:val="single" w:sz="6" w:space="0" w:color="auto"/>
              <w:right w:val="double" w:sz="6" w:space="0" w:color="auto"/>
            </w:tcBorders>
          </w:tcPr>
          <w:p w14:paraId="7B291E2D" w14:textId="77777777" w:rsidR="00E25F2A" w:rsidRDefault="00B21705">
            <w:pPr>
              <w:rPr>
                <w:rFonts w:eastAsiaTheme="minorEastAsia"/>
              </w:rPr>
            </w:pPr>
            <w:r>
              <w:rPr>
                <w:rFonts w:eastAsiaTheme="minorEastAsia"/>
              </w:rPr>
              <w:t>55,59</w:t>
            </w:r>
          </w:p>
        </w:tc>
      </w:tr>
      <w:tr w:rsidR="00E25F2A" w14:paraId="4CFD0568" w14:textId="77777777">
        <w:tc>
          <w:tcPr>
            <w:tcW w:w="692" w:type="dxa"/>
            <w:tcBorders>
              <w:top w:val="single" w:sz="6" w:space="0" w:color="auto"/>
              <w:left w:val="double" w:sz="6" w:space="0" w:color="auto"/>
              <w:bottom w:val="single" w:sz="6" w:space="0" w:color="auto"/>
              <w:right w:val="single" w:sz="6" w:space="0" w:color="auto"/>
            </w:tcBorders>
          </w:tcPr>
          <w:p w14:paraId="4F9D2ACB" w14:textId="77777777" w:rsidR="00E25F2A" w:rsidRDefault="00B21705">
            <w:pPr>
              <w:jc w:val="center"/>
              <w:rPr>
                <w:rFonts w:eastAsiaTheme="minorEastAsia"/>
              </w:rPr>
            </w:pPr>
            <w:r>
              <w:rPr>
                <w:rFonts w:eastAsiaTheme="minorEastAsia"/>
              </w:rPr>
              <w:t>4</w:t>
            </w:r>
          </w:p>
        </w:tc>
        <w:tc>
          <w:tcPr>
            <w:tcW w:w="5120" w:type="dxa"/>
            <w:tcBorders>
              <w:top w:val="single" w:sz="6" w:space="0" w:color="auto"/>
              <w:left w:val="single" w:sz="6" w:space="0" w:color="auto"/>
              <w:bottom w:val="single" w:sz="6" w:space="0" w:color="auto"/>
              <w:right w:val="single" w:sz="6" w:space="0" w:color="auto"/>
            </w:tcBorders>
          </w:tcPr>
          <w:p w14:paraId="5B7F9991" w14:textId="77777777" w:rsidR="00E25F2A" w:rsidRDefault="00B21705">
            <w:pPr>
              <w:rPr>
                <w:rFonts w:eastAsiaTheme="minorEastAsia"/>
              </w:rPr>
            </w:pPr>
            <w:r>
              <w:rPr>
                <w:rFonts w:eastAsiaTheme="minorEastAsia"/>
              </w:rPr>
              <w:t>Размер объявленных дивидендов в совокупности по всем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49333820" w14:textId="77777777" w:rsidR="00E25F2A" w:rsidRDefault="00B21705">
            <w:pPr>
              <w:rPr>
                <w:rFonts w:eastAsiaTheme="minorEastAsia"/>
              </w:rPr>
            </w:pPr>
            <w:r>
              <w:rPr>
                <w:rFonts w:eastAsiaTheme="minorEastAsia"/>
              </w:rPr>
              <w:t>121 113 416 013,00</w:t>
            </w:r>
          </w:p>
        </w:tc>
      </w:tr>
      <w:tr w:rsidR="00E25F2A" w14:paraId="15D34AF7" w14:textId="77777777">
        <w:tc>
          <w:tcPr>
            <w:tcW w:w="692" w:type="dxa"/>
            <w:tcBorders>
              <w:top w:val="single" w:sz="6" w:space="0" w:color="auto"/>
              <w:left w:val="double" w:sz="6" w:space="0" w:color="auto"/>
              <w:bottom w:val="single" w:sz="6" w:space="0" w:color="auto"/>
              <w:right w:val="single" w:sz="6" w:space="0" w:color="auto"/>
            </w:tcBorders>
          </w:tcPr>
          <w:p w14:paraId="21C54232" w14:textId="77777777" w:rsidR="00E25F2A" w:rsidRDefault="00B21705">
            <w:pPr>
              <w:jc w:val="center"/>
              <w:rPr>
                <w:rFonts w:eastAsiaTheme="minorEastAsia"/>
              </w:rPr>
            </w:pPr>
            <w:r>
              <w:rPr>
                <w:rFonts w:eastAsiaTheme="minorEastAsia"/>
              </w:rPr>
              <w:t>5</w:t>
            </w:r>
          </w:p>
        </w:tc>
        <w:tc>
          <w:tcPr>
            <w:tcW w:w="5120" w:type="dxa"/>
            <w:tcBorders>
              <w:top w:val="single" w:sz="6" w:space="0" w:color="auto"/>
              <w:left w:val="single" w:sz="6" w:space="0" w:color="auto"/>
              <w:bottom w:val="single" w:sz="6" w:space="0" w:color="auto"/>
              <w:right w:val="single" w:sz="6" w:space="0" w:color="auto"/>
            </w:tcBorders>
          </w:tcPr>
          <w:p w14:paraId="278942B8" w14:textId="77777777" w:rsidR="00E25F2A" w:rsidRDefault="00B21705">
            <w:pPr>
              <w:rPr>
                <w:rFonts w:eastAsiaTheme="minorEastAsia"/>
              </w:rPr>
            </w:pPr>
            <w:r>
              <w:rPr>
                <w:rFonts w:eastAsiaTheme="minorEastAsia"/>
              </w:rPr>
              <w:t>Доля объявленных дивидендов в чистой прибыли отчетного периода, за который (по результатам которого) выплачиваются (выплачивались) объявленные дивиденды:</w:t>
            </w:r>
          </w:p>
        </w:tc>
        <w:tc>
          <w:tcPr>
            <w:tcW w:w="3440" w:type="dxa"/>
            <w:tcBorders>
              <w:top w:val="single" w:sz="6" w:space="0" w:color="auto"/>
              <w:left w:val="single" w:sz="6" w:space="0" w:color="auto"/>
              <w:bottom w:val="single" w:sz="6" w:space="0" w:color="auto"/>
              <w:right w:val="double" w:sz="6" w:space="0" w:color="auto"/>
            </w:tcBorders>
          </w:tcPr>
          <w:p w14:paraId="57D15C6B" w14:textId="77777777" w:rsidR="00E25F2A" w:rsidRDefault="00E25F2A">
            <w:pPr>
              <w:rPr>
                <w:rFonts w:eastAsiaTheme="minorEastAsia"/>
              </w:rPr>
            </w:pPr>
          </w:p>
        </w:tc>
      </w:tr>
      <w:tr w:rsidR="00E25F2A" w14:paraId="6CD8BAD5" w14:textId="77777777">
        <w:tc>
          <w:tcPr>
            <w:tcW w:w="692" w:type="dxa"/>
            <w:tcBorders>
              <w:top w:val="single" w:sz="6" w:space="0" w:color="auto"/>
              <w:left w:val="double" w:sz="6" w:space="0" w:color="auto"/>
              <w:bottom w:val="single" w:sz="6" w:space="0" w:color="auto"/>
              <w:right w:val="single" w:sz="6" w:space="0" w:color="auto"/>
            </w:tcBorders>
          </w:tcPr>
          <w:p w14:paraId="65EFB441" w14:textId="77777777" w:rsidR="00E25F2A" w:rsidRDefault="00B21705">
            <w:pPr>
              <w:jc w:val="center"/>
              <w:rPr>
                <w:rFonts w:eastAsiaTheme="minorEastAsia"/>
              </w:rPr>
            </w:pPr>
            <w:r>
              <w:rPr>
                <w:rFonts w:eastAsiaTheme="minorEastAsia"/>
              </w:rPr>
              <w:t>6</w:t>
            </w:r>
          </w:p>
        </w:tc>
        <w:tc>
          <w:tcPr>
            <w:tcW w:w="5120" w:type="dxa"/>
            <w:tcBorders>
              <w:top w:val="single" w:sz="6" w:space="0" w:color="auto"/>
              <w:left w:val="single" w:sz="6" w:space="0" w:color="auto"/>
              <w:bottom w:val="single" w:sz="6" w:space="0" w:color="auto"/>
              <w:right w:val="single" w:sz="6" w:space="0" w:color="auto"/>
            </w:tcBorders>
          </w:tcPr>
          <w:p w14:paraId="37E3093D" w14:textId="77777777" w:rsidR="00E25F2A" w:rsidRDefault="00B21705">
            <w:pPr>
              <w:rPr>
                <w:rFonts w:eastAsiaTheme="minorEastAsia"/>
              </w:rPr>
            </w:pPr>
            <w:r>
              <w:rPr>
                <w:rFonts w:eastAsiaTheme="minorEastAsia"/>
              </w:rPr>
              <w:t xml:space="preserve">  по данным консолидированной финансовой отчетности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1BE64B05" w14:textId="77777777" w:rsidR="00E25F2A" w:rsidRDefault="00B21705">
            <w:pPr>
              <w:rPr>
                <w:rFonts w:eastAsiaTheme="minorEastAsia"/>
              </w:rPr>
            </w:pPr>
            <w:r>
              <w:rPr>
                <w:rFonts w:eastAsiaTheme="minorEastAsia"/>
              </w:rPr>
              <w:t>-</w:t>
            </w:r>
          </w:p>
        </w:tc>
      </w:tr>
      <w:tr w:rsidR="00E25F2A" w14:paraId="1779F2FF" w14:textId="77777777">
        <w:tc>
          <w:tcPr>
            <w:tcW w:w="692" w:type="dxa"/>
            <w:tcBorders>
              <w:top w:val="single" w:sz="6" w:space="0" w:color="auto"/>
              <w:left w:val="double" w:sz="6" w:space="0" w:color="auto"/>
              <w:bottom w:val="single" w:sz="6" w:space="0" w:color="auto"/>
              <w:right w:val="single" w:sz="6" w:space="0" w:color="auto"/>
            </w:tcBorders>
          </w:tcPr>
          <w:p w14:paraId="51846A2D" w14:textId="77777777" w:rsidR="00E25F2A" w:rsidRDefault="00B21705">
            <w:pPr>
              <w:jc w:val="center"/>
              <w:rPr>
                <w:rFonts w:eastAsiaTheme="minorEastAsia"/>
              </w:rPr>
            </w:pPr>
            <w:r>
              <w:rPr>
                <w:rFonts w:eastAsiaTheme="minorEastAsia"/>
              </w:rPr>
              <w:t>7</w:t>
            </w:r>
          </w:p>
        </w:tc>
        <w:tc>
          <w:tcPr>
            <w:tcW w:w="5120" w:type="dxa"/>
            <w:tcBorders>
              <w:top w:val="single" w:sz="6" w:space="0" w:color="auto"/>
              <w:left w:val="single" w:sz="6" w:space="0" w:color="auto"/>
              <w:bottom w:val="single" w:sz="6" w:space="0" w:color="auto"/>
              <w:right w:val="single" w:sz="6" w:space="0" w:color="auto"/>
            </w:tcBorders>
          </w:tcPr>
          <w:p w14:paraId="5FEA104B" w14:textId="77777777" w:rsidR="00E25F2A" w:rsidRDefault="00B21705">
            <w:pPr>
              <w:rPr>
                <w:rFonts w:eastAsiaTheme="minorEastAsia"/>
              </w:rPr>
            </w:pPr>
            <w:r>
              <w:rPr>
                <w:rFonts w:eastAsiaTheme="minorEastAsia"/>
              </w:rPr>
              <w:t xml:space="preserve">  по данным бухгалтерской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3180062E" w14:textId="77777777" w:rsidR="00E25F2A" w:rsidRDefault="00B21705">
            <w:pPr>
              <w:rPr>
                <w:rFonts w:eastAsiaTheme="minorEastAsia"/>
              </w:rPr>
            </w:pPr>
            <w:r>
              <w:rPr>
                <w:rFonts w:eastAsiaTheme="minorEastAsia"/>
              </w:rPr>
              <w:t>75</w:t>
            </w:r>
          </w:p>
        </w:tc>
      </w:tr>
      <w:tr w:rsidR="00E25F2A" w14:paraId="2333828C" w14:textId="77777777">
        <w:tc>
          <w:tcPr>
            <w:tcW w:w="692" w:type="dxa"/>
            <w:tcBorders>
              <w:top w:val="single" w:sz="6" w:space="0" w:color="auto"/>
              <w:left w:val="double" w:sz="6" w:space="0" w:color="auto"/>
              <w:bottom w:val="single" w:sz="6" w:space="0" w:color="auto"/>
              <w:right w:val="single" w:sz="6" w:space="0" w:color="auto"/>
            </w:tcBorders>
          </w:tcPr>
          <w:p w14:paraId="3C6BE3C6" w14:textId="77777777" w:rsidR="00E25F2A" w:rsidRDefault="00B21705">
            <w:pPr>
              <w:jc w:val="center"/>
              <w:rPr>
                <w:rFonts w:eastAsiaTheme="minorEastAsia"/>
              </w:rPr>
            </w:pPr>
            <w:r>
              <w:rPr>
                <w:rFonts w:eastAsiaTheme="minorEastAsia"/>
              </w:rPr>
              <w:t>8</w:t>
            </w:r>
          </w:p>
        </w:tc>
        <w:tc>
          <w:tcPr>
            <w:tcW w:w="5120" w:type="dxa"/>
            <w:tcBorders>
              <w:top w:val="single" w:sz="6" w:space="0" w:color="auto"/>
              <w:left w:val="single" w:sz="6" w:space="0" w:color="auto"/>
              <w:bottom w:val="single" w:sz="6" w:space="0" w:color="auto"/>
              <w:right w:val="single" w:sz="6" w:space="0" w:color="auto"/>
            </w:tcBorders>
          </w:tcPr>
          <w:p w14:paraId="120DF32E" w14:textId="77777777" w:rsidR="00E25F2A" w:rsidRDefault="00B21705">
            <w:pPr>
              <w:rPr>
                <w:rFonts w:eastAsiaTheme="minorEastAsia"/>
              </w:rPr>
            </w:pPr>
            <w:r>
              <w:rPr>
                <w:rFonts w:eastAsiaTheme="minorEastAsia"/>
              </w:rPr>
              <w:t>Источник выплаты объявленных дивидендов (чистая прибыль отчетного периода, нераспределенная чистая прибыль прошлых лет, специальный фонд)</w:t>
            </w:r>
          </w:p>
        </w:tc>
        <w:tc>
          <w:tcPr>
            <w:tcW w:w="3440" w:type="dxa"/>
            <w:tcBorders>
              <w:top w:val="single" w:sz="6" w:space="0" w:color="auto"/>
              <w:left w:val="single" w:sz="6" w:space="0" w:color="auto"/>
              <w:bottom w:val="single" w:sz="6" w:space="0" w:color="auto"/>
              <w:right w:val="double" w:sz="6" w:space="0" w:color="auto"/>
            </w:tcBorders>
          </w:tcPr>
          <w:p w14:paraId="3C36F3CB" w14:textId="77777777" w:rsidR="00E25F2A" w:rsidRDefault="00B21705">
            <w:pPr>
              <w:rPr>
                <w:rFonts w:eastAsiaTheme="minorEastAsia"/>
              </w:rPr>
            </w:pPr>
            <w:r>
              <w:rPr>
                <w:rFonts w:eastAsiaTheme="minorEastAsia"/>
              </w:rPr>
              <w:t>чистая прибыль</w:t>
            </w:r>
          </w:p>
        </w:tc>
      </w:tr>
      <w:tr w:rsidR="00E25F2A" w14:paraId="1089B3B7" w14:textId="77777777">
        <w:tc>
          <w:tcPr>
            <w:tcW w:w="692" w:type="dxa"/>
            <w:tcBorders>
              <w:top w:val="single" w:sz="6" w:space="0" w:color="auto"/>
              <w:left w:val="double" w:sz="6" w:space="0" w:color="auto"/>
              <w:bottom w:val="single" w:sz="6" w:space="0" w:color="auto"/>
              <w:right w:val="single" w:sz="6" w:space="0" w:color="auto"/>
            </w:tcBorders>
          </w:tcPr>
          <w:p w14:paraId="0A23F97F" w14:textId="77777777" w:rsidR="00E25F2A" w:rsidRDefault="00B21705">
            <w:pPr>
              <w:jc w:val="center"/>
              <w:rPr>
                <w:rFonts w:eastAsiaTheme="minorEastAsia"/>
              </w:rPr>
            </w:pPr>
            <w:r>
              <w:rPr>
                <w:rFonts w:eastAsiaTheme="minorEastAsia"/>
              </w:rPr>
              <w:t>9</w:t>
            </w:r>
          </w:p>
        </w:tc>
        <w:tc>
          <w:tcPr>
            <w:tcW w:w="5120" w:type="dxa"/>
            <w:tcBorders>
              <w:top w:val="single" w:sz="6" w:space="0" w:color="auto"/>
              <w:left w:val="single" w:sz="6" w:space="0" w:color="auto"/>
              <w:bottom w:val="single" w:sz="6" w:space="0" w:color="auto"/>
              <w:right w:val="single" w:sz="6" w:space="0" w:color="auto"/>
            </w:tcBorders>
          </w:tcPr>
          <w:p w14:paraId="21273F4D" w14:textId="77777777" w:rsidR="00E25F2A" w:rsidRDefault="00B21705">
            <w:pPr>
              <w:rPr>
                <w:rFonts w:eastAsiaTheme="minorEastAsia"/>
              </w:rPr>
            </w:pPr>
            <w:r>
              <w:rPr>
                <w:rFonts w:eastAsiaTheme="minorEastAsia"/>
              </w:rPr>
              <w:t>Орган управления эмитента, принявший решение об объявлении дивидендов, дата принятия такого решения, дата составления и номер протокола собрания (заседания) органа управления эмитента, на котором принято такое решение</w:t>
            </w:r>
          </w:p>
        </w:tc>
        <w:tc>
          <w:tcPr>
            <w:tcW w:w="3440" w:type="dxa"/>
            <w:tcBorders>
              <w:top w:val="single" w:sz="6" w:space="0" w:color="auto"/>
              <w:left w:val="single" w:sz="6" w:space="0" w:color="auto"/>
              <w:bottom w:val="single" w:sz="6" w:space="0" w:color="auto"/>
              <w:right w:val="double" w:sz="6" w:space="0" w:color="auto"/>
            </w:tcBorders>
          </w:tcPr>
          <w:p w14:paraId="79B42F5B" w14:textId="77777777" w:rsidR="00E25F2A" w:rsidRDefault="00B21705">
            <w:pPr>
              <w:rPr>
                <w:rFonts w:eastAsiaTheme="minorEastAsia"/>
              </w:rPr>
            </w:pPr>
            <w:r>
              <w:rPr>
                <w:rFonts w:eastAsiaTheme="minorEastAsia"/>
              </w:rPr>
              <w:t>Общее собрание акционеров. Дата проведения - 26 декабря 2024 г. Протокол № 52 от 26.12.2024</w:t>
            </w:r>
          </w:p>
        </w:tc>
      </w:tr>
      <w:tr w:rsidR="00E25F2A" w14:paraId="5CE6C60D" w14:textId="77777777">
        <w:tc>
          <w:tcPr>
            <w:tcW w:w="692" w:type="dxa"/>
            <w:tcBorders>
              <w:top w:val="single" w:sz="6" w:space="0" w:color="auto"/>
              <w:left w:val="double" w:sz="6" w:space="0" w:color="auto"/>
              <w:bottom w:val="single" w:sz="6" w:space="0" w:color="auto"/>
              <w:right w:val="single" w:sz="6" w:space="0" w:color="auto"/>
            </w:tcBorders>
          </w:tcPr>
          <w:p w14:paraId="0DC03E7D" w14:textId="77777777" w:rsidR="00E25F2A" w:rsidRDefault="00B21705">
            <w:pPr>
              <w:jc w:val="center"/>
              <w:rPr>
                <w:rFonts w:eastAsiaTheme="minorEastAsia"/>
              </w:rPr>
            </w:pPr>
            <w:r>
              <w:rPr>
                <w:rFonts w:eastAsiaTheme="minorEastAsia"/>
              </w:rPr>
              <w:t>10</w:t>
            </w:r>
          </w:p>
        </w:tc>
        <w:tc>
          <w:tcPr>
            <w:tcW w:w="5120" w:type="dxa"/>
            <w:tcBorders>
              <w:top w:val="single" w:sz="6" w:space="0" w:color="auto"/>
              <w:left w:val="single" w:sz="6" w:space="0" w:color="auto"/>
              <w:bottom w:val="single" w:sz="6" w:space="0" w:color="auto"/>
              <w:right w:val="single" w:sz="6" w:space="0" w:color="auto"/>
            </w:tcBorders>
          </w:tcPr>
          <w:p w14:paraId="2329EE12" w14:textId="77777777" w:rsidR="00E25F2A" w:rsidRDefault="00B21705">
            <w:pPr>
              <w:rPr>
                <w:rFonts w:eastAsiaTheme="minorEastAsia"/>
              </w:rPr>
            </w:pPr>
            <w:r>
              <w:rPr>
                <w:rFonts w:eastAsiaTheme="minorEastAsia"/>
              </w:rPr>
              <w:t>Дата, на которую определяются (определялись) лица, имеющие (имевшие) право на получение дивидендов</w:t>
            </w:r>
          </w:p>
        </w:tc>
        <w:tc>
          <w:tcPr>
            <w:tcW w:w="3440" w:type="dxa"/>
            <w:tcBorders>
              <w:top w:val="single" w:sz="6" w:space="0" w:color="auto"/>
              <w:left w:val="single" w:sz="6" w:space="0" w:color="auto"/>
              <w:bottom w:val="single" w:sz="6" w:space="0" w:color="auto"/>
              <w:right w:val="double" w:sz="6" w:space="0" w:color="auto"/>
            </w:tcBorders>
          </w:tcPr>
          <w:p w14:paraId="1A9EE5E8" w14:textId="77777777" w:rsidR="00E25F2A" w:rsidRDefault="00B21705">
            <w:pPr>
              <w:rPr>
                <w:rFonts w:eastAsiaTheme="minorEastAsia"/>
              </w:rPr>
            </w:pPr>
            <w:r>
              <w:rPr>
                <w:rFonts w:eastAsiaTheme="minorEastAsia"/>
              </w:rPr>
              <w:t>08.01.2025</w:t>
            </w:r>
          </w:p>
        </w:tc>
      </w:tr>
      <w:tr w:rsidR="00E25F2A" w14:paraId="0F73145C" w14:textId="77777777">
        <w:tc>
          <w:tcPr>
            <w:tcW w:w="692" w:type="dxa"/>
            <w:tcBorders>
              <w:top w:val="single" w:sz="6" w:space="0" w:color="auto"/>
              <w:left w:val="double" w:sz="6" w:space="0" w:color="auto"/>
              <w:bottom w:val="single" w:sz="6" w:space="0" w:color="auto"/>
              <w:right w:val="single" w:sz="6" w:space="0" w:color="auto"/>
            </w:tcBorders>
          </w:tcPr>
          <w:p w14:paraId="1C48D996" w14:textId="77777777" w:rsidR="00E25F2A" w:rsidRDefault="00B21705">
            <w:pPr>
              <w:jc w:val="center"/>
              <w:rPr>
                <w:rFonts w:eastAsiaTheme="minorEastAsia"/>
              </w:rPr>
            </w:pPr>
            <w:r>
              <w:rPr>
                <w:rFonts w:eastAsiaTheme="minorEastAsia"/>
              </w:rPr>
              <w:t>11</w:t>
            </w:r>
          </w:p>
        </w:tc>
        <w:tc>
          <w:tcPr>
            <w:tcW w:w="5120" w:type="dxa"/>
            <w:tcBorders>
              <w:top w:val="single" w:sz="6" w:space="0" w:color="auto"/>
              <w:left w:val="single" w:sz="6" w:space="0" w:color="auto"/>
              <w:bottom w:val="single" w:sz="6" w:space="0" w:color="auto"/>
              <w:right w:val="single" w:sz="6" w:space="0" w:color="auto"/>
            </w:tcBorders>
          </w:tcPr>
          <w:p w14:paraId="31D00272" w14:textId="77777777" w:rsidR="00E25F2A" w:rsidRDefault="00B21705">
            <w:pPr>
              <w:rPr>
                <w:rFonts w:eastAsiaTheme="minorEastAsia"/>
              </w:rPr>
            </w:pPr>
            <w:r>
              <w:rPr>
                <w:rFonts w:eastAsiaTheme="minorEastAsia"/>
              </w:rPr>
              <w:t>Срок (дата) выплаты объявленных дивидендов</w:t>
            </w:r>
          </w:p>
        </w:tc>
        <w:tc>
          <w:tcPr>
            <w:tcW w:w="3440" w:type="dxa"/>
            <w:tcBorders>
              <w:top w:val="single" w:sz="6" w:space="0" w:color="auto"/>
              <w:left w:val="single" w:sz="6" w:space="0" w:color="auto"/>
              <w:bottom w:val="single" w:sz="6" w:space="0" w:color="auto"/>
              <w:right w:val="double" w:sz="6" w:space="0" w:color="auto"/>
            </w:tcBorders>
          </w:tcPr>
          <w:p w14:paraId="13FA96AD" w14:textId="77777777" w:rsidR="00E25F2A" w:rsidRDefault="00B21705">
            <w:pPr>
              <w:rPr>
                <w:rFonts w:eastAsiaTheme="minorEastAsia"/>
              </w:rPr>
            </w:pPr>
            <w:r>
              <w:rPr>
                <w:rFonts w:eastAsiaTheme="minorEastAsia"/>
              </w:rPr>
              <w:t xml:space="preserve">номинальным держателям: 22.01.2025; акционерам, зарегистрированным в реестре </w:t>
            </w:r>
            <w:r>
              <w:rPr>
                <w:rFonts w:eastAsiaTheme="minorEastAsia"/>
              </w:rPr>
              <w:lastRenderedPageBreak/>
              <w:t>акционеров: 12.02.2025</w:t>
            </w:r>
          </w:p>
        </w:tc>
      </w:tr>
      <w:tr w:rsidR="00E25F2A" w14:paraId="58D39162" w14:textId="77777777">
        <w:tc>
          <w:tcPr>
            <w:tcW w:w="692" w:type="dxa"/>
            <w:tcBorders>
              <w:top w:val="single" w:sz="6" w:space="0" w:color="auto"/>
              <w:left w:val="double" w:sz="6" w:space="0" w:color="auto"/>
              <w:bottom w:val="single" w:sz="6" w:space="0" w:color="auto"/>
              <w:right w:val="single" w:sz="6" w:space="0" w:color="auto"/>
            </w:tcBorders>
          </w:tcPr>
          <w:p w14:paraId="4CE0D906" w14:textId="77777777" w:rsidR="00E25F2A" w:rsidRDefault="00B21705">
            <w:pPr>
              <w:jc w:val="center"/>
              <w:rPr>
                <w:rFonts w:eastAsiaTheme="minorEastAsia"/>
              </w:rPr>
            </w:pPr>
            <w:r>
              <w:rPr>
                <w:rFonts w:eastAsiaTheme="minorEastAsia"/>
              </w:rPr>
              <w:lastRenderedPageBreak/>
              <w:t>12</w:t>
            </w:r>
          </w:p>
        </w:tc>
        <w:tc>
          <w:tcPr>
            <w:tcW w:w="5120" w:type="dxa"/>
            <w:tcBorders>
              <w:top w:val="single" w:sz="6" w:space="0" w:color="auto"/>
              <w:left w:val="single" w:sz="6" w:space="0" w:color="auto"/>
              <w:bottom w:val="single" w:sz="6" w:space="0" w:color="auto"/>
              <w:right w:val="single" w:sz="6" w:space="0" w:color="auto"/>
            </w:tcBorders>
          </w:tcPr>
          <w:p w14:paraId="68F29F95" w14:textId="77777777" w:rsidR="00E25F2A" w:rsidRDefault="00B21705">
            <w:pPr>
              <w:rPr>
                <w:rFonts w:eastAsiaTheme="minorEastAsia"/>
              </w:rPr>
            </w:pPr>
            <w:r>
              <w:rPr>
                <w:rFonts w:eastAsiaTheme="minorEastAsia"/>
              </w:rPr>
              <w:t>Иные сведения об объявленных дивидендах, указываемые эмитентом по собственному усмотрению</w:t>
            </w:r>
          </w:p>
        </w:tc>
        <w:tc>
          <w:tcPr>
            <w:tcW w:w="3440" w:type="dxa"/>
            <w:tcBorders>
              <w:top w:val="single" w:sz="6" w:space="0" w:color="auto"/>
              <w:left w:val="single" w:sz="6" w:space="0" w:color="auto"/>
              <w:bottom w:val="single" w:sz="6" w:space="0" w:color="auto"/>
              <w:right w:val="double" w:sz="6" w:space="0" w:color="auto"/>
            </w:tcBorders>
          </w:tcPr>
          <w:p w14:paraId="3EE10041" w14:textId="77777777" w:rsidR="00E25F2A" w:rsidRDefault="00B21705">
            <w:pPr>
              <w:rPr>
                <w:rFonts w:eastAsiaTheme="minorEastAsia"/>
              </w:rPr>
            </w:pPr>
            <w:r>
              <w:rPr>
                <w:rFonts w:eastAsiaTheme="minorEastAsia"/>
              </w:rPr>
              <w:t>Размер объявленного дивиденда в расчете на одну акцию составляет 55 рублей 59 копеек, в том числе размер дивиденда, объявленного на одну обыкновенную акцию по результатам 6 месяцев 2024 года в размере 38 рублей 20 копеек. Выплате на одну обыкновенную акцию подлежит 17 руб. 39 копеек (55,59 – 38,20 = 17,39). Сумма объявленных дивидендов в совокупности по всем акциям данной категории составляет 121 113 416 013,00 рублей и включает в себя сумму дивидендов, объявленных за 6 месяцев 2024 года в размере 83 225 984 740,00 руб.</w:t>
            </w:r>
          </w:p>
        </w:tc>
      </w:tr>
      <w:tr w:rsidR="00E25F2A" w14:paraId="1A187072" w14:textId="77777777">
        <w:tc>
          <w:tcPr>
            <w:tcW w:w="692" w:type="dxa"/>
            <w:tcBorders>
              <w:top w:val="single" w:sz="6" w:space="0" w:color="auto"/>
              <w:left w:val="double" w:sz="6" w:space="0" w:color="auto"/>
              <w:bottom w:val="single" w:sz="6" w:space="0" w:color="auto"/>
              <w:right w:val="single" w:sz="6" w:space="0" w:color="auto"/>
            </w:tcBorders>
          </w:tcPr>
          <w:p w14:paraId="477D394A" w14:textId="77777777" w:rsidR="00E25F2A" w:rsidRDefault="00B21705">
            <w:pPr>
              <w:jc w:val="center"/>
              <w:rPr>
                <w:rFonts w:eastAsiaTheme="minorEastAsia"/>
              </w:rPr>
            </w:pPr>
            <w:r>
              <w:rPr>
                <w:rFonts w:eastAsiaTheme="minorEastAsia"/>
              </w:rPr>
              <w:t>13</w:t>
            </w:r>
          </w:p>
        </w:tc>
        <w:tc>
          <w:tcPr>
            <w:tcW w:w="8560" w:type="dxa"/>
            <w:gridSpan w:val="2"/>
            <w:tcBorders>
              <w:top w:val="single" w:sz="6" w:space="0" w:color="auto"/>
              <w:left w:val="single" w:sz="6" w:space="0" w:color="auto"/>
              <w:bottom w:val="single" w:sz="6" w:space="0" w:color="auto"/>
              <w:right w:val="double" w:sz="6" w:space="0" w:color="auto"/>
            </w:tcBorders>
          </w:tcPr>
          <w:p w14:paraId="2A0B99CF" w14:textId="77777777" w:rsidR="00E25F2A" w:rsidRDefault="00B21705">
            <w:pPr>
              <w:jc w:val="center"/>
              <w:rPr>
                <w:rFonts w:eastAsiaTheme="minorEastAsia"/>
              </w:rPr>
            </w:pPr>
            <w:r>
              <w:rPr>
                <w:rFonts w:eastAsiaTheme="minorEastAsia"/>
              </w:rPr>
              <w:t>II. Сведения о выплаченных дивидендах</w:t>
            </w:r>
          </w:p>
        </w:tc>
      </w:tr>
      <w:tr w:rsidR="00E25F2A" w14:paraId="7D12AF26" w14:textId="77777777">
        <w:tc>
          <w:tcPr>
            <w:tcW w:w="692" w:type="dxa"/>
            <w:tcBorders>
              <w:top w:val="single" w:sz="6" w:space="0" w:color="auto"/>
              <w:left w:val="double" w:sz="6" w:space="0" w:color="auto"/>
              <w:bottom w:val="single" w:sz="6" w:space="0" w:color="auto"/>
              <w:right w:val="single" w:sz="6" w:space="0" w:color="auto"/>
            </w:tcBorders>
          </w:tcPr>
          <w:p w14:paraId="369E7B83" w14:textId="77777777" w:rsidR="00E25F2A" w:rsidRDefault="00B21705">
            <w:pPr>
              <w:jc w:val="center"/>
              <w:rPr>
                <w:rFonts w:eastAsiaTheme="minorEastAsia"/>
              </w:rPr>
            </w:pPr>
            <w:r>
              <w:rPr>
                <w:rFonts w:eastAsiaTheme="minorEastAsia"/>
              </w:rPr>
              <w:t>14</w:t>
            </w:r>
          </w:p>
        </w:tc>
        <w:tc>
          <w:tcPr>
            <w:tcW w:w="5120" w:type="dxa"/>
            <w:tcBorders>
              <w:top w:val="single" w:sz="6" w:space="0" w:color="auto"/>
              <w:left w:val="single" w:sz="6" w:space="0" w:color="auto"/>
              <w:bottom w:val="single" w:sz="6" w:space="0" w:color="auto"/>
              <w:right w:val="single" w:sz="6" w:space="0" w:color="auto"/>
            </w:tcBorders>
          </w:tcPr>
          <w:p w14:paraId="78F52FF8" w14:textId="77777777" w:rsidR="00E25F2A" w:rsidRDefault="00B21705">
            <w:pPr>
              <w:rPr>
                <w:rFonts w:eastAsiaTheme="minorEastAsia"/>
              </w:rPr>
            </w:pPr>
            <w:r>
              <w:rPr>
                <w:rFonts w:eastAsiaTheme="minorEastAsia"/>
              </w:rPr>
              <w:t>Общий размер выплаченных дивидендов по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713E460F" w14:textId="77777777" w:rsidR="00E25F2A" w:rsidRDefault="00B21705">
            <w:pPr>
              <w:rPr>
                <w:rFonts w:eastAsiaTheme="minorEastAsia"/>
              </w:rPr>
            </w:pPr>
            <w:r>
              <w:rPr>
                <w:rFonts w:eastAsiaTheme="minorEastAsia"/>
              </w:rPr>
              <w:t>119 916 627 771,00</w:t>
            </w:r>
          </w:p>
        </w:tc>
      </w:tr>
      <w:tr w:rsidR="00E25F2A" w14:paraId="66F5D282" w14:textId="77777777">
        <w:tc>
          <w:tcPr>
            <w:tcW w:w="692" w:type="dxa"/>
            <w:tcBorders>
              <w:top w:val="single" w:sz="6" w:space="0" w:color="auto"/>
              <w:left w:val="double" w:sz="6" w:space="0" w:color="auto"/>
              <w:bottom w:val="single" w:sz="6" w:space="0" w:color="auto"/>
              <w:right w:val="single" w:sz="6" w:space="0" w:color="auto"/>
            </w:tcBorders>
          </w:tcPr>
          <w:p w14:paraId="50D62ED4" w14:textId="77777777" w:rsidR="00E25F2A" w:rsidRDefault="00B21705">
            <w:pPr>
              <w:jc w:val="center"/>
              <w:rPr>
                <w:rFonts w:eastAsiaTheme="minorEastAsia"/>
              </w:rPr>
            </w:pPr>
            <w:r>
              <w:rPr>
                <w:rFonts w:eastAsiaTheme="minorEastAsia"/>
              </w:rPr>
              <w:t>15</w:t>
            </w:r>
          </w:p>
        </w:tc>
        <w:tc>
          <w:tcPr>
            <w:tcW w:w="5120" w:type="dxa"/>
            <w:tcBorders>
              <w:top w:val="single" w:sz="6" w:space="0" w:color="auto"/>
              <w:left w:val="single" w:sz="6" w:space="0" w:color="auto"/>
              <w:bottom w:val="single" w:sz="6" w:space="0" w:color="auto"/>
              <w:right w:val="single" w:sz="6" w:space="0" w:color="auto"/>
            </w:tcBorders>
          </w:tcPr>
          <w:p w14:paraId="43CF55C1" w14:textId="77777777" w:rsidR="00E25F2A" w:rsidRDefault="00B21705">
            <w:pPr>
              <w:rPr>
                <w:rFonts w:eastAsiaTheme="minorEastAsia"/>
              </w:rPr>
            </w:pPr>
            <w:r>
              <w:rPr>
                <w:rFonts w:eastAsiaTheme="minorEastAsia"/>
              </w:rPr>
              <w:t>Доля выплаченных дивидендов в общем размере объявленных дивидендов по акциям данной категории (типа), %</w:t>
            </w:r>
          </w:p>
        </w:tc>
        <w:tc>
          <w:tcPr>
            <w:tcW w:w="3440" w:type="dxa"/>
            <w:tcBorders>
              <w:top w:val="single" w:sz="6" w:space="0" w:color="auto"/>
              <w:left w:val="single" w:sz="6" w:space="0" w:color="auto"/>
              <w:bottom w:val="single" w:sz="6" w:space="0" w:color="auto"/>
              <w:right w:val="double" w:sz="6" w:space="0" w:color="auto"/>
            </w:tcBorders>
          </w:tcPr>
          <w:p w14:paraId="0419A5AF" w14:textId="31AC6F4D" w:rsidR="00E25F2A" w:rsidRDefault="00B21705">
            <w:pPr>
              <w:rPr>
                <w:rFonts w:eastAsiaTheme="minorEastAsia"/>
              </w:rPr>
            </w:pPr>
            <w:r>
              <w:rPr>
                <w:rFonts w:eastAsiaTheme="minorEastAsia"/>
              </w:rPr>
              <w:t>99</w:t>
            </w:r>
          </w:p>
        </w:tc>
      </w:tr>
      <w:tr w:rsidR="00E25F2A" w14:paraId="1EC7235C" w14:textId="77777777">
        <w:tc>
          <w:tcPr>
            <w:tcW w:w="692" w:type="dxa"/>
            <w:tcBorders>
              <w:top w:val="single" w:sz="6" w:space="0" w:color="auto"/>
              <w:left w:val="double" w:sz="6" w:space="0" w:color="auto"/>
              <w:bottom w:val="single" w:sz="6" w:space="0" w:color="auto"/>
              <w:right w:val="single" w:sz="6" w:space="0" w:color="auto"/>
            </w:tcBorders>
          </w:tcPr>
          <w:p w14:paraId="7F99BE4F" w14:textId="77777777" w:rsidR="00E25F2A" w:rsidRDefault="00B21705">
            <w:pPr>
              <w:jc w:val="center"/>
              <w:rPr>
                <w:rFonts w:eastAsiaTheme="minorEastAsia"/>
              </w:rPr>
            </w:pPr>
            <w:r>
              <w:rPr>
                <w:rFonts w:eastAsiaTheme="minorEastAsia"/>
              </w:rPr>
              <w:t>16</w:t>
            </w:r>
          </w:p>
        </w:tc>
        <w:tc>
          <w:tcPr>
            <w:tcW w:w="5120" w:type="dxa"/>
            <w:tcBorders>
              <w:top w:val="single" w:sz="6" w:space="0" w:color="auto"/>
              <w:left w:val="single" w:sz="6" w:space="0" w:color="auto"/>
              <w:bottom w:val="single" w:sz="6" w:space="0" w:color="auto"/>
              <w:right w:val="single" w:sz="6" w:space="0" w:color="auto"/>
            </w:tcBorders>
          </w:tcPr>
          <w:p w14:paraId="4826CAEB" w14:textId="77777777" w:rsidR="00E25F2A" w:rsidRDefault="00B21705">
            <w:pPr>
              <w:rPr>
                <w:rFonts w:eastAsiaTheme="minorEastAsia"/>
              </w:rPr>
            </w:pPr>
            <w:r>
              <w:rPr>
                <w:rFonts w:eastAsiaTheme="minorEastAsia"/>
              </w:rPr>
              <w:t>Причины невыплаты объявленных дивидендов в случае, если объявленные дивиденды не выплачены или выплачены эмитентом не в полном объеме</w:t>
            </w:r>
          </w:p>
        </w:tc>
        <w:tc>
          <w:tcPr>
            <w:tcW w:w="3440" w:type="dxa"/>
            <w:tcBorders>
              <w:top w:val="single" w:sz="6" w:space="0" w:color="auto"/>
              <w:left w:val="single" w:sz="6" w:space="0" w:color="auto"/>
              <w:bottom w:val="single" w:sz="6" w:space="0" w:color="auto"/>
              <w:right w:val="double" w:sz="6" w:space="0" w:color="auto"/>
            </w:tcBorders>
          </w:tcPr>
          <w:p w14:paraId="13437AB5" w14:textId="77777777" w:rsidR="00E25F2A" w:rsidRDefault="00B21705">
            <w:pPr>
              <w:rPr>
                <w:rFonts w:eastAsiaTheme="minorEastAsia"/>
              </w:rPr>
            </w:pPr>
            <w:r>
              <w:rPr>
                <w:rFonts w:eastAsiaTheme="minorEastAsia"/>
              </w:rPr>
              <w:t>несвоевременное представление акционерами достоверных и полных сведений, необходимых для получения дивидендов.</w:t>
            </w:r>
          </w:p>
        </w:tc>
      </w:tr>
      <w:tr w:rsidR="00E25F2A" w14:paraId="080F68A5" w14:textId="77777777">
        <w:tc>
          <w:tcPr>
            <w:tcW w:w="692" w:type="dxa"/>
            <w:tcBorders>
              <w:top w:val="single" w:sz="6" w:space="0" w:color="auto"/>
              <w:left w:val="double" w:sz="6" w:space="0" w:color="auto"/>
              <w:bottom w:val="double" w:sz="6" w:space="0" w:color="auto"/>
              <w:right w:val="single" w:sz="6" w:space="0" w:color="auto"/>
            </w:tcBorders>
          </w:tcPr>
          <w:p w14:paraId="58A43D56" w14:textId="77777777" w:rsidR="00E25F2A" w:rsidRDefault="00B21705">
            <w:pPr>
              <w:jc w:val="center"/>
              <w:rPr>
                <w:rFonts w:eastAsiaTheme="minorEastAsia"/>
              </w:rPr>
            </w:pPr>
            <w:r>
              <w:rPr>
                <w:rFonts w:eastAsiaTheme="minorEastAsia"/>
              </w:rPr>
              <w:t>17</w:t>
            </w:r>
          </w:p>
        </w:tc>
        <w:tc>
          <w:tcPr>
            <w:tcW w:w="5120" w:type="dxa"/>
            <w:tcBorders>
              <w:top w:val="single" w:sz="6" w:space="0" w:color="auto"/>
              <w:left w:val="single" w:sz="6" w:space="0" w:color="auto"/>
              <w:bottom w:val="double" w:sz="6" w:space="0" w:color="auto"/>
              <w:right w:val="single" w:sz="6" w:space="0" w:color="auto"/>
            </w:tcBorders>
          </w:tcPr>
          <w:p w14:paraId="2FD1FFEF" w14:textId="77777777" w:rsidR="00E25F2A" w:rsidRDefault="00B21705">
            <w:pPr>
              <w:rPr>
                <w:rFonts w:eastAsiaTheme="minorEastAsia"/>
              </w:rPr>
            </w:pPr>
            <w:r>
              <w:rPr>
                <w:rFonts w:eastAsiaTheme="minorEastAsia"/>
              </w:rPr>
              <w:t>Иные сведения о выплаченных дивидендах, указываемые эмитентом по собственному усмотрению</w:t>
            </w:r>
          </w:p>
        </w:tc>
        <w:tc>
          <w:tcPr>
            <w:tcW w:w="3440" w:type="dxa"/>
            <w:tcBorders>
              <w:top w:val="single" w:sz="6" w:space="0" w:color="auto"/>
              <w:left w:val="single" w:sz="6" w:space="0" w:color="auto"/>
              <w:bottom w:val="double" w:sz="6" w:space="0" w:color="auto"/>
              <w:right w:val="double" w:sz="6" w:space="0" w:color="auto"/>
            </w:tcBorders>
          </w:tcPr>
          <w:p w14:paraId="265438AF" w14:textId="4F52616D" w:rsidR="00E25F2A" w:rsidRDefault="00B21705">
            <w:pPr>
              <w:rPr>
                <w:rFonts w:eastAsiaTheme="minorEastAsia"/>
              </w:rPr>
            </w:pPr>
            <w:r>
              <w:rPr>
                <w:rFonts w:eastAsiaTheme="minorEastAsia"/>
              </w:rPr>
              <w:t>Общая сумма выплаченных дивидендов по акциям данной категории составляет 119 916 627 771,00 руб. и включает в себя сумму выплаченных дивидендов по результатам 6 месяцев 2024 года, в размере 83 165 014 532,00 руб.</w:t>
            </w:r>
          </w:p>
        </w:tc>
      </w:tr>
    </w:tbl>
    <w:p w14:paraId="10BB8D2C" w14:textId="77777777" w:rsidR="00E25F2A" w:rsidRDefault="00E25F2A">
      <w:pPr>
        <w:pStyle w:val="ThinDelim"/>
        <w:rPr>
          <w:rFonts w:eastAsiaTheme="minorEastAsia"/>
          <w:szCs w:val="20"/>
        </w:rPr>
      </w:pPr>
    </w:p>
    <w:tbl>
      <w:tblPr>
        <w:tblW w:w="0" w:type="auto"/>
        <w:tblLayout w:type="fixed"/>
        <w:tblCellMar>
          <w:left w:w="72" w:type="dxa"/>
          <w:right w:w="72" w:type="dxa"/>
        </w:tblCellMar>
        <w:tblLook w:val="0000" w:firstRow="0" w:lastRow="0" w:firstColumn="0" w:lastColumn="0" w:noHBand="0" w:noVBand="0"/>
      </w:tblPr>
      <w:tblGrid>
        <w:gridCol w:w="692"/>
        <w:gridCol w:w="5120"/>
        <w:gridCol w:w="3440"/>
      </w:tblGrid>
      <w:tr w:rsidR="00E25F2A" w14:paraId="1B15B4F3" w14:textId="77777777">
        <w:tc>
          <w:tcPr>
            <w:tcW w:w="692" w:type="dxa"/>
            <w:tcBorders>
              <w:top w:val="double" w:sz="6" w:space="0" w:color="auto"/>
              <w:left w:val="double" w:sz="6" w:space="0" w:color="auto"/>
              <w:bottom w:val="single" w:sz="6" w:space="0" w:color="auto"/>
              <w:right w:val="single" w:sz="6" w:space="0" w:color="auto"/>
            </w:tcBorders>
          </w:tcPr>
          <w:p w14:paraId="06238597" w14:textId="77777777" w:rsidR="00E25F2A" w:rsidRDefault="00B21705">
            <w:pPr>
              <w:jc w:val="center"/>
              <w:rPr>
                <w:rFonts w:eastAsiaTheme="minorEastAsia"/>
              </w:rPr>
            </w:pPr>
            <w:r>
              <w:rPr>
                <w:rFonts w:eastAsiaTheme="minorEastAsia"/>
              </w:rPr>
              <w:t>N п/п</w:t>
            </w:r>
          </w:p>
        </w:tc>
        <w:tc>
          <w:tcPr>
            <w:tcW w:w="5120" w:type="dxa"/>
            <w:tcBorders>
              <w:top w:val="double" w:sz="6" w:space="0" w:color="auto"/>
              <w:left w:val="single" w:sz="6" w:space="0" w:color="auto"/>
              <w:bottom w:val="single" w:sz="6" w:space="0" w:color="auto"/>
              <w:right w:val="single" w:sz="6" w:space="0" w:color="auto"/>
            </w:tcBorders>
          </w:tcPr>
          <w:p w14:paraId="1BC8929A" w14:textId="77777777" w:rsidR="00E25F2A" w:rsidRDefault="00B21705">
            <w:pPr>
              <w:jc w:val="center"/>
              <w:rPr>
                <w:rFonts w:eastAsiaTheme="minorEastAsia"/>
              </w:rPr>
            </w:pPr>
            <w:r>
              <w:rPr>
                <w:rFonts w:eastAsiaTheme="minorEastAsia"/>
              </w:rPr>
              <w:t>Наименование показателя</w:t>
            </w:r>
          </w:p>
        </w:tc>
        <w:tc>
          <w:tcPr>
            <w:tcW w:w="3440" w:type="dxa"/>
            <w:tcBorders>
              <w:top w:val="double" w:sz="6" w:space="0" w:color="auto"/>
              <w:left w:val="single" w:sz="6" w:space="0" w:color="auto"/>
              <w:bottom w:val="single" w:sz="6" w:space="0" w:color="auto"/>
              <w:right w:val="double" w:sz="6" w:space="0" w:color="auto"/>
            </w:tcBorders>
          </w:tcPr>
          <w:p w14:paraId="78ACDFE1" w14:textId="77777777" w:rsidR="00E25F2A" w:rsidRDefault="00B21705">
            <w:pPr>
              <w:jc w:val="center"/>
              <w:rPr>
                <w:rFonts w:eastAsiaTheme="minorEastAsia"/>
              </w:rPr>
            </w:pPr>
            <w:r>
              <w:rPr>
                <w:rFonts w:eastAsiaTheme="minorEastAsia"/>
              </w:rPr>
              <w:t>Отчетный период, за который (по результатам которого) выплачиваются (выплачивались) объявленные дивиденды - 2024г., 9 мес.</w:t>
            </w:r>
          </w:p>
        </w:tc>
      </w:tr>
      <w:tr w:rsidR="00E25F2A" w14:paraId="5AF1E722" w14:textId="77777777">
        <w:tc>
          <w:tcPr>
            <w:tcW w:w="692" w:type="dxa"/>
            <w:tcBorders>
              <w:top w:val="single" w:sz="6" w:space="0" w:color="auto"/>
              <w:left w:val="double" w:sz="6" w:space="0" w:color="auto"/>
              <w:bottom w:val="single" w:sz="6" w:space="0" w:color="auto"/>
              <w:right w:val="single" w:sz="6" w:space="0" w:color="auto"/>
            </w:tcBorders>
          </w:tcPr>
          <w:p w14:paraId="2ACB8BA5" w14:textId="77777777" w:rsidR="00E25F2A" w:rsidRDefault="00B21705">
            <w:pPr>
              <w:jc w:val="center"/>
              <w:rPr>
                <w:rFonts w:eastAsiaTheme="minorEastAsia"/>
              </w:rPr>
            </w:pPr>
            <w:r>
              <w:rPr>
                <w:rFonts w:eastAsiaTheme="minorEastAsia"/>
              </w:rPr>
              <w:t>1</w:t>
            </w:r>
          </w:p>
        </w:tc>
        <w:tc>
          <w:tcPr>
            <w:tcW w:w="5120" w:type="dxa"/>
            <w:tcBorders>
              <w:top w:val="single" w:sz="6" w:space="0" w:color="auto"/>
              <w:left w:val="single" w:sz="6" w:space="0" w:color="auto"/>
              <w:bottom w:val="single" w:sz="6" w:space="0" w:color="auto"/>
              <w:right w:val="single" w:sz="6" w:space="0" w:color="auto"/>
            </w:tcBorders>
          </w:tcPr>
          <w:p w14:paraId="5DB909B6" w14:textId="77777777" w:rsidR="00E25F2A" w:rsidRDefault="00B21705">
            <w:pPr>
              <w:jc w:val="center"/>
              <w:rPr>
                <w:rFonts w:eastAsiaTheme="minorEastAsia"/>
              </w:rPr>
            </w:pPr>
            <w:r>
              <w:rPr>
                <w:rFonts w:eastAsiaTheme="minorEastAsia"/>
              </w:rPr>
              <w:t>2</w:t>
            </w:r>
          </w:p>
        </w:tc>
        <w:tc>
          <w:tcPr>
            <w:tcW w:w="3440" w:type="dxa"/>
            <w:tcBorders>
              <w:top w:val="single" w:sz="6" w:space="0" w:color="auto"/>
              <w:left w:val="single" w:sz="6" w:space="0" w:color="auto"/>
              <w:bottom w:val="single" w:sz="6" w:space="0" w:color="auto"/>
              <w:right w:val="double" w:sz="6" w:space="0" w:color="auto"/>
            </w:tcBorders>
          </w:tcPr>
          <w:p w14:paraId="1EB683FB" w14:textId="77777777" w:rsidR="00E25F2A" w:rsidRDefault="00B21705">
            <w:pPr>
              <w:jc w:val="center"/>
              <w:rPr>
                <w:rFonts w:eastAsiaTheme="minorEastAsia"/>
              </w:rPr>
            </w:pPr>
            <w:r>
              <w:rPr>
                <w:rFonts w:eastAsiaTheme="minorEastAsia"/>
              </w:rPr>
              <w:t>3</w:t>
            </w:r>
          </w:p>
        </w:tc>
      </w:tr>
      <w:tr w:rsidR="00E25F2A" w14:paraId="5F17987B" w14:textId="77777777">
        <w:tc>
          <w:tcPr>
            <w:tcW w:w="692" w:type="dxa"/>
            <w:tcBorders>
              <w:top w:val="single" w:sz="6" w:space="0" w:color="auto"/>
              <w:left w:val="double" w:sz="6" w:space="0" w:color="auto"/>
              <w:bottom w:val="single" w:sz="6" w:space="0" w:color="auto"/>
              <w:right w:val="single" w:sz="6" w:space="0" w:color="auto"/>
            </w:tcBorders>
          </w:tcPr>
          <w:p w14:paraId="0D3CF0FA" w14:textId="77777777" w:rsidR="00E25F2A" w:rsidRDefault="00B21705">
            <w:pPr>
              <w:jc w:val="center"/>
              <w:rPr>
                <w:rFonts w:eastAsiaTheme="minorEastAsia"/>
              </w:rPr>
            </w:pPr>
            <w:r>
              <w:rPr>
                <w:rFonts w:eastAsiaTheme="minorEastAsia"/>
              </w:rPr>
              <w:t>1</w:t>
            </w:r>
          </w:p>
        </w:tc>
        <w:tc>
          <w:tcPr>
            <w:tcW w:w="8560" w:type="dxa"/>
            <w:gridSpan w:val="2"/>
            <w:tcBorders>
              <w:top w:val="single" w:sz="6" w:space="0" w:color="auto"/>
              <w:left w:val="single" w:sz="6" w:space="0" w:color="auto"/>
              <w:bottom w:val="single" w:sz="6" w:space="0" w:color="auto"/>
              <w:right w:val="double" w:sz="6" w:space="0" w:color="auto"/>
            </w:tcBorders>
          </w:tcPr>
          <w:p w14:paraId="75F55054" w14:textId="77777777" w:rsidR="00E25F2A" w:rsidRDefault="00B21705">
            <w:pPr>
              <w:jc w:val="center"/>
              <w:rPr>
                <w:rFonts w:eastAsiaTheme="minorEastAsia"/>
              </w:rPr>
            </w:pPr>
            <w:r>
              <w:rPr>
                <w:rFonts w:eastAsiaTheme="minorEastAsia"/>
              </w:rPr>
              <w:t>Категория (тип) акций: привилегированные</w:t>
            </w:r>
          </w:p>
        </w:tc>
      </w:tr>
      <w:tr w:rsidR="00E25F2A" w14:paraId="312E208F" w14:textId="77777777">
        <w:tc>
          <w:tcPr>
            <w:tcW w:w="692" w:type="dxa"/>
            <w:tcBorders>
              <w:top w:val="single" w:sz="6" w:space="0" w:color="auto"/>
              <w:left w:val="double" w:sz="6" w:space="0" w:color="auto"/>
              <w:bottom w:val="single" w:sz="6" w:space="0" w:color="auto"/>
              <w:right w:val="single" w:sz="6" w:space="0" w:color="auto"/>
            </w:tcBorders>
          </w:tcPr>
          <w:p w14:paraId="27418B2A" w14:textId="77777777" w:rsidR="00E25F2A" w:rsidRDefault="00B21705">
            <w:pPr>
              <w:jc w:val="center"/>
              <w:rPr>
                <w:rFonts w:eastAsiaTheme="minorEastAsia"/>
              </w:rPr>
            </w:pPr>
            <w:r>
              <w:rPr>
                <w:rFonts w:eastAsiaTheme="minorEastAsia"/>
              </w:rPr>
              <w:t>2</w:t>
            </w:r>
          </w:p>
        </w:tc>
        <w:tc>
          <w:tcPr>
            <w:tcW w:w="8560" w:type="dxa"/>
            <w:gridSpan w:val="2"/>
            <w:tcBorders>
              <w:top w:val="single" w:sz="6" w:space="0" w:color="auto"/>
              <w:left w:val="single" w:sz="6" w:space="0" w:color="auto"/>
              <w:bottom w:val="single" w:sz="6" w:space="0" w:color="auto"/>
              <w:right w:val="double" w:sz="6" w:space="0" w:color="auto"/>
            </w:tcBorders>
          </w:tcPr>
          <w:p w14:paraId="188493FD" w14:textId="77777777" w:rsidR="00E25F2A" w:rsidRDefault="00B21705">
            <w:pPr>
              <w:jc w:val="center"/>
              <w:rPr>
                <w:rFonts w:eastAsiaTheme="minorEastAsia"/>
              </w:rPr>
            </w:pPr>
            <w:r>
              <w:rPr>
                <w:rFonts w:eastAsiaTheme="minorEastAsia"/>
              </w:rPr>
              <w:t>I. Сведения об объявленных дивидендах</w:t>
            </w:r>
          </w:p>
        </w:tc>
      </w:tr>
      <w:tr w:rsidR="00E25F2A" w14:paraId="0CC60B45" w14:textId="77777777">
        <w:tc>
          <w:tcPr>
            <w:tcW w:w="692" w:type="dxa"/>
            <w:tcBorders>
              <w:top w:val="single" w:sz="6" w:space="0" w:color="auto"/>
              <w:left w:val="double" w:sz="6" w:space="0" w:color="auto"/>
              <w:bottom w:val="single" w:sz="6" w:space="0" w:color="auto"/>
              <w:right w:val="single" w:sz="6" w:space="0" w:color="auto"/>
            </w:tcBorders>
          </w:tcPr>
          <w:p w14:paraId="51A3EB02" w14:textId="77777777" w:rsidR="00E25F2A" w:rsidRDefault="00B21705">
            <w:pPr>
              <w:jc w:val="center"/>
              <w:rPr>
                <w:rFonts w:eastAsiaTheme="minorEastAsia"/>
              </w:rPr>
            </w:pPr>
            <w:r>
              <w:rPr>
                <w:rFonts w:eastAsiaTheme="minorEastAsia"/>
              </w:rPr>
              <w:t>3</w:t>
            </w:r>
          </w:p>
        </w:tc>
        <w:tc>
          <w:tcPr>
            <w:tcW w:w="5120" w:type="dxa"/>
            <w:tcBorders>
              <w:top w:val="single" w:sz="6" w:space="0" w:color="auto"/>
              <w:left w:val="single" w:sz="6" w:space="0" w:color="auto"/>
              <w:bottom w:val="single" w:sz="6" w:space="0" w:color="auto"/>
              <w:right w:val="single" w:sz="6" w:space="0" w:color="auto"/>
            </w:tcBorders>
          </w:tcPr>
          <w:p w14:paraId="187B9C7F" w14:textId="77777777" w:rsidR="00E25F2A" w:rsidRDefault="00B21705">
            <w:pPr>
              <w:rPr>
                <w:rFonts w:eastAsiaTheme="minorEastAsia"/>
              </w:rPr>
            </w:pPr>
            <w:r>
              <w:rPr>
                <w:rFonts w:eastAsiaTheme="minorEastAsia"/>
              </w:rPr>
              <w:t>Размер объявленных дивидендов в расчете на одну акцию, руб.</w:t>
            </w:r>
          </w:p>
        </w:tc>
        <w:tc>
          <w:tcPr>
            <w:tcW w:w="3440" w:type="dxa"/>
            <w:tcBorders>
              <w:top w:val="single" w:sz="6" w:space="0" w:color="auto"/>
              <w:left w:val="single" w:sz="6" w:space="0" w:color="auto"/>
              <w:bottom w:val="single" w:sz="6" w:space="0" w:color="auto"/>
              <w:right w:val="double" w:sz="6" w:space="0" w:color="auto"/>
            </w:tcBorders>
          </w:tcPr>
          <w:p w14:paraId="592F75C6" w14:textId="77777777" w:rsidR="00E25F2A" w:rsidRDefault="00B21705">
            <w:pPr>
              <w:rPr>
                <w:rFonts w:eastAsiaTheme="minorEastAsia"/>
              </w:rPr>
            </w:pPr>
            <w:r>
              <w:rPr>
                <w:rFonts w:eastAsiaTheme="minorEastAsia"/>
              </w:rPr>
              <w:t>55,59</w:t>
            </w:r>
          </w:p>
        </w:tc>
      </w:tr>
      <w:tr w:rsidR="00E25F2A" w14:paraId="7B8B92AB" w14:textId="77777777">
        <w:tc>
          <w:tcPr>
            <w:tcW w:w="692" w:type="dxa"/>
            <w:tcBorders>
              <w:top w:val="single" w:sz="6" w:space="0" w:color="auto"/>
              <w:left w:val="double" w:sz="6" w:space="0" w:color="auto"/>
              <w:bottom w:val="single" w:sz="6" w:space="0" w:color="auto"/>
              <w:right w:val="single" w:sz="6" w:space="0" w:color="auto"/>
            </w:tcBorders>
          </w:tcPr>
          <w:p w14:paraId="24AAFD7B" w14:textId="77777777" w:rsidR="00E25F2A" w:rsidRDefault="00B21705">
            <w:pPr>
              <w:jc w:val="center"/>
              <w:rPr>
                <w:rFonts w:eastAsiaTheme="minorEastAsia"/>
              </w:rPr>
            </w:pPr>
            <w:r>
              <w:rPr>
                <w:rFonts w:eastAsiaTheme="minorEastAsia"/>
              </w:rPr>
              <w:t>4</w:t>
            </w:r>
          </w:p>
        </w:tc>
        <w:tc>
          <w:tcPr>
            <w:tcW w:w="5120" w:type="dxa"/>
            <w:tcBorders>
              <w:top w:val="single" w:sz="6" w:space="0" w:color="auto"/>
              <w:left w:val="single" w:sz="6" w:space="0" w:color="auto"/>
              <w:bottom w:val="single" w:sz="6" w:space="0" w:color="auto"/>
              <w:right w:val="single" w:sz="6" w:space="0" w:color="auto"/>
            </w:tcBorders>
          </w:tcPr>
          <w:p w14:paraId="4ECB1FFD" w14:textId="77777777" w:rsidR="00E25F2A" w:rsidRDefault="00B21705">
            <w:pPr>
              <w:rPr>
                <w:rFonts w:eastAsiaTheme="minorEastAsia"/>
              </w:rPr>
            </w:pPr>
            <w:r>
              <w:rPr>
                <w:rFonts w:eastAsiaTheme="minorEastAsia"/>
              </w:rPr>
              <w:t>Размер объявленных дивидендов в совокупности по всем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6197119D" w14:textId="77777777" w:rsidR="00E25F2A" w:rsidRDefault="00B21705">
            <w:pPr>
              <w:rPr>
                <w:rFonts w:eastAsiaTheme="minorEastAsia"/>
              </w:rPr>
            </w:pPr>
            <w:r>
              <w:rPr>
                <w:rFonts w:eastAsiaTheme="minorEastAsia"/>
              </w:rPr>
              <w:t>8 199 997 515,00</w:t>
            </w:r>
          </w:p>
        </w:tc>
      </w:tr>
      <w:tr w:rsidR="00E25F2A" w14:paraId="541AEDF8" w14:textId="77777777">
        <w:tc>
          <w:tcPr>
            <w:tcW w:w="692" w:type="dxa"/>
            <w:tcBorders>
              <w:top w:val="single" w:sz="6" w:space="0" w:color="auto"/>
              <w:left w:val="double" w:sz="6" w:space="0" w:color="auto"/>
              <w:bottom w:val="single" w:sz="6" w:space="0" w:color="auto"/>
              <w:right w:val="single" w:sz="6" w:space="0" w:color="auto"/>
            </w:tcBorders>
          </w:tcPr>
          <w:p w14:paraId="348693C5" w14:textId="77777777" w:rsidR="00E25F2A" w:rsidRDefault="00B21705">
            <w:pPr>
              <w:jc w:val="center"/>
              <w:rPr>
                <w:rFonts w:eastAsiaTheme="minorEastAsia"/>
              </w:rPr>
            </w:pPr>
            <w:r>
              <w:rPr>
                <w:rFonts w:eastAsiaTheme="minorEastAsia"/>
              </w:rPr>
              <w:t>5</w:t>
            </w:r>
          </w:p>
        </w:tc>
        <w:tc>
          <w:tcPr>
            <w:tcW w:w="5120" w:type="dxa"/>
            <w:tcBorders>
              <w:top w:val="single" w:sz="6" w:space="0" w:color="auto"/>
              <w:left w:val="single" w:sz="6" w:space="0" w:color="auto"/>
              <w:bottom w:val="single" w:sz="6" w:space="0" w:color="auto"/>
              <w:right w:val="single" w:sz="6" w:space="0" w:color="auto"/>
            </w:tcBorders>
          </w:tcPr>
          <w:p w14:paraId="29DFCAE7" w14:textId="77777777" w:rsidR="00E25F2A" w:rsidRDefault="00B21705">
            <w:pPr>
              <w:rPr>
                <w:rFonts w:eastAsiaTheme="minorEastAsia"/>
              </w:rPr>
            </w:pPr>
            <w:r>
              <w:rPr>
                <w:rFonts w:eastAsiaTheme="minorEastAsia"/>
              </w:rPr>
              <w:t>Доля объявленных дивидендов в чистой прибыли отчетного периода, за который (по результатам которого) выплачиваются (выплачивались) объявленные дивиденды:</w:t>
            </w:r>
          </w:p>
        </w:tc>
        <w:tc>
          <w:tcPr>
            <w:tcW w:w="3440" w:type="dxa"/>
            <w:tcBorders>
              <w:top w:val="single" w:sz="6" w:space="0" w:color="auto"/>
              <w:left w:val="single" w:sz="6" w:space="0" w:color="auto"/>
              <w:bottom w:val="single" w:sz="6" w:space="0" w:color="auto"/>
              <w:right w:val="double" w:sz="6" w:space="0" w:color="auto"/>
            </w:tcBorders>
          </w:tcPr>
          <w:p w14:paraId="0977CDB2" w14:textId="77777777" w:rsidR="00E25F2A" w:rsidRDefault="00E25F2A">
            <w:pPr>
              <w:rPr>
                <w:rFonts w:eastAsiaTheme="minorEastAsia"/>
              </w:rPr>
            </w:pPr>
          </w:p>
        </w:tc>
      </w:tr>
      <w:tr w:rsidR="00E25F2A" w14:paraId="60C6F1AB" w14:textId="77777777">
        <w:tc>
          <w:tcPr>
            <w:tcW w:w="692" w:type="dxa"/>
            <w:tcBorders>
              <w:top w:val="single" w:sz="6" w:space="0" w:color="auto"/>
              <w:left w:val="double" w:sz="6" w:space="0" w:color="auto"/>
              <w:bottom w:val="single" w:sz="6" w:space="0" w:color="auto"/>
              <w:right w:val="single" w:sz="6" w:space="0" w:color="auto"/>
            </w:tcBorders>
          </w:tcPr>
          <w:p w14:paraId="282827CD" w14:textId="77777777" w:rsidR="00E25F2A" w:rsidRDefault="00B21705">
            <w:pPr>
              <w:jc w:val="center"/>
              <w:rPr>
                <w:rFonts w:eastAsiaTheme="minorEastAsia"/>
              </w:rPr>
            </w:pPr>
            <w:r>
              <w:rPr>
                <w:rFonts w:eastAsiaTheme="minorEastAsia"/>
              </w:rPr>
              <w:t>6</w:t>
            </w:r>
          </w:p>
        </w:tc>
        <w:tc>
          <w:tcPr>
            <w:tcW w:w="5120" w:type="dxa"/>
            <w:tcBorders>
              <w:top w:val="single" w:sz="6" w:space="0" w:color="auto"/>
              <w:left w:val="single" w:sz="6" w:space="0" w:color="auto"/>
              <w:bottom w:val="single" w:sz="6" w:space="0" w:color="auto"/>
              <w:right w:val="single" w:sz="6" w:space="0" w:color="auto"/>
            </w:tcBorders>
          </w:tcPr>
          <w:p w14:paraId="278B9BBF" w14:textId="77777777" w:rsidR="00E25F2A" w:rsidRDefault="00B21705">
            <w:pPr>
              <w:rPr>
                <w:rFonts w:eastAsiaTheme="minorEastAsia"/>
              </w:rPr>
            </w:pPr>
            <w:r>
              <w:rPr>
                <w:rFonts w:eastAsiaTheme="minorEastAsia"/>
              </w:rPr>
              <w:t xml:space="preserve">  по данным консолидированной финансовой отчетности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31E2B1AC" w14:textId="77777777" w:rsidR="00E25F2A" w:rsidRDefault="00B21705">
            <w:pPr>
              <w:rPr>
                <w:rFonts w:eastAsiaTheme="minorEastAsia"/>
              </w:rPr>
            </w:pPr>
            <w:r>
              <w:rPr>
                <w:rFonts w:eastAsiaTheme="minorEastAsia"/>
              </w:rPr>
              <w:t>-</w:t>
            </w:r>
          </w:p>
        </w:tc>
      </w:tr>
      <w:tr w:rsidR="00E25F2A" w14:paraId="48893FDC" w14:textId="77777777">
        <w:tc>
          <w:tcPr>
            <w:tcW w:w="692" w:type="dxa"/>
            <w:tcBorders>
              <w:top w:val="single" w:sz="6" w:space="0" w:color="auto"/>
              <w:left w:val="double" w:sz="6" w:space="0" w:color="auto"/>
              <w:bottom w:val="single" w:sz="6" w:space="0" w:color="auto"/>
              <w:right w:val="single" w:sz="6" w:space="0" w:color="auto"/>
            </w:tcBorders>
          </w:tcPr>
          <w:p w14:paraId="4B321353" w14:textId="77777777" w:rsidR="00E25F2A" w:rsidRDefault="00B21705">
            <w:pPr>
              <w:jc w:val="center"/>
              <w:rPr>
                <w:rFonts w:eastAsiaTheme="minorEastAsia"/>
              </w:rPr>
            </w:pPr>
            <w:r>
              <w:rPr>
                <w:rFonts w:eastAsiaTheme="minorEastAsia"/>
              </w:rPr>
              <w:t>7</w:t>
            </w:r>
          </w:p>
        </w:tc>
        <w:tc>
          <w:tcPr>
            <w:tcW w:w="5120" w:type="dxa"/>
            <w:tcBorders>
              <w:top w:val="single" w:sz="6" w:space="0" w:color="auto"/>
              <w:left w:val="single" w:sz="6" w:space="0" w:color="auto"/>
              <w:bottom w:val="single" w:sz="6" w:space="0" w:color="auto"/>
              <w:right w:val="single" w:sz="6" w:space="0" w:color="auto"/>
            </w:tcBorders>
          </w:tcPr>
          <w:p w14:paraId="5B1C27B3" w14:textId="77777777" w:rsidR="00E25F2A" w:rsidRDefault="00B21705">
            <w:pPr>
              <w:rPr>
                <w:rFonts w:eastAsiaTheme="minorEastAsia"/>
              </w:rPr>
            </w:pPr>
            <w:r>
              <w:rPr>
                <w:rFonts w:eastAsiaTheme="minorEastAsia"/>
              </w:rPr>
              <w:t xml:space="preserve">  по данным бухгалтерской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622BE1FB" w14:textId="77777777" w:rsidR="00E25F2A" w:rsidRDefault="00B21705">
            <w:pPr>
              <w:rPr>
                <w:rFonts w:eastAsiaTheme="minorEastAsia"/>
              </w:rPr>
            </w:pPr>
            <w:r>
              <w:rPr>
                <w:rFonts w:eastAsiaTheme="minorEastAsia"/>
              </w:rPr>
              <w:t>75</w:t>
            </w:r>
          </w:p>
        </w:tc>
      </w:tr>
      <w:tr w:rsidR="00E25F2A" w14:paraId="374B1DE6" w14:textId="77777777">
        <w:tc>
          <w:tcPr>
            <w:tcW w:w="692" w:type="dxa"/>
            <w:tcBorders>
              <w:top w:val="single" w:sz="6" w:space="0" w:color="auto"/>
              <w:left w:val="double" w:sz="6" w:space="0" w:color="auto"/>
              <w:bottom w:val="single" w:sz="6" w:space="0" w:color="auto"/>
              <w:right w:val="single" w:sz="6" w:space="0" w:color="auto"/>
            </w:tcBorders>
          </w:tcPr>
          <w:p w14:paraId="5463C76B" w14:textId="77777777" w:rsidR="00E25F2A" w:rsidRDefault="00B21705">
            <w:pPr>
              <w:jc w:val="center"/>
              <w:rPr>
                <w:rFonts w:eastAsiaTheme="minorEastAsia"/>
              </w:rPr>
            </w:pPr>
            <w:r>
              <w:rPr>
                <w:rFonts w:eastAsiaTheme="minorEastAsia"/>
              </w:rPr>
              <w:t>8</w:t>
            </w:r>
          </w:p>
        </w:tc>
        <w:tc>
          <w:tcPr>
            <w:tcW w:w="5120" w:type="dxa"/>
            <w:tcBorders>
              <w:top w:val="single" w:sz="6" w:space="0" w:color="auto"/>
              <w:left w:val="single" w:sz="6" w:space="0" w:color="auto"/>
              <w:bottom w:val="single" w:sz="6" w:space="0" w:color="auto"/>
              <w:right w:val="single" w:sz="6" w:space="0" w:color="auto"/>
            </w:tcBorders>
          </w:tcPr>
          <w:p w14:paraId="12E62E50" w14:textId="77777777" w:rsidR="00E25F2A" w:rsidRDefault="00B21705">
            <w:pPr>
              <w:rPr>
                <w:rFonts w:eastAsiaTheme="minorEastAsia"/>
              </w:rPr>
            </w:pPr>
            <w:r>
              <w:rPr>
                <w:rFonts w:eastAsiaTheme="minorEastAsia"/>
              </w:rPr>
              <w:t>Источник выплаты объявленных дивидендов (чистая прибыль отчетного периода, нераспределенная чистая прибыль прошлых лет, специальный фонд)</w:t>
            </w:r>
          </w:p>
        </w:tc>
        <w:tc>
          <w:tcPr>
            <w:tcW w:w="3440" w:type="dxa"/>
            <w:tcBorders>
              <w:top w:val="single" w:sz="6" w:space="0" w:color="auto"/>
              <w:left w:val="single" w:sz="6" w:space="0" w:color="auto"/>
              <w:bottom w:val="single" w:sz="6" w:space="0" w:color="auto"/>
              <w:right w:val="double" w:sz="6" w:space="0" w:color="auto"/>
            </w:tcBorders>
          </w:tcPr>
          <w:p w14:paraId="238B6FC2" w14:textId="77777777" w:rsidR="00E25F2A" w:rsidRDefault="00B21705">
            <w:pPr>
              <w:rPr>
                <w:rFonts w:eastAsiaTheme="minorEastAsia"/>
              </w:rPr>
            </w:pPr>
            <w:r>
              <w:rPr>
                <w:rFonts w:eastAsiaTheme="minorEastAsia"/>
              </w:rPr>
              <w:t>чистая прибыль</w:t>
            </w:r>
          </w:p>
        </w:tc>
      </w:tr>
      <w:tr w:rsidR="00E25F2A" w14:paraId="29A56042" w14:textId="77777777">
        <w:tc>
          <w:tcPr>
            <w:tcW w:w="692" w:type="dxa"/>
            <w:tcBorders>
              <w:top w:val="single" w:sz="6" w:space="0" w:color="auto"/>
              <w:left w:val="double" w:sz="6" w:space="0" w:color="auto"/>
              <w:bottom w:val="single" w:sz="6" w:space="0" w:color="auto"/>
              <w:right w:val="single" w:sz="6" w:space="0" w:color="auto"/>
            </w:tcBorders>
          </w:tcPr>
          <w:p w14:paraId="57C6D1C7" w14:textId="77777777" w:rsidR="00E25F2A" w:rsidRDefault="00B21705">
            <w:pPr>
              <w:jc w:val="center"/>
              <w:rPr>
                <w:rFonts w:eastAsiaTheme="minorEastAsia"/>
              </w:rPr>
            </w:pPr>
            <w:r>
              <w:rPr>
                <w:rFonts w:eastAsiaTheme="minorEastAsia"/>
              </w:rPr>
              <w:lastRenderedPageBreak/>
              <w:t>9</w:t>
            </w:r>
          </w:p>
        </w:tc>
        <w:tc>
          <w:tcPr>
            <w:tcW w:w="5120" w:type="dxa"/>
            <w:tcBorders>
              <w:top w:val="single" w:sz="6" w:space="0" w:color="auto"/>
              <w:left w:val="single" w:sz="6" w:space="0" w:color="auto"/>
              <w:bottom w:val="single" w:sz="6" w:space="0" w:color="auto"/>
              <w:right w:val="single" w:sz="6" w:space="0" w:color="auto"/>
            </w:tcBorders>
          </w:tcPr>
          <w:p w14:paraId="016A953D" w14:textId="77777777" w:rsidR="00E25F2A" w:rsidRDefault="00B21705">
            <w:pPr>
              <w:rPr>
                <w:rFonts w:eastAsiaTheme="minorEastAsia"/>
              </w:rPr>
            </w:pPr>
            <w:r>
              <w:rPr>
                <w:rFonts w:eastAsiaTheme="minorEastAsia"/>
              </w:rPr>
              <w:t>Орган управления эмитента, принявший решение об объявлении дивидендов, дата принятия такого решения, дата составления и номер протокола собрания (заседания) органа управления эмитента, на котором принято такое решение</w:t>
            </w:r>
          </w:p>
        </w:tc>
        <w:tc>
          <w:tcPr>
            <w:tcW w:w="3440" w:type="dxa"/>
            <w:tcBorders>
              <w:top w:val="single" w:sz="6" w:space="0" w:color="auto"/>
              <w:left w:val="single" w:sz="6" w:space="0" w:color="auto"/>
              <w:bottom w:val="single" w:sz="6" w:space="0" w:color="auto"/>
              <w:right w:val="double" w:sz="6" w:space="0" w:color="auto"/>
            </w:tcBorders>
          </w:tcPr>
          <w:p w14:paraId="70EC05BF" w14:textId="77777777" w:rsidR="00E25F2A" w:rsidRDefault="00B21705">
            <w:pPr>
              <w:rPr>
                <w:rFonts w:eastAsiaTheme="minorEastAsia"/>
              </w:rPr>
            </w:pPr>
            <w:r>
              <w:rPr>
                <w:rFonts w:eastAsiaTheme="minorEastAsia"/>
              </w:rPr>
              <w:t>Общее собрание акционеров. Дата проведения - 26 декабря 2024 г. Протокол № 52 от 26.12.2024</w:t>
            </w:r>
          </w:p>
        </w:tc>
      </w:tr>
      <w:tr w:rsidR="00E25F2A" w14:paraId="114F23F7" w14:textId="77777777">
        <w:tc>
          <w:tcPr>
            <w:tcW w:w="692" w:type="dxa"/>
            <w:tcBorders>
              <w:top w:val="single" w:sz="6" w:space="0" w:color="auto"/>
              <w:left w:val="double" w:sz="6" w:space="0" w:color="auto"/>
              <w:bottom w:val="single" w:sz="6" w:space="0" w:color="auto"/>
              <w:right w:val="single" w:sz="6" w:space="0" w:color="auto"/>
            </w:tcBorders>
          </w:tcPr>
          <w:p w14:paraId="486A8A56" w14:textId="77777777" w:rsidR="00E25F2A" w:rsidRDefault="00B21705">
            <w:pPr>
              <w:jc w:val="center"/>
              <w:rPr>
                <w:rFonts w:eastAsiaTheme="minorEastAsia"/>
              </w:rPr>
            </w:pPr>
            <w:r>
              <w:rPr>
                <w:rFonts w:eastAsiaTheme="minorEastAsia"/>
              </w:rPr>
              <w:t>10</w:t>
            </w:r>
          </w:p>
        </w:tc>
        <w:tc>
          <w:tcPr>
            <w:tcW w:w="5120" w:type="dxa"/>
            <w:tcBorders>
              <w:top w:val="single" w:sz="6" w:space="0" w:color="auto"/>
              <w:left w:val="single" w:sz="6" w:space="0" w:color="auto"/>
              <w:bottom w:val="single" w:sz="6" w:space="0" w:color="auto"/>
              <w:right w:val="single" w:sz="6" w:space="0" w:color="auto"/>
            </w:tcBorders>
          </w:tcPr>
          <w:p w14:paraId="3A49CE39" w14:textId="77777777" w:rsidR="00E25F2A" w:rsidRDefault="00B21705">
            <w:pPr>
              <w:rPr>
                <w:rFonts w:eastAsiaTheme="minorEastAsia"/>
              </w:rPr>
            </w:pPr>
            <w:r>
              <w:rPr>
                <w:rFonts w:eastAsiaTheme="minorEastAsia"/>
              </w:rPr>
              <w:t>Дата, на которую определяются (определялись) лица, имеющие (имевшие) право на получение дивидендов</w:t>
            </w:r>
          </w:p>
        </w:tc>
        <w:tc>
          <w:tcPr>
            <w:tcW w:w="3440" w:type="dxa"/>
            <w:tcBorders>
              <w:top w:val="single" w:sz="6" w:space="0" w:color="auto"/>
              <w:left w:val="single" w:sz="6" w:space="0" w:color="auto"/>
              <w:bottom w:val="single" w:sz="6" w:space="0" w:color="auto"/>
              <w:right w:val="double" w:sz="6" w:space="0" w:color="auto"/>
            </w:tcBorders>
          </w:tcPr>
          <w:p w14:paraId="3C793766" w14:textId="77777777" w:rsidR="00E25F2A" w:rsidRDefault="00B21705">
            <w:pPr>
              <w:rPr>
                <w:rFonts w:eastAsiaTheme="minorEastAsia"/>
              </w:rPr>
            </w:pPr>
            <w:r>
              <w:rPr>
                <w:rFonts w:eastAsiaTheme="minorEastAsia"/>
              </w:rPr>
              <w:t>08.01.2025</w:t>
            </w:r>
          </w:p>
        </w:tc>
      </w:tr>
      <w:tr w:rsidR="00E25F2A" w14:paraId="56F6FE8B" w14:textId="77777777">
        <w:tc>
          <w:tcPr>
            <w:tcW w:w="692" w:type="dxa"/>
            <w:tcBorders>
              <w:top w:val="single" w:sz="6" w:space="0" w:color="auto"/>
              <w:left w:val="double" w:sz="6" w:space="0" w:color="auto"/>
              <w:bottom w:val="single" w:sz="6" w:space="0" w:color="auto"/>
              <w:right w:val="single" w:sz="6" w:space="0" w:color="auto"/>
            </w:tcBorders>
          </w:tcPr>
          <w:p w14:paraId="24238164" w14:textId="77777777" w:rsidR="00E25F2A" w:rsidRDefault="00B21705">
            <w:pPr>
              <w:jc w:val="center"/>
              <w:rPr>
                <w:rFonts w:eastAsiaTheme="minorEastAsia"/>
              </w:rPr>
            </w:pPr>
            <w:r>
              <w:rPr>
                <w:rFonts w:eastAsiaTheme="minorEastAsia"/>
              </w:rPr>
              <w:t>11</w:t>
            </w:r>
          </w:p>
        </w:tc>
        <w:tc>
          <w:tcPr>
            <w:tcW w:w="5120" w:type="dxa"/>
            <w:tcBorders>
              <w:top w:val="single" w:sz="6" w:space="0" w:color="auto"/>
              <w:left w:val="single" w:sz="6" w:space="0" w:color="auto"/>
              <w:bottom w:val="single" w:sz="6" w:space="0" w:color="auto"/>
              <w:right w:val="single" w:sz="6" w:space="0" w:color="auto"/>
            </w:tcBorders>
          </w:tcPr>
          <w:p w14:paraId="012797D3" w14:textId="77777777" w:rsidR="00E25F2A" w:rsidRDefault="00B21705">
            <w:pPr>
              <w:rPr>
                <w:rFonts w:eastAsiaTheme="minorEastAsia"/>
              </w:rPr>
            </w:pPr>
            <w:r>
              <w:rPr>
                <w:rFonts w:eastAsiaTheme="minorEastAsia"/>
              </w:rPr>
              <w:t>Срок (дата) выплаты объявленных дивидендов</w:t>
            </w:r>
          </w:p>
        </w:tc>
        <w:tc>
          <w:tcPr>
            <w:tcW w:w="3440" w:type="dxa"/>
            <w:tcBorders>
              <w:top w:val="single" w:sz="6" w:space="0" w:color="auto"/>
              <w:left w:val="single" w:sz="6" w:space="0" w:color="auto"/>
              <w:bottom w:val="single" w:sz="6" w:space="0" w:color="auto"/>
              <w:right w:val="double" w:sz="6" w:space="0" w:color="auto"/>
            </w:tcBorders>
          </w:tcPr>
          <w:p w14:paraId="66F8197F" w14:textId="77777777" w:rsidR="00E25F2A" w:rsidRDefault="00B21705">
            <w:pPr>
              <w:rPr>
                <w:rFonts w:eastAsiaTheme="minorEastAsia"/>
              </w:rPr>
            </w:pPr>
            <w:r>
              <w:rPr>
                <w:rFonts w:eastAsiaTheme="minorEastAsia"/>
              </w:rPr>
              <w:t>номинальным держателям: 22.01.2025; акционерам, зарегистрированным в реестре акционеров: 12.02.2025</w:t>
            </w:r>
          </w:p>
        </w:tc>
      </w:tr>
      <w:tr w:rsidR="00E25F2A" w14:paraId="5FA36E17" w14:textId="77777777">
        <w:tc>
          <w:tcPr>
            <w:tcW w:w="692" w:type="dxa"/>
            <w:tcBorders>
              <w:top w:val="single" w:sz="6" w:space="0" w:color="auto"/>
              <w:left w:val="double" w:sz="6" w:space="0" w:color="auto"/>
              <w:bottom w:val="single" w:sz="6" w:space="0" w:color="auto"/>
              <w:right w:val="single" w:sz="6" w:space="0" w:color="auto"/>
            </w:tcBorders>
          </w:tcPr>
          <w:p w14:paraId="5C9004E5" w14:textId="77777777" w:rsidR="00E25F2A" w:rsidRDefault="00B21705">
            <w:pPr>
              <w:jc w:val="center"/>
              <w:rPr>
                <w:rFonts w:eastAsiaTheme="minorEastAsia"/>
              </w:rPr>
            </w:pPr>
            <w:r>
              <w:rPr>
                <w:rFonts w:eastAsiaTheme="minorEastAsia"/>
              </w:rPr>
              <w:t>12</w:t>
            </w:r>
          </w:p>
        </w:tc>
        <w:tc>
          <w:tcPr>
            <w:tcW w:w="5120" w:type="dxa"/>
            <w:tcBorders>
              <w:top w:val="single" w:sz="6" w:space="0" w:color="auto"/>
              <w:left w:val="single" w:sz="6" w:space="0" w:color="auto"/>
              <w:bottom w:val="single" w:sz="6" w:space="0" w:color="auto"/>
              <w:right w:val="single" w:sz="6" w:space="0" w:color="auto"/>
            </w:tcBorders>
          </w:tcPr>
          <w:p w14:paraId="1C189C56" w14:textId="77777777" w:rsidR="00E25F2A" w:rsidRDefault="00B21705">
            <w:pPr>
              <w:rPr>
                <w:rFonts w:eastAsiaTheme="minorEastAsia"/>
              </w:rPr>
            </w:pPr>
            <w:r>
              <w:rPr>
                <w:rFonts w:eastAsiaTheme="minorEastAsia"/>
              </w:rPr>
              <w:t>Иные сведения об объявленных дивидендах, указываемые эмитентом по собственному усмотрению</w:t>
            </w:r>
          </w:p>
        </w:tc>
        <w:tc>
          <w:tcPr>
            <w:tcW w:w="3440" w:type="dxa"/>
            <w:tcBorders>
              <w:top w:val="single" w:sz="6" w:space="0" w:color="auto"/>
              <w:left w:val="single" w:sz="6" w:space="0" w:color="auto"/>
              <w:bottom w:val="single" w:sz="6" w:space="0" w:color="auto"/>
              <w:right w:val="double" w:sz="6" w:space="0" w:color="auto"/>
            </w:tcBorders>
          </w:tcPr>
          <w:p w14:paraId="77324C3B" w14:textId="77777777" w:rsidR="00E25F2A" w:rsidRDefault="00B21705">
            <w:pPr>
              <w:rPr>
                <w:rFonts w:eastAsiaTheme="minorEastAsia"/>
              </w:rPr>
            </w:pPr>
            <w:r>
              <w:rPr>
                <w:rFonts w:eastAsiaTheme="minorEastAsia"/>
              </w:rPr>
              <w:t>Размер объявленного дивиденда в расчете на одну акцию составляет 55 рублей 59 копеек, в том числе размер дивиденда, объявленного на одну привилегированную акцию по результатам 6 месяцев 2024 года в размере 38 рублей 20 копеек. Выплате на одну привилегированную акцию подлежит 17 руб. 39 копеек (55,59– 38,20 = 17,39). Сумма объявленных дивидендов в совокупности по всем акциям данной категории составляет 8 199 997 515,00рублей и включает в себя сумму дивидендов, объявленных за 6 месяцев 2024 года в размере 5 634 824 700,00 руб.</w:t>
            </w:r>
          </w:p>
        </w:tc>
      </w:tr>
      <w:tr w:rsidR="00E25F2A" w14:paraId="544610AB" w14:textId="77777777">
        <w:tc>
          <w:tcPr>
            <w:tcW w:w="692" w:type="dxa"/>
            <w:tcBorders>
              <w:top w:val="single" w:sz="6" w:space="0" w:color="auto"/>
              <w:left w:val="double" w:sz="6" w:space="0" w:color="auto"/>
              <w:bottom w:val="single" w:sz="6" w:space="0" w:color="auto"/>
              <w:right w:val="single" w:sz="6" w:space="0" w:color="auto"/>
            </w:tcBorders>
          </w:tcPr>
          <w:p w14:paraId="1BC34F89" w14:textId="77777777" w:rsidR="00E25F2A" w:rsidRDefault="00B21705">
            <w:pPr>
              <w:jc w:val="center"/>
              <w:rPr>
                <w:rFonts w:eastAsiaTheme="minorEastAsia"/>
              </w:rPr>
            </w:pPr>
            <w:r>
              <w:rPr>
                <w:rFonts w:eastAsiaTheme="minorEastAsia"/>
              </w:rPr>
              <w:t>13</w:t>
            </w:r>
          </w:p>
        </w:tc>
        <w:tc>
          <w:tcPr>
            <w:tcW w:w="8560" w:type="dxa"/>
            <w:gridSpan w:val="2"/>
            <w:tcBorders>
              <w:top w:val="single" w:sz="6" w:space="0" w:color="auto"/>
              <w:left w:val="single" w:sz="6" w:space="0" w:color="auto"/>
              <w:bottom w:val="single" w:sz="6" w:space="0" w:color="auto"/>
              <w:right w:val="double" w:sz="6" w:space="0" w:color="auto"/>
            </w:tcBorders>
          </w:tcPr>
          <w:p w14:paraId="2ECEF2D1" w14:textId="77777777" w:rsidR="00E25F2A" w:rsidRDefault="00B21705">
            <w:pPr>
              <w:jc w:val="center"/>
              <w:rPr>
                <w:rFonts w:eastAsiaTheme="minorEastAsia"/>
              </w:rPr>
            </w:pPr>
            <w:r>
              <w:rPr>
                <w:rFonts w:eastAsiaTheme="minorEastAsia"/>
              </w:rPr>
              <w:t>II. Сведения о выплаченных дивидендах</w:t>
            </w:r>
          </w:p>
        </w:tc>
      </w:tr>
      <w:tr w:rsidR="00E25F2A" w14:paraId="5814BA9F" w14:textId="77777777">
        <w:tc>
          <w:tcPr>
            <w:tcW w:w="692" w:type="dxa"/>
            <w:tcBorders>
              <w:top w:val="single" w:sz="6" w:space="0" w:color="auto"/>
              <w:left w:val="double" w:sz="6" w:space="0" w:color="auto"/>
              <w:bottom w:val="single" w:sz="6" w:space="0" w:color="auto"/>
              <w:right w:val="single" w:sz="6" w:space="0" w:color="auto"/>
            </w:tcBorders>
          </w:tcPr>
          <w:p w14:paraId="1EFA5AAC" w14:textId="77777777" w:rsidR="00E25F2A" w:rsidRDefault="00B21705">
            <w:pPr>
              <w:jc w:val="center"/>
              <w:rPr>
                <w:rFonts w:eastAsiaTheme="minorEastAsia"/>
              </w:rPr>
            </w:pPr>
            <w:r>
              <w:rPr>
                <w:rFonts w:eastAsiaTheme="minorEastAsia"/>
              </w:rPr>
              <w:t>14</w:t>
            </w:r>
          </w:p>
        </w:tc>
        <w:tc>
          <w:tcPr>
            <w:tcW w:w="5120" w:type="dxa"/>
            <w:tcBorders>
              <w:top w:val="single" w:sz="6" w:space="0" w:color="auto"/>
              <w:left w:val="single" w:sz="6" w:space="0" w:color="auto"/>
              <w:bottom w:val="single" w:sz="6" w:space="0" w:color="auto"/>
              <w:right w:val="single" w:sz="6" w:space="0" w:color="auto"/>
            </w:tcBorders>
          </w:tcPr>
          <w:p w14:paraId="05753734" w14:textId="77777777" w:rsidR="00E25F2A" w:rsidRDefault="00B21705">
            <w:pPr>
              <w:rPr>
                <w:rFonts w:eastAsiaTheme="minorEastAsia"/>
              </w:rPr>
            </w:pPr>
            <w:r>
              <w:rPr>
                <w:rFonts w:eastAsiaTheme="minorEastAsia"/>
              </w:rPr>
              <w:t>Общий размер выплаченных дивидендов по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7CD37AA3" w14:textId="77777777" w:rsidR="00E25F2A" w:rsidRDefault="00B21705">
            <w:pPr>
              <w:rPr>
                <w:rFonts w:eastAsiaTheme="minorEastAsia"/>
              </w:rPr>
            </w:pPr>
            <w:r>
              <w:rPr>
                <w:rFonts w:eastAsiaTheme="minorEastAsia"/>
              </w:rPr>
              <w:t>8 118 524 303, 09</w:t>
            </w:r>
          </w:p>
        </w:tc>
      </w:tr>
      <w:tr w:rsidR="00E25F2A" w14:paraId="683F1AA3" w14:textId="77777777">
        <w:tc>
          <w:tcPr>
            <w:tcW w:w="692" w:type="dxa"/>
            <w:tcBorders>
              <w:top w:val="single" w:sz="6" w:space="0" w:color="auto"/>
              <w:left w:val="double" w:sz="6" w:space="0" w:color="auto"/>
              <w:bottom w:val="single" w:sz="6" w:space="0" w:color="auto"/>
              <w:right w:val="single" w:sz="6" w:space="0" w:color="auto"/>
            </w:tcBorders>
          </w:tcPr>
          <w:p w14:paraId="2E4845E5" w14:textId="77777777" w:rsidR="00E25F2A" w:rsidRDefault="00B21705">
            <w:pPr>
              <w:jc w:val="center"/>
              <w:rPr>
                <w:rFonts w:eastAsiaTheme="minorEastAsia"/>
              </w:rPr>
            </w:pPr>
            <w:r>
              <w:rPr>
                <w:rFonts w:eastAsiaTheme="minorEastAsia"/>
              </w:rPr>
              <w:t>15</w:t>
            </w:r>
          </w:p>
        </w:tc>
        <w:tc>
          <w:tcPr>
            <w:tcW w:w="5120" w:type="dxa"/>
            <w:tcBorders>
              <w:top w:val="single" w:sz="6" w:space="0" w:color="auto"/>
              <w:left w:val="single" w:sz="6" w:space="0" w:color="auto"/>
              <w:bottom w:val="single" w:sz="6" w:space="0" w:color="auto"/>
              <w:right w:val="single" w:sz="6" w:space="0" w:color="auto"/>
            </w:tcBorders>
          </w:tcPr>
          <w:p w14:paraId="25AE3DC1" w14:textId="77777777" w:rsidR="00E25F2A" w:rsidRDefault="00B21705">
            <w:pPr>
              <w:rPr>
                <w:rFonts w:eastAsiaTheme="minorEastAsia"/>
              </w:rPr>
            </w:pPr>
            <w:r>
              <w:rPr>
                <w:rFonts w:eastAsiaTheme="minorEastAsia"/>
              </w:rPr>
              <w:t>Доля выплаченных дивидендов в общем размере объявленных дивидендов по акциям данной категории (типа), %</w:t>
            </w:r>
          </w:p>
        </w:tc>
        <w:tc>
          <w:tcPr>
            <w:tcW w:w="3440" w:type="dxa"/>
            <w:tcBorders>
              <w:top w:val="single" w:sz="6" w:space="0" w:color="auto"/>
              <w:left w:val="single" w:sz="6" w:space="0" w:color="auto"/>
              <w:bottom w:val="single" w:sz="6" w:space="0" w:color="auto"/>
              <w:right w:val="double" w:sz="6" w:space="0" w:color="auto"/>
            </w:tcBorders>
          </w:tcPr>
          <w:p w14:paraId="2883ED9B" w14:textId="2F8EEC91" w:rsidR="00E25F2A" w:rsidRDefault="00B21705">
            <w:pPr>
              <w:rPr>
                <w:rFonts w:eastAsiaTheme="minorEastAsia"/>
              </w:rPr>
            </w:pPr>
            <w:r>
              <w:rPr>
                <w:rFonts w:eastAsiaTheme="minorEastAsia"/>
              </w:rPr>
              <w:t>99</w:t>
            </w:r>
          </w:p>
        </w:tc>
      </w:tr>
      <w:tr w:rsidR="00E25F2A" w14:paraId="09A2A895" w14:textId="77777777">
        <w:tc>
          <w:tcPr>
            <w:tcW w:w="692" w:type="dxa"/>
            <w:tcBorders>
              <w:top w:val="single" w:sz="6" w:space="0" w:color="auto"/>
              <w:left w:val="double" w:sz="6" w:space="0" w:color="auto"/>
              <w:bottom w:val="single" w:sz="6" w:space="0" w:color="auto"/>
              <w:right w:val="single" w:sz="6" w:space="0" w:color="auto"/>
            </w:tcBorders>
          </w:tcPr>
          <w:p w14:paraId="57EDDC6B" w14:textId="77777777" w:rsidR="00E25F2A" w:rsidRDefault="00B21705">
            <w:pPr>
              <w:jc w:val="center"/>
              <w:rPr>
                <w:rFonts w:eastAsiaTheme="minorEastAsia"/>
              </w:rPr>
            </w:pPr>
            <w:r>
              <w:rPr>
                <w:rFonts w:eastAsiaTheme="minorEastAsia"/>
              </w:rPr>
              <w:t>16</w:t>
            </w:r>
          </w:p>
        </w:tc>
        <w:tc>
          <w:tcPr>
            <w:tcW w:w="5120" w:type="dxa"/>
            <w:tcBorders>
              <w:top w:val="single" w:sz="6" w:space="0" w:color="auto"/>
              <w:left w:val="single" w:sz="6" w:space="0" w:color="auto"/>
              <w:bottom w:val="single" w:sz="6" w:space="0" w:color="auto"/>
              <w:right w:val="single" w:sz="6" w:space="0" w:color="auto"/>
            </w:tcBorders>
          </w:tcPr>
          <w:p w14:paraId="5B2DE2B7" w14:textId="77777777" w:rsidR="00E25F2A" w:rsidRDefault="00B21705">
            <w:pPr>
              <w:rPr>
                <w:rFonts w:eastAsiaTheme="minorEastAsia"/>
              </w:rPr>
            </w:pPr>
            <w:r>
              <w:rPr>
                <w:rFonts w:eastAsiaTheme="minorEastAsia"/>
              </w:rPr>
              <w:t>Причины невыплаты объявленных дивидендов в случае, если объявленные дивиденды не выплачены или выплачены эмитентом не в полном объеме</w:t>
            </w:r>
          </w:p>
        </w:tc>
        <w:tc>
          <w:tcPr>
            <w:tcW w:w="3440" w:type="dxa"/>
            <w:tcBorders>
              <w:top w:val="single" w:sz="6" w:space="0" w:color="auto"/>
              <w:left w:val="single" w:sz="6" w:space="0" w:color="auto"/>
              <w:bottom w:val="single" w:sz="6" w:space="0" w:color="auto"/>
              <w:right w:val="double" w:sz="6" w:space="0" w:color="auto"/>
            </w:tcBorders>
          </w:tcPr>
          <w:p w14:paraId="0A5F6B43" w14:textId="77777777" w:rsidR="00E25F2A" w:rsidRDefault="00B21705">
            <w:pPr>
              <w:rPr>
                <w:rFonts w:eastAsiaTheme="minorEastAsia"/>
              </w:rPr>
            </w:pPr>
            <w:r>
              <w:rPr>
                <w:rFonts w:eastAsiaTheme="minorEastAsia"/>
              </w:rPr>
              <w:t>несвоевременное представление акционерами достоверных и полных сведений, необходимых для получения дивидендов.</w:t>
            </w:r>
          </w:p>
        </w:tc>
      </w:tr>
      <w:tr w:rsidR="00E25F2A" w14:paraId="16728143" w14:textId="77777777">
        <w:tc>
          <w:tcPr>
            <w:tcW w:w="692" w:type="dxa"/>
            <w:tcBorders>
              <w:top w:val="single" w:sz="6" w:space="0" w:color="auto"/>
              <w:left w:val="double" w:sz="6" w:space="0" w:color="auto"/>
              <w:bottom w:val="double" w:sz="6" w:space="0" w:color="auto"/>
              <w:right w:val="single" w:sz="6" w:space="0" w:color="auto"/>
            </w:tcBorders>
          </w:tcPr>
          <w:p w14:paraId="402A1B4B" w14:textId="77777777" w:rsidR="00E25F2A" w:rsidRDefault="00B21705">
            <w:pPr>
              <w:jc w:val="center"/>
              <w:rPr>
                <w:rFonts w:eastAsiaTheme="minorEastAsia"/>
              </w:rPr>
            </w:pPr>
            <w:r>
              <w:rPr>
                <w:rFonts w:eastAsiaTheme="minorEastAsia"/>
              </w:rPr>
              <w:t>17</w:t>
            </w:r>
          </w:p>
        </w:tc>
        <w:tc>
          <w:tcPr>
            <w:tcW w:w="5120" w:type="dxa"/>
            <w:tcBorders>
              <w:top w:val="single" w:sz="6" w:space="0" w:color="auto"/>
              <w:left w:val="single" w:sz="6" w:space="0" w:color="auto"/>
              <w:bottom w:val="double" w:sz="6" w:space="0" w:color="auto"/>
              <w:right w:val="single" w:sz="6" w:space="0" w:color="auto"/>
            </w:tcBorders>
          </w:tcPr>
          <w:p w14:paraId="2A65EACF" w14:textId="77777777" w:rsidR="00E25F2A" w:rsidRDefault="00B21705">
            <w:pPr>
              <w:rPr>
                <w:rFonts w:eastAsiaTheme="minorEastAsia"/>
              </w:rPr>
            </w:pPr>
            <w:r>
              <w:rPr>
                <w:rFonts w:eastAsiaTheme="minorEastAsia"/>
              </w:rPr>
              <w:t>Иные сведения о выплаченных дивидендах, указываемые эмитентом по собственному усмотрению</w:t>
            </w:r>
          </w:p>
        </w:tc>
        <w:tc>
          <w:tcPr>
            <w:tcW w:w="3440" w:type="dxa"/>
            <w:tcBorders>
              <w:top w:val="single" w:sz="6" w:space="0" w:color="auto"/>
              <w:left w:val="single" w:sz="6" w:space="0" w:color="auto"/>
              <w:bottom w:val="double" w:sz="6" w:space="0" w:color="auto"/>
              <w:right w:val="double" w:sz="6" w:space="0" w:color="auto"/>
            </w:tcBorders>
          </w:tcPr>
          <w:p w14:paraId="22EDC385" w14:textId="77777777" w:rsidR="00E25F2A" w:rsidRDefault="00B21705">
            <w:pPr>
              <w:rPr>
                <w:rFonts w:eastAsiaTheme="minorEastAsia"/>
              </w:rPr>
            </w:pPr>
            <w:r>
              <w:rPr>
                <w:rFonts w:eastAsiaTheme="minorEastAsia"/>
              </w:rPr>
              <w:t>Общая сумма выплаченных дивидендов по акциям данной категории составляет 8 118 524 303, 09 руб. и включает в себя сумму выплаченных дивидендов по результатам 6 месяцев 2024 года, в размере 5 612 750 383,60 руб.</w:t>
            </w:r>
          </w:p>
        </w:tc>
      </w:tr>
    </w:tbl>
    <w:p w14:paraId="3C6D00E8" w14:textId="77777777" w:rsidR="00E25F2A" w:rsidRDefault="00E25F2A">
      <w:pPr>
        <w:ind w:left="200"/>
        <w:rPr>
          <w:rFonts w:eastAsiaTheme="minorEastAsia"/>
        </w:rPr>
      </w:pPr>
    </w:p>
    <w:tbl>
      <w:tblPr>
        <w:tblW w:w="9252" w:type="dxa"/>
        <w:tblLayout w:type="fixed"/>
        <w:tblCellMar>
          <w:left w:w="72" w:type="dxa"/>
          <w:right w:w="72" w:type="dxa"/>
        </w:tblCellMar>
        <w:tblLook w:val="0000" w:firstRow="0" w:lastRow="0" w:firstColumn="0" w:lastColumn="0" w:noHBand="0" w:noVBand="0"/>
      </w:tblPr>
      <w:tblGrid>
        <w:gridCol w:w="692"/>
        <w:gridCol w:w="5120"/>
        <w:gridCol w:w="3440"/>
      </w:tblGrid>
      <w:tr w:rsidR="00E25F2A" w14:paraId="0F08EF3E" w14:textId="77777777" w:rsidTr="00BE27A9">
        <w:tc>
          <w:tcPr>
            <w:tcW w:w="692" w:type="dxa"/>
            <w:tcBorders>
              <w:top w:val="double" w:sz="6" w:space="0" w:color="auto"/>
              <w:left w:val="double" w:sz="6" w:space="0" w:color="auto"/>
              <w:bottom w:val="single" w:sz="6" w:space="0" w:color="auto"/>
              <w:right w:val="single" w:sz="6" w:space="0" w:color="auto"/>
            </w:tcBorders>
          </w:tcPr>
          <w:p w14:paraId="7641AA1F" w14:textId="77777777" w:rsidR="00E25F2A" w:rsidRDefault="00B21705">
            <w:pPr>
              <w:jc w:val="center"/>
              <w:rPr>
                <w:rFonts w:eastAsiaTheme="minorEastAsia"/>
              </w:rPr>
            </w:pPr>
            <w:r>
              <w:rPr>
                <w:rFonts w:eastAsiaTheme="minorEastAsia"/>
              </w:rPr>
              <w:t>N п/п</w:t>
            </w:r>
          </w:p>
        </w:tc>
        <w:tc>
          <w:tcPr>
            <w:tcW w:w="5120" w:type="dxa"/>
            <w:tcBorders>
              <w:top w:val="double" w:sz="6" w:space="0" w:color="auto"/>
              <w:left w:val="single" w:sz="6" w:space="0" w:color="auto"/>
              <w:bottom w:val="single" w:sz="6" w:space="0" w:color="auto"/>
              <w:right w:val="single" w:sz="6" w:space="0" w:color="auto"/>
            </w:tcBorders>
          </w:tcPr>
          <w:p w14:paraId="5028655E" w14:textId="77777777" w:rsidR="00E25F2A" w:rsidRDefault="00B21705">
            <w:pPr>
              <w:jc w:val="center"/>
              <w:rPr>
                <w:rFonts w:eastAsiaTheme="minorEastAsia"/>
              </w:rPr>
            </w:pPr>
            <w:r>
              <w:rPr>
                <w:rFonts w:eastAsiaTheme="minorEastAsia"/>
              </w:rPr>
              <w:t>Наименование показателя</w:t>
            </w:r>
          </w:p>
        </w:tc>
        <w:tc>
          <w:tcPr>
            <w:tcW w:w="3440" w:type="dxa"/>
            <w:tcBorders>
              <w:top w:val="double" w:sz="6" w:space="0" w:color="auto"/>
              <w:left w:val="single" w:sz="6" w:space="0" w:color="auto"/>
              <w:bottom w:val="single" w:sz="6" w:space="0" w:color="auto"/>
              <w:right w:val="double" w:sz="6" w:space="0" w:color="auto"/>
            </w:tcBorders>
          </w:tcPr>
          <w:p w14:paraId="38C59599" w14:textId="77777777" w:rsidR="00E25F2A" w:rsidRDefault="00B21705">
            <w:pPr>
              <w:jc w:val="center"/>
              <w:rPr>
                <w:rFonts w:eastAsiaTheme="minorEastAsia"/>
              </w:rPr>
            </w:pPr>
            <w:r>
              <w:rPr>
                <w:rFonts w:eastAsiaTheme="minorEastAsia"/>
              </w:rPr>
              <w:t>Отчетный период, за который (по результатам которого) выплачиваются (выплачивались) объявленные дивиденды - 2024г., полный год</w:t>
            </w:r>
          </w:p>
        </w:tc>
      </w:tr>
      <w:tr w:rsidR="00E25F2A" w14:paraId="3ACA1186" w14:textId="77777777" w:rsidTr="00BE27A9">
        <w:tc>
          <w:tcPr>
            <w:tcW w:w="692" w:type="dxa"/>
            <w:tcBorders>
              <w:top w:val="single" w:sz="6" w:space="0" w:color="auto"/>
              <w:left w:val="double" w:sz="6" w:space="0" w:color="auto"/>
              <w:bottom w:val="single" w:sz="6" w:space="0" w:color="auto"/>
              <w:right w:val="single" w:sz="6" w:space="0" w:color="auto"/>
            </w:tcBorders>
          </w:tcPr>
          <w:p w14:paraId="64CEDD23" w14:textId="77777777" w:rsidR="00E25F2A" w:rsidRDefault="00B21705">
            <w:pPr>
              <w:jc w:val="center"/>
              <w:rPr>
                <w:rFonts w:eastAsiaTheme="minorEastAsia"/>
              </w:rPr>
            </w:pPr>
            <w:r>
              <w:rPr>
                <w:rFonts w:eastAsiaTheme="minorEastAsia"/>
              </w:rPr>
              <w:t>1</w:t>
            </w:r>
          </w:p>
        </w:tc>
        <w:tc>
          <w:tcPr>
            <w:tcW w:w="5120" w:type="dxa"/>
            <w:tcBorders>
              <w:top w:val="single" w:sz="6" w:space="0" w:color="auto"/>
              <w:left w:val="single" w:sz="6" w:space="0" w:color="auto"/>
              <w:bottom w:val="single" w:sz="6" w:space="0" w:color="auto"/>
              <w:right w:val="single" w:sz="6" w:space="0" w:color="auto"/>
            </w:tcBorders>
          </w:tcPr>
          <w:p w14:paraId="6F0669B8" w14:textId="77777777" w:rsidR="00E25F2A" w:rsidRDefault="00B21705">
            <w:pPr>
              <w:jc w:val="center"/>
              <w:rPr>
                <w:rFonts w:eastAsiaTheme="minorEastAsia"/>
              </w:rPr>
            </w:pPr>
            <w:r>
              <w:rPr>
                <w:rFonts w:eastAsiaTheme="minorEastAsia"/>
              </w:rPr>
              <w:t>2</w:t>
            </w:r>
          </w:p>
        </w:tc>
        <w:tc>
          <w:tcPr>
            <w:tcW w:w="3440" w:type="dxa"/>
            <w:tcBorders>
              <w:top w:val="single" w:sz="6" w:space="0" w:color="auto"/>
              <w:left w:val="single" w:sz="6" w:space="0" w:color="auto"/>
              <w:bottom w:val="single" w:sz="6" w:space="0" w:color="auto"/>
              <w:right w:val="double" w:sz="6" w:space="0" w:color="auto"/>
            </w:tcBorders>
          </w:tcPr>
          <w:p w14:paraId="6412A829" w14:textId="77777777" w:rsidR="00E25F2A" w:rsidRDefault="00B21705">
            <w:pPr>
              <w:jc w:val="center"/>
              <w:rPr>
                <w:rFonts w:eastAsiaTheme="minorEastAsia"/>
              </w:rPr>
            </w:pPr>
            <w:r>
              <w:rPr>
                <w:rFonts w:eastAsiaTheme="minorEastAsia"/>
              </w:rPr>
              <w:t>3</w:t>
            </w:r>
          </w:p>
        </w:tc>
      </w:tr>
      <w:tr w:rsidR="00E25F2A" w14:paraId="09435A8D" w14:textId="77777777" w:rsidTr="00BE27A9">
        <w:tc>
          <w:tcPr>
            <w:tcW w:w="692" w:type="dxa"/>
            <w:tcBorders>
              <w:top w:val="single" w:sz="6" w:space="0" w:color="auto"/>
              <w:left w:val="double" w:sz="6" w:space="0" w:color="auto"/>
              <w:bottom w:val="single" w:sz="6" w:space="0" w:color="auto"/>
              <w:right w:val="single" w:sz="6" w:space="0" w:color="auto"/>
            </w:tcBorders>
          </w:tcPr>
          <w:p w14:paraId="750F1958" w14:textId="77777777" w:rsidR="00E25F2A" w:rsidRDefault="00B21705">
            <w:pPr>
              <w:jc w:val="center"/>
              <w:rPr>
                <w:rFonts w:eastAsiaTheme="minorEastAsia"/>
              </w:rPr>
            </w:pPr>
            <w:r>
              <w:rPr>
                <w:rFonts w:eastAsiaTheme="minorEastAsia"/>
              </w:rPr>
              <w:t>1</w:t>
            </w:r>
          </w:p>
        </w:tc>
        <w:tc>
          <w:tcPr>
            <w:tcW w:w="8560" w:type="dxa"/>
            <w:gridSpan w:val="2"/>
            <w:tcBorders>
              <w:top w:val="single" w:sz="6" w:space="0" w:color="auto"/>
              <w:left w:val="single" w:sz="6" w:space="0" w:color="auto"/>
              <w:bottom w:val="single" w:sz="6" w:space="0" w:color="auto"/>
              <w:right w:val="double" w:sz="6" w:space="0" w:color="auto"/>
            </w:tcBorders>
          </w:tcPr>
          <w:p w14:paraId="5F4C32BD" w14:textId="77777777" w:rsidR="00E25F2A" w:rsidRDefault="00B21705">
            <w:pPr>
              <w:jc w:val="center"/>
              <w:rPr>
                <w:rFonts w:eastAsiaTheme="minorEastAsia"/>
              </w:rPr>
            </w:pPr>
            <w:r>
              <w:rPr>
                <w:rFonts w:eastAsiaTheme="minorEastAsia"/>
              </w:rPr>
              <w:t>Категория (тип) акций: обыкновенные</w:t>
            </w:r>
          </w:p>
        </w:tc>
      </w:tr>
      <w:tr w:rsidR="00E25F2A" w14:paraId="1DAAD720" w14:textId="77777777" w:rsidTr="00BE27A9">
        <w:tc>
          <w:tcPr>
            <w:tcW w:w="692" w:type="dxa"/>
            <w:tcBorders>
              <w:top w:val="single" w:sz="6" w:space="0" w:color="auto"/>
              <w:left w:val="double" w:sz="6" w:space="0" w:color="auto"/>
              <w:bottom w:val="single" w:sz="6" w:space="0" w:color="auto"/>
              <w:right w:val="single" w:sz="6" w:space="0" w:color="auto"/>
            </w:tcBorders>
          </w:tcPr>
          <w:p w14:paraId="77F5772F" w14:textId="77777777" w:rsidR="00E25F2A" w:rsidRDefault="00B21705">
            <w:pPr>
              <w:jc w:val="center"/>
              <w:rPr>
                <w:rFonts w:eastAsiaTheme="minorEastAsia"/>
              </w:rPr>
            </w:pPr>
            <w:r>
              <w:rPr>
                <w:rFonts w:eastAsiaTheme="minorEastAsia"/>
              </w:rPr>
              <w:t>2</w:t>
            </w:r>
          </w:p>
        </w:tc>
        <w:tc>
          <w:tcPr>
            <w:tcW w:w="8560" w:type="dxa"/>
            <w:gridSpan w:val="2"/>
            <w:tcBorders>
              <w:top w:val="single" w:sz="6" w:space="0" w:color="auto"/>
              <w:left w:val="single" w:sz="6" w:space="0" w:color="auto"/>
              <w:bottom w:val="single" w:sz="6" w:space="0" w:color="auto"/>
              <w:right w:val="double" w:sz="6" w:space="0" w:color="auto"/>
            </w:tcBorders>
          </w:tcPr>
          <w:p w14:paraId="1EEA4D79" w14:textId="77777777" w:rsidR="00E25F2A" w:rsidRDefault="00B21705">
            <w:pPr>
              <w:jc w:val="center"/>
              <w:rPr>
                <w:rFonts w:eastAsiaTheme="minorEastAsia"/>
              </w:rPr>
            </w:pPr>
            <w:r>
              <w:rPr>
                <w:rFonts w:eastAsiaTheme="minorEastAsia"/>
              </w:rPr>
              <w:t>I. Сведения об объявленных дивидендах</w:t>
            </w:r>
          </w:p>
        </w:tc>
      </w:tr>
      <w:tr w:rsidR="00E25F2A" w14:paraId="00171720" w14:textId="77777777" w:rsidTr="00BE27A9">
        <w:tc>
          <w:tcPr>
            <w:tcW w:w="692" w:type="dxa"/>
            <w:tcBorders>
              <w:top w:val="single" w:sz="6" w:space="0" w:color="auto"/>
              <w:left w:val="double" w:sz="6" w:space="0" w:color="auto"/>
              <w:bottom w:val="single" w:sz="6" w:space="0" w:color="auto"/>
              <w:right w:val="single" w:sz="6" w:space="0" w:color="auto"/>
            </w:tcBorders>
          </w:tcPr>
          <w:p w14:paraId="3E0BBAFF" w14:textId="77777777" w:rsidR="00E25F2A" w:rsidRDefault="00B21705">
            <w:pPr>
              <w:jc w:val="center"/>
              <w:rPr>
                <w:rFonts w:eastAsiaTheme="minorEastAsia"/>
              </w:rPr>
            </w:pPr>
            <w:r>
              <w:rPr>
                <w:rFonts w:eastAsiaTheme="minorEastAsia"/>
              </w:rPr>
              <w:t>3</w:t>
            </w:r>
          </w:p>
        </w:tc>
        <w:tc>
          <w:tcPr>
            <w:tcW w:w="5120" w:type="dxa"/>
            <w:tcBorders>
              <w:top w:val="single" w:sz="6" w:space="0" w:color="auto"/>
              <w:left w:val="single" w:sz="6" w:space="0" w:color="auto"/>
              <w:bottom w:val="single" w:sz="6" w:space="0" w:color="auto"/>
              <w:right w:val="single" w:sz="6" w:space="0" w:color="auto"/>
            </w:tcBorders>
          </w:tcPr>
          <w:p w14:paraId="63119057" w14:textId="77777777" w:rsidR="00E25F2A" w:rsidRDefault="00B21705">
            <w:pPr>
              <w:rPr>
                <w:rFonts w:eastAsiaTheme="minorEastAsia"/>
              </w:rPr>
            </w:pPr>
            <w:r>
              <w:rPr>
                <w:rFonts w:eastAsiaTheme="minorEastAsia"/>
              </w:rPr>
              <w:t>Размер объявленных дивидендов в расчете на одну акцию, руб.</w:t>
            </w:r>
          </w:p>
        </w:tc>
        <w:tc>
          <w:tcPr>
            <w:tcW w:w="3440" w:type="dxa"/>
            <w:tcBorders>
              <w:top w:val="single" w:sz="6" w:space="0" w:color="auto"/>
              <w:left w:val="single" w:sz="6" w:space="0" w:color="auto"/>
              <w:bottom w:val="single" w:sz="6" w:space="0" w:color="auto"/>
              <w:right w:val="double" w:sz="6" w:space="0" w:color="auto"/>
            </w:tcBorders>
          </w:tcPr>
          <w:p w14:paraId="33DB534A" w14:textId="77777777" w:rsidR="00E25F2A" w:rsidRDefault="00B21705">
            <w:pPr>
              <w:rPr>
                <w:rFonts w:eastAsiaTheme="minorEastAsia"/>
              </w:rPr>
            </w:pPr>
            <w:r>
              <w:rPr>
                <w:rFonts w:eastAsiaTheme="minorEastAsia"/>
              </w:rPr>
              <w:t>98,70</w:t>
            </w:r>
          </w:p>
        </w:tc>
      </w:tr>
      <w:tr w:rsidR="00E25F2A" w14:paraId="765F4131" w14:textId="77777777" w:rsidTr="00BE27A9">
        <w:tc>
          <w:tcPr>
            <w:tcW w:w="692" w:type="dxa"/>
            <w:tcBorders>
              <w:top w:val="single" w:sz="6" w:space="0" w:color="auto"/>
              <w:left w:val="double" w:sz="6" w:space="0" w:color="auto"/>
              <w:bottom w:val="single" w:sz="6" w:space="0" w:color="auto"/>
              <w:right w:val="single" w:sz="6" w:space="0" w:color="auto"/>
            </w:tcBorders>
          </w:tcPr>
          <w:p w14:paraId="10DEE6EB" w14:textId="77777777" w:rsidR="00E25F2A" w:rsidRDefault="00B21705">
            <w:pPr>
              <w:jc w:val="center"/>
              <w:rPr>
                <w:rFonts w:eastAsiaTheme="minorEastAsia"/>
              </w:rPr>
            </w:pPr>
            <w:r>
              <w:rPr>
                <w:rFonts w:eastAsiaTheme="minorEastAsia"/>
              </w:rPr>
              <w:t>4</w:t>
            </w:r>
          </w:p>
        </w:tc>
        <w:tc>
          <w:tcPr>
            <w:tcW w:w="5120" w:type="dxa"/>
            <w:tcBorders>
              <w:top w:val="single" w:sz="6" w:space="0" w:color="auto"/>
              <w:left w:val="single" w:sz="6" w:space="0" w:color="auto"/>
              <w:bottom w:val="single" w:sz="6" w:space="0" w:color="auto"/>
              <w:right w:val="single" w:sz="6" w:space="0" w:color="auto"/>
            </w:tcBorders>
          </w:tcPr>
          <w:p w14:paraId="524D7301" w14:textId="77777777" w:rsidR="00E25F2A" w:rsidRDefault="00B21705">
            <w:pPr>
              <w:rPr>
                <w:rFonts w:eastAsiaTheme="minorEastAsia"/>
              </w:rPr>
            </w:pPr>
            <w:r>
              <w:rPr>
                <w:rFonts w:eastAsiaTheme="minorEastAsia"/>
              </w:rPr>
              <w:t>Размер объявленных дивидендов в совокупности по всем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0041C640" w14:textId="77777777" w:rsidR="00E25F2A" w:rsidRDefault="00B21705">
            <w:pPr>
              <w:rPr>
                <w:rFonts w:eastAsiaTheme="minorEastAsia"/>
              </w:rPr>
            </w:pPr>
            <w:r>
              <w:rPr>
                <w:rFonts w:eastAsiaTheme="minorEastAsia"/>
              </w:rPr>
              <w:t>215 036 772 090,00</w:t>
            </w:r>
          </w:p>
        </w:tc>
      </w:tr>
      <w:tr w:rsidR="00E25F2A" w14:paraId="08395A26" w14:textId="77777777" w:rsidTr="00BE27A9">
        <w:tc>
          <w:tcPr>
            <w:tcW w:w="692" w:type="dxa"/>
            <w:tcBorders>
              <w:top w:val="single" w:sz="6" w:space="0" w:color="auto"/>
              <w:left w:val="double" w:sz="6" w:space="0" w:color="auto"/>
              <w:bottom w:val="single" w:sz="6" w:space="0" w:color="auto"/>
              <w:right w:val="single" w:sz="6" w:space="0" w:color="auto"/>
            </w:tcBorders>
          </w:tcPr>
          <w:p w14:paraId="3F54DAA1" w14:textId="77777777" w:rsidR="00E25F2A" w:rsidRDefault="00B21705">
            <w:pPr>
              <w:jc w:val="center"/>
              <w:rPr>
                <w:rFonts w:eastAsiaTheme="minorEastAsia"/>
              </w:rPr>
            </w:pPr>
            <w:r>
              <w:rPr>
                <w:rFonts w:eastAsiaTheme="minorEastAsia"/>
              </w:rPr>
              <w:lastRenderedPageBreak/>
              <w:t>5</w:t>
            </w:r>
          </w:p>
        </w:tc>
        <w:tc>
          <w:tcPr>
            <w:tcW w:w="5120" w:type="dxa"/>
            <w:tcBorders>
              <w:top w:val="single" w:sz="6" w:space="0" w:color="auto"/>
              <w:left w:val="single" w:sz="6" w:space="0" w:color="auto"/>
              <w:bottom w:val="single" w:sz="6" w:space="0" w:color="auto"/>
              <w:right w:val="single" w:sz="6" w:space="0" w:color="auto"/>
            </w:tcBorders>
          </w:tcPr>
          <w:p w14:paraId="35543505" w14:textId="77777777" w:rsidR="00E25F2A" w:rsidRDefault="00B21705">
            <w:pPr>
              <w:rPr>
                <w:rFonts w:eastAsiaTheme="minorEastAsia"/>
              </w:rPr>
            </w:pPr>
            <w:r>
              <w:rPr>
                <w:rFonts w:eastAsiaTheme="minorEastAsia"/>
              </w:rPr>
              <w:t>Доля объявленных дивидендов в чистой прибыли отчетного периода, за который (по результатам которого) выплачиваются (выплачивались) объявленные дивиденды:</w:t>
            </w:r>
          </w:p>
        </w:tc>
        <w:tc>
          <w:tcPr>
            <w:tcW w:w="3440" w:type="dxa"/>
            <w:tcBorders>
              <w:top w:val="single" w:sz="6" w:space="0" w:color="auto"/>
              <w:left w:val="single" w:sz="6" w:space="0" w:color="auto"/>
              <w:bottom w:val="single" w:sz="6" w:space="0" w:color="auto"/>
              <w:right w:val="double" w:sz="6" w:space="0" w:color="auto"/>
            </w:tcBorders>
          </w:tcPr>
          <w:p w14:paraId="7A82D52F" w14:textId="77777777" w:rsidR="00E25F2A" w:rsidRDefault="00E25F2A">
            <w:pPr>
              <w:rPr>
                <w:rFonts w:eastAsiaTheme="minorEastAsia"/>
              </w:rPr>
            </w:pPr>
          </w:p>
        </w:tc>
      </w:tr>
      <w:tr w:rsidR="00E25F2A" w14:paraId="0566FE93" w14:textId="77777777" w:rsidTr="00BE27A9">
        <w:tc>
          <w:tcPr>
            <w:tcW w:w="692" w:type="dxa"/>
            <w:tcBorders>
              <w:top w:val="single" w:sz="6" w:space="0" w:color="auto"/>
              <w:left w:val="double" w:sz="6" w:space="0" w:color="auto"/>
              <w:bottom w:val="single" w:sz="6" w:space="0" w:color="auto"/>
              <w:right w:val="single" w:sz="6" w:space="0" w:color="auto"/>
            </w:tcBorders>
          </w:tcPr>
          <w:p w14:paraId="1B4410D7" w14:textId="77777777" w:rsidR="00E25F2A" w:rsidRDefault="00B21705">
            <w:pPr>
              <w:jc w:val="center"/>
              <w:rPr>
                <w:rFonts w:eastAsiaTheme="minorEastAsia"/>
              </w:rPr>
            </w:pPr>
            <w:r>
              <w:rPr>
                <w:rFonts w:eastAsiaTheme="minorEastAsia"/>
              </w:rPr>
              <w:t>6</w:t>
            </w:r>
          </w:p>
        </w:tc>
        <w:tc>
          <w:tcPr>
            <w:tcW w:w="5120" w:type="dxa"/>
            <w:tcBorders>
              <w:top w:val="single" w:sz="6" w:space="0" w:color="auto"/>
              <w:left w:val="single" w:sz="6" w:space="0" w:color="auto"/>
              <w:bottom w:val="single" w:sz="6" w:space="0" w:color="auto"/>
              <w:right w:val="single" w:sz="6" w:space="0" w:color="auto"/>
            </w:tcBorders>
          </w:tcPr>
          <w:p w14:paraId="1D46C1F4" w14:textId="77777777" w:rsidR="00E25F2A" w:rsidRDefault="00B21705">
            <w:pPr>
              <w:rPr>
                <w:rFonts w:eastAsiaTheme="minorEastAsia"/>
              </w:rPr>
            </w:pPr>
            <w:r>
              <w:rPr>
                <w:rFonts w:eastAsiaTheme="minorEastAsia"/>
              </w:rPr>
              <w:t xml:space="preserve">  по данным консолидированной финансовой отчетности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3E8B69CF" w14:textId="77777777" w:rsidR="00E25F2A" w:rsidRDefault="00B21705">
            <w:pPr>
              <w:rPr>
                <w:rFonts w:eastAsiaTheme="minorEastAsia"/>
              </w:rPr>
            </w:pPr>
            <w:r>
              <w:rPr>
                <w:rFonts w:eastAsiaTheme="minorEastAsia"/>
              </w:rPr>
              <w:t>75</w:t>
            </w:r>
          </w:p>
        </w:tc>
      </w:tr>
      <w:tr w:rsidR="00E25F2A" w14:paraId="0E7136EE" w14:textId="77777777" w:rsidTr="00BE27A9">
        <w:tc>
          <w:tcPr>
            <w:tcW w:w="692" w:type="dxa"/>
            <w:tcBorders>
              <w:top w:val="single" w:sz="6" w:space="0" w:color="auto"/>
              <w:left w:val="double" w:sz="6" w:space="0" w:color="auto"/>
              <w:bottom w:val="single" w:sz="6" w:space="0" w:color="auto"/>
              <w:right w:val="single" w:sz="6" w:space="0" w:color="auto"/>
            </w:tcBorders>
          </w:tcPr>
          <w:p w14:paraId="5B40EEBE" w14:textId="77777777" w:rsidR="00E25F2A" w:rsidRDefault="00B21705">
            <w:pPr>
              <w:jc w:val="center"/>
              <w:rPr>
                <w:rFonts w:eastAsiaTheme="minorEastAsia"/>
              </w:rPr>
            </w:pPr>
            <w:r>
              <w:rPr>
                <w:rFonts w:eastAsiaTheme="minorEastAsia"/>
              </w:rPr>
              <w:t>7</w:t>
            </w:r>
          </w:p>
        </w:tc>
        <w:tc>
          <w:tcPr>
            <w:tcW w:w="5120" w:type="dxa"/>
            <w:tcBorders>
              <w:top w:val="single" w:sz="6" w:space="0" w:color="auto"/>
              <w:left w:val="single" w:sz="6" w:space="0" w:color="auto"/>
              <w:bottom w:val="single" w:sz="6" w:space="0" w:color="auto"/>
              <w:right w:val="single" w:sz="6" w:space="0" w:color="auto"/>
            </w:tcBorders>
          </w:tcPr>
          <w:p w14:paraId="6513E8B4" w14:textId="77777777" w:rsidR="00E25F2A" w:rsidRDefault="00B21705">
            <w:pPr>
              <w:rPr>
                <w:rFonts w:eastAsiaTheme="minorEastAsia"/>
              </w:rPr>
            </w:pPr>
            <w:r>
              <w:rPr>
                <w:rFonts w:eastAsiaTheme="minorEastAsia"/>
              </w:rPr>
              <w:t xml:space="preserve">  по данным бухгалтерской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47D340FE" w14:textId="77777777" w:rsidR="00E25F2A" w:rsidRDefault="00B21705">
            <w:pPr>
              <w:rPr>
                <w:rFonts w:eastAsiaTheme="minorEastAsia"/>
              </w:rPr>
            </w:pPr>
            <w:r>
              <w:rPr>
                <w:rFonts w:eastAsiaTheme="minorEastAsia"/>
              </w:rPr>
              <w:t>-</w:t>
            </w:r>
          </w:p>
        </w:tc>
      </w:tr>
      <w:tr w:rsidR="00E25F2A" w14:paraId="6A393778" w14:textId="77777777" w:rsidTr="00BE27A9">
        <w:tc>
          <w:tcPr>
            <w:tcW w:w="692" w:type="dxa"/>
            <w:tcBorders>
              <w:top w:val="single" w:sz="6" w:space="0" w:color="auto"/>
              <w:left w:val="double" w:sz="6" w:space="0" w:color="auto"/>
              <w:bottom w:val="single" w:sz="6" w:space="0" w:color="auto"/>
              <w:right w:val="single" w:sz="6" w:space="0" w:color="auto"/>
            </w:tcBorders>
          </w:tcPr>
          <w:p w14:paraId="2854F618" w14:textId="77777777" w:rsidR="00E25F2A" w:rsidRDefault="00B21705">
            <w:pPr>
              <w:jc w:val="center"/>
              <w:rPr>
                <w:rFonts w:eastAsiaTheme="minorEastAsia"/>
              </w:rPr>
            </w:pPr>
            <w:r>
              <w:rPr>
                <w:rFonts w:eastAsiaTheme="minorEastAsia"/>
              </w:rPr>
              <w:t>8</w:t>
            </w:r>
          </w:p>
        </w:tc>
        <w:tc>
          <w:tcPr>
            <w:tcW w:w="5120" w:type="dxa"/>
            <w:tcBorders>
              <w:top w:val="single" w:sz="6" w:space="0" w:color="auto"/>
              <w:left w:val="single" w:sz="6" w:space="0" w:color="auto"/>
              <w:bottom w:val="single" w:sz="6" w:space="0" w:color="auto"/>
              <w:right w:val="single" w:sz="6" w:space="0" w:color="auto"/>
            </w:tcBorders>
          </w:tcPr>
          <w:p w14:paraId="5E71C1F2" w14:textId="77777777" w:rsidR="00E25F2A" w:rsidRDefault="00B21705">
            <w:pPr>
              <w:rPr>
                <w:rFonts w:eastAsiaTheme="minorEastAsia"/>
              </w:rPr>
            </w:pPr>
            <w:r>
              <w:rPr>
                <w:rFonts w:eastAsiaTheme="minorEastAsia"/>
              </w:rPr>
              <w:t>Источник выплаты объявленных дивидендов (чистая прибыль отчетного периода, нераспределенная чистая прибыль прошлых лет, специальный фонд)</w:t>
            </w:r>
          </w:p>
        </w:tc>
        <w:tc>
          <w:tcPr>
            <w:tcW w:w="3440" w:type="dxa"/>
            <w:tcBorders>
              <w:top w:val="single" w:sz="6" w:space="0" w:color="auto"/>
              <w:left w:val="single" w:sz="6" w:space="0" w:color="auto"/>
              <w:bottom w:val="single" w:sz="6" w:space="0" w:color="auto"/>
              <w:right w:val="double" w:sz="6" w:space="0" w:color="auto"/>
            </w:tcBorders>
          </w:tcPr>
          <w:p w14:paraId="4D2A48D7" w14:textId="77777777" w:rsidR="00E25F2A" w:rsidRDefault="00B21705">
            <w:pPr>
              <w:rPr>
                <w:rFonts w:eastAsiaTheme="minorEastAsia"/>
              </w:rPr>
            </w:pPr>
            <w:r>
              <w:rPr>
                <w:rFonts w:eastAsiaTheme="minorEastAsia"/>
              </w:rPr>
              <w:t>чистая прибыль</w:t>
            </w:r>
          </w:p>
        </w:tc>
      </w:tr>
      <w:tr w:rsidR="00E25F2A" w14:paraId="6BE13817" w14:textId="77777777" w:rsidTr="00BE27A9">
        <w:tc>
          <w:tcPr>
            <w:tcW w:w="692" w:type="dxa"/>
            <w:tcBorders>
              <w:top w:val="single" w:sz="6" w:space="0" w:color="auto"/>
              <w:left w:val="double" w:sz="6" w:space="0" w:color="auto"/>
              <w:bottom w:val="single" w:sz="6" w:space="0" w:color="auto"/>
              <w:right w:val="single" w:sz="6" w:space="0" w:color="auto"/>
            </w:tcBorders>
          </w:tcPr>
          <w:p w14:paraId="3011EEDB" w14:textId="77777777" w:rsidR="00E25F2A" w:rsidRDefault="00B21705">
            <w:pPr>
              <w:jc w:val="center"/>
              <w:rPr>
                <w:rFonts w:eastAsiaTheme="minorEastAsia"/>
              </w:rPr>
            </w:pPr>
            <w:r>
              <w:rPr>
                <w:rFonts w:eastAsiaTheme="minorEastAsia"/>
              </w:rPr>
              <w:t>9</w:t>
            </w:r>
          </w:p>
        </w:tc>
        <w:tc>
          <w:tcPr>
            <w:tcW w:w="5120" w:type="dxa"/>
            <w:tcBorders>
              <w:top w:val="single" w:sz="6" w:space="0" w:color="auto"/>
              <w:left w:val="single" w:sz="6" w:space="0" w:color="auto"/>
              <w:bottom w:val="single" w:sz="6" w:space="0" w:color="auto"/>
              <w:right w:val="single" w:sz="6" w:space="0" w:color="auto"/>
            </w:tcBorders>
          </w:tcPr>
          <w:p w14:paraId="3B050F7E" w14:textId="77777777" w:rsidR="00E25F2A" w:rsidRDefault="00B21705">
            <w:pPr>
              <w:rPr>
                <w:rFonts w:eastAsiaTheme="minorEastAsia"/>
              </w:rPr>
            </w:pPr>
            <w:r>
              <w:rPr>
                <w:rFonts w:eastAsiaTheme="minorEastAsia"/>
              </w:rPr>
              <w:t>Орган управления эмитента, принявший решение об объявлении дивидендов, дата принятия такого решения, дата составления и номер протокола собрания (заседания) органа управления эмитента, на котором принято такое решение</w:t>
            </w:r>
          </w:p>
        </w:tc>
        <w:tc>
          <w:tcPr>
            <w:tcW w:w="3440" w:type="dxa"/>
            <w:tcBorders>
              <w:top w:val="single" w:sz="6" w:space="0" w:color="auto"/>
              <w:left w:val="single" w:sz="6" w:space="0" w:color="auto"/>
              <w:bottom w:val="single" w:sz="6" w:space="0" w:color="auto"/>
              <w:right w:val="double" w:sz="6" w:space="0" w:color="auto"/>
            </w:tcBorders>
          </w:tcPr>
          <w:p w14:paraId="4C3016A3" w14:textId="77777777" w:rsidR="00E25F2A" w:rsidRDefault="00B21705">
            <w:pPr>
              <w:rPr>
                <w:rFonts w:eastAsiaTheme="minorEastAsia"/>
              </w:rPr>
            </w:pPr>
            <w:r>
              <w:rPr>
                <w:rFonts w:eastAsiaTheme="minorEastAsia"/>
              </w:rPr>
              <w:t>Общее собрание акционеров. Дата проведения - 22 мая 2025 г. Протокол № 53 от 22.05.2025.</w:t>
            </w:r>
          </w:p>
        </w:tc>
      </w:tr>
      <w:tr w:rsidR="00E25F2A" w14:paraId="425B302F" w14:textId="77777777" w:rsidTr="00BE27A9">
        <w:tc>
          <w:tcPr>
            <w:tcW w:w="692" w:type="dxa"/>
            <w:tcBorders>
              <w:top w:val="single" w:sz="6" w:space="0" w:color="auto"/>
              <w:left w:val="double" w:sz="6" w:space="0" w:color="auto"/>
              <w:bottom w:val="single" w:sz="6" w:space="0" w:color="auto"/>
              <w:right w:val="single" w:sz="6" w:space="0" w:color="auto"/>
            </w:tcBorders>
          </w:tcPr>
          <w:p w14:paraId="3A31B222" w14:textId="77777777" w:rsidR="00E25F2A" w:rsidRDefault="00B21705">
            <w:pPr>
              <w:jc w:val="center"/>
              <w:rPr>
                <w:rFonts w:eastAsiaTheme="minorEastAsia"/>
              </w:rPr>
            </w:pPr>
            <w:r>
              <w:rPr>
                <w:rFonts w:eastAsiaTheme="minorEastAsia"/>
              </w:rPr>
              <w:t>10</w:t>
            </w:r>
          </w:p>
        </w:tc>
        <w:tc>
          <w:tcPr>
            <w:tcW w:w="5120" w:type="dxa"/>
            <w:tcBorders>
              <w:top w:val="single" w:sz="6" w:space="0" w:color="auto"/>
              <w:left w:val="single" w:sz="6" w:space="0" w:color="auto"/>
              <w:bottom w:val="single" w:sz="6" w:space="0" w:color="auto"/>
              <w:right w:val="single" w:sz="6" w:space="0" w:color="auto"/>
            </w:tcBorders>
          </w:tcPr>
          <w:p w14:paraId="1F8B8BDC" w14:textId="77777777" w:rsidR="00E25F2A" w:rsidRDefault="00B21705">
            <w:pPr>
              <w:rPr>
                <w:rFonts w:eastAsiaTheme="minorEastAsia"/>
              </w:rPr>
            </w:pPr>
            <w:r>
              <w:rPr>
                <w:rFonts w:eastAsiaTheme="minorEastAsia"/>
              </w:rPr>
              <w:t>Дата, на которую определяются (определялись) лица, имеющие (имевшие) право на получение дивидендов</w:t>
            </w:r>
          </w:p>
        </w:tc>
        <w:tc>
          <w:tcPr>
            <w:tcW w:w="3440" w:type="dxa"/>
            <w:tcBorders>
              <w:top w:val="single" w:sz="6" w:space="0" w:color="auto"/>
              <w:left w:val="single" w:sz="6" w:space="0" w:color="auto"/>
              <w:bottom w:val="single" w:sz="6" w:space="0" w:color="auto"/>
              <w:right w:val="double" w:sz="6" w:space="0" w:color="auto"/>
            </w:tcBorders>
          </w:tcPr>
          <w:p w14:paraId="478131AA" w14:textId="77777777" w:rsidR="00E25F2A" w:rsidRDefault="00B21705">
            <w:pPr>
              <w:rPr>
                <w:rFonts w:eastAsiaTheme="minorEastAsia"/>
              </w:rPr>
            </w:pPr>
            <w:r>
              <w:rPr>
                <w:rFonts w:eastAsiaTheme="minorEastAsia"/>
              </w:rPr>
              <w:t>02.06.2025</w:t>
            </w:r>
          </w:p>
        </w:tc>
      </w:tr>
      <w:tr w:rsidR="00E25F2A" w14:paraId="1126775D" w14:textId="77777777" w:rsidTr="00BE27A9">
        <w:tc>
          <w:tcPr>
            <w:tcW w:w="692" w:type="dxa"/>
            <w:tcBorders>
              <w:top w:val="single" w:sz="6" w:space="0" w:color="auto"/>
              <w:left w:val="double" w:sz="6" w:space="0" w:color="auto"/>
              <w:bottom w:val="single" w:sz="6" w:space="0" w:color="auto"/>
              <w:right w:val="single" w:sz="6" w:space="0" w:color="auto"/>
            </w:tcBorders>
          </w:tcPr>
          <w:p w14:paraId="3F54445B" w14:textId="77777777" w:rsidR="00E25F2A" w:rsidRDefault="00B21705">
            <w:pPr>
              <w:jc w:val="center"/>
              <w:rPr>
                <w:rFonts w:eastAsiaTheme="minorEastAsia"/>
              </w:rPr>
            </w:pPr>
            <w:r>
              <w:rPr>
                <w:rFonts w:eastAsiaTheme="minorEastAsia"/>
              </w:rPr>
              <w:t>11</w:t>
            </w:r>
          </w:p>
        </w:tc>
        <w:tc>
          <w:tcPr>
            <w:tcW w:w="5120" w:type="dxa"/>
            <w:tcBorders>
              <w:top w:val="single" w:sz="6" w:space="0" w:color="auto"/>
              <w:left w:val="single" w:sz="6" w:space="0" w:color="auto"/>
              <w:bottom w:val="single" w:sz="6" w:space="0" w:color="auto"/>
              <w:right w:val="single" w:sz="6" w:space="0" w:color="auto"/>
            </w:tcBorders>
          </w:tcPr>
          <w:p w14:paraId="1ECF2343" w14:textId="77777777" w:rsidR="00E25F2A" w:rsidRDefault="00B21705">
            <w:pPr>
              <w:rPr>
                <w:rFonts w:eastAsiaTheme="minorEastAsia"/>
              </w:rPr>
            </w:pPr>
            <w:r>
              <w:rPr>
                <w:rFonts w:eastAsiaTheme="minorEastAsia"/>
              </w:rPr>
              <w:t>Срок (дата) выплаты объявленных дивидендов</w:t>
            </w:r>
          </w:p>
        </w:tc>
        <w:tc>
          <w:tcPr>
            <w:tcW w:w="3440" w:type="dxa"/>
            <w:tcBorders>
              <w:top w:val="single" w:sz="6" w:space="0" w:color="auto"/>
              <w:left w:val="single" w:sz="6" w:space="0" w:color="auto"/>
              <w:bottom w:val="single" w:sz="6" w:space="0" w:color="auto"/>
              <w:right w:val="double" w:sz="6" w:space="0" w:color="auto"/>
            </w:tcBorders>
          </w:tcPr>
          <w:p w14:paraId="0B8890C4" w14:textId="77777777" w:rsidR="00E25F2A" w:rsidRDefault="00B21705">
            <w:pPr>
              <w:rPr>
                <w:rFonts w:eastAsiaTheme="minorEastAsia"/>
              </w:rPr>
            </w:pPr>
            <w:r>
              <w:rPr>
                <w:rFonts w:eastAsiaTheme="minorEastAsia"/>
              </w:rPr>
              <w:t>номинальным держателям: 18.06.2025; акционерам, зарегистрированным в реестре акционеров: 09.07.2025</w:t>
            </w:r>
          </w:p>
        </w:tc>
      </w:tr>
      <w:tr w:rsidR="00E25F2A" w14:paraId="34871299" w14:textId="77777777" w:rsidTr="00BE27A9">
        <w:tc>
          <w:tcPr>
            <w:tcW w:w="692" w:type="dxa"/>
            <w:tcBorders>
              <w:top w:val="single" w:sz="6" w:space="0" w:color="auto"/>
              <w:left w:val="double" w:sz="6" w:space="0" w:color="auto"/>
              <w:bottom w:val="single" w:sz="6" w:space="0" w:color="auto"/>
              <w:right w:val="single" w:sz="6" w:space="0" w:color="auto"/>
            </w:tcBorders>
          </w:tcPr>
          <w:p w14:paraId="0BBDDB31" w14:textId="77777777" w:rsidR="00E25F2A" w:rsidRDefault="00B21705">
            <w:pPr>
              <w:jc w:val="center"/>
              <w:rPr>
                <w:rFonts w:eastAsiaTheme="minorEastAsia"/>
              </w:rPr>
            </w:pPr>
            <w:r>
              <w:rPr>
                <w:rFonts w:eastAsiaTheme="minorEastAsia"/>
              </w:rPr>
              <w:t>12</w:t>
            </w:r>
          </w:p>
        </w:tc>
        <w:tc>
          <w:tcPr>
            <w:tcW w:w="5120" w:type="dxa"/>
            <w:tcBorders>
              <w:top w:val="single" w:sz="6" w:space="0" w:color="auto"/>
              <w:left w:val="single" w:sz="6" w:space="0" w:color="auto"/>
              <w:bottom w:val="single" w:sz="6" w:space="0" w:color="auto"/>
              <w:right w:val="single" w:sz="6" w:space="0" w:color="auto"/>
            </w:tcBorders>
          </w:tcPr>
          <w:p w14:paraId="0D8EA751" w14:textId="77777777" w:rsidR="00E25F2A" w:rsidRDefault="00B21705">
            <w:pPr>
              <w:rPr>
                <w:rFonts w:eastAsiaTheme="minorEastAsia"/>
              </w:rPr>
            </w:pPr>
            <w:r>
              <w:rPr>
                <w:rFonts w:eastAsiaTheme="minorEastAsia"/>
              </w:rPr>
              <w:t>Иные сведения об объявленных дивидендах, указываемые эмитентом по собственному усмотрению</w:t>
            </w:r>
          </w:p>
        </w:tc>
        <w:tc>
          <w:tcPr>
            <w:tcW w:w="3440" w:type="dxa"/>
            <w:tcBorders>
              <w:top w:val="single" w:sz="6" w:space="0" w:color="auto"/>
              <w:left w:val="single" w:sz="6" w:space="0" w:color="auto"/>
              <w:bottom w:val="single" w:sz="6" w:space="0" w:color="auto"/>
              <w:right w:val="double" w:sz="6" w:space="0" w:color="auto"/>
            </w:tcBorders>
          </w:tcPr>
          <w:p w14:paraId="34B590F7" w14:textId="77777777" w:rsidR="00E25F2A" w:rsidRDefault="00B21705">
            <w:pPr>
              <w:rPr>
                <w:rFonts w:eastAsiaTheme="minorEastAsia"/>
              </w:rPr>
            </w:pPr>
            <w:r>
              <w:rPr>
                <w:rFonts w:eastAsiaTheme="minorEastAsia"/>
              </w:rPr>
              <w:t>Размер объявленного дивиденда в расчете на одну акцию составляет 98 рублей 70 копеек, в том числе размер дивиденда, объявленного на одну обыкновенную акцию по результатам 6 и 9 месяцев 2024 года в размере 55 рублей 59 копеек. Выплате на одну обыкновенную акцию подлежит 43 рубля 11 копеек (98,70 – 55,59 = 43,11). Сумма объявленных дивидендов в совокупности по всем акциям данной категории составляет 215 036 772 090,00 рублей и включает в себя сумму дивидендов, объявленных за 6 и 9 месяцев 2024 года в размере 121 113 416 013,00 рублей.</w:t>
            </w:r>
          </w:p>
        </w:tc>
      </w:tr>
      <w:tr w:rsidR="00E25F2A" w14:paraId="3C706675" w14:textId="77777777" w:rsidTr="00BE27A9">
        <w:tc>
          <w:tcPr>
            <w:tcW w:w="692" w:type="dxa"/>
            <w:tcBorders>
              <w:top w:val="single" w:sz="6" w:space="0" w:color="auto"/>
              <w:left w:val="double" w:sz="6" w:space="0" w:color="auto"/>
              <w:bottom w:val="single" w:sz="6" w:space="0" w:color="auto"/>
              <w:right w:val="single" w:sz="6" w:space="0" w:color="auto"/>
            </w:tcBorders>
          </w:tcPr>
          <w:p w14:paraId="3CE13A45" w14:textId="77777777" w:rsidR="00E25F2A" w:rsidRDefault="00B21705">
            <w:pPr>
              <w:jc w:val="center"/>
              <w:rPr>
                <w:rFonts w:eastAsiaTheme="minorEastAsia"/>
              </w:rPr>
            </w:pPr>
            <w:r>
              <w:rPr>
                <w:rFonts w:eastAsiaTheme="minorEastAsia"/>
              </w:rPr>
              <w:t>13</w:t>
            </w:r>
          </w:p>
        </w:tc>
        <w:tc>
          <w:tcPr>
            <w:tcW w:w="8560" w:type="dxa"/>
            <w:gridSpan w:val="2"/>
            <w:tcBorders>
              <w:top w:val="single" w:sz="6" w:space="0" w:color="auto"/>
              <w:left w:val="single" w:sz="6" w:space="0" w:color="auto"/>
              <w:bottom w:val="single" w:sz="6" w:space="0" w:color="auto"/>
              <w:right w:val="double" w:sz="6" w:space="0" w:color="auto"/>
            </w:tcBorders>
          </w:tcPr>
          <w:p w14:paraId="278535DF" w14:textId="77777777" w:rsidR="00E25F2A" w:rsidRDefault="00B21705">
            <w:pPr>
              <w:jc w:val="center"/>
              <w:rPr>
                <w:rFonts w:eastAsiaTheme="minorEastAsia"/>
              </w:rPr>
            </w:pPr>
            <w:r>
              <w:rPr>
                <w:rFonts w:eastAsiaTheme="minorEastAsia"/>
              </w:rPr>
              <w:t>II. Сведения о выплаченных дивидендах</w:t>
            </w:r>
          </w:p>
        </w:tc>
      </w:tr>
      <w:tr w:rsidR="00E25F2A" w14:paraId="7D0BCC23" w14:textId="77777777" w:rsidTr="00BE27A9">
        <w:tc>
          <w:tcPr>
            <w:tcW w:w="692" w:type="dxa"/>
            <w:tcBorders>
              <w:top w:val="single" w:sz="6" w:space="0" w:color="auto"/>
              <w:left w:val="double" w:sz="6" w:space="0" w:color="auto"/>
              <w:bottom w:val="single" w:sz="6" w:space="0" w:color="auto"/>
              <w:right w:val="single" w:sz="6" w:space="0" w:color="auto"/>
            </w:tcBorders>
          </w:tcPr>
          <w:p w14:paraId="3F17640E" w14:textId="77777777" w:rsidR="00E25F2A" w:rsidRDefault="00B21705">
            <w:pPr>
              <w:jc w:val="center"/>
              <w:rPr>
                <w:rFonts w:eastAsiaTheme="minorEastAsia"/>
              </w:rPr>
            </w:pPr>
            <w:r>
              <w:rPr>
                <w:rFonts w:eastAsiaTheme="minorEastAsia"/>
              </w:rPr>
              <w:t>14</w:t>
            </w:r>
          </w:p>
        </w:tc>
        <w:tc>
          <w:tcPr>
            <w:tcW w:w="5120" w:type="dxa"/>
            <w:tcBorders>
              <w:top w:val="single" w:sz="6" w:space="0" w:color="auto"/>
              <w:left w:val="single" w:sz="6" w:space="0" w:color="auto"/>
              <w:bottom w:val="single" w:sz="6" w:space="0" w:color="auto"/>
              <w:right w:val="single" w:sz="6" w:space="0" w:color="auto"/>
            </w:tcBorders>
          </w:tcPr>
          <w:p w14:paraId="7F6646D9" w14:textId="77777777" w:rsidR="00E25F2A" w:rsidRDefault="00B21705">
            <w:pPr>
              <w:rPr>
                <w:rFonts w:eastAsiaTheme="minorEastAsia"/>
              </w:rPr>
            </w:pPr>
            <w:r>
              <w:rPr>
                <w:rFonts w:eastAsiaTheme="minorEastAsia"/>
              </w:rPr>
              <w:t>Общий размер выплаченных дивидендов по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11B8E3E7" w14:textId="77777777" w:rsidR="00E25F2A" w:rsidRDefault="00B21705">
            <w:pPr>
              <w:rPr>
                <w:rFonts w:eastAsiaTheme="minorEastAsia"/>
              </w:rPr>
            </w:pPr>
            <w:r>
              <w:rPr>
                <w:rFonts w:eastAsiaTheme="minorEastAsia"/>
              </w:rPr>
              <w:t>213 742 205 263, 02</w:t>
            </w:r>
          </w:p>
        </w:tc>
      </w:tr>
      <w:tr w:rsidR="00E25F2A" w14:paraId="771D9C9A" w14:textId="77777777" w:rsidTr="00BE27A9">
        <w:tc>
          <w:tcPr>
            <w:tcW w:w="692" w:type="dxa"/>
            <w:tcBorders>
              <w:top w:val="single" w:sz="6" w:space="0" w:color="auto"/>
              <w:left w:val="double" w:sz="6" w:space="0" w:color="auto"/>
              <w:bottom w:val="single" w:sz="6" w:space="0" w:color="auto"/>
              <w:right w:val="single" w:sz="6" w:space="0" w:color="auto"/>
            </w:tcBorders>
          </w:tcPr>
          <w:p w14:paraId="48A355E6" w14:textId="77777777" w:rsidR="00E25F2A" w:rsidRDefault="00B21705">
            <w:pPr>
              <w:jc w:val="center"/>
              <w:rPr>
                <w:rFonts w:eastAsiaTheme="minorEastAsia"/>
              </w:rPr>
            </w:pPr>
            <w:r>
              <w:rPr>
                <w:rFonts w:eastAsiaTheme="minorEastAsia"/>
              </w:rPr>
              <w:t>15</w:t>
            </w:r>
          </w:p>
        </w:tc>
        <w:tc>
          <w:tcPr>
            <w:tcW w:w="5120" w:type="dxa"/>
            <w:tcBorders>
              <w:top w:val="single" w:sz="6" w:space="0" w:color="auto"/>
              <w:left w:val="single" w:sz="6" w:space="0" w:color="auto"/>
              <w:bottom w:val="single" w:sz="6" w:space="0" w:color="auto"/>
              <w:right w:val="single" w:sz="6" w:space="0" w:color="auto"/>
            </w:tcBorders>
          </w:tcPr>
          <w:p w14:paraId="3D2323B5" w14:textId="77777777" w:rsidR="00E25F2A" w:rsidRDefault="00B21705">
            <w:pPr>
              <w:rPr>
                <w:rFonts w:eastAsiaTheme="minorEastAsia"/>
              </w:rPr>
            </w:pPr>
            <w:r>
              <w:rPr>
                <w:rFonts w:eastAsiaTheme="minorEastAsia"/>
              </w:rPr>
              <w:t>Доля выплаченных дивидендов в общем размере объявленных дивидендов по акциям данной категории (типа), %</w:t>
            </w:r>
          </w:p>
        </w:tc>
        <w:tc>
          <w:tcPr>
            <w:tcW w:w="3440" w:type="dxa"/>
            <w:tcBorders>
              <w:top w:val="single" w:sz="6" w:space="0" w:color="auto"/>
              <w:left w:val="single" w:sz="6" w:space="0" w:color="auto"/>
              <w:bottom w:val="single" w:sz="6" w:space="0" w:color="auto"/>
              <w:right w:val="double" w:sz="6" w:space="0" w:color="auto"/>
            </w:tcBorders>
          </w:tcPr>
          <w:p w14:paraId="081DB7B7" w14:textId="77777777" w:rsidR="00E25F2A" w:rsidRDefault="00B21705">
            <w:pPr>
              <w:rPr>
                <w:rFonts w:eastAsiaTheme="minorEastAsia"/>
              </w:rPr>
            </w:pPr>
            <w:r>
              <w:rPr>
                <w:rFonts w:eastAsiaTheme="minorEastAsia"/>
              </w:rPr>
              <w:t>99.4</w:t>
            </w:r>
          </w:p>
        </w:tc>
      </w:tr>
      <w:tr w:rsidR="00E25F2A" w14:paraId="2BCAE5D6" w14:textId="77777777" w:rsidTr="00BE27A9">
        <w:tc>
          <w:tcPr>
            <w:tcW w:w="692" w:type="dxa"/>
            <w:tcBorders>
              <w:top w:val="single" w:sz="6" w:space="0" w:color="auto"/>
              <w:left w:val="double" w:sz="6" w:space="0" w:color="auto"/>
              <w:bottom w:val="single" w:sz="6" w:space="0" w:color="auto"/>
              <w:right w:val="single" w:sz="6" w:space="0" w:color="auto"/>
            </w:tcBorders>
          </w:tcPr>
          <w:p w14:paraId="460DB7D5" w14:textId="77777777" w:rsidR="00E25F2A" w:rsidRDefault="00B21705">
            <w:pPr>
              <w:jc w:val="center"/>
              <w:rPr>
                <w:rFonts w:eastAsiaTheme="minorEastAsia"/>
              </w:rPr>
            </w:pPr>
            <w:r>
              <w:rPr>
                <w:rFonts w:eastAsiaTheme="minorEastAsia"/>
              </w:rPr>
              <w:t>16</w:t>
            </w:r>
          </w:p>
        </w:tc>
        <w:tc>
          <w:tcPr>
            <w:tcW w:w="5120" w:type="dxa"/>
            <w:tcBorders>
              <w:top w:val="single" w:sz="6" w:space="0" w:color="auto"/>
              <w:left w:val="single" w:sz="6" w:space="0" w:color="auto"/>
              <w:bottom w:val="single" w:sz="6" w:space="0" w:color="auto"/>
              <w:right w:val="single" w:sz="6" w:space="0" w:color="auto"/>
            </w:tcBorders>
          </w:tcPr>
          <w:p w14:paraId="175231D6" w14:textId="77777777" w:rsidR="00E25F2A" w:rsidRDefault="00B21705">
            <w:pPr>
              <w:rPr>
                <w:rFonts w:eastAsiaTheme="minorEastAsia"/>
              </w:rPr>
            </w:pPr>
            <w:r>
              <w:rPr>
                <w:rFonts w:eastAsiaTheme="minorEastAsia"/>
              </w:rPr>
              <w:t>Причины невыплаты объявленных дивидендов в случае, если объявленные дивиденды не выплачены или выплачены эмитентом не в полном объеме</w:t>
            </w:r>
          </w:p>
        </w:tc>
        <w:tc>
          <w:tcPr>
            <w:tcW w:w="3440" w:type="dxa"/>
            <w:tcBorders>
              <w:top w:val="single" w:sz="6" w:space="0" w:color="auto"/>
              <w:left w:val="single" w:sz="6" w:space="0" w:color="auto"/>
              <w:bottom w:val="single" w:sz="6" w:space="0" w:color="auto"/>
              <w:right w:val="double" w:sz="6" w:space="0" w:color="auto"/>
            </w:tcBorders>
          </w:tcPr>
          <w:p w14:paraId="474E8ED9" w14:textId="77777777" w:rsidR="00E25F2A" w:rsidRDefault="00B21705">
            <w:pPr>
              <w:rPr>
                <w:rFonts w:eastAsiaTheme="minorEastAsia"/>
              </w:rPr>
            </w:pPr>
            <w:r>
              <w:rPr>
                <w:rFonts w:eastAsiaTheme="minorEastAsia"/>
              </w:rPr>
              <w:t>несвоевременное представление акционерами достоверных и полных сведений, необходимых для получения дивидендов.</w:t>
            </w:r>
          </w:p>
        </w:tc>
      </w:tr>
      <w:tr w:rsidR="00E25F2A" w14:paraId="7490B00E" w14:textId="77777777" w:rsidTr="00BE27A9">
        <w:tc>
          <w:tcPr>
            <w:tcW w:w="692" w:type="dxa"/>
            <w:tcBorders>
              <w:top w:val="single" w:sz="6" w:space="0" w:color="auto"/>
              <w:left w:val="double" w:sz="6" w:space="0" w:color="auto"/>
              <w:bottom w:val="double" w:sz="6" w:space="0" w:color="auto"/>
              <w:right w:val="single" w:sz="6" w:space="0" w:color="auto"/>
            </w:tcBorders>
          </w:tcPr>
          <w:p w14:paraId="21E015C4" w14:textId="77777777" w:rsidR="00E25F2A" w:rsidRDefault="00B21705">
            <w:pPr>
              <w:jc w:val="center"/>
              <w:rPr>
                <w:rFonts w:eastAsiaTheme="minorEastAsia"/>
              </w:rPr>
            </w:pPr>
            <w:r>
              <w:rPr>
                <w:rFonts w:eastAsiaTheme="minorEastAsia"/>
              </w:rPr>
              <w:t>17</w:t>
            </w:r>
          </w:p>
        </w:tc>
        <w:tc>
          <w:tcPr>
            <w:tcW w:w="5120" w:type="dxa"/>
            <w:tcBorders>
              <w:top w:val="single" w:sz="6" w:space="0" w:color="auto"/>
              <w:left w:val="single" w:sz="6" w:space="0" w:color="auto"/>
              <w:bottom w:val="double" w:sz="6" w:space="0" w:color="auto"/>
              <w:right w:val="single" w:sz="6" w:space="0" w:color="auto"/>
            </w:tcBorders>
          </w:tcPr>
          <w:p w14:paraId="2CAFBD92" w14:textId="77777777" w:rsidR="00E25F2A" w:rsidRDefault="00B21705">
            <w:pPr>
              <w:rPr>
                <w:rFonts w:eastAsiaTheme="minorEastAsia"/>
              </w:rPr>
            </w:pPr>
            <w:r>
              <w:rPr>
                <w:rFonts w:eastAsiaTheme="minorEastAsia"/>
              </w:rPr>
              <w:t>Иные сведения о выплаченных дивидендах, указываемые эмитентом по собственному усмотрению</w:t>
            </w:r>
          </w:p>
        </w:tc>
        <w:tc>
          <w:tcPr>
            <w:tcW w:w="3440" w:type="dxa"/>
            <w:tcBorders>
              <w:top w:val="single" w:sz="6" w:space="0" w:color="auto"/>
              <w:left w:val="single" w:sz="6" w:space="0" w:color="auto"/>
              <w:bottom w:val="double" w:sz="6" w:space="0" w:color="auto"/>
              <w:right w:val="double" w:sz="6" w:space="0" w:color="auto"/>
            </w:tcBorders>
          </w:tcPr>
          <w:p w14:paraId="6D085ACF" w14:textId="77777777" w:rsidR="00E25F2A" w:rsidRDefault="00B21705">
            <w:pPr>
              <w:rPr>
                <w:rFonts w:eastAsiaTheme="minorEastAsia"/>
              </w:rPr>
            </w:pPr>
            <w:r>
              <w:rPr>
                <w:rFonts w:eastAsiaTheme="minorEastAsia"/>
              </w:rPr>
              <w:t>Общая сумма выплаченных дивидендов по акциям данной категории составляет 213 742 205 263, 02 рублей и включает в себя сумму дивидендов, выплаченных по результатам 6 и 9 месяцев 2024 года, в размере 119 916 627 771,00 рубль.</w:t>
            </w:r>
          </w:p>
        </w:tc>
      </w:tr>
    </w:tbl>
    <w:p w14:paraId="54C2EE68" w14:textId="77777777" w:rsidR="00E25F2A" w:rsidRDefault="00E25F2A">
      <w:pPr>
        <w:ind w:left="200"/>
        <w:rPr>
          <w:rFonts w:eastAsiaTheme="minorEastAsia"/>
        </w:rPr>
      </w:pPr>
    </w:p>
    <w:p w14:paraId="5540DE93" w14:textId="77777777" w:rsidR="00E25F2A" w:rsidRDefault="00E25F2A">
      <w:pPr>
        <w:pStyle w:val="ThinDelim"/>
        <w:rPr>
          <w:rFonts w:eastAsiaTheme="minorEastAsia"/>
          <w:szCs w:val="20"/>
        </w:rPr>
      </w:pPr>
    </w:p>
    <w:tbl>
      <w:tblPr>
        <w:tblW w:w="0" w:type="auto"/>
        <w:tblLayout w:type="fixed"/>
        <w:tblCellMar>
          <w:left w:w="72" w:type="dxa"/>
          <w:right w:w="72" w:type="dxa"/>
        </w:tblCellMar>
        <w:tblLook w:val="0000" w:firstRow="0" w:lastRow="0" w:firstColumn="0" w:lastColumn="0" w:noHBand="0" w:noVBand="0"/>
      </w:tblPr>
      <w:tblGrid>
        <w:gridCol w:w="692"/>
        <w:gridCol w:w="5120"/>
        <w:gridCol w:w="3440"/>
      </w:tblGrid>
      <w:tr w:rsidR="00E25F2A" w14:paraId="5303A9D2" w14:textId="77777777">
        <w:tc>
          <w:tcPr>
            <w:tcW w:w="692" w:type="dxa"/>
            <w:tcBorders>
              <w:top w:val="double" w:sz="6" w:space="0" w:color="auto"/>
              <w:left w:val="double" w:sz="6" w:space="0" w:color="auto"/>
              <w:bottom w:val="single" w:sz="6" w:space="0" w:color="auto"/>
              <w:right w:val="single" w:sz="6" w:space="0" w:color="auto"/>
            </w:tcBorders>
          </w:tcPr>
          <w:p w14:paraId="34A7A297" w14:textId="77777777" w:rsidR="00E25F2A" w:rsidRDefault="00B21705">
            <w:pPr>
              <w:jc w:val="center"/>
              <w:rPr>
                <w:rFonts w:eastAsiaTheme="minorEastAsia"/>
              </w:rPr>
            </w:pPr>
            <w:r>
              <w:rPr>
                <w:rFonts w:eastAsiaTheme="minorEastAsia"/>
              </w:rPr>
              <w:lastRenderedPageBreak/>
              <w:t>N п/п</w:t>
            </w:r>
          </w:p>
        </w:tc>
        <w:tc>
          <w:tcPr>
            <w:tcW w:w="5120" w:type="dxa"/>
            <w:tcBorders>
              <w:top w:val="double" w:sz="6" w:space="0" w:color="auto"/>
              <w:left w:val="single" w:sz="6" w:space="0" w:color="auto"/>
              <w:bottom w:val="single" w:sz="6" w:space="0" w:color="auto"/>
              <w:right w:val="single" w:sz="6" w:space="0" w:color="auto"/>
            </w:tcBorders>
          </w:tcPr>
          <w:p w14:paraId="1E1557FE" w14:textId="77777777" w:rsidR="00E25F2A" w:rsidRDefault="00B21705">
            <w:pPr>
              <w:jc w:val="center"/>
              <w:rPr>
                <w:rFonts w:eastAsiaTheme="minorEastAsia"/>
              </w:rPr>
            </w:pPr>
            <w:r>
              <w:rPr>
                <w:rFonts w:eastAsiaTheme="minorEastAsia"/>
              </w:rPr>
              <w:t>Наименование показателя</w:t>
            </w:r>
          </w:p>
        </w:tc>
        <w:tc>
          <w:tcPr>
            <w:tcW w:w="3440" w:type="dxa"/>
            <w:tcBorders>
              <w:top w:val="double" w:sz="6" w:space="0" w:color="auto"/>
              <w:left w:val="single" w:sz="6" w:space="0" w:color="auto"/>
              <w:bottom w:val="single" w:sz="6" w:space="0" w:color="auto"/>
              <w:right w:val="double" w:sz="6" w:space="0" w:color="auto"/>
            </w:tcBorders>
          </w:tcPr>
          <w:p w14:paraId="33DD7CA6" w14:textId="77777777" w:rsidR="00E25F2A" w:rsidRDefault="00B21705">
            <w:pPr>
              <w:jc w:val="center"/>
              <w:rPr>
                <w:rFonts w:eastAsiaTheme="minorEastAsia"/>
              </w:rPr>
            </w:pPr>
            <w:r>
              <w:rPr>
                <w:rFonts w:eastAsiaTheme="minorEastAsia"/>
              </w:rPr>
              <w:t>Отчетный период, за который (по результатам которого) выплачиваются (выплачивались) объявленные дивиденды - 2024г., полный год</w:t>
            </w:r>
          </w:p>
        </w:tc>
      </w:tr>
      <w:tr w:rsidR="00E25F2A" w14:paraId="70C3F46C" w14:textId="77777777">
        <w:tc>
          <w:tcPr>
            <w:tcW w:w="692" w:type="dxa"/>
            <w:tcBorders>
              <w:top w:val="single" w:sz="6" w:space="0" w:color="auto"/>
              <w:left w:val="double" w:sz="6" w:space="0" w:color="auto"/>
              <w:bottom w:val="single" w:sz="6" w:space="0" w:color="auto"/>
              <w:right w:val="single" w:sz="6" w:space="0" w:color="auto"/>
            </w:tcBorders>
          </w:tcPr>
          <w:p w14:paraId="4E96BBFF" w14:textId="77777777" w:rsidR="00E25F2A" w:rsidRDefault="00B21705">
            <w:pPr>
              <w:jc w:val="center"/>
              <w:rPr>
                <w:rFonts w:eastAsiaTheme="minorEastAsia"/>
              </w:rPr>
            </w:pPr>
            <w:r>
              <w:rPr>
                <w:rFonts w:eastAsiaTheme="minorEastAsia"/>
              </w:rPr>
              <w:t>1</w:t>
            </w:r>
          </w:p>
        </w:tc>
        <w:tc>
          <w:tcPr>
            <w:tcW w:w="5120" w:type="dxa"/>
            <w:tcBorders>
              <w:top w:val="single" w:sz="6" w:space="0" w:color="auto"/>
              <w:left w:val="single" w:sz="6" w:space="0" w:color="auto"/>
              <w:bottom w:val="single" w:sz="6" w:space="0" w:color="auto"/>
              <w:right w:val="single" w:sz="6" w:space="0" w:color="auto"/>
            </w:tcBorders>
          </w:tcPr>
          <w:p w14:paraId="07B71642" w14:textId="77777777" w:rsidR="00E25F2A" w:rsidRDefault="00B21705">
            <w:pPr>
              <w:jc w:val="center"/>
              <w:rPr>
                <w:rFonts w:eastAsiaTheme="minorEastAsia"/>
              </w:rPr>
            </w:pPr>
            <w:r>
              <w:rPr>
                <w:rFonts w:eastAsiaTheme="minorEastAsia"/>
              </w:rPr>
              <w:t>2</w:t>
            </w:r>
          </w:p>
        </w:tc>
        <w:tc>
          <w:tcPr>
            <w:tcW w:w="3440" w:type="dxa"/>
            <w:tcBorders>
              <w:top w:val="single" w:sz="6" w:space="0" w:color="auto"/>
              <w:left w:val="single" w:sz="6" w:space="0" w:color="auto"/>
              <w:bottom w:val="single" w:sz="6" w:space="0" w:color="auto"/>
              <w:right w:val="double" w:sz="6" w:space="0" w:color="auto"/>
            </w:tcBorders>
          </w:tcPr>
          <w:p w14:paraId="15DD95AE" w14:textId="77777777" w:rsidR="00E25F2A" w:rsidRDefault="00B21705">
            <w:pPr>
              <w:jc w:val="center"/>
              <w:rPr>
                <w:rFonts w:eastAsiaTheme="minorEastAsia"/>
              </w:rPr>
            </w:pPr>
            <w:r>
              <w:rPr>
                <w:rFonts w:eastAsiaTheme="minorEastAsia"/>
              </w:rPr>
              <w:t>3</w:t>
            </w:r>
          </w:p>
        </w:tc>
      </w:tr>
      <w:tr w:rsidR="00E25F2A" w14:paraId="7DBF8481" w14:textId="77777777">
        <w:tc>
          <w:tcPr>
            <w:tcW w:w="692" w:type="dxa"/>
            <w:tcBorders>
              <w:top w:val="single" w:sz="6" w:space="0" w:color="auto"/>
              <w:left w:val="double" w:sz="6" w:space="0" w:color="auto"/>
              <w:bottom w:val="single" w:sz="6" w:space="0" w:color="auto"/>
              <w:right w:val="single" w:sz="6" w:space="0" w:color="auto"/>
            </w:tcBorders>
          </w:tcPr>
          <w:p w14:paraId="2884C6A0" w14:textId="77777777" w:rsidR="00E25F2A" w:rsidRDefault="00B21705">
            <w:pPr>
              <w:jc w:val="center"/>
              <w:rPr>
                <w:rFonts w:eastAsiaTheme="minorEastAsia"/>
              </w:rPr>
            </w:pPr>
            <w:r>
              <w:rPr>
                <w:rFonts w:eastAsiaTheme="minorEastAsia"/>
              </w:rPr>
              <w:t>1</w:t>
            </w:r>
          </w:p>
        </w:tc>
        <w:tc>
          <w:tcPr>
            <w:tcW w:w="8560" w:type="dxa"/>
            <w:gridSpan w:val="2"/>
            <w:tcBorders>
              <w:top w:val="single" w:sz="6" w:space="0" w:color="auto"/>
              <w:left w:val="single" w:sz="6" w:space="0" w:color="auto"/>
              <w:bottom w:val="single" w:sz="6" w:space="0" w:color="auto"/>
              <w:right w:val="double" w:sz="6" w:space="0" w:color="auto"/>
            </w:tcBorders>
          </w:tcPr>
          <w:p w14:paraId="08C4B77A" w14:textId="77777777" w:rsidR="00E25F2A" w:rsidRDefault="00B21705">
            <w:pPr>
              <w:jc w:val="center"/>
              <w:rPr>
                <w:rFonts w:eastAsiaTheme="minorEastAsia"/>
              </w:rPr>
            </w:pPr>
            <w:r>
              <w:rPr>
                <w:rFonts w:eastAsiaTheme="minorEastAsia"/>
              </w:rPr>
              <w:t>Категория (тип) акций: привилегированные</w:t>
            </w:r>
          </w:p>
        </w:tc>
      </w:tr>
      <w:tr w:rsidR="00E25F2A" w14:paraId="356E2290" w14:textId="77777777">
        <w:tc>
          <w:tcPr>
            <w:tcW w:w="692" w:type="dxa"/>
            <w:tcBorders>
              <w:top w:val="single" w:sz="6" w:space="0" w:color="auto"/>
              <w:left w:val="double" w:sz="6" w:space="0" w:color="auto"/>
              <w:bottom w:val="single" w:sz="6" w:space="0" w:color="auto"/>
              <w:right w:val="single" w:sz="6" w:space="0" w:color="auto"/>
            </w:tcBorders>
          </w:tcPr>
          <w:p w14:paraId="374B4A1E" w14:textId="77777777" w:rsidR="00E25F2A" w:rsidRDefault="00B21705">
            <w:pPr>
              <w:jc w:val="center"/>
              <w:rPr>
                <w:rFonts w:eastAsiaTheme="minorEastAsia"/>
              </w:rPr>
            </w:pPr>
            <w:r>
              <w:rPr>
                <w:rFonts w:eastAsiaTheme="minorEastAsia"/>
              </w:rPr>
              <w:t>2</w:t>
            </w:r>
          </w:p>
        </w:tc>
        <w:tc>
          <w:tcPr>
            <w:tcW w:w="8560" w:type="dxa"/>
            <w:gridSpan w:val="2"/>
            <w:tcBorders>
              <w:top w:val="single" w:sz="6" w:space="0" w:color="auto"/>
              <w:left w:val="single" w:sz="6" w:space="0" w:color="auto"/>
              <w:bottom w:val="single" w:sz="6" w:space="0" w:color="auto"/>
              <w:right w:val="double" w:sz="6" w:space="0" w:color="auto"/>
            </w:tcBorders>
          </w:tcPr>
          <w:p w14:paraId="5E67211C" w14:textId="77777777" w:rsidR="00E25F2A" w:rsidRDefault="00B21705">
            <w:pPr>
              <w:jc w:val="center"/>
              <w:rPr>
                <w:rFonts w:eastAsiaTheme="minorEastAsia"/>
              </w:rPr>
            </w:pPr>
            <w:r>
              <w:rPr>
                <w:rFonts w:eastAsiaTheme="minorEastAsia"/>
              </w:rPr>
              <w:t>I. Сведения об объявленных дивидендах</w:t>
            </w:r>
          </w:p>
        </w:tc>
      </w:tr>
      <w:tr w:rsidR="00E25F2A" w14:paraId="42E8BFFA" w14:textId="77777777">
        <w:tc>
          <w:tcPr>
            <w:tcW w:w="692" w:type="dxa"/>
            <w:tcBorders>
              <w:top w:val="single" w:sz="6" w:space="0" w:color="auto"/>
              <w:left w:val="double" w:sz="6" w:space="0" w:color="auto"/>
              <w:bottom w:val="single" w:sz="6" w:space="0" w:color="auto"/>
              <w:right w:val="single" w:sz="6" w:space="0" w:color="auto"/>
            </w:tcBorders>
          </w:tcPr>
          <w:p w14:paraId="5D30BDA9" w14:textId="77777777" w:rsidR="00E25F2A" w:rsidRDefault="00B21705">
            <w:pPr>
              <w:jc w:val="center"/>
              <w:rPr>
                <w:rFonts w:eastAsiaTheme="minorEastAsia"/>
              </w:rPr>
            </w:pPr>
            <w:r>
              <w:rPr>
                <w:rFonts w:eastAsiaTheme="minorEastAsia"/>
              </w:rPr>
              <w:t>3</w:t>
            </w:r>
          </w:p>
        </w:tc>
        <w:tc>
          <w:tcPr>
            <w:tcW w:w="5120" w:type="dxa"/>
            <w:tcBorders>
              <w:top w:val="single" w:sz="6" w:space="0" w:color="auto"/>
              <w:left w:val="single" w:sz="6" w:space="0" w:color="auto"/>
              <w:bottom w:val="single" w:sz="6" w:space="0" w:color="auto"/>
              <w:right w:val="single" w:sz="6" w:space="0" w:color="auto"/>
            </w:tcBorders>
          </w:tcPr>
          <w:p w14:paraId="31E8E3F2" w14:textId="77777777" w:rsidR="00E25F2A" w:rsidRDefault="00B21705">
            <w:pPr>
              <w:rPr>
                <w:rFonts w:eastAsiaTheme="minorEastAsia"/>
              </w:rPr>
            </w:pPr>
            <w:r>
              <w:rPr>
                <w:rFonts w:eastAsiaTheme="minorEastAsia"/>
              </w:rPr>
              <w:t>Размер объявленных дивидендов в расчете на одну акцию, руб.</w:t>
            </w:r>
          </w:p>
        </w:tc>
        <w:tc>
          <w:tcPr>
            <w:tcW w:w="3440" w:type="dxa"/>
            <w:tcBorders>
              <w:top w:val="single" w:sz="6" w:space="0" w:color="auto"/>
              <w:left w:val="single" w:sz="6" w:space="0" w:color="auto"/>
              <w:bottom w:val="single" w:sz="6" w:space="0" w:color="auto"/>
              <w:right w:val="double" w:sz="6" w:space="0" w:color="auto"/>
            </w:tcBorders>
          </w:tcPr>
          <w:p w14:paraId="4E7D95CD" w14:textId="77777777" w:rsidR="00E25F2A" w:rsidRDefault="00B21705">
            <w:pPr>
              <w:rPr>
                <w:rFonts w:eastAsiaTheme="minorEastAsia"/>
              </w:rPr>
            </w:pPr>
            <w:r>
              <w:rPr>
                <w:rFonts w:eastAsiaTheme="minorEastAsia"/>
              </w:rPr>
              <w:t>98,70</w:t>
            </w:r>
          </w:p>
        </w:tc>
      </w:tr>
      <w:tr w:rsidR="00E25F2A" w14:paraId="52A7D01C" w14:textId="77777777">
        <w:tc>
          <w:tcPr>
            <w:tcW w:w="692" w:type="dxa"/>
            <w:tcBorders>
              <w:top w:val="single" w:sz="6" w:space="0" w:color="auto"/>
              <w:left w:val="double" w:sz="6" w:space="0" w:color="auto"/>
              <w:bottom w:val="single" w:sz="6" w:space="0" w:color="auto"/>
              <w:right w:val="single" w:sz="6" w:space="0" w:color="auto"/>
            </w:tcBorders>
          </w:tcPr>
          <w:p w14:paraId="76199FE0" w14:textId="77777777" w:rsidR="00E25F2A" w:rsidRDefault="00B21705">
            <w:pPr>
              <w:jc w:val="center"/>
              <w:rPr>
                <w:rFonts w:eastAsiaTheme="minorEastAsia"/>
              </w:rPr>
            </w:pPr>
            <w:r>
              <w:rPr>
                <w:rFonts w:eastAsiaTheme="minorEastAsia"/>
              </w:rPr>
              <w:t>4</w:t>
            </w:r>
          </w:p>
        </w:tc>
        <w:tc>
          <w:tcPr>
            <w:tcW w:w="5120" w:type="dxa"/>
            <w:tcBorders>
              <w:top w:val="single" w:sz="6" w:space="0" w:color="auto"/>
              <w:left w:val="single" w:sz="6" w:space="0" w:color="auto"/>
              <w:bottom w:val="single" w:sz="6" w:space="0" w:color="auto"/>
              <w:right w:val="single" w:sz="6" w:space="0" w:color="auto"/>
            </w:tcBorders>
          </w:tcPr>
          <w:p w14:paraId="50174E35" w14:textId="77777777" w:rsidR="00E25F2A" w:rsidRDefault="00B21705">
            <w:pPr>
              <w:rPr>
                <w:rFonts w:eastAsiaTheme="minorEastAsia"/>
              </w:rPr>
            </w:pPr>
            <w:r>
              <w:rPr>
                <w:rFonts w:eastAsiaTheme="minorEastAsia"/>
              </w:rPr>
              <w:t>Размер объявленных дивидендов в совокупности по всем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29202E95" w14:textId="77777777" w:rsidR="00E25F2A" w:rsidRDefault="00B21705">
            <w:pPr>
              <w:rPr>
                <w:rFonts w:eastAsiaTheme="minorEastAsia"/>
              </w:rPr>
            </w:pPr>
            <w:r>
              <w:rPr>
                <w:rFonts w:eastAsiaTheme="minorEastAsia"/>
              </w:rPr>
              <w:t>14 559 088 950,00</w:t>
            </w:r>
          </w:p>
        </w:tc>
      </w:tr>
      <w:tr w:rsidR="00E25F2A" w14:paraId="069F4376" w14:textId="77777777">
        <w:tc>
          <w:tcPr>
            <w:tcW w:w="692" w:type="dxa"/>
            <w:tcBorders>
              <w:top w:val="single" w:sz="6" w:space="0" w:color="auto"/>
              <w:left w:val="double" w:sz="6" w:space="0" w:color="auto"/>
              <w:bottom w:val="single" w:sz="6" w:space="0" w:color="auto"/>
              <w:right w:val="single" w:sz="6" w:space="0" w:color="auto"/>
            </w:tcBorders>
          </w:tcPr>
          <w:p w14:paraId="0AE7B50A" w14:textId="77777777" w:rsidR="00E25F2A" w:rsidRDefault="00B21705">
            <w:pPr>
              <w:jc w:val="center"/>
              <w:rPr>
                <w:rFonts w:eastAsiaTheme="minorEastAsia"/>
              </w:rPr>
            </w:pPr>
            <w:r>
              <w:rPr>
                <w:rFonts w:eastAsiaTheme="minorEastAsia"/>
              </w:rPr>
              <w:t>5</w:t>
            </w:r>
          </w:p>
        </w:tc>
        <w:tc>
          <w:tcPr>
            <w:tcW w:w="5120" w:type="dxa"/>
            <w:tcBorders>
              <w:top w:val="single" w:sz="6" w:space="0" w:color="auto"/>
              <w:left w:val="single" w:sz="6" w:space="0" w:color="auto"/>
              <w:bottom w:val="single" w:sz="6" w:space="0" w:color="auto"/>
              <w:right w:val="single" w:sz="6" w:space="0" w:color="auto"/>
            </w:tcBorders>
          </w:tcPr>
          <w:p w14:paraId="76190590" w14:textId="77777777" w:rsidR="00E25F2A" w:rsidRDefault="00B21705">
            <w:pPr>
              <w:rPr>
                <w:rFonts w:eastAsiaTheme="minorEastAsia"/>
              </w:rPr>
            </w:pPr>
            <w:r>
              <w:rPr>
                <w:rFonts w:eastAsiaTheme="minorEastAsia"/>
              </w:rPr>
              <w:t>Доля объявленных дивидендов в чистой прибыли отчетного периода, за который (по результатам которого) выплачиваются (выплачивались) объявленные дивиденды:</w:t>
            </w:r>
          </w:p>
        </w:tc>
        <w:tc>
          <w:tcPr>
            <w:tcW w:w="3440" w:type="dxa"/>
            <w:tcBorders>
              <w:top w:val="single" w:sz="6" w:space="0" w:color="auto"/>
              <w:left w:val="single" w:sz="6" w:space="0" w:color="auto"/>
              <w:bottom w:val="single" w:sz="6" w:space="0" w:color="auto"/>
              <w:right w:val="double" w:sz="6" w:space="0" w:color="auto"/>
            </w:tcBorders>
          </w:tcPr>
          <w:p w14:paraId="38F769B6" w14:textId="77777777" w:rsidR="00E25F2A" w:rsidRDefault="00E25F2A">
            <w:pPr>
              <w:rPr>
                <w:rFonts w:eastAsiaTheme="minorEastAsia"/>
              </w:rPr>
            </w:pPr>
          </w:p>
        </w:tc>
      </w:tr>
      <w:tr w:rsidR="00E25F2A" w14:paraId="29A95A57" w14:textId="77777777">
        <w:tc>
          <w:tcPr>
            <w:tcW w:w="692" w:type="dxa"/>
            <w:tcBorders>
              <w:top w:val="single" w:sz="6" w:space="0" w:color="auto"/>
              <w:left w:val="double" w:sz="6" w:space="0" w:color="auto"/>
              <w:bottom w:val="single" w:sz="6" w:space="0" w:color="auto"/>
              <w:right w:val="single" w:sz="6" w:space="0" w:color="auto"/>
            </w:tcBorders>
          </w:tcPr>
          <w:p w14:paraId="26EBBF44" w14:textId="77777777" w:rsidR="00E25F2A" w:rsidRDefault="00B21705">
            <w:pPr>
              <w:jc w:val="center"/>
              <w:rPr>
                <w:rFonts w:eastAsiaTheme="minorEastAsia"/>
              </w:rPr>
            </w:pPr>
            <w:r>
              <w:rPr>
                <w:rFonts w:eastAsiaTheme="minorEastAsia"/>
              </w:rPr>
              <w:t>6</w:t>
            </w:r>
          </w:p>
        </w:tc>
        <w:tc>
          <w:tcPr>
            <w:tcW w:w="5120" w:type="dxa"/>
            <w:tcBorders>
              <w:top w:val="single" w:sz="6" w:space="0" w:color="auto"/>
              <w:left w:val="single" w:sz="6" w:space="0" w:color="auto"/>
              <w:bottom w:val="single" w:sz="6" w:space="0" w:color="auto"/>
              <w:right w:val="single" w:sz="6" w:space="0" w:color="auto"/>
            </w:tcBorders>
          </w:tcPr>
          <w:p w14:paraId="3D154C6D" w14:textId="77777777" w:rsidR="00E25F2A" w:rsidRDefault="00B21705">
            <w:pPr>
              <w:rPr>
                <w:rFonts w:eastAsiaTheme="minorEastAsia"/>
              </w:rPr>
            </w:pPr>
            <w:r>
              <w:rPr>
                <w:rFonts w:eastAsiaTheme="minorEastAsia"/>
              </w:rPr>
              <w:t xml:space="preserve">  по данным консолидированной финансовой отчетности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7521B854" w14:textId="77777777" w:rsidR="00E25F2A" w:rsidRDefault="00B21705">
            <w:pPr>
              <w:rPr>
                <w:rFonts w:eastAsiaTheme="minorEastAsia"/>
              </w:rPr>
            </w:pPr>
            <w:r>
              <w:rPr>
                <w:rFonts w:eastAsiaTheme="minorEastAsia"/>
              </w:rPr>
              <w:t>75</w:t>
            </w:r>
          </w:p>
        </w:tc>
      </w:tr>
      <w:tr w:rsidR="00E25F2A" w14:paraId="3A9B36C1" w14:textId="77777777">
        <w:tc>
          <w:tcPr>
            <w:tcW w:w="692" w:type="dxa"/>
            <w:tcBorders>
              <w:top w:val="single" w:sz="6" w:space="0" w:color="auto"/>
              <w:left w:val="double" w:sz="6" w:space="0" w:color="auto"/>
              <w:bottom w:val="single" w:sz="6" w:space="0" w:color="auto"/>
              <w:right w:val="single" w:sz="6" w:space="0" w:color="auto"/>
            </w:tcBorders>
          </w:tcPr>
          <w:p w14:paraId="60FB7DC4" w14:textId="77777777" w:rsidR="00E25F2A" w:rsidRDefault="00B21705">
            <w:pPr>
              <w:jc w:val="center"/>
              <w:rPr>
                <w:rFonts w:eastAsiaTheme="minorEastAsia"/>
              </w:rPr>
            </w:pPr>
            <w:r>
              <w:rPr>
                <w:rFonts w:eastAsiaTheme="minorEastAsia"/>
              </w:rPr>
              <w:t>7</w:t>
            </w:r>
          </w:p>
        </w:tc>
        <w:tc>
          <w:tcPr>
            <w:tcW w:w="5120" w:type="dxa"/>
            <w:tcBorders>
              <w:top w:val="single" w:sz="6" w:space="0" w:color="auto"/>
              <w:left w:val="single" w:sz="6" w:space="0" w:color="auto"/>
              <w:bottom w:val="single" w:sz="6" w:space="0" w:color="auto"/>
              <w:right w:val="single" w:sz="6" w:space="0" w:color="auto"/>
            </w:tcBorders>
          </w:tcPr>
          <w:p w14:paraId="2B14B0F4" w14:textId="77777777" w:rsidR="00E25F2A" w:rsidRDefault="00B21705">
            <w:pPr>
              <w:rPr>
                <w:rFonts w:eastAsiaTheme="minorEastAsia"/>
              </w:rPr>
            </w:pPr>
            <w:r>
              <w:rPr>
                <w:rFonts w:eastAsiaTheme="minorEastAsia"/>
              </w:rPr>
              <w:t xml:space="preserve">  по данным бухгалтерской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53D557EE" w14:textId="77777777" w:rsidR="00E25F2A" w:rsidRDefault="00B21705">
            <w:pPr>
              <w:rPr>
                <w:rFonts w:eastAsiaTheme="minorEastAsia"/>
              </w:rPr>
            </w:pPr>
            <w:r>
              <w:rPr>
                <w:rFonts w:eastAsiaTheme="minorEastAsia"/>
              </w:rPr>
              <w:t>-</w:t>
            </w:r>
          </w:p>
        </w:tc>
      </w:tr>
      <w:tr w:rsidR="00E25F2A" w14:paraId="455DE9CC" w14:textId="77777777">
        <w:tc>
          <w:tcPr>
            <w:tcW w:w="692" w:type="dxa"/>
            <w:tcBorders>
              <w:top w:val="single" w:sz="6" w:space="0" w:color="auto"/>
              <w:left w:val="double" w:sz="6" w:space="0" w:color="auto"/>
              <w:bottom w:val="single" w:sz="6" w:space="0" w:color="auto"/>
              <w:right w:val="single" w:sz="6" w:space="0" w:color="auto"/>
            </w:tcBorders>
          </w:tcPr>
          <w:p w14:paraId="6F90562A" w14:textId="77777777" w:rsidR="00E25F2A" w:rsidRDefault="00B21705">
            <w:pPr>
              <w:jc w:val="center"/>
              <w:rPr>
                <w:rFonts w:eastAsiaTheme="minorEastAsia"/>
              </w:rPr>
            </w:pPr>
            <w:r>
              <w:rPr>
                <w:rFonts w:eastAsiaTheme="minorEastAsia"/>
              </w:rPr>
              <w:t>8</w:t>
            </w:r>
          </w:p>
        </w:tc>
        <w:tc>
          <w:tcPr>
            <w:tcW w:w="5120" w:type="dxa"/>
            <w:tcBorders>
              <w:top w:val="single" w:sz="6" w:space="0" w:color="auto"/>
              <w:left w:val="single" w:sz="6" w:space="0" w:color="auto"/>
              <w:bottom w:val="single" w:sz="6" w:space="0" w:color="auto"/>
              <w:right w:val="single" w:sz="6" w:space="0" w:color="auto"/>
            </w:tcBorders>
          </w:tcPr>
          <w:p w14:paraId="0F46711D" w14:textId="77777777" w:rsidR="00E25F2A" w:rsidRDefault="00B21705">
            <w:pPr>
              <w:rPr>
                <w:rFonts w:eastAsiaTheme="minorEastAsia"/>
              </w:rPr>
            </w:pPr>
            <w:r>
              <w:rPr>
                <w:rFonts w:eastAsiaTheme="minorEastAsia"/>
              </w:rPr>
              <w:t>Источник выплаты объявленных дивидендов (чистая прибыль отчетного периода, нераспределенная чистая прибыль прошлых лет, специальный фонд)</w:t>
            </w:r>
          </w:p>
        </w:tc>
        <w:tc>
          <w:tcPr>
            <w:tcW w:w="3440" w:type="dxa"/>
            <w:tcBorders>
              <w:top w:val="single" w:sz="6" w:space="0" w:color="auto"/>
              <w:left w:val="single" w:sz="6" w:space="0" w:color="auto"/>
              <w:bottom w:val="single" w:sz="6" w:space="0" w:color="auto"/>
              <w:right w:val="double" w:sz="6" w:space="0" w:color="auto"/>
            </w:tcBorders>
          </w:tcPr>
          <w:p w14:paraId="1C6E0FB9" w14:textId="77777777" w:rsidR="00E25F2A" w:rsidRDefault="00B21705">
            <w:pPr>
              <w:rPr>
                <w:rFonts w:eastAsiaTheme="minorEastAsia"/>
              </w:rPr>
            </w:pPr>
            <w:r>
              <w:rPr>
                <w:rFonts w:eastAsiaTheme="minorEastAsia"/>
              </w:rPr>
              <w:t>чистая прибыль</w:t>
            </w:r>
          </w:p>
        </w:tc>
      </w:tr>
      <w:tr w:rsidR="00E25F2A" w14:paraId="3B28E862" w14:textId="77777777">
        <w:tc>
          <w:tcPr>
            <w:tcW w:w="692" w:type="dxa"/>
            <w:tcBorders>
              <w:top w:val="single" w:sz="6" w:space="0" w:color="auto"/>
              <w:left w:val="double" w:sz="6" w:space="0" w:color="auto"/>
              <w:bottom w:val="single" w:sz="6" w:space="0" w:color="auto"/>
              <w:right w:val="single" w:sz="6" w:space="0" w:color="auto"/>
            </w:tcBorders>
          </w:tcPr>
          <w:p w14:paraId="3EDF1CCA" w14:textId="77777777" w:rsidR="00E25F2A" w:rsidRDefault="00B21705">
            <w:pPr>
              <w:jc w:val="center"/>
              <w:rPr>
                <w:rFonts w:eastAsiaTheme="minorEastAsia"/>
              </w:rPr>
            </w:pPr>
            <w:r>
              <w:rPr>
                <w:rFonts w:eastAsiaTheme="minorEastAsia"/>
              </w:rPr>
              <w:t>9</w:t>
            </w:r>
          </w:p>
        </w:tc>
        <w:tc>
          <w:tcPr>
            <w:tcW w:w="5120" w:type="dxa"/>
            <w:tcBorders>
              <w:top w:val="single" w:sz="6" w:space="0" w:color="auto"/>
              <w:left w:val="single" w:sz="6" w:space="0" w:color="auto"/>
              <w:bottom w:val="single" w:sz="6" w:space="0" w:color="auto"/>
              <w:right w:val="single" w:sz="6" w:space="0" w:color="auto"/>
            </w:tcBorders>
          </w:tcPr>
          <w:p w14:paraId="10603785" w14:textId="77777777" w:rsidR="00E25F2A" w:rsidRDefault="00B21705">
            <w:pPr>
              <w:rPr>
                <w:rFonts w:eastAsiaTheme="minorEastAsia"/>
              </w:rPr>
            </w:pPr>
            <w:r>
              <w:rPr>
                <w:rFonts w:eastAsiaTheme="minorEastAsia"/>
              </w:rPr>
              <w:t>Орган управления эмитента, принявший решение об объявлении дивидендов, дата принятия такого решения, дата составления и номер протокола собрания (заседания) органа управления эмитента, на котором принято такое решение</w:t>
            </w:r>
          </w:p>
        </w:tc>
        <w:tc>
          <w:tcPr>
            <w:tcW w:w="3440" w:type="dxa"/>
            <w:tcBorders>
              <w:top w:val="single" w:sz="6" w:space="0" w:color="auto"/>
              <w:left w:val="single" w:sz="6" w:space="0" w:color="auto"/>
              <w:bottom w:val="single" w:sz="6" w:space="0" w:color="auto"/>
              <w:right w:val="double" w:sz="6" w:space="0" w:color="auto"/>
            </w:tcBorders>
          </w:tcPr>
          <w:p w14:paraId="563E9D64" w14:textId="77777777" w:rsidR="00E25F2A" w:rsidRDefault="00B21705">
            <w:pPr>
              <w:rPr>
                <w:rFonts w:eastAsiaTheme="minorEastAsia"/>
              </w:rPr>
            </w:pPr>
            <w:r>
              <w:rPr>
                <w:rFonts w:eastAsiaTheme="minorEastAsia"/>
              </w:rPr>
              <w:t>Общее собрание акционеров. Дата проведения - 22 мая 2025 г. Протокол № 53 от 22.05.2025.</w:t>
            </w:r>
          </w:p>
        </w:tc>
      </w:tr>
      <w:tr w:rsidR="00E25F2A" w14:paraId="10A44831" w14:textId="77777777">
        <w:tc>
          <w:tcPr>
            <w:tcW w:w="692" w:type="dxa"/>
            <w:tcBorders>
              <w:top w:val="single" w:sz="6" w:space="0" w:color="auto"/>
              <w:left w:val="double" w:sz="6" w:space="0" w:color="auto"/>
              <w:bottom w:val="single" w:sz="6" w:space="0" w:color="auto"/>
              <w:right w:val="single" w:sz="6" w:space="0" w:color="auto"/>
            </w:tcBorders>
          </w:tcPr>
          <w:p w14:paraId="2B67D663" w14:textId="77777777" w:rsidR="00E25F2A" w:rsidRDefault="00B21705">
            <w:pPr>
              <w:jc w:val="center"/>
              <w:rPr>
                <w:rFonts w:eastAsiaTheme="minorEastAsia"/>
              </w:rPr>
            </w:pPr>
            <w:r>
              <w:rPr>
                <w:rFonts w:eastAsiaTheme="minorEastAsia"/>
              </w:rPr>
              <w:t>10</w:t>
            </w:r>
          </w:p>
        </w:tc>
        <w:tc>
          <w:tcPr>
            <w:tcW w:w="5120" w:type="dxa"/>
            <w:tcBorders>
              <w:top w:val="single" w:sz="6" w:space="0" w:color="auto"/>
              <w:left w:val="single" w:sz="6" w:space="0" w:color="auto"/>
              <w:bottom w:val="single" w:sz="6" w:space="0" w:color="auto"/>
              <w:right w:val="single" w:sz="6" w:space="0" w:color="auto"/>
            </w:tcBorders>
          </w:tcPr>
          <w:p w14:paraId="49986530" w14:textId="77777777" w:rsidR="00E25F2A" w:rsidRDefault="00B21705">
            <w:pPr>
              <w:rPr>
                <w:rFonts w:eastAsiaTheme="minorEastAsia"/>
              </w:rPr>
            </w:pPr>
            <w:r>
              <w:rPr>
                <w:rFonts w:eastAsiaTheme="minorEastAsia"/>
              </w:rPr>
              <w:t>Дата, на которую определяются (определялись) лица, имеющие (имевшие) право на получение дивидендов</w:t>
            </w:r>
          </w:p>
        </w:tc>
        <w:tc>
          <w:tcPr>
            <w:tcW w:w="3440" w:type="dxa"/>
            <w:tcBorders>
              <w:top w:val="single" w:sz="6" w:space="0" w:color="auto"/>
              <w:left w:val="single" w:sz="6" w:space="0" w:color="auto"/>
              <w:bottom w:val="single" w:sz="6" w:space="0" w:color="auto"/>
              <w:right w:val="double" w:sz="6" w:space="0" w:color="auto"/>
            </w:tcBorders>
          </w:tcPr>
          <w:p w14:paraId="766EB861" w14:textId="77777777" w:rsidR="00E25F2A" w:rsidRDefault="00B21705">
            <w:pPr>
              <w:rPr>
                <w:rFonts w:eastAsiaTheme="minorEastAsia"/>
              </w:rPr>
            </w:pPr>
            <w:r>
              <w:rPr>
                <w:rFonts w:eastAsiaTheme="minorEastAsia"/>
              </w:rPr>
              <w:t>02.06.2025</w:t>
            </w:r>
          </w:p>
        </w:tc>
      </w:tr>
      <w:tr w:rsidR="00E25F2A" w14:paraId="25397002" w14:textId="77777777">
        <w:tc>
          <w:tcPr>
            <w:tcW w:w="692" w:type="dxa"/>
            <w:tcBorders>
              <w:top w:val="single" w:sz="6" w:space="0" w:color="auto"/>
              <w:left w:val="double" w:sz="6" w:space="0" w:color="auto"/>
              <w:bottom w:val="single" w:sz="6" w:space="0" w:color="auto"/>
              <w:right w:val="single" w:sz="6" w:space="0" w:color="auto"/>
            </w:tcBorders>
          </w:tcPr>
          <w:p w14:paraId="09724975" w14:textId="77777777" w:rsidR="00E25F2A" w:rsidRDefault="00B21705">
            <w:pPr>
              <w:jc w:val="center"/>
              <w:rPr>
                <w:rFonts w:eastAsiaTheme="minorEastAsia"/>
              </w:rPr>
            </w:pPr>
            <w:r>
              <w:rPr>
                <w:rFonts w:eastAsiaTheme="minorEastAsia"/>
              </w:rPr>
              <w:t>11</w:t>
            </w:r>
          </w:p>
        </w:tc>
        <w:tc>
          <w:tcPr>
            <w:tcW w:w="5120" w:type="dxa"/>
            <w:tcBorders>
              <w:top w:val="single" w:sz="6" w:space="0" w:color="auto"/>
              <w:left w:val="single" w:sz="6" w:space="0" w:color="auto"/>
              <w:bottom w:val="single" w:sz="6" w:space="0" w:color="auto"/>
              <w:right w:val="single" w:sz="6" w:space="0" w:color="auto"/>
            </w:tcBorders>
          </w:tcPr>
          <w:p w14:paraId="0078D630" w14:textId="77777777" w:rsidR="00E25F2A" w:rsidRDefault="00B21705">
            <w:pPr>
              <w:rPr>
                <w:rFonts w:eastAsiaTheme="minorEastAsia"/>
              </w:rPr>
            </w:pPr>
            <w:r>
              <w:rPr>
                <w:rFonts w:eastAsiaTheme="minorEastAsia"/>
              </w:rPr>
              <w:t>Срок (дата) выплаты объявленных дивидендов</w:t>
            </w:r>
          </w:p>
        </w:tc>
        <w:tc>
          <w:tcPr>
            <w:tcW w:w="3440" w:type="dxa"/>
            <w:tcBorders>
              <w:top w:val="single" w:sz="6" w:space="0" w:color="auto"/>
              <w:left w:val="single" w:sz="6" w:space="0" w:color="auto"/>
              <w:bottom w:val="single" w:sz="6" w:space="0" w:color="auto"/>
              <w:right w:val="double" w:sz="6" w:space="0" w:color="auto"/>
            </w:tcBorders>
          </w:tcPr>
          <w:p w14:paraId="36BDAA42" w14:textId="77777777" w:rsidR="00E25F2A" w:rsidRDefault="00B21705">
            <w:pPr>
              <w:rPr>
                <w:rFonts w:eastAsiaTheme="minorEastAsia"/>
              </w:rPr>
            </w:pPr>
            <w:r>
              <w:rPr>
                <w:rFonts w:eastAsiaTheme="minorEastAsia"/>
              </w:rPr>
              <w:t>номинальным держателям: 18.06.2025; акционерам, зарегистрированным в реестре акционеров: 09.07.2025</w:t>
            </w:r>
          </w:p>
        </w:tc>
      </w:tr>
      <w:tr w:rsidR="00E25F2A" w14:paraId="235D2B7E" w14:textId="77777777">
        <w:tc>
          <w:tcPr>
            <w:tcW w:w="692" w:type="dxa"/>
            <w:tcBorders>
              <w:top w:val="single" w:sz="6" w:space="0" w:color="auto"/>
              <w:left w:val="double" w:sz="6" w:space="0" w:color="auto"/>
              <w:bottom w:val="single" w:sz="6" w:space="0" w:color="auto"/>
              <w:right w:val="single" w:sz="6" w:space="0" w:color="auto"/>
            </w:tcBorders>
          </w:tcPr>
          <w:p w14:paraId="278ACD5A" w14:textId="77777777" w:rsidR="00E25F2A" w:rsidRDefault="00B21705">
            <w:pPr>
              <w:jc w:val="center"/>
              <w:rPr>
                <w:rFonts w:eastAsiaTheme="minorEastAsia"/>
              </w:rPr>
            </w:pPr>
            <w:r>
              <w:rPr>
                <w:rFonts w:eastAsiaTheme="minorEastAsia"/>
              </w:rPr>
              <w:t>12</w:t>
            </w:r>
          </w:p>
        </w:tc>
        <w:tc>
          <w:tcPr>
            <w:tcW w:w="5120" w:type="dxa"/>
            <w:tcBorders>
              <w:top w:val="single" w:sz="6" w:space="0" w:color="auto"/>
              <w:left w:val="single" w:sz="6" w:space="0" w:color="auto"/>
              <w:bottom w:val="single" w:sz="6" w:space="0" w:color="auto"/>
              <w:right w:val="single" w:sz="6" w:space="0" w:color="auto"/>
            </w:tcBorders>
          </w:tcPr>
          <w:p w14:paraId="12F4BA42" w14:textId="77777777" w:rsidR="00E25F2A" w:rsidRDefault="00B21705">
            <w:pPr>
              <w:rPr>
                <w:rFonts w:eastAsiaTheme="minorEastAsia"/>
              </w:rPr>
            </w:pPr>
            <w:r>
              <w:rPr>
                <w:rFonts w:eastAsiaTheme="minorEastAsia"/>
              </w:rPr>
              <w:t>Иные сведения об объявленных дивидендах, указываемые эмитентом по собственному усмотрению</w:t>
            </w:r>
          </w:p>
        </w:tc>
        <w:tc>
          <w:tcPr>
            <w:tcW w:w="3440" w:type="dxa"/>
            <w:tcBorders>
              <w:top w:val="single" w:sz="6" w:space="0" w:color="auto"/>
              <w:left w:val="single" w:sz="6" w:space="0" w:color="auto"/>
              <w:bottom w:val="single" w:sz="6" w:space="0" w:color="auto"/>
              <w:right w:val="double" w:sz="6" w:space="0" w:color="auto"/>
            </w:tcBorders>
          </w:tcPr>
          <w:p w14:paraId="519A312B" w14:textId="77777777" w:rsidR="00E25F2A" w:rsidRDefault="00B21705">
            <w:pPr>
              <w:rPr>
                <w:rFonts w:eastAsiaTheme="minorEastAsia"/>
              </w:rPr>
            </w:pPr>
            <w:r>
              <w:rPr>
                <w:rFonts w:eastAsiaTheme="minorEastAsia"/>
              </w:rPr>
              <w:t>Размер объявленного дивиденда в расчете на одну акцию составляет 98 рублей 70 копеек, в том числе размер дивиденда, объявленного на одну привилегированную акцию по результатам 6 и 9 месяцев 2024 года в размере 55 рублей 59 копеек. Выплате на одну привилегированную акцию подлежит 43 рубля 11 копеек (98,70 – 55,59 = 43,11). Сумма объявленных дивидендов в совокупности по всем акциям данной категории составляет 14 559 088 950,00 рублей и включает в себя сумму дивидендов, объявленных за 6 и 9 месяцев 2024 года в размере 8 199 997 515,00 рублей.</w:t>
            </w:r>
          </w:p>
        </w:tc>
      </w:tr>
      <w:tr w:rsidR="00E25F2A" w14:paraId="39147969" w14:textId="77777777">
        <w:tc>
          <w:tcPr>
            <w:tcW w:w="692" w:type="dxa"/>
            <w:tcBorders>
              <w:top w:val="single" w:sz="6" w:space="0" w:color="auto"/>
              <w:left w:val="double" w:sz="6" w:space="0" w:color="auto"/>
              <w:bottom w:val="single" w:sz="6" w:space="0" w:color="auto"/>
              <w:right w:val="single" w:sz="6" w:space="0" w:color="auto"/>
            </w:tcBorders>
          </w:tcPr>
          <w:p w14:paraId="485A57B1" w14:textId="77777777" w:rsidR="00E25F2A" w:rsidRDefault="00B21705">
            <w:pPr>
              <w:jc w:val="center"/>
              <w:rPr>
                <w:rFonts w:eastAsiaTheme="minorEastAsia"/>
              </w:rPr>
            </w:pPr>
            <w:r>
              <w:rPr>
                <w:rFonts w:eastAsiaTheme="minorEastAsia"/>
              </w:rPr>
              <w:t>13</w:t>
            </w:r>
          </w:p>
        </w:tc>
        <w:tc>
          <w:tcPr>
            <w:tcW w:w="8560" w:type="dxa"/>
            <w:gridSpan w:val="2"/>
            <w:tcBorders>
              <w:top w:val="single" w:sz="6" w:space="0" w:color="auto"/>
              <w:left w:val="single" w:sz="6" w:space="0" w:color="auto"/>
              <w:bottom w:val="single" w:sz="6" w:space="0" w:color="auto"/>
              <w:right w:val="double" w:sz="6" w:space="0" w:color="auto"/>
            </w:tcBorders>
          </w:tcPr>
          <w:p w14:paraId="4CE2EFC0" w14:textId="77777777" w:rsidR="00E25F2A" w:rsidRDefault="00B21705">
            <w:pPr>
              <w:jc w:val="center"/>
              <w:rPr>
                <w:rFonts w:eastAsiaTheme="minorEastAsia"/>
              </w:rPr>
            </w:pPr>
            <w:r>
              <w:rPr>
                <w:rFonts w:eastAsiaTheme="minorEastAsia"/>
              </w:rPr>
              <w:t>II. Сведения о выплаченных дивидендах</w:t>
            </w:r>
          </w:p>
        </w:tc>
      </w:tr>
      <w:tr w:rsidR="00E25F2A" w14:paraId="15AD2B8F" w14:textId="77777777">
        <w:tc>
          <w:tcPr>
            <w:tcW w:w="692" w:type="dxa"/>
            <w:tcBorders>
              <w:top w:val="single" w:sz="6" w:space="0" w:color="auto"/>
              <w:left w:val="double" w:sz="6" w:space="0" w:color="auto"/>
              <w:bottom w:val="single" w:sz="6" w:space="0" w:color="auto"/>
              <w:right w:val="single" w:sz="6" w:space="0" w:color="auto"/>
            </w:tcBorders>
          </w:tcPr>
          <w:p w14:paraId="618270C2" w14:textId="77777777" w:rsidR="00E25F2A" w:rsidRDefault="00B21705">
            <w:pPr>
              <w:jc w:val="center"/>
              <w:rPr>
                <w:rFonts w:eastAsiaTheme="minorEastAsia"/>
              </w:rPr>
            </w:pPr>
            <w:r>
              <w:rPr>
                <w:rFonts w:eastAsiaTheme="minorEastAsia"/>
              </w:rPr>
              <w:t>14</w:t>
            </w:r>
          </w:p>
        </w:tc>
        <w:tc>
          <w:tcPr>
            <w:tcW w:w="5120" w:type="dxa"/>
            <w:tcBorders>
              <w:top w:val="single" w:sz="6" w:space="0" w:color="auto"/>
              <w:left w:val="single" w:sz="6" w:space="0" w:color="auto"/>
              <w:bottom w:val="single" w:sz="6" w:space="0" w:color="auto"/>
              <w:right w:val="single" w:sz="6" w:space="0" w:color="auto"/>
            </w:tcBorders>
          </w:tcPr>
          <w:p w14:paraId="642CA47B" w14:textId="77777777" w:rsidR="00E25F2A" w:rsidRDefault="00B21705">
            <w:pPr>
              <w:rPr>
                <w:rFonts w:eastAsiaTheme="minorEastAsia"/>
              </w:rPr>
            </w:pPr>
            <w:r>
              <w:rPr>
                <w:rFonts w:eastAsiaTheme="minorEastAsia"/>
              </w:rPr>
              <w:t>Общий размер выплаченных дивидендов по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1FAEF301" w14:textId="77777777" w:rsidR="00E25F2A" w:rsidRDefault="00B21705">
            <w:pPr>
              <w:rPr>
                <w:rFonts w:eastAsiaTheme="minorEastAsia"/>
              </w:rPr>
            </w:pPr>
            <w:r>
              <w:rPr>
                <w:rFonts w:eastAsiaTheme="minorEastAsia"/>
              </w:rPr>
              <w:t>14 451 271 532, 22</w:t>
            </w:r>
          </w:p>
        </w:tc>
      </w:tr>
      <w:tr w:rsidR="00E25F2A" w14:paraId="5D1AED11" w14:textId="77777777">
        <w:tc>
          <w:tcPr>
            <w:tcW w:w="692" w:type="dxa"/>
            <w:tcBorders>
              <w:top w:val="single" w:sz="6" w:space="0" w:color="auto"/>
              <w:left w:val="double" w:sz="6" w:space="0" w:color="auto"/>
              <w:bottom w:val="single" w:sz="6" w:space="0" w:color="auto"/>
              <w:right w:val="single" w:sz="6" w:space="0" w:color="auto"/>
            </w:tcBorders>
          </w:tcPr>
          <w:p w14:paraId="2F6CB749" w14:textId="77777777" w:rsidR="00E25F2A" w:rsidRDefault="00B21705">
            <w:pPr>
              <w:jc w:val="center"/>
              <w:rPr>
                <w:rFonts w:eastAsiaTheme="minorEastAsia"/>
              </w:rPr>
            </w:pPr>
            <w:r>
              <w:rPr>
                <w:rFonts w:eastAsiaTheme="minorEastAsia"/>
              </w:rPr>
              <w:t>15</w:t>
            </w:r>
          </w:p>
        </w:tc>
        <w:tc>
          <w:tcPr>
            <w:tcW w:w="5120" w:type="dxa"/>
            <w:tcBorders>
              <w:top w:val="single" w:sz="6" w:space="0" w:color="auto"/>
              <w:left w:val="single" w:sz="6" w:space="0" w:color="auto"/>
              <w:bottom w:val="single" w:sz="6" w:space="0" w:color="auto"/>
              <w:right w:val="single" w:sz="6" w:space="0" w:color="auto"/>
            </w:tcBorders>
          </w:tcPr>
          <w:p w14:paraId="78C0370B" w14:textId="77777777" w:rsidR="00E25F2A" w:rsidRDefault="00B21705">
            <w:pPr>
              <w:rPr>
                <w:rFonts w:eastAsiaTheme="minorEastAsia"/>
              </w:rPr>
            </w:pPr>
            <w:r>
              <w:rPr>
                <w:rFonts w:eastAsiaTheme="minorEastAsia"/>
              </w:rPr>
              <w:t>Доля выплаченных дивидендов в общем размере объявленных дивидендов по акциям данной категории (типа), %</w:t>
            </w:r>
          </w:p>
        </w:tc>
        <w:tc>
          <w:tcPr>
            <w:tcW w:w="3440" w:type="dxa"/>
            <w:tcBorders>
              <w:top w:val="single" w:sz="6" w:space="0" w:color="auto"/>
              <w:left w:val="single" w:sz="6" w:space="0" w:color="auto"/>
              <w:bottom w:val="single" w:sz="6" w:space="0" w:color="auto"/>
              <w:right w:val="double" w:sz="6" w:space="0" w:color="auto"/>
            </w:tcBorders>
          </w:tcPr>
          <w:p w14:paraId="010CA4CD" w14:textId="77777777" w:rsidR="00E25F2A" w:rsidRDefault="00B21705">
            <w:pPr>
              <w:rPr>
                <w:rFonts w:eastAsiaTheme="minorEastAsia"/>
              </w:rPr>
            </w:pPr>
            <w:r>
              <w:rPr>
                <w:rFonts w:eastAsiaTheme="minorEastAsia"/>
              </w:rPr>
              <w:t>99.2</w:t>
            </w:r>
          </w:p>
        </w:tc>
      </w:tr>
      <w:tr w:rsidR="00E25F2A" w14:paraId="2201111D" w14:textId="77777777">
        <w:tc>
          <w:tcPr>
            <w:tcW w:w="692" w:type="dxa"/>
            <w:tcBorders>
              <w:top w:val="single" w:sz="6" w:space="0" w:color="auto"/>
              <w:left w:val="double" w:sz="6" w:space="0" w:color="auto"/>
              <w:bottom w:val="single" w:sz="6" w:space="0" w:color="auto"/>
              <w:right w:val="single" w:sz="6" w:space="0" w:color="auto"/>
            </w:tcBorders>
          </w:tcPr>
          <w:p w14:paraId="6D057F8A" w14:textId="77777777" w:rsidR="00E25F2A" w:rsidRDefault="00B21705">
            <w:pPr>
              <w:jc w:val="center"/>
              <w:rPr>
                <w:rFonts w:eastAsiaTheme="minorEastAsia"/>
              </w:rPr>
            </w:pPr>
            <w:r>
              <w:rPr>
                <w:rFonts w:eastAsiaTheme="minorEastAsia"/>
              </w:rPr>
              <w:lastRenderedPageBreak/>
              <w:t>16</w:t>
            </w:r>
          </w:p>
        </w:tc>
        <w:tc>
          <w:tcPr>
            <w:tcW w:w="5120" w:type="dxa"/>
            <w:tcBorders>
              <w:top w:val="single" w:sz="6" w:space="0" w:color="auto"/>
              <w:left w:val="single" w:sz="6" w:space="0" w:color="auto"/>
              <w:bottom w:val="single" w:sz="6" w:space="0" w:color="auto"/>
              <w:right w:val="single" w:sz="6" w:space="0" w:color="auto"/>
            </w:tcBorders>
          </w:tcPr>
          <w:p w14:paraId="06FAB8B0" w14:textId="77777777" w:rsidR="00E25F2A" w:rsidRDefault="00B21705">
            <w:pPr>
              <w:rPr>
                <w:rFonts w:eastAsiaTheme="minorEastAsia"/>
              </w:rPr>
            </w:pPr>
            <w:r>
              <w:rPr>
                <w:rFonts w:eastAsiaTheme="minorEastAsia"/>
              </w:rPr>
              <w:t>Причины невыплаты объявленных дивидендов в случае, если объявленные дивиденды не выплачены или выплачены эмитентом не в полном объеме</w:t>
            </w:r>
          </w:p>
        </w:tc>
        <w:tc>
          <w:tcPr>
            <w:tcW w:w="3440" w:type="dxa"/>
            <w:tcBorders>
              <w:top w:val="single" w:sz="6" w:space="0" w:color="auto"/>
              <w:left w:val="single" w:sz="6" w:space="0" w:color="auto"/>
              <w:bottom w:val="single" w:sz="6" w:space="0" w:color="auto"/>
              <w:right w:val="double" w:sz="6" w:space="0" w:color="auto"/>
            </w:tcBorders>
          </w:tcPr>
          <w:p w14:paraId="5B8BEC9C" w14:textId="77777777" w:rsidR="00E25F2A" w:rsidRDefault="00B21705">
            <w:pPr>
              <w:rPr>
                <w:rFonts w:eastAsiaTheme="minorEastAsia"/>
              </w:rPr>
            </w:pPr>
            <w:r>
              <w:rPr>
                <w:rFonts w:eastAsiaTheme="minorEastAsia"/>
              </w:rPr>
              <w:t>несвоевременное представление акционерами достоверных и полных сведений, необходимых для получения дивидендов.</w:t>
            </w:r>
          </w:p>
        </w:tc>
      </w:tr>
      <w:tr w:rsidR="00E25F2A" w14:paraId="5136ECA4" w14:textId="77777777">
        <w:tc>
          <w:tcPr>
            <w:tcW w:w="692" w:type="dxa"/>
            <w:tcBorders>
              <w:top w:val="single" w:sz="6" w:space="0" w:color="auto"/>
              <w:left w:val="double" w:sz="6" w:space="0" w:color="auto"/>
              <w:bottom w:val="double" w:sz="6" w:space="0" w:color="auto"/>
              <w:right w:val="single" w:sz="6" w:space="0" w:color="auto"/>
            </w:tcBorders>
          </w:tcPr>
          <w:p w14:paraId="1DFA435A" w14:textId="77777777" w:rsidR="00E25F2A" w:rsidRDefault="00B21705">
            <w:pPr>
              <w:jc w:val="center"/>
              <w:rPr>
                <w:rFonts w:eastAsiaTheme="minorEastAsia"/>
              </w:rPr>
            </w:pPr>
            <w:r>
              <w:rPr>
                <w:rFonts w:eastAsiaTheme="minorEastAsia"/>
              </w:rPr>
              <w:t>17</w:t>
            </w:r>
          </w:p>
        </w:tc>
        <w:tc>
          <w:tcPr>
            <w:tcW w:w="5120" w:type="dxa"/>
            <w:tcBorders>
              <w:top w:val="single" w:sz="6" w:space="0" w:color="auto"/>
              <w:left w:val="single" w:sz="6" w:space="0" w:color="auto"/>
              <w:bottom w:val="double" w:sz="6" w:space="0" w:color="auto"/>
              <w:right w:val="single" w:sz="6" w:space="0" w:color="auto"/>
            </w:tcBorders>
          </w:tcPr>
          <w:p w14:paraId="24F6A7EB" w14:textId="77777777" w:rsidR="00E25F2A" w:rsidRDefault="00B21705">
            <w:pPr>
              <w:rPr>
                <w:rFonts w:eastAsiaTheme="minorEastAsia"/>
              </w:rPr>
            </w:pPr>
            <w:r>
              <w:rPr>
                <w:rFonts w:eastAsiaTheme="minorEastAsia"/>
              </w:rPr>
              <w:t>Иные сведения о выплаченных дивидендах, указываемые эмитентом по собственному усмотрению</w:t>
            </w:r>
          </w:p>
        </w:tc>
        <w:tc>
          <w:tcPr>
            <w:tcW w:w="3440" w:type="dxa"/>
            <w:tcBorders>
              <w:top w:val="single" w:sz="6" w:space="0" w:color="auto"/>
              <w:left w:val="single" w:sz="6" w:space="0" w:color="auto"/>
              <w:bottom w:val="double" w:sz="6" w:space="0" w:color="auto"/>
              <w:right w:val="double" w:sz="6" w:space="0" w:color="auto"/>
            </w:tcBorders>
          </w:tcPr>
          <w:p w14:paraId="25949C25" w14:textId="77777777" w:rsidR="00E25F2A" w:rsidRDefault="00B21705">
            <w:pPr>
              <w:rPr>
                <w:rFonts w:eastAsiaTheme="minorEastAsia"/>
              </w:rPr>
            </w:pPr>
            <w:r>
              <w:rPr>
                <w:rFonts w:eastAsiaTheme="minorEastAsia"/>
              </w:rPr>
              <w:t>Общая сумма выплаченных дивидендов по акциям данной категории составляет 14 451 271 532, 22 рублей и включает в себя сумму дивидендов, выплаченных по результатам 6 и 9 месяцев 2024 года, в размере 8 118 524 303, 09 рубля.</w:t>
            </w:r>
          </w:p>
        </w:tc>
      </w:tr>
    </w:tbl>
    <w:p w14:paraId="43539EDB" w14:textId="77777777" w:rsidR="00E25F2A" w:rsidRDefault="00E25F2A">
      <w:pPr>
        <w:pStyle w:val="ThinDelim"/>
        <w:rPr>
          <w:rFonts w:eastAsiaTheme="minorEastAsia"/>
          <w:szCs w:val="20"/>
        </w:rPr>
      </w:pPr>
    </w:p>
    <w:tbl>
      <w:tblPr>
        <w:tblW w:w="0" w:type="auto"/>
        <w:tblLayout w:type="fixed"/>
        <w:tblCellMar>
          <w:left w:w="72" w:type="dxa"/>
          <w:right w:w="72" w:type="dxa"/>
        </w:tblCellMar>
        <w:tblLook w:val="0000" w:firstRow="0" w:lastRow="0" w:firstColumn="0" w:lastColumn="0" w:noHBand="0" w:noVBand="0"/>
      </w:tblPr>
      <w:tblGrid>
        <w:gridCol w:w="692"/>
        <w:gridCol w:w="5120"/>
        <w:gridCol w:w="3440"/>
      </w:tblGrid>
      <w:tr w:rsidR="00E25F2A" w14:paraId="4CDB60C9" w14:textId="77777777">
        <w:tc>
          <w:tcPr>
            <w:tcW w:w="692" w:type="dxa"/>
            <w:tcBorders>
              <w:top w:val="double" w:sz="6" w:space="0" w:color="auto"/>
              <w:left w:val="double" w:sz="6" w:space="0" w:color="auto"/>
              <w:bottom w:val="single" w:sz="6" w:space="0" w:color="auto"/>
              <w:right w:val="single" w:sz="6" w:space="0" w:color="auto"/>
            </w:tcBorders>
          </w:tcPr>
          <w:p w14:paraId="7A01FF09" w14:textId="77777777" w:rsidR="00E25F2A" w:rsidRDefault="00B21705">
            <w:pPr>
              <w:jc w:val="center"/>
              <w:rPr>
                <w:rFonts w:eastAsiaTheme="minorEastAsia"/>
              </w:rPr>
            </w:pPr>
            <w:r>
              <w:rPr>
                <w:rFonts w:eastAsiaTheme="minorEastAsia"/>
              </w:rPr>
              <w:t>N п/п</w:t>
            </w:r>
          </w:p>
        </w:tc>
        <w:tc>
          <w:tcPr>
            <w:tcW w:w="5120" w:type="dxa"/>
            <w:tcBorders>
              <w:top w:val="double" w:sz="6" w:space="0" w:color="auto"/>
              <w:left w:val="single" w:sz="6" w:space="0" w:color="auto"/>
              <w:bottom w:val="single" w:sz="6" w:space="0" w:color="auto"/>
              <w:right w:val="single" w:sz="6" w:space="0" w:color="auto"/>
            </w:tcBorders>
          </w:tcPr>
          <w:p w14:paraId="39A20769" w14:textId="77777777" w:rsidR="00E25F2A" w:rsidRDefault="00B21705">
            <w:pPr>
              <w:jc w:val="center"/>
              <w:rPr>
                <w:rFonts w:eastAsiaTheme="minorEastAsia"/>
              </w:rPr>
            </w:pPr>
            <w:r>
              <w:rPr>
                <w:rFonts w:eastAsiaTheme="minorEastAsia"/>
              </w:rPr>
              <w:t>Наименование показателя</w:t>
            </w:r>
          </w:p>
        </w:tc>
        <w:tc>
          <w:tcPr>
            <w:tcW w:w="3440" w:type="dxa"/>
            <w:tcBorders>
              <w:top w:val="double" w:sz="6" w:space="0" w:color="auto"/>
              <w:left w:val="single" w:sz="6" w:space="0" w:color="auto"/>
              <w:bottom w:val="single" w:sz="6" w:space="0" w:color="auto"/>
              <w:right w:val="double" w:sz="6" w:space="0" w:color="auto"/>
            </w:tcBorders>
          </w:tcPr>
          <w:p w14:paraId="18032CD3" w14:textId="77777777" w:rsidR="00E25F2A" w:rsidRDefault="00B21705">
            <w:pPr>
              <w:jc w:val="center"/>
              <w:rPr>
                <w:rFonts w:eastAsiaTheme="minorEastAsia"/>
              </w:rPr>
            </w:pPr>
            <w:r>
              <w:rPr>
                <w:rFonts w:eastAsiaTheme="minorEastAsia"/>
              </w:rPr>
              <w:t>Отчетный период, за который (по результатам которого) выплачиваются (выплачивались) объявленные дивиденды - 2025г., 6 мес.</w:t>
            </w:r>
          </w:p>
        </w:tc>
      </w:tr>
      <w:tr w:rsidR="00E25F2A" w14:paraId="7ADFD984" w14:textId="77777777">
        <w:tc>
          <w:tcPr>
            <w:tcW w:w="692" w:type="dxa"/>
            <w:tcBorders>
              <w:top w:val="single" w:sz="6" w:space="0" w:color="auto"/>
              <w:left w:val="double" w:sz="6" w:space="0" w:color="auto"/>
              <w:bottom w:val="single" w:sz="6" w:space="0" w:color="auto"/>
              <w:right w:val="single" w:sz="6" w:space="0" w:color="auto"/>
            </w:tcBorders>
          </w:tcPr>
          <w:p w14:paraId="171CD976" w14:textId="77777777" w:rsidR="00E25F2A" w:rsidRDefault="00B21705">
            <w:pPr>
              <w:jc w:val="center"/>
              <w:rPr>
                <w:rFonts w:eastAsiaTheme="minorEastAsia"/>
              </w:rPr>
            </w:pPr>
            <w:r>
              <w:rPr>
                <w:rFonts w:eastAsiaTheme="minorEastAsia"/>
              </w:rPr>
              <w:t>1</w:t>
            </w:r>
          </w:p>
        </w:tc>
        <w:tc>
          <w:tcPr>
            <w:tcW w:w="5120" w:type="dxa"/>
            <w:tcBorders>
              <w:top w:val="single" w:sz="6" w:space="0" w:color="auto"/>
              <w:left w:val="single" w:sz="6" w:space="0" w:color="auto"/>
              <w:bottom w:val="single" w:sz="6" w:space="0" w:color="auto"/>
              <w:right w:val="single" w:sz="6" w:space="0" w:color="auto"/>
            </w:tcBorders>
          </w:tcPr>
          <w:p w14:paraId="48CF408F" w14:textId="77777777" w:rsidR="00E25F2A" w:rsidRDefault="00B21705">
            <w:pPr>
              <w:jc w:val="center"/>
              <w:rPr>
                <w:rFonts w:eastAsiaTheme="minorEastAsia"/>
              </w:rPr>
            </w:pPr>
            <w:r>
              <w:rPr>
                <w:rFonts w:eastAsiaTheme="minorEastAsia"/>
              </w:rPr>
              <w:t>2</w:t>
            </w:r>
          </w:p>
        </w:tc>
        <w:tc>
          <w:tcPr>
            <w:tcW w:w="3440" w:type="dxa"/>
            <w:tcBorders>
              <w:top w:val="single" w:sz="6" w:space="0" w:color="auto"/>
              <w:left w:val="single" w:sz="6" w:space="0" w:color="auto"/>
              <w:bottom w:val="single" w:sz="6" w:space="0" w:color="auto"/>
              <w:right w:val="double" w:sz="6" w:space="0" w:color="auto"/>
            </w:tcBorders>
          </w:tcPr>
          <w:p w14:paraId="51EC8CBC" w14:textId="77777777" w:rsidR="00E25F2A" w:rsidRDefault="00B21705">
            <w:pPr>
              <w:jc w:val="center"/>
              <w:rPr>
                <w:rFonts w:eastAsiaTheme="minorEastAsia"/>
              </w:rPr>
            </w:pPr>
            <w:r>
              <w:rPr>
                <w:rFonts w:eastAsiaTheme="minorEastAsia"/>
              </w:rPr>
              <w:t>3</w:t>
            </w:r>
          </w:p>
        </w:tc>
      </w:tr>
      <w:tr w:rsidR="00E25F2A" w14:paraId="30CBD6EA" w14:textId="77777777">
        <w:tc>
          <w:tcPr>
            <w:tcW w:w="692" w:type="dxa"/>
            <w:tcBorders>
              <w:top w:val="single" w:sz="6" w:space="0" w:color="auto"/>
              <w:left w:val="double" w:sz="6" w:space="0" w:color="auto"/>
              <w:bottom w:val="single" w:sz="6" w:space="0" w:color="auto"/>
              <w:right w:val="single" w:sz="6" w:space="0" w:color="auto"/>
            </w:tcBorders>
          </w:tcPr>
          <w:p w14:paraId="78A89942" w14:textId="77777777" w:rsidR="00E25F2A" w:rsidRDefault="00B21705">
            <w:pPr>
              <w:jc w:val="center"/>
              <w:rPr>
                <w:rFonts w:eastAsiaTheme="minorEastAsia"/>
              </w:rPr>
            </w:pPr>
            <w:r>
              <w:rPr>
                <w:rFonts w:eastAsiaTheme="minorEastAsia"/>
              </w:rPr>
              <w:t>1</w:t>
            </w:r>
          </w:p>
        </w:tc>
        <w:tc>
          <w:tcPr>
            <w:tcW w:w="8560" w:type="dxa"/>
            <w:gridSpan w:val="2"/>
            <w:tcBorders>
              <w:top w:val="single" w:sz="6" w:space="0" w:color="auto"/>
              <w:left w:val="single" w:sz="6" w:space="0" w:color="auto"/>
              <w:bottom w:val="single" w:sz="6" w:space="0" w:color="auto"/>
              <w:right w:val="double" w:sz="6" w:space="0" w:color="auto"/>
            </w:tcBorders>
          </w:tcPr>
          <w:p w14:paraId="770C6000" w14:textId="77777777" w:rsidR="00E25F2A" w:rsidRDefault="00B21705">
            <w:pPr>
              <w:jc w:val="center"/>
              <w:rPr>
                <w:rFonts w:eastAsiaTheme="minorEastAsia"/>
              </w:rPr>
            </w:pPr>
            <w:r>
              <w:rPr>
                <w:rFonts w:eastAsiaTheme="minorEastAsia"/>
              </w:rPr>
              <w:t>Категория (тип) акций: обыкновенные</w:t>
            </w:r>
          </w:p>
        </w:tc>
      </w:tr>
      <w:tr w:rsidR="00E25F2A" w14:paraId="217CCD5E" w14:textId="77777777">
        <w:tc>
          <w:tcPr>
            <w:tcW w:w="692" w:type="dxa"/>
            <w:tcBorders>
              <w:top w:val="single" w:sz="6" w:space="0" w:color="auto"/>
              <w:left w:val="double" w:sz="6" w:space="0" w:color="auto"/>
              <w:bottom w:val="single" w:sz="6" w:space="0" w:color="auto"/>
              <w:right w:val="single" w:sz="6" w:space="0" w:color="auto"/>
            </w:tcBorders>
          </w:tcPr>
          <w:p w14:paraId="17008CAD" w14:textId="77777777" w:rsidR="00E25F2A" w:rsidRDefault="00B21705">
            <w:pPr>
              <w:jc w:val="center"/>
              <w:rPr>
                <w:rFonts w:eastAsiaTheme="minorEastAsia"/>
              </w:rPr>
            </w:pPr>
            <w:r>
              <w:rPr>
                <w:rFonts w:eastAsiaTheme="minorEastAsia"/>
              </w:rPr>
              <w:t>2</w:t>
            </w:r>
          </w:p>
        </w:tc>
        <w:tc>
          <w:tcPr>
            <w:tcW w:w="8560" w:type="dxa"/>
            <w:gridSpan w:val="2"/>
            <w:tcBorders>
              <w:top w:val="single" w:sz="6" w:space="0" w:color="auto"/>
              <w:left w:val="single" w:sz="6" w:space="0" w:color="auto"/>
              <w:bottom w:val="single" w:sz="6" w:space="0" w:color="auto"/>
              <w:right w:val="double" w:sz="6" w:space="0" w:color="auto"/>
            </w:tcBorders>
          </w:tcPr>
          <w:p w14:paraId="0B218F22" w14:textId="77777777" w:rsidR="00E25F2A" w:rsidRDefault="00B21705">
            <w:pPr>
              <w:jc w:val="center"/>
              <w:rPr>
                <w:rFonts w:eastAsiaTheme="minorEastAsia"/>
              </w:rPr>
            </w:pPr>
            <w:r>
              <w:rPr>
                <w:rFonts w:eastAsiaTheme="minorEastAsia"/>
              </w:rPr>
              <w:t>I. Сведения об объявленных дивидендах</w:t>
            </w:r>
          </w:p>
        </w:tc>
      </w:tr>
      <w:tr w:rsidR="00E25F2A" w14:paraId="52569B5C" w14:textId="77777777">
        <w:tc>
          <w:tcPr>
            <w:tcW w:w="692" w:type="dxa"/>
            <w:tcBorders>
              <w:top w:val="single" w:sz="6" w:space="0" w:color="auto"/>
              <w:left w:val="double" w:sz="6" w:space="0" w:color="auto"/>
              <w:bottom w:val="single" w:sz="6" w:space="0" w:color="auto"/>
              <w:right w:val="single" w:sz="6" w:space="0" w:color="auto"/>
            </w:tcBorders>
          </w:tcPr>
          <w:p w14:paraId="4BDF4399" w14:textId="77777777" w:rsidR="00E25F2A" w:rsidRDefault="00B21705">
            <w:pPr>
              <w:jc w:val="center"/>
              <w:rPr>
                <w:rFonts w:eastAsiaTheme="minorEastAsia"/>
              </w:rPr>
            </w:pPr>
            <w:r>
              <w:rPr>
                <w:rFonts w:eastAsiaTheme="minorEastAsia"/>
              </w:rPr>
              <w:t>3</w:t>
            </w:r>
          </w:p>
        </w:tc>
        <w:tc>
          <w:tcPr>
            <w:tcW w:w="5120" w:type="dxa"/>
            <w:tcBorders>
              <w:top w:val="single" w:sz="6" w:space="0" w:color="auto"/>
              <w:left w:val="single" w:sz="6" w:space="0" w:color="auto"/>
              <w:bottom w:val="single" w:sz="6" w:space="0" w:color="auto"/>
              <w:right w:val="single" w:sz="6" w:space="0" w:color="auto"/>
            </w:tcBorders>
          </w:tcPr>
          <w:p w14:paraId="4F31241D" w14:textId="77777777" w:rsidR="00E25F2A" w:rsidRDefault="00B21705">
            <w:pPr>
              <w:rPr>
                <w:rFonts w:eastAsiaTheme="minorEastAsia"/>
              </w:rPr>
            </w:pPr>
            <w:r>
              <w:rPr>
                <w:rFonts w:eastAsiaTheme="minorEastAsia"/>
              </w:rPr>
              <w:t>Размер объявленных дивидендов в расчете на одну акцию, руб.</w:t>
            </w:r>
          </w:p>
        </w:tc>
        <w:tc>
          <w:tcPr>
            <w:tcW w:w="3440" w:type="dxa"/>
            <w:tcBorders>
              <w:top w:val="single" w:sz="6" w:space="0" w:color="auto"/>
              <w:left w:val="single" w:sz="6" w:space="0" w:color="auto"/>
              <w:bottom w:val="single" w:sz="6" w:space="0" w:color="auto"/>
              <w:right w:val="double" w:sz="6" w:space="0" w:color="auto"/>
            </w:tcBorders>
          </w:tcPr>
          <w:p w14:paraId="2B435D14" w14:textId="77777777" w:rsidR="00E25F2A" w:rsidRDefault="00B21705">
            <w:pPr>
              <w:rPr>
                <w:rFonts w:eastAsiaTheme="minorEastAsia"/>
              </w:rPr>
            </w:pPr>
            <w:r>
              <w:rPr>
                <w:rFonts w:eastAsiaTheme="minorEastAsia"/>
              </w:rPr>
              <w:t>14,35</w:t>
            </w:r>
          </w:p>
        </w:tc>
      </w:tr>
      <w:tr w:rsidR="00E25F2A" w14:paraId="389BCC88" w14:textId="77777777">
        <w:tc>
          <w:tcPr>
            <w:tcW w:w="692" w:type="dxa"/>
            <w:tcBorders>
              <w:top w:val="single" w:sz="6" w:space="0" w:color="auto"/>
              <w:left w:val="double" w:sz="6" w:space="0" w:color="auto"/>
              <w:bottom w:val="single" w:sz="6" w:space="0" w:color="auto"/>
              <w:right w:val="single" w:sz="6" w:space="0" w:color="auto"/>
            </w:tcBorders>
          </w:tcPr>
          <w:p w14:paraId="5F93031E" w14:textId="77777777" w:rsidR="00E25F2A" w:rsidRDefault="00B21705">
            <w:pPr>
              <w:jc w:val="center"/>
              <w:rPr>
                <w:rFonts w:eastAsiaTheme="minorEastAsia"/>
              </w:rPr>
            </w:pPr>
            <w:r>
              <w:rPr>
                <w:rFonts w:eastAsiaTheme="minorEastAsia"/>
              </w:rPr>
              <w:t>4</w:t>
            </w:r>
          </w:p>
        </w:tc>
        <w:tc>
          <w:tcPr>
            <w:tcW w:w="5120" w:type="dxa"/>
            <w:tcBorders>
              <w:top w:val="single" w:sz="6" w:space="0" w:color="auto"/>
              <w:left w:val="single" w:sz="6" w:space="0" w:color="auto"/>
              <w:bottom w:val="single" w:sz="6" w:space="0" w:color="auto"/>
              <w:right w:val="single" w:sz="6" w:space="0" w:color="auto"/>
            </w:tcBorders>
          </w:tcPr>
          <w:p w14:paraId="25EB88EA" w14:textId="77777777" w:rsidR="00E25F2A" w:rsidRDefault="00B21705">
            <w:pPr>
              <w:rPr>
                <w:rFonts w:eastAsiaTheme="minorEastAsia"/>
              </w:rPr>
            </w:pPr>
            <w:r>
              <w:rPr>
                <w:rFonts w:eastAsiaTheme="minorEastAsia"/>
              </w:rPr>
              <w:t>Размер объявленных дивидендов в совокупности по всем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57F04BE1" w14:textId="77777777" w:rsidR="00E25F2A" w:rsidRDefault="00B21705">
            <w:pPr>
              <w:rPr>
                <w:rFonts w:eastAsiaTheme="minorEastAsia"/>
              </w:rPr>
            </w:pPr>
            <w:r>
              <w:rPr>
                <w:rFonts w:eastAsiaTheme="minorEastAsia"/>
              </w:rPr>
              <w:t>31 264 211 545,00</w:t>
            </w:r>
          </w:p>
        </w:tc>
      </w:tr>
      <w:tr w:rsidR="00E25F2A" w14:paraId="5F07B599" w14:textId="77777777">
        <w:tc>
          <w:tcPr>
            <w:tcW w:w="692" w:type="dxa"/>
            <w:tcBorders>
              <w:top w:val="single" w:sz="6" w:space="0" w:color="auto"/>
              <w:left w:val="double" w:sz="6" w:space="0" w:color="auto"/>
              <w:bottom w:val="single" w:sz="6" w:space="0" w:color="auto"/>
              <w:right w:val="single" w:sz="6" w:space="0" w:color="auto"/>
            </w:tcBorders>
          </w:tcPr>
          <w:p w14:paraId="4C02566C" w14:textId="77777777" w:rsidR="00E25F2A" w:rsidRDefault="00B21705">
            <w:pPr>
              <w:jc w:val="center"/>
              <w:rPr>
                <w:rFonts w:eastAsiaTheme="minorEastAsia"/>
              </w:rPr>
            </w:pPr>
            <w:r>
              <w:rPr>
                <w:rFonts w:eastAsiaTheme="minorEastAsia"/>
              </w:rPr>
              <w:t>5</w:t>
            </w:r>
          </w:p>
        </w:tc>
        <w:tc>
          <w:tcPr>
            <w:tcW w:w="5120" w:type="dxa"/>
            <w:tcBorders>
              <w:top w:val="single" w:sz="6" w:space="0" w:color="auto"/>
              <w:left w:val="single" w:sz="6" w:space="0" w:color="auto"/>
              <w:bottom w:val="single" w:sz="6" w:space="0" w:color="auto"/>
              <w:right w:val="single" w:sz="6" w:space="0" w:color="auto"/>
            </w:tcBorders>
          </w:tcPr>
          <w:p w14:paraId="10BA3EFC" w14:textId="77777777" w:rsidR="00E25F2A" w:rsidRDefault="00B21705">
            <w:pPr>
              <w:rPr>
                <w:rFonts w:eastAsiaTheme="minorEastAsia"/>
              </w:rPr>
            </w:pPr>
            <w:r>
              <w:rPr>
                <w:rFonts w:eastAsiaTheme="minorEastAsia"/>
              </w:rPr>
              <w:t>Доля объявленных дивидендов в чистой прибыли отчетного периода, за который (по результатам которого) выплачиваются (выплачивались) объявленные дивиденды:</w:t>
            </w:r>
          </w:p>
        </w:tc>
        <w:tc>
          <w:tcPr>
            <w:tcW w:w="3440" w:type="dxa"/>
            <w:tcBorders>
              <w:top w:val="single" w:sz="6" w:space="0" w:color="auto"/>
              <w:left w:val="single" w:sz="6" w:space="0" w:color="auto"/>
              <w:bottom w:val="single" w:sz="6" w:space="0" w:color="auto"/>
              <w:right w:val="double" w:sz="6" w:space="0" w:color="auto"/>
            </w:tcBorders>
          </w:tcPr>
          <w:p w14:paraId="540F038A" w14:textId="77777777" w:rsidR="00E25F2A" w:rsidRDefault="00E25F2A">
            <w:pPr>
              <w:rPr>
                <w:rFonts w:eastAsiaTheme="minorEastAsia"/>
              </w:rPr>
            </w:pPr>
          </w:p>
        </w:tc>
      </w:tr>
      <w:tr w:rsidR="00E25F2A" w14:paraId="4BE1586B" w14:textId="77777777">
        <w:tc>
          <w:tcPr>
            <w:tcW w:w="692" w:type="dxa"/>
            <w:tcBorders>
              <w:top w:val="single" w:sz="6" w:space="0" w:color="auto"/>
              <w:left w:val="double" w:sz="6" w:space="0" w:color="auto"/>
              <w:bottom w:val="single" w:sz="6" w:space="0" w:color="auto"/>
              <w:right w:val="single" w:sz="6" w:space="0" w:color="auto"/>
            </w:tcBorders>
          </w:tcPr>
          <w:p w14:paraId="45CEA113" w14:textId="77777777" w:rsidR="00E25F2A" w:rsidRDefault="00B21705">
            <w:pPr>
              <w:jc w:val="center"/>
              <w:rPr>
                <w:rFonts w:eastAsiaTheme="minorEastAsia"/>
              </w:rPr>
            </w:pPr>
            <w:r>
              <w:rPr>
                <w:rFonts w:eastAsiaTheme="minorEastAsia"/>
              </w:rPr>
              <w:t>6</w:t>
            </w:r>
          </w:p>
        </w:tc>
        <w:tc>
          <w:tcPr>
            <w:tcW w:w="5120" w:type="dxa"/>
            <w:tcBorders>
              <w:top w:val="single" w:sz="6" w:space="0" w:color="auto"/>
              <w:left w:val="single" w:sz="6" w:space="0" w:color="auto"/>
              <w:bottom w:val="single" w:sz="6" w:space="0" w:color="auto"/>
              <w:right w:val="single" w:sz="6" w:space="0" w:color="auto"/>
            </w:tcBorders>
          </w:tcPr>
          <w:p w14:paraId="23061E5C" w14:textId="77777777" w:rsidR="00E25F2A" w:rsidRDefault="00B21705">
            <w:pPr>
              <w:rPr>
                <w:rFonts w:eastAsiaTheme="minorEastAsia"/>
              </w:rPr>
            </w:pPr>
            <w:r>
              <w:rPr>
                <w:rFonts w:eastAsiaTheme="minorEastAsia"/>
              </w:rPr>
              <w:t xml:space="preserve">  по данным консолидированной финансовой отчетности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3CC77BB3" w14:textId="77777777" w:rsidR="00E25F2A" w:rsidRDefault="00B21705">
            <w:pPr>
              <w:rPr>
                <w:rFonts w:eastAsiaTheme="minorEastAsia"/>
              </w:rPr>
            </w:pPr>
            <w:r>
              <w:rPr>
                <w:rFonts w:eastAsiaTheme="minorEastAsia"/>
              </w:rPr>
              <w:t>-</w:t>
            </w:r>
          </w:p>
        </w:tc>
      </w:tr>
      <w:tr w:rsidR="00E25F2A" w14:paraId="491FEDF7" w14:textId="77777777">
        <w:tc>
          <w:tcPr>
            <w:tcW w:w="692" w:type="dxa"/>
            <w:tcBorders>
              <w:top w:val="single" w:sz="6" w:space="0" w:color="auto"/>
              <w:left w:val="double" w:sz="6" w:space="0" w:color="auto"/>
              <w:bottom w:val="single" w:sz="6" w:space="0" w:color="auto"/>
              <w:right w:val="single" w:sz="6" w:space="0" w:color="auto"/>
            </w:tcBorders>
          </w:tcPr>
          <w:p w14:paraId="1F09EB46" w14:textId="77777777" w:rsidR="00E25F2A" w:rsidRDefault="00B21705">
            <w:pPr>
              <w:jc w:val="center"/>
              <w:rPr>
                <w:rFonts w:eastAsiaTheme="minorEastAsia"/>
              </w:rPr>
            </w:pPr>
            <w:r>
              <w:rPr>
                <w:rFonts w:eastAsiaTheme="minorEastAsia"/>
              </w:rPr>
              <w:t>7</w:t>
            </w:r>
          </w:p>
        </w:tc>
        <w:tc>
          <w:tcPr>
            <w:tcW w:w="5120" w:type="dxa"/>
            <w:tcBorders>
              <w:top w:val="single" w:sz="6" w:space="0" w:color="auto"/>
              <w:left w:val="single" w:sz="6" w:space="0" w:color="auto"/>
              <w:bottom w:val="single" w:sz="6" w:space="0" w:color="auto"/>
              <w:right w:val="single" w:sz="6" w:space="0" w:color="auto"/>
            </w:tcBorders>
          </w:tcPr>
          <w:p w14:paraId="5A938D35" w14:textId="77777777" w:rsidR="00E25F2A" w:rsidRDefault="00B21705">
            <w:pPr>
              <w:rPr>
                <w:rFonts w:eastAsiaTheme="minorEastAsia"/>
              </w:rPr>
            </w:pPr>
            <w:r>
              <w:rPr>
                <w:rFonts w:eastAsiaTheme="minorEastAsia"/>
              </w:rPr>
              <w:t xml:space="preserve">  по данным бухгалтерской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699D0D9B" w14:textId="77777777" w:rsidR="00E25F2A" w:rsidRDefault="00B21705">
            <w:pPr>
              <w:rPr>
                <w:rFonts w:eastAsiaTheme="minorEastAsia"/>
              </w:rPr>
            </w:pPr>
            <w:r>
              <w:rPr>
                <w:rFonts w:eastAsiaTheme="minorEastAsia"/>
              </w:rPr>
              <w:t>50</w:t>
            </w:r>
          </w:p>
        </w:tc>
      </w:tr>
      <w:tr w:rsidR="00E25F2A" w14:paraId="3DC59058" w14:textId="77777777">
        <w:tc>
          <w:tcPr>
            <w:tcW w:w="692" w:type="dxa"/>
            <w:tcBorders>
              <w:top w:val="single" w:sz="6" w:space="0" w:color="auto"/>
              <w:left w:val="double" w:sz="6" w:space="0" w:color="auto"/>
              <w:bottom w:val="single" w:sz="6" w:space="0" w:color="auto"/>
              <w:right w:val="single" w:sz="6" w:space="0" w:color="auto"/>
            </w:tcBorders>
          </w:tcPr>
          <w:p w14:paraId="68F903D4" w14:textId="77777777" w:rsidR="00E25F2A" w:rsidRDefault="00B21705">
            <w:pPr>
              <w:jc w:val="center"/>
              <w:rPr>
                <w:rFonts w:eastAsiaTheme="minorEastAsia"/>
              </w:rPr>
            </w:pPr>
            <w:r>
              <w:rPr>
                <w:rFonts w:eastAsiaTheme="minorEastAsia"/>
              </w:rPr>
              <w:t>8</w:t>
            </w:r>
          </w:p>
        </w:tc>
        <w:tc>
          <w:tcPr>
            <w:tcW w:w="5120" w:type="dxa"/>
            <w:tcBorders>
              <w:top w:val="single" w:sz="6" w:space="0" w:color="auto"/>
              <w:left w:val="single" w:sz="6" w:space="0" w:color="auto"/>
              <w:bottom w:val="single" w:sz="6" w:space="0" w:color="auto"/>
              <w:right w:val="single" w:sz="6" w:space="0" w:color="auto"/>
            </w:tcBorders>
          </w:tcPr>
          <w:p w14:paraId="3414D9D2" w14:textId="77777777" w:rsidR="00E25F2A" w:rsidRDefault="00B21705">
            <w:pPr>
              <w:rPr>
                <w:rFonts w:eastAsiaTheme="minorEastAsia"/>
              </w:rPr>
            </w:pPr>
            <w:r>
              <w:rPr>
                <w:rFonts w:eastAsiaTheme="minorEastAsia"/>
              </w:rPr>
              <w:t>Источник выплаты объявленных дивидендов (чистая прибыль отчетного периода, нераспределенная чистая прибыль прошлых лет, специальный фонд)</w:t>
            </w:r>
          </w:p>
        </w:tc>
        <w:tc>
          <w:tcPr>
            <w:tcW w:w="3440" w:type="dxa"/>
            <w:tcBorders>
              <w:top w:val="single" w:sz="6" w:space="0" w:color="auto"/>
              <w:left w:val="single" w:sz="6" w:space="0" w:color="auto"/>
              <w:bottom w:val="single" w:sz="6" w:space="0" w:color="auto"/>
              <w:right w:val="double" w:sz="6" w:space="0" w:color="auto"/>
            </w:tcBorders>
          </w:tcPr>
          <w:p w14:paraId="1EF52628" w14:textId="77777777" w:rsidR="00E25F2A" w:rsidRDefault="00B21705">
            <w:pPr>
              <w:rPr>
                <w:rFonts w:eastAsiaTheme="minorEastAsia"/>
              </w:rPr>
            </w:pPr>
            <w:r>
              <w:rPr>
                <w:rFonts w:eastAsiaTheme="minorEastAsia"/>
              </w:rPr>
              <w:t>чистая прибыль</w:t>
            </w:r>
          </w:p>
        </w:tc>
      </w:tr>
      <w:tr w:rsidR="00E25F2A" w14:paraId="5B4A04C5" w14:textId="77777777">
        <w:tc>
          <w:tcPr>
            <w:tcW w:w="692" w:type="dxa"/>
            <w:tcBorders>
              <w:top w:val="single" w:sz="6" w:space="0" w:color="auto"/>
              <w:left w:val="double" w:sz="6" w:space="0" w:color="auto"/>
              <w:bottom w:val="single" w:sz="6" w:space="0" w:color="auto"/>
              <w:right w:val="single" w:sz="6" w:space="0" w:color="auto"/>
            </w:tcBorders>
          </w:tcPr>
          <w:p w14:paraId="5F3F4234" w14:textId="77777777" w:rsidR="00E25F2A" w:rsidRDefault="00B21705">
            <w:pPr>
              <w:jc w:val="center"/>
              <w:rPr>
                <w:rFonts w:eastAsiaTheme="minorEastAsia"/>
              </w:rPr>
            </w:pPr>
            <w:r>
              <w:rPr>
                <w:rFonts w:eastAsiaTheme="minorEastAsia"/>
              </w:rPr>
              <w:t>9</w:t>
            </w:r>
          </w:p>
        </w:tc>
        <w:tc>
          <w:tcPr>
            <w:tcW w:w="5120" w:type="dxa"/>
            <w:tcBorders>
              <w:top w:val="single" w:sz="6" w:space="0" w:color="auto"/>
              <w:left w:val="single" w:sz="6" w:space="0" w:color="auto"/>
              <w:bottom w:val="single" w:sz="6" w:space="0" w:color="auto"/>
              <w:right w:val="single" w:sz="6" w:space="0" w:color="auto"/>
            </w:tcBorders>
          </w:tcPr>
          <w:p w14:paraId="18DBB49D" w14:textId="77777777" w:rsidR="00E25F2A" w:rsidRDefault="00B21705">
            <w:pPr>
              <w:rPr>
                <w:rFonts w:eastAsiaTheme="minorEastAsia"/>
              </w:rPr>
            </w:pPr>
            <w:r>
              <w:rPr>
                <w:rFonts w:eastAsiaTheme="minorEastAsia"/>
              </w:rPr>
              <w:t>Орган управления эмитента, принявший решение об объявлении дивидендов, дата принятия такого решения, дата составления и номер протокола собрания (заседания) органа управления эмитента, на котором принято такое решение</w:t>
            </w:r>
          </w:p>
        </w:tc>
        <w:tc>
          <w:tcPr>
            <w:tcW w:w="3440" w:type="dxa"/>
            <w:tcBorders>
              <w:top w:val="single" w:sz="6" w:space="0" w:color="auto"/>
              <w:left w:val="single" w:sz="6" w:space="0" w:color="auto"/>
              <w:bottom w:val="single" w:sz="6" w:space="0" w:color="auto"/>
              <w:right w:val="double" w:sz="6" w:space="0" w:color="auto"/>
            </w:tcBorders>
          </w:tcPr>
          <w:p w14:paraId="3FAC97D8" w14:textId="77777777" w:rsidR="00E25F2A" w:rsidRDefault="00B21705">
            <w:pPr>
              <w:rPr>
                <w:rFonts w:eastAsiaTheme="minorEastAsia"/>
              </w:rPr>
            </w:pPr>
            <w:r>
              <w:rPr>
                <w:rFonts w:eastAsiaTheme="minorEastAsia"/>
              </w:rPr>
              <w:t>Общее собрание акционеров, дата решения -26.09.2025, протокол № 54 от 26.09.2025.</w:t>
            </w:r>
          </w:p>
        </w:tc>
      </w:tr>
      <w:tr w:rsidR="00E25F2A" w14:paraId="690FA59B" w14:textId="77777777">
        <w:tc>
          <w:tcPr>
            <w:tcW w:w="692" w:type="dxa"/>
            <w:tcBorders>
              <w:top w:val="single" w:sz="6" w:space="0" w:color="auto"/>
              <w:left w:val="double" w:sz="6" w:space="0" w:color="auto"/>
              <w:bottom w:val="single" w:sz="6" w:space="0" w:color="auto"/>
              <w:right w:val="single" w:sz="6" w:space="0" w:color="auto"/>
            </w:tcBorders>
          </w:tcPr>
          <w:p w14:paraId="41A5E876" w14:textId="77777777" w:rsidR="00E25F2A" w:rsidRDefault="00B21705">
            <w:pPr>
              <w:jc w:val="center"/>
              <w:rPr>
                <w:rFonts w:eastAsiaTheme="minorEastAsia"/>
              </w:rPr>
            </w:pPr>
            <w:r>
              <w:rPr>
                <w:rFonts w:eastAsiaTheme="minorEastAsia"/>
              </w:rPr>
              <w:t>10</w:t>
            </w:r>
          </w:p>
        </w:tc>
        <w:tc>
          <w:tcPr>
            <w:tcW w:w="5120" w:type="dxa"/>
            <w:tcBorders>
              <w:top w:val="single" w:sz="6" w:space="0" w:color="auto"/>
              <w:left w:val="single" w:sz="6" w:space="0" w:color="auto"/>
              <w:bottom w:val="single" w:sz="6" w:space="0" w:color="auto"/>
              <w:right w:val="single" w:sz="6" w:space="0" w:color="auto"/>
            </w:tcBorders>
          </w:tcPr>
          <w:p w14:paraId="14D3CA1E" w14:textId="77777777" w:rsidR="00E25F2A" w:rsidRDefault="00B21705">
            <w:pPr>
              <w:rPr>
                <w:rFonts w:eastAsiaTheme="minorEastAsia"/>
              </w:rPr>
            </w:pPr>
            <w:r>
              <w:rPr>
                <w:rFonts w:eastAsiaTheme="minorEastAsia"/>
              </w:rPr>
              <w:t>Дата, на которую определяются (определялись) лица, имеющие (имевшие) право на получение дивидендов</w:t>
            </w:r>
          </w:p>
        </w:tc>
        <w:tc>
          <w:tcPr>
            <w:tcW w:w="3440" w:type="dxa"/>
            <w:tcBorders>
              <w:top w:val="single" w:sz="6" w:space="0" w:color="auto"/>
              <w:left w:val="single" w:sz="6" w:space="0" w:color="auto"/>
              <w:bottom w:val="single" w:sz="6" w:space="0" w:color="auto"/>
              <w:right w:val="double" w:sz="6" w:space="0" w:color="auto"/>
            </w:tcBorders>
          </w:tcPr>
          <w:p w14:paraId="1BFD8CCF" w14:textId="77777777" w:rsidR="00E25F2A" w:rsidRDefault="00B21705">
            <w:pPr>
              <w:rPr>
                <w:rFonts w:eastAsiaTheme="minorEastAsia"/>
              </w:rPr>
            </w:pPr>
            <w:r>
              <w:rPr>
                <w:rFonts w:eastAsiaTheme="minorEastAsia"/>
              </w:rPr>
              <w:t>14.10.2025</w:t>
            </w:r>
          </w:p>
        </w:tc>
      </w:tr>
      <w:tr w:rsidR="00E25F2A" w14:paraId="28FC6C7B" w14:textId="77777777">
        <w:tc>
          <w:tcPr>
            <w:tcW w:w="692" w:type="dxa"/>
            <w:tcBorders>
              <w:top w:val="single" w:sz="6" w:space="0" w:color="auto"/>
              <w:left w:val="double" w:sz="6" w:space="0" w:color="auto"/>
              <w:bottom w:val="single" w:sz="6" w:space="0" w:color="auto"/>
              <w:right w:val="single" w:sz="6" w:space="0" w:color="auto"/>
            </w:tcBorders>
          </w:tcPr>
          <w:p w14:paraId="1851254B" w14:textId="77777777" w:rsidR="00E25F2A" w:rsidRDefault="00B21705">
            <w:pPr>
              <w:jc w:val="center"/>
              <w:rPr>
                <w:rFonts w:eastAsiaTheme="minorEastAsia"/>
              </w:rPr>
            </w:pPr>
            <w:r>
              <w:rPr>
                <w:rFonts w:eastAsiaTheme="minorEastAsia"/>
              </w:rPr>
              <w:t>11</w:t>
            </w:r>
          </w:p>
        </w:tc>
        <w:tc>
          <w:tcPr>
            <w:tcW w:w="5120" w:type="dxa"/>
            <w:tcBorders>
              <w:top w:val="single" w:sz="6" w:space="0" w:color="auto"/>
              <w:left w:val="single" w:sz="6" w:space="0" w:color="auto"/>
              <w:bottom w:val="single" w:sz="6" w:space="0" w:color="auto"/>
              <w:right w:val="single" w:sz="6" w:space="0" w:color="auto"/>
            </w:tcBorders>
          </w:tcPr>
          <w:p w14:paraId="7C107CFE" w14:textId="77777777" w:rsidR="00E25F2A" w:rsidRDefault="00B21705">
            <w:pPr>
              <w:rPr>
                <w:rFonts w:eastAsiaTheme="minorEastAsia"/>
              </w:rPr>
            </w:pPr>
            <w:r>
              <w:rPr>
                <w:rFonts w:eastAsiaTheme="minorEastAsia"/>
              </w:rPr>
              <w:t>Срок (дата) выплаты объявленных дивидендов</w:t>
            </w:r>
          </w:p>
        </w:tc>
        <w:tc>
          <w:tcPr>
            <w:tcW w:w="3440" w:type="dxa"/>
            <w:tcBorders>
              <w:top w:val="single" w:sz="6" w:space="0" w:color="auto"/>
              <w:left w:val="single" w:sz="6" w:space="0" w:color="auto"/>
              <w:bottom w:val="single" w:sz="6" w:space="0" w:color="auto"/>
              <w:right w:val="double" w:sz="6" w:space="0" w:color="auto"/>
            </w:tcBorders>
          </w:tcPr>
          <w:p w14:paraId="1F9818CE" w14:textId="77777777" w:rsidR="00E25F2A" w:rsidRDefault="00B21705">
            <w:pPr>
              <w:rPr>
                <w:rFonts w:eastAsiaTheme="minorEastAsia"/>
              </w:rPr>
            </w:pPr>
            <w:r>
              <w:rPr>
                <w:rFonts w:eastAsiaTheme="minorEastAsia"/>
              </w:rPr>
              <w:t>номинальным держателям: 28.10.2025; акционерам, зарегистрированным в реестре акционеров: 19.11.2025</w:t>
            </w:r>
          </w:p>
        </w:tc>
      </w:tr>
      <w:tr w:rsidR="00E25F2A" w14:paraId="58B5AA24" w14:textId="77777777">
        <w:tc>
          <w:tcPr>
            <w:tcW w:w="692" w:type="dxa"/>
            <w:tcBorders>
              <w:top w:val="single" w:sz="6" w:space="0" w:color="auto"/>
              <w:left w:val="double" w:sz="6" w:space="0" w:color="auto"/>
              <w:bottom w:val="single" w:sz="6" w:space="0" w:color="auto"/>
              <w:right w:val="single" w:sz="6" w:space="0" w:color="auto"/>
            </w:tcBorders>
          </w:tcPr>
          <w:p w14:paraId="76DA75C2" w14:textId="77777777" w:rsidR="00E25F2A" w:rsidRDefault="00B21705">
            <w:pPr>
              <w:jc w:val="center"/>
              <w:rPr>
                <w:rFonts w:eastAsiaTheme="minorEastAsia"/>
              </w:rPr>
            </w:pPr>
            <w:r>
              <w:rPr>
                <w:rFonts w:eastAsiaTheme="minorEastAsia"/>
              </w:rPr>
              <w:t>12</w:t>
            </w:r>
          </w:p>
        </w:tc>
        <w:tc>
          <w:tcPr>
            <w:tcW w:w="5120" w:type="dxa"/>
            <w:tcBorders>
              <w:top w:val="single" w:sz="6" w:space="0" w:color="auto"/>
              <w:left w:val="single" w:sz="6" w:space="0" w:color="auto"/>
              <w:bottom w:val="single" w:sz="6" w:space="0" w:color="auto"/>
              <w:right w:val="single" w:sz="6" w:space="0" w:color="auto"/>
            </w:tcBorders>
          </w:tcPr>
          <w:p w14:paraId="35E493D4" w14:textId="77777777" w:rsidR="00E25F2A" w:rsidRDefault="00B21705">
            <w:pPr>
              <w:rPr>
                <w:rFonts w:eastAsiaTheme="minorEastAsia"/>
              </w:rPr>
            </w:pPr>
            <w:r>
              <w:rPr>
                <w:rFonts w:eastAsiaTheme="minorEastAsia"/>
              </w:rPr>
              <w:t>Иные сведения об объявленных дивидендах, указываемые эмитентом по собственному усмотрению</w:t>
            </w:r>
          </w:p>
        </w:tc>
        <w:tc>
          <w:tcPr>
            <w:tcW w:w="3440" w:type="dxa"/>
            <w:tcBorders>
              <w:top w:val="single" w:sz="6" w:space="0" w:color="auto"/>
              <w:left w:val="single" w:sz="6" w:space="0" w:color="auto"/>
              <w:bottom w:val="single" w:sz="6" w:space="0" w:color="auto"/>
              <w:right w:val="double" w:sz="6" w:space="0" w:color="auto"/>
            </w:tcBorders>
          </w:tcPr>
          <w:p w14:paraId="1D080BB4" w14:textId="77777777" w:rsidR="00E25F2A" w:rsidRDefault="00B21705">
            <w:pPr>
              <w:rPr>
                <w:rFonts w:eastAsiaTheme="minorEastAsia"/>
              </w:rPr>
            </w:pPr>
            <w:r>
              <w:rPr>
                <w:rFonts w:eastAsiaTheme="minorEastAsia"/>
              </w:rPr>
              <w:t>нет</w:t>
            </w:r>
          </w:p>
        </w:tc>
      </w:tr>
      <w:tr w:rsidR="00E25F2A" w14:paraId="441DD246" w14:textId="77777777">
        <w:tc>
          <w:tcPr>
            <w:tcW w:w="692" w:type="dxa"/>
            <w:tcBorders>
              <w:top w:val="single" w:sz="6" w:space="0" w:color="auto"/>
              <w:left w:val="double" w:sz="6" w:space="0" w:color="auto"/>
              <w:bottom w:val="single" w:sz="6" w:space="0" w:color="auto"/>
              <w:right w:val="single" w:sz="6" w:space="0" w:color="auto"/>
            </w:tcBorders>
          </w:tcPr>
          <w:p w14:paraId="4C4D184B" w14:textId="77777777" w:rsidR="00E25F2A" w:rsidRDefault="00B21705">
            <w:pPr>
              <w:jc w:val="center"/>
              <w:rPr>
                <w:rFonts w:eastAsiaTheme="minorEastAsia"/>
              </w:rPr>
            </w:pPr>
            <w:r>
              <w:rPr>
                <w:rFonts w:eastAsiaTheme="minorEastAsia"/>
              </w:rPr>
              <w:t>13</w:t>
            </w:r>
          </w:p>
        </w:tc>
        <w:tc>
          <w:tcPr>
            <w:tcW w:w="8560" w:type="dxa"/>
            <w:gridSpan w:val="2"/>
            <w:tcBorders>
              <w:top w:val="single" w:sz="6" w:space="0" w:color="auto"/>
              <w:left w:val="single" w:sz="6" w:space="0" w:color="auto"/>
              <w:bottom w:val="single" w:sz="6" w:space="0" w:color="auto"/>
              <w:right w:val="double" w:sz="6" w:space="0" w:color="auto"/>
            </w:tcBorders>
          </w:tcPr>
          <w:p w14:paraId="44A9E0B1" w14:textId="77777777" w:rsidR="00E25F2A" w:rsidRDefault="00B21705">
            <w:pPr>
              <w:jc w:val="center"/>
              <w:rPr>
                <w:rFonts w:eastAsiaTheme="minorEastAsia"/>
              </w:rPr>
            </w:pPr>
            <w:r>
              <w:rPr>
                <w:rFonts w:eastAsiaTheme="minorEastAsia"/>
              </w:rPr>
              <w:t>II. Сведения о выплаченных дивидендах</w:t>
            </w:r>
          </w:p>
        </w:tc>
      </w:tr>
      <w:tr w:rsidR="00E25F2A" w14:paraId="6F783F62" w14:textId="77777777">
        <w:tc>
          <w:tcPr>
            <w:tcW w:w="692" w:type="dxa"/>
            <w:tcBorders>
              <w:top w:val="single" w:sz="6" w:space="0" w:color="auto"/>
              <w:left w:val="double" w:sz="6" w:space="0" w:color="auto"/>
              <w:bottom w:val="single" w:sz="6" w:space="0" w:color="auto"/>
              <w:right w:val="single" w:sz="6" w:space="0" w:color="auto"/>
            </w:tcBorders>
          </w:tcPr>
          <w:p w14:paraId="47189774" w14:textId="77777777" w:rsidR="00E25F2A" w:rsidRDefault="00B21705">
            <w:pPr>
              <w:jc w:val="center"/>
              <w:rPr>
                <w:rFonts w:eastAsiaTheme="minorEastAsia"/>
              </w:rPr>
            </w:pPr>
            <w:r>
              <w:rPr>
                <w:rFonts w:eastAsiaTheme="minorEastAsia"/>
              </w:rPr>
              <w:t>14</w:t>
            </w:r>
          </w:p>
        </w:tc>
        <w:tc>
          <w:tcPr>
            <w:tcW w:w="5120" w:type="dxa"/>
            <w:tcBorders>
              <w:top w:val="single" w:sz="6" w:space="0" w:color="auto"/>
              <w:left w:val="single" w:sz="6" w:space="0" w:color="auto"/>
              <w:bottom w:val="single" w:sz="6" w:space="0" w:color="auto"/>
              <w:right w:val="single" w:sz="6" w:space="0" w:color="auto"/>
            </w:tcBorders>
          </w:tcPr>
          <w:p w14:paraId="157716AF" w14:textId="77777777" w:rsidR="00E25F2A" w:rsidRDefault="00B21705">
            <w:pPr>
              <w:rPr>
                <w:rFonts w:eastAsiaTheme="minorEastAsia"/>
              </w:rPr>
            </w:pPr>
            <w:r>
              <w:rPr>
                <w:rFonts w:eastAsiaTheme="minorEastAsia"/>
              </w:rPr>
              <w:t>Общий размер выплаченных дивидендов по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14ADED60" w14:textId="77777777" w:rsidR="00E25F2A" w:rsidRDefault="00B21705">
            <w:pPr>
              <w:rPr>
                <w:rFonts w:eastAsiaTheme="minorEastAsia"/>
              </w:rPr>
            </w:pPr>
            <w:r>
              <w:rPr>
                <w:rFonts w:eastAsiaTheme="minorEastAsia"/>
              </w:rPr>
              <w:t xml:space="preserve">31 233 </w:t>
            </w:r>
            <w:proofErr w:type="gramStart"/>
            <w:r>
              <w:rPr>
                <w:rFonts w:eastAsiaTheme="minorEastAsia"/>
              </w:rPr>
              <w:t>443  036</w:t>
            </w:r>
            <w:proofErr w:type="gramEnd"/>
            <w:r>
              <w:rPr>
                <w:rFonts w:eastAsiaTheme="minorEastAsia"/>
              </w:rPr>
              <w:t>,45</w:t>
            </w:r>
          </w:p>
        </w:tc>
      </w:tr>
      <w:tr w:rsidR="00E25F2A" w14:paraId="0F371603" w14:textId="77777777">
        <w:tc>
          <w:tcPr>
            <w:tcW w:w="692" w:type="dxa"/>
            <w:tcBorders>
              <w:top w:val="single" w:sz="6" w:space="0" w:color="auto"/>
              <w:left w:val="double" w:sz="6" w:space="0" w:color="auto"/>
              <w:bottom w:val="single" w:sz="6" w:space="0" w:color="auto"/>
              <w:right w:val="single" w:sz="6" w:space="0" w:color="auto"/>
            </w:tcBorders>
          </w:tcPr>
          <w:p w14:paraId="732485B0" w14:textId="77777777" w:rsidR="00E25F2A" w:rsidRDefault="00B21705">
            <w:pPr>
              <w:jc w:val="center"/>
              <w:rPr>
                <w:rFonts w:eastAsiaTheme="minorEastAsia"/>
              </w:rPr>
            </w:pPr>
            <w:r>
              <w:rPr>
                <w:rFonts w:eastAsiaTheme="minorEastAsia"/>
              </w:rPr>
              <w:t>15</w:t>
            </w:r>
          </w:p>
        </w:tc>
        <w:tc>
          <w:tcPr>
            <w:tcW w:w="5120" w:type="dxa"/>
            <w:tcBorders>
              <w:top w:val="single" w:sz="6" w:space="0" w:color="auto"/>
              <w:left w:val="single" w:sz="6" w:space="0" w:color="auto"/>
              <w:bottom w:val="single" w:sz="6" w:space="0" w:color="auto"/>
              <w:right w:val="single" w:sz="6" w:space="0" w:color="auto"/>
            </w:tcBorders>
          </w:tcPr>
          <w:p w14:paraId="5B29B123" w14:textId="77777777" w:rsidR="00E25F2A" w:rsidRDefault="00B21705">
            <w:pPr>
              <w:rPr>
                <w:rFonts w:eastAsiaTheme="minorEastAsia"/>
              </w:rPr>
            </w:pPr>
            <w:r>
              <w:rPr>
                <w:rFonts w:eastAsiaTheme="minorEastAsia"/>
              </w:rPr>
              <w:t>Доля выплаченных дивидендов в общем размере объявленных дивидендов по акциям данной категории (типа), %</w:t>
            </w:r>
          </w:p>
        </w:tc>
        <w:tc>
          <w:tcPr>
            <w:tcW w:w="3440" w:type="dxa"/>
            <w:tcBorders>
              <w:top w:val="single" w:sz="6" w:space="0" w:color="auto"/>
              <w:left w:val="single" w:sz="6" w:space="0" w:color="auto"/>
              <w:bottom w:val="single" w:sz="6" w:space="0" w:color="auto"/>
              <w:right w:val="double" w:sz="6" w:space="0" w:color="auto"/>
            </w:tcBorders>
          </w:tcPr>
          <w:p w14:paraId="697D83D3" w14:textId="77777777" w:rsidR="00E25F2A" w:rsidRDefault="00B21705">
            <w:pPr>
              <w:rPr>
                <w:rFonts w:eastAsiaTheme="minorEastAsia"/>
              </w:rPr>
            </w:pPr>
            <w:r>
              <w:rPr>
                <w:rFonts w:eastAsiaTheme="minorEastAsia"/>
              </w:rPr>
              <w:t>99.9</w:t>
            </w:r>
          </w:p>
        </w:tc>
      </w:tr>
      <w:tr w:rsidR="00E25F2A" w14:paraId="72ECD7BD" w14:textId="77777777">
        <w:tc>
          <w:tcPr>
            <w:tcW w:w="692" w:type="dxa"/>
            <w:tcBorders>
              <w:top w:val="single" w:sz="6" w:space="0" w:color="auto"/>
              <w:left w:val="double" w:sz="6" w:space="0" w:color="auto"/>
              <w:bottom w:val="single" w:sz="6" w:space="0" w:color="auto"/>
              <w:right w:val="single" w:sz="6" w:space="0" w:color="auto"/>
            </w:tcBorders>
          </w:tcPr>
          <w:p w14:paraId="4F543B31" w14:textId="77777777" w:rsidR="00E25F2A" w:rsidRDefault="00B21705">
            <w:pPr>
              <w:jc w:val="center"/>
              <w:rPr>
                <w:rFonts w:eastAsiaTheme="minorEastAsia"/>
              </w:rPr>
            </w:pPr>
            <w:r>
              <w:rPr>
                <w:rFonts w:eastAsiaTheme="minorEastAsia"/>
              </w:rPr>
              <w:t>16</w:t>
            </w:r>
          </w:p>
        </w:tc>
        <w:tc>
          <w:tcPr>
            <w:tcW w:w="5120" w:type="dxa"/>
            <w:tcBorders>
              <w:top w:val="single" w:sz="6" w:space="0" w:color="auto"/>
              <w:left w:val="single" w:sz="6" w:space="0" w:color="auto"/>
              <w:bottom w:val="single" w:sz="6" w:space="0" w:color="auto"/>
              <w:right w:val="single" w:sz="6" w:space="0" w:color="auto"/>
            </w:tcBorders>
          </w:tcPr>
          <w:p w14:paraId="6D6FB94A" w14:textId="77777777" w:rsidR="00E25F2A" w:rsidRDefault="00B21705">
            <w:pPr>
              <w:rPr>
                <w:rFonts w:eastAsiaTheme="minorEastAsia"/>
              </w:rPr>
            </w:pPr>
            <w:r>
              <w:rPr>
                <w:rFonts w:eastAsiaTheme="minorEastAsia"/>
              </w:rPr>
              <w:t>Причины невыплаты объявленных дивидендов в случае, если объявленные дивиденды не выплачены или выплачены эмитентом не в полном объеме</w:t>
            </w:r>
          </w:p>
        </w:tc>
        <w:tc>
          <w:tcPr>
            <w:tcW w:w="3440" w:type="dxa"/>
            <w:tcBorders>
              <w:top w:val="single" w:sz="6" w:space="0" w:color="auto"/>
              <w:left w:val="single" w:sz="6" w:space="0" w:color="auto"/>
              <w:bottom w:val="single" w:sz="6" w:space="0" w:color="auto"/>
              <w:right w:val="double" w:sz="6" w:space="0" w:color="auto"/>
            </w:tcBorders>
          </w:tcPr>
          <w:p w14:paraId="72243AB3" w14:textId="77777777" w:rsidR="00E25F2A" w:rsidRDefault="00B21705">
            <w:pPr>
              <w:rPr>
                <w:rFonts w:eastAsiaTheme="minorEastAsia"/>
              </w:rPr>
            </w:pPr>
            <w:r>
              <w:rPr>
                <w:rFonts w:eastAsiaTheme="minorEastAsia"/>
              </w:rPr>
              <w:t xml:space="preserve">несвоевременное представление акционерами достоверных и полных сведений, необходимых для </w:t>
            </w:r>
            <w:r>
              <w:rPr>
                <w:rFonts w:eastAsiaTheme="minorEastAsia"/>
              </w:rPr>
              <w:lastRenderedPageBreak/>
              <w:t>получения дивидендов.</w:t>
            </w:r>
          </w:p>
        </w:tc>
      </w:tr>
      <w:tr w:rsidR="00E25F2A" w14:paraId="5951938B" w14:textId="77777777">
        <w:tc>
          <w:tcPr>
            <w:tcW w:w="692" w:type="dxa"/>
            <w:tcBorders>
              <w:top w:val="single" w:sz="6" w:space="0" w:color="auto"/>
              <w:left w:val="double" w:sz="6" w:space="0" w:color="auto"/>
              <w:bottom w:val="double" w:sz="6" w:space="0" w:color="auto"/>
              <w:right w:val="single" w:sz="6" w:space="0" w:color="auto"/>
            </w:tcBorders>
          </w:tcPr>
          <w:p w14:paraId="031D7177" w14:textId="77777777" w:rsidR="00E25F2A" w:rsidRDefault="00B21705">
            <w:pPr>
              <w:jc w:val="center"/>
              <w:rPr>
                <w:rFonts w:eastAsiaTheme="minorEastAsia"/>
              </w:rPr>
            </w:pPr>
            <w:r>
              <w:rPr>
                <w:rFonts w:eastAsiaTheme="minorEastAsia"/>
              </w:rPr>
              <w:lastRenderedPageBreak/>
              <w:t>17</w:t>
            </w:r>
          </w:p>
        </w:tc>
        <w:tc>
          <w:tcPr>
            <w:tcW w:w="5120" w:type="dxa"/>
            <w:tcBorders>
              <w:top w:val="single" w:sz="6" w:space="0" w:color="auto"/>
              <w:left w:val="single" w:sz="6" w:space="0" w:color="auto"/>
              <w:bottom w:val="double" w:sz="6" w:space="0" w:color="auto"/>
              <w:right w:val="single" w:sz="6" w:space="0" w:color="auto"/>
            </w:tcBorders>
          </w:tcPr>
          <w:p w14:paraId="1B9682D4" w14:textId="77777777" w:rsidR="00E25F2A" w:rsidRDefault="00B21705">
            <w:pPr>
              <w:rPr>
                <w:rFonts w:eastAsiaTheme="minorEastAsia"/>
              </w:rPr>
            </w:pPr>
            <w:r>
              <w:rPr>
                <w:rFonts w:eastAsiaTheme="minorEastAsia"/>
              </w:rPr>
              <w:t>Иные сведения о выплаченных дивидендах, указываемые эмитентом по собственному усмотрению</w:t>
            </w:r>
          </w:p>
        </w:tc>
        <w:tc>
          <w:tcPr>
            <w:tcW w:w="3440" w:type="dxa"/>
            <w:tcBorders>
              <w:top w:val="single" w:sz="6" w:space="0" w:color="auto"/>
              <w:left w:val="single" w:sz="6" w:space="0" w:color="auto"/>
              <w:bottom w:val="double" w:sz="6" w:space="0" w:color="auto"/>
              <w:right w:val="double" w:sz="6" w:space="0" w:color="auto"/>
            </w:tcBorders>
          </w:tcPr>
          <w:p w14:paraId="7825B304" w14:textId="77777777" w:rsidR="00E25F2A" w:rsidRDefault="00B21705">
            <w:pPr>
              <w:rPr>
                <w:rFonts w:eastAsiaTheme="minorEastAsia"/>
              </w:rPr>
            </w:pPr>
            <w:r>
              <w:rPr>
                <w:rFonts w:eastAsiaTheme="minorEastAsia"/>
              </w:rPr>
              <w:t>нет</w:t>
            </w:r>
          </w:p>
        </w:tc>
      </w:tr>
    </w:tbl>
    <w:p w14:paraId="6395CB65" w14:textId="77777777" w:rsidR="00E25F2A" w:rsidRDefault="00E25F2A">
      <w:pPr>
        <w:pStyle w:val="ThinDelim"/>
        <w:rPr>
          <w:rFonts w:eastAsiaTheme="minorEastAsia"/>
          <w:szCs w:val="20"/>
        </w:rPr>
      </w:pPr>
    </w:p>
    <w:tbl>
      <w:tblPr>
        <w:tblW w:w="0" w:type="auto"/>
        <w:tblLayout w:type="fixed"/>
        <w:tblCellMar>
          <w:left w:w="72" w:type="dxa"/>
          <w:right w:w="72" w:type="dxa"/>
        </w:tblCellMar>
        <w:tblLook w:val="0000" w:firstRow="0" w:lastRow="0" w:firstColumn="0" w:lastColumn="0" w:noHBand="0" w:noVBand="0"/>
      </w:tblPr>
      <w:tblGrid>
        <w:gridCol w:w="692"/>
        <w:gridCol w:w="5120"/>
        <w:gridCol w:w="3440"/>
      </w:tblGrid>
      <w:tr w:rsidR="00E25F2A" w14:paraId="4DCB4DD9" w14:textId="77777777">
        <w:tc>
          <w:tcPr>
            <w:tcW w:w="692" w:type="dxa"/>
            <w:tcBorders>
              <w:top w:val="double" w:sz="6" w:space="0" w:color="auto"/>
              <w:left w:val="double" w:sz="6" w:space="0" w:color="auto"/>
              <w:bottom w:val="single" w:sz="6" w:space="0" w:color="auto"/>
              <w:right w:val="single" w:sz="6" w:space="0" w:color="auto"/>
            </w:tcBorders>
          </w:tcPr>
          <w:p w14:paraId="04A8D65C" w14:textId="77777777" w:rsidR="00E25F2A" w:rsidRDefault="00B21705">
            <w:pPr>
              <w:jc w:val="center"/>
              <w:rPr>
                <w:rFonts w:eastAsiaTheme="minorEastAsia"/>
              </w:rPr>
            </w:pPr>
            <w:r>
              <w:rPr>
                <w:rFonts w:eastAsiaTheme="minorEastAsia"/>
              </w:rPr>
              <w:t>N п/п</w:t>
            </w:r>
          </w:p>
        </w:tc>
        <w:tc>
          <w:tcPr>
            <w:tcW w:w="5120" w:type="dxa"/>
            <w:tcBorders>
              <w:top w:val="double" w:sz="6" w:space="0" w:color="auto"/>
              <w:left w:val="single" w:sz="6" w:space="0" w:color="auto"/>
              <w:bottom w:val="single" w:sz="6" w:space="0" w:color="auto"/>
              <w:right w:val="single" w:sz="6" w:space="0" w:color="auto"/>
            </w:tcBorders>
          </w:tcPr>
          <w:p w14:paraId="5C3433C7" w14:textId="77777777" w:rsidR="00E25F2A" w:rsidRDefault="00B21705">
            <w:pPr>
              <w:jc w:val="center"/>
              <w:rPr>
                <w:rFonts w:eastAsiaTheme="minorEastAsia"/>
              </w:rPr>
            </w:pPr>
            <w:r>
              <w:rPr>
                <w:rFonts w:eastAsiaTheme="minorEastAsia"/>
              </w:rPr>
              <w:t>Наименование показателя</w:t>
            </w:r>
          </w:p>
        </w:tc>
        <w:tc>
          <w:tcPr>
            <w:tcW w:w="3440" w:type="dxa"/>
            <w:tcBorders>
              <w:top w:val="double" w:sz="6" w:space="0" w:color="auto"/>
              <w:left w:val="single" w:sz="6" w:space="0" w:color="auto"/>
              <w:bottom w:val="single" w:sz="6" w:space="0" w:color="auto"/>
              <w:right w:val="double" w:sz="6" w:space="0" w:color="auto"/>
            </w:tcBorders>
          </w:tcPr>
          <w:p w14:paraId="59B34783" w14:textId="77777777" w:rsidR="00E25F2A" w:rsidRDefault="00B21705">
            <w:pPr>
              <w:jc w:val="center"/>
              <w:rPr>
                <w:rFonts w:eastAsiaTheme="minorEastAsia"/>
              </w:rPr>
            </w:pPr>
            <w:r>
              <w:rPr>
                <w:rFonts w:eastAsiaTheme="minorEastAsia"/>
              </w:rPr>
              <w:t>Отчетный период, за который (по результатам которого) выплачиваются (выплачивались) объявленные дивиденды - 2025г., 6 мес.</w:t>
            </w:r>
          </w:p>
        </w:tc>
      </w:tr>
      <w:tr w:rsidR="00E25F2A" w14:paraId="51925A08" w14:textId="77777777">
        <w:tc>
          <w:tcPr>
            <w:tcW w:w="692" w:type="dxa"/>
            <w:tcBorders>
              <w:top w:val="single" w:sz="6" w:space="0" w:color="auto"/>
              <w:left w:val="double" w:sz="6" w:space="0" w:color="auto"/>
              <w:bottom w:val="single" w:sz="6" w:space="0" w:color="auto"/>
              <w:right w:val="single" w:sz="6" w:space="0" w:color="auto"/>
            </w:tcBorders>
          </w:tcPr>
          <w:p w14:paraId="0B764ED5" w14:textId="77777777" w:rsidR="00E25F2A" w:rsidRDefault="00B21705">
            <w:pPr>
              <w:jc w:val="center"/>
              <w:rPr>
                <w:rFonts w:eastAsiaTheme="minorEastAsia"/>
              </w:rPr>
            </w:pPr>
            <w:r>
              <w:rPr>
                <w:rFonts w:eastAsiaTheme="minorEastAsia"/>
              </w:rPr>
              <w:t>1</w:t>
            </w:r>
          </w:p>
        </w:tc>
        <w:tc>
          <w:tcPr>
            <w:tcW w:w="5120" w:type="dxa"/>
            <w:tcBorders>
              <w:top w:val="single" w:sz="6" w:space="0" w:color="auto"/>
              <w:left w:val="single" w:sz="6" w:space="0" w:color="auto"/>
              <w:bottom w:val="single" w:sz="6" w:space="0" w:color="auto"/>
              <w:right w:val="single" w:sz="6" w:space="0" w:color="auto"/>
            </w:tcBorders>
          </w:tcPr>
          <w:p w14:paraId="54BB026A" w14:textId="77777777" w:rsidR="00E25F2A" w:rsidRDefault="00B21705">
            <w:pPr>
              <w:jc w:val="center"/>
              <w:rPr>
                <w:rFonts w:eastAsiaTheme="minorEastAsia"/>
              </w:rPr>
            </w:pPr>
            <w:r>
              <w:rPr>
                <w:rFonts w:eastAsiaTheme="minorEastAsia"/>
              </w:rPr>
              <w:t>2</w:t>
            </w:r>
          </w:p>
        </w:tc>
        <w:tc>
          <w:tcPr>
            <w:tcW w:w="3440" w:type="dxa"/>
            <w:tcBorders>
              <w:top w:val="single" w:sz="6" w:space="0" w:color="auto"/>
              <w:left w:val="single" w:sz="6" w:space="0" w:color="auto"/>
              <w:bottom w:val="single" w:sz="6" w:space="0" w:color="auto"/>
              <w:right w:val="double" w:sz="6" w:space="0" w:color="auto"/>
            </w:tcBorders>
          </w:tcPr>
          <w:p w14:paraId="25588FD3" w14:textId="77777777" w:rsidR="00E25F2A" w:rsidRDefault="00B21705">
            <w:pPr>
              <w:jc w:val="center"/>
              <w:rPr>
                <w:rFonts w:eastAsiaTheme="minorEastAsia"/>
              </w:rPr>
            </w:pPr>
            <w:r>
              <w:rPr>
                <w:rFonts w:eastAsiaTheme="minorEastAsia"/>
              </w:rPr>
              <w:t>3</w:t>
            </w:r>
          </w:p>
        </w:tc>
      </w:tr>
      <w:tr w:rsidR="00E25F2A" w14:paraId="5268C5D1" w14:textId="77777777">
        <w:tc>
          <w:tcPr>
            <w:tcW w:w="692" w:type="dxa"/>
            <w:tcBorders>
              <w:top w:val="single" w:sz="6" w:space="0" w:color="auto"/>
              <w:left w:val="double" w:sz="6" w:space="0" w:color="auto"/>
              <w:bottom w:val="single" w:sz="6" w:space="0" w:color="auto"/>
              <w:right w:val="single" w:sz="6" w:space="0" w:color="auto"/>
            </w:tcBorders>
          </w:tcPr>
          <w:p w14:paraId="7694D093" w14:textId="77777777" w:rsidR="00E25F2A" w:rsidRDefault="00B21705">
            <w:pPr>
              <w:jc w:val="center"/>
              <w:rPr>
                <w:rFonts w:eastAsiaTheme="minorEastAsia"/>
              </w:rPr>
            </w:pPr>
            <w:r>
              <w:rPr>
                <w:rFonts w:eastAsiaTheme="minorEastAsia"/>
              </w:rPr>
              <w:t>1</w:t>
            </w:r>
          </w:p>
        </w:tc>
        <w:tc>
          <w:tcPr>
            <w:tcW w:w="8560" w:type="dxa"/>
            <w:gridSpan w:val="2"/>
            <w:tcBorders>
              <w:top w:val="single" w:sz="6" w:space="0" w:color="auto"/>
              <w:left w:val="single" w:sz="6" w:space="0" w:color="auto"/>
              <w:bottom w:val="single" w:sz="6" w:space="0" w:color="auto"/>
              <w:right w:val="double" w:sz="6" w:space="0" w:color="auto"/>
            </w:tcBorders>
          </w:tcPr>
          <w:p w14:paraId="46129847" w14:textId="77777777" w:rsidR="00E25F2A" w:rsidRDefault="00B21705">
            <w:pPr>
              <w:jc w:val="center"/>
              <w:rPr>
                <w:rFonts w:eastAsiaTheme="minorEastAsia"/>
              </w:rPr>
            </w:pPr>
            <w:r>
              <w:rPr>
                <w:rFonts w:eastAsiaTheme="minorEastAsia"/>
              </w:rPr>
              <w:t>Категория (тип) акций: привилегированные</w:t>
            </w:r>
          </w:p>
        </w:tc>
      </w:tr>
      <w:tr w:rsidR="00E25F2A" w14:paraId="55090390" w14:textId="77777777">
        <w:tc>
          <w:tcPr>
            <w:tcW w:w="692" w:type="dxa"/>
            <w:tcBorders>
              <w:top w:val="single" w:sz="6" w:space="0" w:color="auto"/>
              <w:left w:val="double" w:sz="6" w:space="0" w:color="auto"/>
              <w:bottom w:val="single" w:sz="6" w:space="0" w:color="auto"/>
              <w:right w:val="single" w:sz="6" w:space="0" w:color="auto"/>
            </w:tcBorders>
          </w:tcPr>
          <w:p w14:paraId="1879BD97" w14:textId="77777777" w:rsidR="00E25F2A" w:rsidRDefault="00B21705">
            <w:pPr>
              <w:jc w:val="center"/>
              <w:rPr>
                <w:rFonts w:eastAsiaTheme="minorEastAsia"/>
              </w:rPr>
            </w:pPr>
            <w:r>
              <w:rPr>
                <w:rFonts w:eastAsiaTheme="minorEastAsia"/>
              </w:rPr>
              <w:t>2</w:t>
            </w:r>
          </w:p>
        </w:tc>
        <w:tc>
          <w:tcPr>
            <w:tcW w:w="8560" w:type="dxa"/>
            <w:gridSpan w:val="2"/>
            <w:tcBorders>
              <w:top w:val="single" w:sz="6" w:space="0" w:color="auto"/>
              <w:left w:val="single" w:sz="6" w:space="0" w:color="auto"/>
              <w:bottom w:val="single" w:sz="6" w:space="0" w:color="auto"/>
              <w:right w:val="double" w:sz="6" w:space="0" w:color="auto"/>
            </w:tcBorders>
          </w:tcPr>
          <w:p w14:paraId="116B1B75" w14:textId="77777777" w:rsidR="00E25F2A" w:rsidRDefault="00B21705">
            <w:pPr>
              <w:jc w:val="center"/>
              <w:rPr>
                <w:rFonts w:eastAsiaTheme="minorEastAsia"/>
              </w:rPr>
            </w:pPr>
            <w:r>
              <w:rPr>
                <w:rFonts w:eastAsiaTheme="minorEastAsia"/>
              </w:rPr>
              <w:t>I. Сведения об объявленных дивидендах</w:t>
            </w:r>
          </w:p>
        </w:tc>
      </w:tr>
      <w:tr w:rsidR="00E25F2A" w14:paraId="04CDF917" w14:textId="77777777">
        <w:tc>
          <w:tcPr>
            <w:tcW w:w="692" w:type="dxa"/>
            <w:tcBorders>
              <w:top w:val="single" w:sz="6" w:space="0" w:color="auto"/>
              <w:left w:val="double" w:sz="6" w:space="0" w:color="auto"/>
              <w:bottom w:val="single" w:sz="6" w:space="0" w:color="auto"/>
              <w:right w:val="single" w:sz="6" w:space="0" w:color="auto"/>
            </w:tcBorders>
          </w:tcPr>
          <w:p w14:paraId="55DA7DA8" w14:textId="77777777" w:rsidR="00E25F2A" w:rsidRDefault="00B21705">
            <w:pPr>
              <w:jc w:val="center"/>
              <w:rPr>
                <w:rFonts w:eastAsiaTheme="minorEastAsia"/>
              </w:rPr>
            </w:pPr>
            <w:r>
              <w:rPr>
                <w:rFonts w:eastAsiaTheme="minorEastAsia"/>
              </w:rPr>
              <w:t>3</w:t>
            </w:r>
          </w:p>
        </w:tc>
        <w:tc>
          <w:tcPr>
            <w:tcW w:w="5120" w:type="dxa"/>
            <w:tcBorders>
              <w:top w:val="single" w:sz="6" w:space="0" w:color="auto"/>
              <w:left w:val="single" w:sz="6" w:space="0" w:color="auto"/>
              <w:bottom w:val="single" w:sz="6" w:space="0" w:color="auto"/>
              <w:right w:val="single" w:sz="6" w:space="0" w:color="auto"/>
            </w:tcBorders>
          </w:tcPr>
          <w:p w14:paraId="3A1387C6" w14:textId="77777777" w:rsidR="00E25F2A" w:rsidRDefault="00B21705">
            <w:pPr>
              <w:rPr>
                <w:rFonts w:eastAsiaTheme="minorEastAsia"/>
              </w:rPr>
            </w:pPr>
            <w:r>
              <w:rPr>
                <w:rFonts w:eastAsiaTheme="minorEastAsia"/>
              </w:rPr>
              <w:t>Размер объявленных дивидендов в расчете на одну акцию, руб.</w:t>
            </w:r>
          </w:p>
        </w:tc>
        <w:tc>
          <w:tcPr>
            <w:tcW w:w="3440" w:type="dxa"/>
            <w:tcBorders>
              <w:top w:val="single" w:sz="6" w:space="0" w:color="auto"/>
              <w:left w:val="single" w:sz="6" w:space="0" w:color="auto"/>
              <w:bottom w:val="single" w:sz="6" w:space="0" w:color="auto"/>
              <w:right w:val="double" w:sz="6" w:space="0" w:color="auto"/>
            </w:tcBorders>
          </w:tcPr>
          <w:p w14:paraId="1A4C866E" w14:textId="77777777" w:rsidR="00E25F2A" w:rsidRDefault="00B21705">
            <w:pPr>
              <w:rPr>
                <w:rFonts w:eastAsiaTheme="minorEastAsia"/>
              </w:rPr>
            </w:pPr>
            <w:r>
              <w:rPr>
                <w:rFonts w:eastAsiaTheme="minorEastAsia"/>
              </w:rPr>
              <w:t>14,35</w:t>
            </w:r>
          </w:p>
        </w:tc>
      </w:tr>
      <w:tr w:rsidR="00E25F2A" w14:paraId="545A561C" w14:textId="77777777">
        <w:tc>
          <w:tcPr>
            <w:tcW w:w="692" w:type="dxa"/>
            <w:tcBorders>
              <w:top w:val="single" w:sz="6" w:space="0" w:color="auto"/>
              <w:left w:val="double" w:sz="6" w:space="0" w:color="auto"/>
              <w:bottom w:val="single" w:sz="6" w:space="0" w:color="auto"/>
              <w:right w:val="single" w:sz="6" w:space="0" w:color="auto"/>
            </w:tcBorders>
          </w:tcPr>
          <w:p w14:paraId="6CD993A3" w14:textId="77777777" w:rsidR="00E25F2A" w:rsidRDefault="00B21705">
            <w:pPr>
              <w:jc w:val="center"/>
              <w:rPr>
                <w:rFonts w:eastAsiaTheme="minorEastAsia"/>
              </w:rPr>
            </w:pPr>
            <w:r>
              <w:rPr>
                <w:rFonts w:eastAsiaTheme="minorEastAsia"/>
              </w:rPr>
              <w:t>4</w:t>
            </w:r>
          </w:p>
        </w:tc>
        <w:tc>
          <w:tcPr>
            <w:tcW w:w="5120" w:type="dxa"/>
            <w:tcBorders>
              <w:top w:val="single" w:sz="6" w:space="0" w:color="auto"/>
              <w:left w:val="single" w:sz="6" w:space="0" w:color="auto"/>
              <w:bottom w:val="single" w:sz="6" w:space="0" w:color="auto"/>
              <w:right w:val="single" w:sz="6" w:space="0" w:color="auto"/>
            </w:tcBorders>
          </w:tcPr>
          <w:p w14:paraId="7201BB77" w14:textId="77777777" w:rsidR="00E25F2A" w:rsidRDefault="00B21705">
            <w:pPr>
              <w:rPr>
                <w:rFonts w:eastAsiaTheme="minorEastAsia"/>
              </w:rPr>
            </w:pPr>
            <w:r>
              <w:rPr>
                <w:rFonts w:eastAsiaTheme="minorEastAsia"/>
              </w:rPr>
              <w:t>Размер объявленных дивидендов в совокупности по всем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4781A9C2" w14:textId="77777777" w:rsidR="00E25F2A" w:rsidRDefault="00B21705">
            <w:pPr>
              <w:rPr>
                <w:rFonts w:eastAsiaTheme="minorEastAsia"/>
              </w:rPr>
            </w:pPr>
            <w:r>
              <w:rPr>
                <w:rFonts w:eastAsiaTheme="minorEastAsia"/>
              </w:rPr>
              <w:t>2 116 746 975,00</w:t>
            </w:r>
          </w:p>
        </w:tc>
      </w:tr>
      <w:tr w:rsidR="00E25F2A" w14:paraId="679E2071" w14:textId="77777777">
        <w:tc>
          <w:tcPr>
            <w:tcW w:w="692" w:type="dxa"/>
            <w:tcBorders>
              <w:top w:val="single" w:sz="6" w:space="0" w:color="auto"/>
              <w:left w:val="double" w:sz="6" w:space="0" w:color="auto"/>
              <w:bottom w:val="single" w:sz="6" w:space="0" w:color="auto"/>
              <w:right w:val="single" w:sz="6" w:space="0" w:color="auto"/>
            </w:tcBorders>
          </w:tcPr>
          <w:p w14:paraId="28A659D3" w14:textId="77777777" w:rsidR="00E25F2A" w:rsidRDefault="00B21705">
            <w:pPr>
              <w:jc w:val="center"/>
              <w:rPr>
                <w:rFonts w:eastAsiaTheme="minorEastAsia"/>
              </w:rPr>
            </w:pPr>
            <w:r>
              <w:rPr>
                <w:rFonts w:eastAsiaTheme="minorEastAsia"/>
              </w:rPr>
              <w:t>5</w:t>
            </w:r>
          </w:p>
        </w:tc>
        <w:tc>
          <w:tcPr>
            <w:tcW w:w="5120" w:type="dxa"/>
            <w:tcBorders>
              <w:top w:val="single" w:sz="6" w:space="0" w:color="auto"/>
              <w:left w:val="single" w:sz="6" w:space="0" w:color="auto"/>
              <w:bottom w:val="single" w:sz="6" w:space="0" w:color="auto"/>
              <w:right w:val="single" w:sz="6" w:space="0" w:color="auto"/>
            </w:tcBorders>
          </w:tcPr>
          <w:p w14:paraId="10D0AB7A" w14:textId="77777777" w:rsidR="00E25F2A" w:rsidRDefault="00B21705">
            <w:pPr>
              <w:rPr>
                <w:rFonts w:eastAsiaTheme="minorEastAsia"/>
              </w:rPr>
            </w:pPr>
            <w:r>
              <w:rPr>
                <w:rFonts w:eastAsiaTheme="minorEastAsia"/>
              </w:rPr>
              <w:t>Доля объявленных дивидендов в чистой прибыли отчетного периода, за который (по результатам которого) выплачиваются (выплачивались) объявленные дивиденды:</w:t>
            </w:r>
          </w:p>
        </w:tc>
        <w:tc>
          <w:tcPr>
            <w:tcW w:w="3440" w:type="dxa"/>
            <w:tcBorders>
              <w:top w:val="single" w:sz="6" w:space="0" w:color="auto"/>
              <w:left w:val="single" w:sz="6" w:space="0" w:color="auto"/>
              <w:bottom w:val="single" w:sz="6" w:space="0" w:color="auto"/>
              <w:right w:val="double" w:sz="6" w:space="0" w:color="auto"/>
            </w:tcBorders>
          </w:tcPr>
          <w:p w14:paraId="304F2729" w14:textId="77777777" w:rsidR="00E25F2A" w:rsidRDefault="00E25F2A">
            <w:pPr>
              <w:rPr>
                <w:rFonts w:eastAsiaTheme="minorEastAsia"/>
              </w:rPr>
            </w:pPr>
          </w:p>
        </w:tc>
      </w:tr>
      <w:tr w:rsidR="00E25F2A" w14:paraId="5AD6B36D" w14:textId="77777777">
        <w:tc>
          <w:tcPr>
            <w:tcW w:w="692" w:type="dxa"/>
            <w:tcBorders>
              <w:top w:val="single" w:sz="6" w:space="0" w:color="auto"/>
              <w:left w:val="double" w:sz="6" w:space="0" w:color="auto"/>
              <w:bottom w:val="single" w:sz="6" w:space="0" w:color="auto"/>
              <w:right w:val="single" w:sz="6" w:space="0" w:color="auto"/>
            </w:tcBorders>
          </w:tcPr>
          <w:p w14:paraId="384F7302" w14:textId="77777777" w:rsidR="00E25F2A" w:rsidRDefault="00B21705">
            <w:pPr>
              <w:jc w:val="center"/>
              <w:rPr>
                <w:rFonts w:eastAsiaTheme="minorEastAsia"/>
              </w:rPr>
            </w:pPr>
            <w:r>
              <w:rPr>
                <w:rFonts w:eastAsiaTheme="minorEastAsia"/>
              </w:rPr>
              <w:t>6</w:t>
            </w:r>
          </w:p>
        </w:tc>
        <w:tc>
          <w:tcPr>
            <w:tcW w:w="5120" w:type="dxa"/>
            <w:tcBorders>
              <w:top w:val="single" w:sz="6" w:space="0" w:color="auto"/>
              <w:left w:val="single" w:sz="6" w:space="0" w:color="auto"/>
              <w:bottom w:val="single" w:sz="6" w:space="0" w:color="auto"/>
              <w:right w:val="single" w:sz="6" w:space="0" w:color="auto"/>
            </w:tcBorders>
          </w:tcPr>
          <w:p w14:paraId="5AFBD30A" w14:textId="77777777" w:rsidR="00E25F2A" w:rsidRDefault="00B21705">
            <w:pPr>
              <w:rPr>
                <w:rFonts w:eastAsiaTheme="minorEastAsia"/>
              </w:rPr>
            </w:pPr>
            <w:r>
              <w:rPr>
                <w:rFonts w:eastAsiaTheme="minorEastAsia"/>
              </w:rPr>
              <w:t xml:space="preserve">  по данным консолидированной финансовой отчетности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09DC1322" w14:textId="77777777" w:rsidR="00E25F2A" w:rsidRDefault="00B21705">
            <w:pPr>
              <w:rPr>
                <w:rFonts w:eastAsiaTheme="minorEastAsia"/>
              </w:rPr>
            </w:pPr>
            <w:r>
              <w:rPr>
                <w:rFonts w:eastAsiaTheme="minorEastAsia"/>
              </w:rPr>
              <w:t>-</w:t>
            </w:r>
          </w:p>
        </w:tc>
      </w:tr>
      <w:tr w:rsidR="00E25F2A" w14:paraId="0519349A" w14:textId="77777777">
        <w:tc>
          <w:tcPr>
            <w:tcW w:w="692" w:type="dxa"/>
            <w:tcBorders>
              <w:top w:val="single" w:sz="6" w:space="0" w:color="auto"/>
              <w:left w:val="double" w:sz="6" w:space="0" w:color="auto"/>
              <w:bottom w:val="single" w:sz="6" w:space="0" w:color="auto"/>
              <w:right w:val="single" w:sz="6" w:space="0" w:color="auto"/>
            </w:tcBorders>
          </w:tcPr>
          <w:p w14:paraId="79AE3FA6" w14:textId="77777777" w:rsidR="00E25F2A" w:rsidRDefault="00B21705">
            <w:pPr>
              <w:jc w:val="center"/>
              <w:rPr>
                <w:rFonts w:eastAsiaTheme="minorEastAsia"/>
              </w:rPr>
            </w:pPr>
            <w:r>
              <w:rPr>
                <w:rFonts w:eastAsiaTheme="minorEastAsia"/>
              </w:rPr>
              <w:t>7</w:t>
            </w:r>
          </w:p>
        </w:tc>
        <w:tc>
          <w:tcPr>
            <w:tcW w:w="5120" w:type="dxa"/>
            <w:tcBorders>
              <w:top w:val="single" w:sz="6" w:space="0" w:color="auto"/>
              <w:left w:val="single" w:sz="6" w:space="0" w:color="auto"/>
              <w:bottom w:val="single" w:sz="6" w:space="0" w:color="auto"/>
              <w:right w:val="single" w:sz="6" w:space="0" w:color="auto"/>
            </w:tcBorders>
          </w:tcPr>
          <w:p w14:paraId="2CCCC874" w14:textId="77777777" w:rsidR="00E25F2A" w:rsidRDefault="00B21705">
            <w:pPr>
              <w:rPr>
                <w:rFonts w:eastAsiaTheme="minorEastAsia"/>
              </w:rPr>
            </w:pPr>
            <w:r>
              <w:rPr>
                <w:rFonts w:eastAsiaTheme="minorEastAsia"/>
              </w:rPr>
              <w:t xml:space="preserve">  по данным бухгалтерской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4732DB70" w14:textId="77777777" w:rsidR="00E25F2A" w:rsidRDefault="00B21705">
            <w:pPr>
              <w:rPr>
                <w:rFonts w:eastAsiaTheme="minorEastAsia"/>
              </w:rPr>
            </w:pPr>
            <w:r>
              <w:rPr>
                <w:rFonts w:eastAsiaTheme="minorEastAsia"/>
              </w:rPr>
              <w:t>50</w:t>
            </w:r>
          </w:p>
        </w:tc>
      </w:tr>
      <w:tr w:rsidR="00E25F2A" w14:paraId="18F58D0B" w14:textId="77777777">
        <w:tc>
          <w:tcPr>
            <w:tcW w:w="692" w:type="dxa"/>
            <w:tcBorders>
              <w:top w:val="single" w:sz="6" w:space="0" w:color="auto"/>
              <w:left w:val="double" w:sz="6" w:space="0" w:color="auto"/>
              <w:bottom w:val="single" w:sz="6" w:space="0" w:color="auto"/>
              <w:right w:val="single" w:sz="6" w:space="0" w:color="auto"/>
            </w:tcBorders>
          </w:tcPr>
          <w:p w14:paraId="3303B46A" w14:textId="77777777" w:rsidR="00E25F2A" w:rsidRDefault="00B21705">
            <w:pPr>
              <w:jc w:val="center"/>
              <w:rPr>
                <w:rFonts w:eastAsiaTheme="minorEastAsia"/>
              </w:rPr>
            </w:pPr>
            <w:r>
              <w:rPr>
                <w:rFonts w:eastAsiaTheme="minorEastAsia"/>
              </w:rPr>
              <w:t>8</w:t>
            </w:r>
          </w:p>
        </w:tc>
        <w:tc>
          <w:tcPr>
            <w:tcW w:w="5120" w:type="dxa"/>
            <w:tcBorders>
              <w:top w:val="single" w:sz="6" w:space="0" w:color="auto"/>
              <w:left w:val="single" w:sz="6" w:space="0" w:color="auto"/>
              <w:bottom w:val="single" w:sz="6" w:space="0" w:color="auto"/>
              <w:right w:val="single" w:sz="6" w:space="0" w:color="auto"/>
            </w:tcBorders>
          </w:tcPr>
          <w:p w14:paraId="302D1063" w14:textId="77777777" w:rsidR="00E25F2A" w:rsidRDefault="00B21705">
            <w:pPr>
              <w:rPr>
                <w:rFonts w:eastAsiaTheme="minorEastAsia"/>
              </w:rPr>
            </w:pPr>
            <w:r>
              <w:rPr>
                <w:rFonts w:eastAsiaTheme="minorEastAsia"/>
              </w:rPr>
              <w:t>Источник выплаты объявленных дивидендов (чистая прибыль отчетного периода, нераспределенная чистая прибыль прошлых лет, специальный фонд)</w:t>
            </w:r>
          </w:p>
        </w:tc>
        <w:tc>
          <w:tcPr>
            <w:tcW w:w="3440" w:type="dxa"/>
            <w:tcBorders>
              <w:top w:val="single" w:sz="6" w:space="0" w:color="auto"/>
              <w:left w:val="single" w:sz="6" w:space="0" w:color="auto"/>
              <w:bottom w:val="single" w:sz="6" w:space="0" w:color="auto"/>
              <w:right w:val="double" w:sz="6" w:space="0" w:color="auto"/>
            </w:tcBorders>
          </w:tcPr>
          <w:p w14:paraId="4BDA838D" w14:textId="77777777" w:rsidR="00E25F2A" w:rsidRDefault="00B21705">
            <w:pPr>
              <w:rPr>
                <w:rFonts w:eastAsiaTheme="minorEastAsia"/>
              </w:rPr>
            </w:pPr>
            <w:r>
              <w:rPr>
                <w:rFonts w:eastAsiaTheme="minorEastAsia"/>
              </w:rPr>
              <w:t>чистая прибыль</w:t>
            </w:r>
          </w:p>
        </w:tc>
      </w:tr>
      <w:tr w:rsidR="00E25F2A" w14:paraId="5C7CA009" w14:textId="77777777">
        <w:tc>
          <w:tcPr>
            <w:tcW w:w="692" w:type="dxa"/>
            <w:tcBorders>
              <w:top w:val="single" w:sz="6" w:space="0" w:color="auto"/>
              <w:left w:val="double" w:sz="6" w:space="0" w:color="auto"/>
              <w:bottom w:val="single" w:sz="6" w:space="0" w:color="auto"/>
              <w:right w:val="single" w:sz="6" w:space="0" w:color="auto"/>
            </w:tcBorders>
          </w:tcPr>
          <w:p w14:paraId="1F30AA27" w14:textId="77777777" w:rsidR="00E25F2A" w:rsidRDefault="00B21705">
            <w:pPr>
              <w:jc w:val="center"/>
              <w:rPr>
                <w:rFonts w:eastAsiaTheme="minorEastAsia"/>
              </w:rPr>
            </w:pPr>
            <w:r>
              <w:rPr>
                <w:rFonts w:eastAsiaTheme="minorEastAsia"/>
              </w:rPr>
              <w:t>9</w:t>
            </w:r>
          </w:p>
        </w:tc>
        <w:tc>
          <w:tcPr>
            <w:tcW w:w="5120" w:type="dxa"/>
            <w:tcBorders>
              <w:top w:val="single" w:sz="6" w:space="0" w:color="auto"/>
              <w:left w:val="single" w:sz="6" w:space="0" w:color="auto"/>
              <w:bottom w:val="single" w:sz="6" w:space="0" w:color="auto"/>
              <w:right w:val="single" w:sz="6" w:space="0" w:color="auto"/>
            </w:tcBorders>
          </w:tcPr>
          <w:p w14:paraId="28FC54C3" w14:textId="77777777" w:rsidR="00E25F2A" w:rsidRDefault="00B21705">
            <w:pPr>
              <w:rPr>
                <w:rFonts w:eastAsiaTheme="minorEastAsia"/>
              </w:rPr>
            </w:pPr>
            <w:r>
              <w:rPr>
                <w:rFonts w:eastAsiaTheme="minorEastAsia"/>
              </w:rPr>
              <w:t>Орган управления эмитента, принявший решение об объявлении дивидендов, дата принятия такого решения, дата составления и номер протокола собрания (заседания) органа управления эмитента, на котором принято такое решение</w:t>
            </w:r>
          </w:p>
        </w:tc>
        <w:tc>
          <w:tcPr>
            <w:tcW w:w="3440" w:type="dxa"/>
            <w:tcBorders>
              <w:top w:val="single" w:sz="6" w:space="0" w:color="auto"/>
              <w:left w:val="single" w:sz="6" w:space="0" w:color="auto"/>
              <w:bottom w:val="single" w:sz="6" w:space="0" w:color="auto"/>
              <w:right w:val="double" w:sz="6" w:space="0" w:color="auto"/>
            </w:tcBorders>
          </w:tcPr>
          <w:p w14:paraId="734C9853" w14:textId="77777777" w:rsidR="00E25F2A" w:rsidRDefault="00B21705">
            <w:pPr>
              <w:rPr>
                <w:rFonts w:eastAsiaTheme="minorEastAsia"/>
              </w:rPr>
            </w:pPr>
            <w:r>
              <w:rPr>
                <w:rFonts w:eastAsiaTheme="minorEastAsia"/>
              </w:rPr>
              <w:t>Общее собрание акционеров, дата решения -26.09.2025, протокол № 54 от 26.09.2025.</w:t>
            </w:r>
          </w:p>
        </w:tc>
      </w:tr>
      <w:tr w:rsidR="00E25F2A" w14:paraId="2AF8FC09" w14:textId="77777777">
        <w:tc>
          <w:tcPr>
            <w:tcW w:w="692" w:type="dxa"/>
            <w:tcBorders>
              <w:top w:val="single" w:sz="6" w:space="0" w:color="auto"/>
              <w:left w:val="double" w:sz="6" w:space="0" w:color="auto"/>
              <w:bottom w:val="single" w:sz="6" w:space="0" w:color="auto"/>
              <w:right w:val="single" w:sz="6" w:space="0" w:color="auto"/>
            </w:tcBorders>
          </w:tcPr>
          <w:p w14:paraId="34146B16" w14:textId="77777777" w:rsidR="00E25F2A" w:rsidRDefault="00B21705">
            <w:pPr>
              <w:jc w:val="center"/>
              <w:rPr>
                <w:rFonts w:eastAsiaTheme="minorEastAsia"/>
              </w:rPr>
            </w:pPr>
            <w:r>
              <w:rPr>
                <w:rFonts w:eastAsiaTheme="minorEastAsia"/>
              </w:rPr>
              <w:t>10</w:t>
            </w:r>
          </w:p>
        </w:tc>
        <w:tc>
          <w:tcPr>
            <w:tcW w:w="5120" w:type="dxa"/>
            <w:tcBorders>
              <w:top w:val="single" w:sz="6" w:space="0" w:color="auto"/>
              <w:left w:val="single" w:sz="6" w:space="0" w:color="auto"/>
              <w:bottom w:val="single" w:sz="6" w:space="0" w:color="auto"/>
              <w:right w:val="single" w:sz="6" w:space="0" w:color="auto"/>
            </w:tcBorders>
          </w:tcPr>
          <w:p w14:paraId="0E5D0176" w14:textId="77777777" w:rsidR="00E25F2A" w:rsidRDefault="00B21705">
            <w:pPr>
              <w:rPr>
                <w:rFonts w:eastAsiaTheme="minorEastAsia"/>
              </w:rPr>
            </w:pPr>
            <w:r>
              <w:rPr>
                <w:rFonts w:eastAsiaTheme="minorEastAsia"/>
              </w:rPr>
              <w:t>Дата, на которую определяются (определялись) лица, имеющие (имевшие) право на получение дивидендов</w:t>
            </w:r>
          </w:p>
        </w:tc>
        <w:tc>
          <w:tcPr>
            <w:tcW w:w="3440" w:type="dxa"/>
            <w:tcBorders>
              <w:top w:val="single" w:sz="6" w:space="0" w:color="auto"/>
              <w:left w:val="single" w:sz="6" w:space="0" w:color="auto"/>
              <w:bottom w:val="single" w:sz="6" w:space="0" w:color="auto"/>
              <w:right w:val="double" w:sz="6" w:space="0" w:color="auto"/>
            </w:tcBorders>
          </w:tcPr>
          <w:p w14:paraId="210DD6DF" w14:textId="77777777" w:rsidR="00E25F2A" w:rsidRDefault="00B21705">
            <w:pPr>
              <w:rPr>
                <w:rFonts w:eastAsiaTheme="minorEastAsia"/>
              </w:rPr>
            </w:pPr>
            <w:r>
              <w:rPr>
                <w:rFonts w:eastAsiaTheme="minorEastAsia"/>
              </w:rPr>
              <w:t>14.10.2025</w:t>
            </w:r>
          </w:p>
        </w:tc>
      </w:tr>
      <w:tr w:rsidR="00E25F2A" w14:paraId="42D8CA19" w14:textId="77777777">
        <w:tc>
          <w:tcPr>
            <w:tcW w:w="692" w:type="dxa"/>
            <w:tcBorders>
              <w:top w:val="single" w:sz="6" w:space="0" w:color="auto"/>
              <w:left w:val="double" w:sz="6" w:space="0" w:color="auto"/>
              <w:bottom w:val="single" w:sz="6" w:space="0" w:color="auto"/>
              <w:right w:val="single" w:sz="6" w:space="0" w:color="auto"/>
            </w:tcBorders>
          </w:tcPr>
          <w:p w14:paraId="2CE9A2A3" w14:textId="77777777" w:rsidR="00E25F2A" w:rsidRDefault="00B21705">
            <w:pPr>
              <w:jc w:val="center"/>
              <w:rPr>
                <w:rFonts w:eastAsiaTheme="minorEastAsia"/>
              </w:rPr>
            </w:pPr>
            <w:r>
              <w:rPr>
                <w:rFonts w:eastAsiaTheme="minorEastAsia"/>
              </w:rPr>
              <w:t>11</w:t>
            </w:r>
          </w:p>
        </w:tc>
        <w:tc>
          <w:tcPr>
            <w:tcW w:w="5120" w:type="dxa"/>
            <w:tcBorders>
              <w:top w:val="single" w:sz="6" w:space="0" w:color="auto"/>
              <w:left w:val="single" w:sz="6" w:space="0" w:color="auto"/>
              <w:bottom w:val="single" w:sz="6" w:space="0" w:color="auto"/>
              <w:right w:val="single" w:sz="6" w:space="0" w:color="auto"/>
            </w:tcBorders>
          </w:tcPr>
          <w:p w14:paraId="1A1117FD" w14:textId="77777777" w:rsidR="00E25F2A" w:rsidRDefault="00B21705">
            <w:pPr>
              <w:rPr>
                <w:rFonts w:eastAsiaTheme="minorEastAsia"/>
              </w:rPr>
            </w:pPr>
            <w:r>
              <w:rPr>
                <w:rFonts w:eastAsiaTheme="minorEastAsia"/>
              </w:rPr>
              <w:t>Срок (дата) выплаты объявленных дивидендов</w:t>
            </w:r>
          </w:p>
        </w:tc>
        <w:tc>
          <w:tcPr>
            <w:tcW w:w="3440" w:type="dxa"/>
            <w:tcBorders>
              <w:top w:val="single" w:sz="6" w:space="0" w:color="auto"/>
              <w:left w:val="single" w:sz="6" w:space="0" w:color="auto"/>
              <w:bottom w:val="single" w:sz="6" w:space="0" w:color="auto"/>
              <w:right w:val="double" w:sz="6" w:space="0" w:color="auto"/>
            </w:tcBorders>
          </w:tcPr>
          <w:p w14:paraId="1CD21769" w14:textId="77777777" w:rsidR="00E25F2A" w:rsidRDefault="00B21705">
            <w:pPr>
              <w:rPr>
                <w:rFonts w:eastAsiaTheme="minorEastAsia"/>
              </w:rPr>
            </w:pPr>
            <w:r>
              <w:rPr>
                <w:rFonts w:eastAsiaTheme="minorEastAsia"/>
              </w:rPr>
              <w:t>номинальным держателям: 28.10.2025; акционерам, зарегистрированным в реестре акционеров: 19.11.2025</w:t>
            </w:r>
          </w:p>
        </w:tc>
      </w:tr>
      <w:tr w:rsidR="00E25F2A" w14:paraId="49D1CFEC" w14:textId="77777777">
        <w:tc>
          <w:tcPr>
            <w:tcW w:w="692" w:type="dxa"/>
            <w:tcBorders>
              <w:top w:val="single" w:sz="6" w:space="0" w:color="auto"/>
              <w:left w:val="double" w:sz="6" w:space="0" w:color="auto"/>
              <w:bottom w:val="single" w:sz="6" w:space="0" w:color="auto"/>
              <w:right w:val="single" w:sz="6" w:space="0" w:color="auto"/>
            </w:tcBorders>
          </w:tcPr>
          <w:p w14:paraId="11CDE858" w14:textId="77777777" w:rsidR="00E25F2A" w:rsidRDefault="00B21705">
            <w:pPr>
              <w:jc w:val="center"/>
              <w:rPr>
                <w:rFonts w:eastAsiaTheme="minorEastAsia"/>
              </w:rPr>
            </w:pPr>
            <w:r>
              <w:rPr>
                <w:rFonts w:eastAsiaTheme="minorEastAsia"/>
              </w:rPr>
              <w:t>12</w:t>
            </w:r>
          </w:p>
        </w:tc>
        <w:tc>
          <w:tcPr>
            <w:tcW w:w="5120" w:type="dxa"/>
            <w:tcBorders>
              <w:top w:val="single" w:sz="6" w:space="0" w:color="auto"/>
              <w:left w:val="single" w:sz="6" w:space="0" w:color="auto"/>
              <w:bottom w:val="single" w:sz="6" w:space="0" w:color="auto"/>
              <w:right w:val="single" w:sz="6" w:space="0" w:color="auto"/>
            </w:tcBorders>
          </w:tcPr>
          <w:p w14:paraId="2357217B" w14:textId="77777777" w:rsidR="00E25F2A" w:rsidRDefault="00B21705">
            <w:pPr>
              <w:rPr>
                <w:rFonts w:eastAsiaTheme="minorEastAsia"/>
              </w:rPr>
            </w:pPr>
            <w:r>
              <w:rPr>
                <w:rFonts w:eastAsiaTheme="minorEastAsia"/>
              </w:rPr>
              <w:t>Иные сведения об объявленных дивидендах, указываемые эмитентом по собственному усмотрению</w:t>
            </w:r>
          </w:p>
        </w:tc>
        <w:tc>
          <w:tcPr>
            <w:tcW w:w="3440" w:type="dxa"/>
            <w:tcBorders>
              <w:top w:val="single" w:sz="6" w:space="0" w:color="auto"/>
              <w:left w:val="single" w:sz="6" w:space="0" w:color="auto"/>
              <w:bottom w:val="single" w:sz="6" w:space="0" w:color="auto"/>
              <w:right w:val="double" w:sz="6" w:space="0" w:color="auto"/>
            </w:tcBorders>
          </w:tcPr>
          <w:p w14:paraId="60AC3749" w14:textId="77777777" w:rsidR="00E25F2A" w:rsidRDefault="00B21705">
            <w:pPr>
              <w:rPr>
                <w:rFonts w:eastAsiaTheme="minorEastAsia"/>
              </w:rPr>
            </w:pPr>
            <w:r>
              <w:rPr>
                <w:rFonts w:eastAsiaTheme="minorEastAsia"/>
              </w:rPr>
              <w:t>нет</w:t>
            </w:r>
          </w:p>
        </w:tc>
      </w:tr>
      <w:tr w:rsidR="00E25F2A" w14:paraId="755222FC" w14:textId="77777777">
        <w:tc>
          <w:tcPr>
            <w:tcW w:w="692" w:type="dxa"/>
            <w:tcBorders>
              <w:top w:val="single" w:sz="6" w:space="0" w:color="auto"/>
              <w:left w:val="double" w:sz="6" w:space="0" w:color="auto"/>
              <w:bottom w:val="single" w:sz="6" w:space="0" w:color="auto"/>
              <w:right w:val="single" w:sz="6" w:space="0" w:color="auto"/>
            </w:tcBorders>
          </w:tcPr>
          <w:p w14:paraId="112279DD" w14:textId="77777777" w:rsidR="00E25F2A" w:rsidRDefault="00B21705">
            <w:pPr>
              <w:jc w:val="center"/>
              <w:rPr>
                <w:rFonts w:eastAsiaTheme="minorEastAsia"/>
              </w:rPr>
            </w:pPr>
            <w:r>
              <w:rPr>
                <w:rFonts w:eastAsiaTheme="minorEastAsia"/>
              </w:rPr>
              <w:t>13</w:t>
            </w:r>
          </w:p>
        </w:tc>
        <w:tc>
          <w:tcPr>
            <w:tcW w:w="8560" w:type="dxa"/>
            <w:gridSpan w:val="2"/>
            <w:tcBorders>
              <w:top w:val="single" w:sz="6" w:space="0" w:color="auto"/>
              <w:left w:val="single" w:sz="6" w:space="0" w:color="auto"/>
              <w:bottom w:val="single" w:sz="6" w:space="0" w:color="auto"/>
              <w:right w:val="double" w:sz="6" w:space="0" w:color="auto"/>
            </w:tcBorders>
          </w:tcPr>
          <w:p w14:paraId="72A9C0B0" w14:textId="77777777" w:rsidR="00E25F2A" w:rsidRDefault="00B21705">
            <w:pPr>
              <w:jc w:val="center"/>
              <w:rPr>
                <w:rFonts w:eastAsiaTheme="minorEastAsia"/>
              </w:rPr>
            </w:pPr>
            <w:r>
              <w:rPr>
                <w:rFonts w:eastAsiaTheme="minorEastAsia"/>
              </w:rPr>
              <w:t>II. Сведения о выплаченных дивидендах</w:t>
            </w:r>
          </w:p>
        </w:tc>
      </w:tr>
      <w:tr w:rsidR="00E25F2A" w14:paraId="57449A13" w14:textId="77777777">
        <w:tc>
          <w:tcPr>
            <w:tcW w:w="692" w:type="dxa"/>
            <w:tcBorders>
              <w:top w:val="single" w:sz="6" w:space="0" w:color="auto"/>
              <w:left w:val="double" w:sz="6" w:space="0" w:color="auto"/>
              <w:bottom w:val="single" w:sz="6" w:space="0" w:color="auto"/>
              <w:right w:val="single" w:sz="6" w:space="0" w:color="auto"/>
            </w:tcBorders>
          </w:tcPr>
          <w:p w14:paraId="6B1511E9" w14:textId="77777777" w:rsidR="00E25F2A" w:rsidRDefault="00B21705">
            <w:pPr>
              <w:jc w:val="center"/>
              <w:rPr>
                <w:rFonts w:eastAsiaTheme="minorEastAsia"/>
              </w:rPr>
            </w:pPr>
            <w:r>
              <w:rPr>
                <w:rFonts w:eastAsiaTheme="minorEastAsia"/>
              </w:rPr>
              <w:t>14</w:t>
            </w:r>
          </w:p>
        </w:tc>
        <w:tc>
          <w:tcPr>
            <w:tcW w:w="5120" w:type="dxa"/>
            <w:tcBorders>
              <w:top w:val="single" w:sz="6" w:space="0" w:color="auto"/>
              <w:left w:val="single" w:sz="6" w:space="0" w:color="auto"/>
              <w:bottom w:val="single" w:sz="6" w:space="0" w:color="auto"/>
              <w:right w:val="single" w:sz="6" w:space="0" w:color="auto"/>
            </w:tcBorders>
          </w:tcPr>
          <w:p w14:paraId="225CF4EF" w14:textId="77777777" w:rsidR="00E25F2A" w:rsidRDefault="00B21705">
            <w:pPr>
              <w:rPr>
                <w:rFonts w:eastAsiaTheme="minorEastAsia"/>
              </w:rPr>
            </w:pPr>
            <w:r>
              <w:rPr>
                <w:rFonts w:eastAsiaTheme="minorEastAsia"/>
              </w:rPr>
              <w:t>Общий размер выплаченных дивидендов по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632D2DD8" w14:textId="77777777" w:rsidR="00E25F2A" w:rsidRDefault="00B21705">
            <w:pPr>
              <w:rPr>
                <w:rFonts w:eastAsiaTheme="minorEastAsia"/>
              </w:rPr>
            </w:pPr>
            <w:r>
              <w:rPr>
                <w:rFonts w:eastAsiaTheme="minorEastAsia"/>
              </w:rPr>
              <w:t>2 108 634 483,95</w:t>
            </w:r>
          </w:p>
        </w:tc>
      </w:tr>
      <w:tr w:rsidR="00E25F2A" w14:paraId="36ADE71C" w14:textId="77777777">
        <w:tc>
          <w:tcPr>
            <w:tcW w:w="692" w:type="dxa"/>
            <w:tcBorders>
              <w:top w:val="single" w:sz="6" w:space="0" w:color="auto"/>
              <w:left w:val="double" w:sz="6" w:space="0" w:color="auto"/>
              <w:bottom w:val="single" w:sz="6" w:space="0" w:color="auto"/>
              <w:right w:val="single" w:sz="6" w:space="0" w:color="auto"/>
            </w:tcBorders>
          </w:tcPr>
          <w:p w14:paraId="7DD7A63D" w14:textId="77777777" w:rsidR="00E25F2A" w:rsidRDefault="00B21705">
            <w:pPr>
              <w:jc w:val="center"/>
              <w:rPr>
                <w:rFonts w:eastAsiaTheme="minorEastAsia"/>
              </w:rPr>
            </w:pPr>
            <w:r>
              <w:rPr>
                <w:rFonts w:eastAsiaTheme="minorEastAsia"/>
              </w:rPr>
              <w:t>15</w:t>
            </w:r>
          </w:p>
        </w:tc>
        <w:tc>
          <w:tcPr>
            <w:tcW w:w="5120" w:type="dxa"/>
            <w:tcBorders>
              <w:top w:val="single" w:sz="6" w:space="0" w:color="auto"/>
              <w:left w:val="single" w:sz="6" w:space="0" w:color="auto"/>
              <w:bottom w:val="single" w:sz="6" w:space="0" w:color="auto"/>
              <w:right w:val="single" w:sz="6" w:space="0" w:color="auto"/>
            </w:tcBorders>
          </w:tcPr>
          <w:p w14:paraId="55115C1C" w14:textId="77777777" w:rsidR="00E25F2A" w:rsidRDefault="00B21705">
            <w:pPr>
              <w:rPr>
                <w:rFonts w:eastAsiaTheme="minorEastAsia"/>
              </w:rPr>
            </w:pPr>
            <w:r>
              <w:rPr>
                <w:rFonts w:eastAsiaTheme="minorEastAsia"/>
              </w:rPr>
              <w:t>Доля выплаченных дивидендов в общем размере объявленных дивидендов по акциям данной категории (типа), %</w:t>
            </w:r>
          </w:p>
        </w:tc>
        <w:tc>
          <w:tcPr>
            <w:tcW w:w="3440" w:type="dxa"/>
            <w:tcBorders>
              <w:top w:val="single" w:sz="6" w:space="0" w:color="auto"/>
              <w:left w:val="single" w:sz="6" w:space="0" w:color="auto"/>
              <w:bottom w:val="single" w:sz="6" w:space="0" w:color="auto"/>
              <w:right w:val="double" w:sz="6" w:space="0" w:color="auto"/>
            </w:tcBorders>
          </w:tcPr>
          <w:p w14:paraId="16077205" w14:textId="77777777" w:rsidR="00E25F2A" w:rsidRDefault="00B21705">
            <w:pPr>
              <w:rPr>
                <w:rFonts w:eastAsiaTheme="minorEastAsia"/>
              </w:rPr>
            </w:pPr>
            <w:r>
              <w:rPr>
                <w:rFonts w:eastAsiaTheme="minorEastAsia"/>
              </w:rPr>
              <w:t>99.6</w:t>
            </w:r>
          </w:p>
        </w:tc>
      </w:tr>
      <w:tr w:rsidR="00E25F2A" w14:paraId="737D5B44" w14:textId="77777777">
        <w:tc>
          <w:tcPr>
            <w:tcW w:w="692" w:type="dxa"/>
            <w:tcBorders>
              <w:top w:val="single" w:sz="6" w:space="0" w:color="auto"/>
              <w:left w:val="double" w:sz="6" w:space="0" w:color="auto"/>
              <w:bottom w:val="single" w:sz="6" w:space="0" w:color="auto"/>
              <w:right w:val="single" w:sz="6" w:space="0" w:color="auto"/>
            </w:tcBorders>
          </w:tcPr>
          <w:p w14:paraId="4887E6FA" w14:textId="77777777" w:rsidR="00E25F2A" w:rsidRDefault="00B21705">
            <w:pPr>
              <w:jc w:val="center"/>
              <w:rPr>
                <w:rFonts w:eastAsiaTheme="minorEastAsia"/>
              </w:rPr>
            </w:pPr>
            <w:r>
              <w:rPr>
                <w:rFonts w:eastAsiaTheme="minorEastAsia"/>
              </w:rPr>
              <w:t>16</w:t>
            </w:r>
          </w:p>
        </w:tc>
        <w:tc>
          <w:tcPr>
            <w:tcW w:w="5120" w:type="dxa"/>
            <w:tcBorders>
              <w:top w:val="single" w:sz="6" w:space="0" w:color="auto"/>
              <w:left w:val="single" w:sz="6" w:space="0" w:color="auto"/>
              <w:bottom w:val="single" w:sz="6" w:space="0" w:color="auto"/>
              <w:right w:val="single" w:sz="6" w:space="0" w:color="auto"/>
            </w:tcBorders>
          </w:tcPr>
          <w:p w14:paraId="20B4DB71" w14:textId="77777777" w:rsidR="00E25F2A" w:rsidRDefault="00B21705">
            <w:pPr>
              <w:rPr>
                <w:rFonts w:eastAsiaTheme="minorEastAsia"/>
              </w:rPr>
            </w:pPr>
            <w:r>
              <w:rPr>
                <w:rFonts w:eastAsiaTheme="minorEastAsia"/>
              </w:rPr>
              <w:t>Причины невыплаты объявленных дивидендов в случае, если объявленные дивиденды не выплачены или выплачены эмитентом не в полном объеме</w:t>
            </w:r>
          </w:p>
        </w:tc>
        <w:tc>
          <w:tcPr>
            <w:tcW w:w="3440" w:type="dxa"/>
            <w:tcBorders>
              <w:top w:val="single" w:sz="6" w:space="0" w:color="auto"/>
              <w:left w:val="single" w:sz="6" w:space="0" w:color="auto"/>
              <w:bottom w:val="single" w:sz="6" w:space="0" w:color="auto"/>
              <w:right w:val="double" w:sz="6" w:space="0" w:color="auto"/>
            </w:tcBorders>
          </w:tcPr>
          <w:p w14:paraId="555330A0" w14:textId="77777777" w:rsidR="00E25F2A" w:rsidRDefault="00B21705">
            <w:pPr>
              <w:rPr>
                <w:rFonts w:eastAsiaTheme="minorEastAsia"/>
              </w:rPr>
            </w:pPr>
            <w:r>
              <w:rPr>
                <w:rFonts w:eastAsiaTheme="minorEastAsia"/>
              </w:rPr>
              <w:t>несвоевременное представление акционерами достоверных и полных сведений, необходимых для получения дивидендов.</w:t>
            </w:r>
          </w:p>
        </w:tc>
      </w:tr>
      <w:tr w:rsidR="00E25F2A" w14:paraId="6DFD39FF" w14:textId="77777777">
        <w:tc>
          <w:tcPr>
            <w:tcW w:w="692" w:type="dxa"/>
            <w:tcBorders>
              <w:top w:val="single" w:sz="6" w:space="0" w:color="auto"/>
              <w:left w:val="double" w:sz="6" w:space="0" w:color="auto"/>
              <w:bottom w:val="double" w:sz="6" w:space="0" w:color="auto"/>
              <w:right w:val="single" w:sz="6" w:space="0" w:color="auto"/>
            </w:tcBorders>
          </w:tcPr>
          <w:p w14:paraId="2B23242F" w14:textId="77777777" w:rsidR="00E25F2A" w:rsidRDefault="00B21705">
            <w:pPr>
              <w:jc w:val="center"/>
              <w:rPr>
                <w:rFonts w:eastAsiaTheme="minorEastAsia"/>
              </w:rPr>
            </w:pPr>
            <w:r>
              <w:rPr>
                <w:rFonts w:eastAsiaTheme="minorEastAsia"/>
              </w:rPr>
              <w:t>17</w:t>
            </w:r>
          </w:p>
        </w:tc>
        <w:tc>
          <w:tcPr>
            <w:tcW w:w="5120" w:type="dxa"/>
            <w:tcBorders>
              <w:top w:val="single" w:sz="6" w:space="0" w:color="auto"/>
              <w:left w:val="single" w:sz="6" w:space="0" w:color="auto"/>
              <w:bottom w:val="double" w:sz="6" w:space="0" w:color="auto"/>
              <w:right w:val="single" w:sz="6" w:space="0" w:color="auto"/>
            </w:tcBorders>
          </w:tcPr>
          <w:p w14:paraId="7E2FE8E0" w14:textId="77777777" w:rsidR="00E25F2A" w:rsidRDefault="00B21705">
            <w:pPr>
              <w:rPr>
                <w:rFonts w:eastAsiaTheme="minorEastAsia"/>
              </w:rPr>
            </w:pPr>
            <w:r>
              <w:rPr>
                <w:rFonts w:eastAsiaTheme="minorEastAsia"/>
              </w:rPr>
              <w:t>Иные сведения о выплаченных дивидендах, указываемые эмитентом по собственному усмотрению</w:t>
            </w:r>
          </w:p>
        </w:tc>
        <w:tc>
          <w:tcPr>
            <w:tcW w:w="3440" w:type="dxa"/>
            <w:tcBorders>
              <w:top w:val="single" w:sz="6" w:space="0" w:color="auto"/>
              <w:left w:val="single" w:sz="6" w:space="0" w:color="auto"/>
              <w:bottom w:val="double" w:sz="6" w:space="0" w:color="auto"/>
              <w:right w:val="double" w:sz="6" w:space="0" w:color="auto"/>
            </w:tcBorders>
          </w:tcPr>
          <w:p w14:paraId="0F05D65C" w14:textId="77777777" w:rsidR="00E25F2A" w:rsidRDefault="00B21705">
            <w:pPr>
              <w:rPr>
                <w:rFonts w:eastAsiaTheme="minorEastAsia"/>
              </w:rPr>
            </w:pPr>
            <w:r>
              <w:rPr>
                <w:rFonts w:eastAsiaTheme="minorEastAsia"/>
              </w:rPr>
              <w:t>нет</w:t>
            </w:r>
          </w:p>
        </w:tc>
      </w:tr>
    </w:tbl>
    <w:p w14:paraId="7E270F66" w14:textId="77777777" w:rsidR="00E25F2A" w:rsidRDefault="00E25F2A">
      <w:pPr>
        <w:pStyle w:val="ThinDelim"/>
        <w:rPr>
          <w:rFonts w:eastAsiaTheme="minorEastAsia"/>
          <w:szCs w:val="20"/>
        </w:rPr>
      </w:pPr>
    </w:p>
    <w:tbl>
      <w:tblPr>
        <w:tblW w:w="0" w:type="auto"/>
        <w:tblLayout w:type="fixed"/>
        <w:tblCellMar>
          <w:left w:w="72" w:type="dxa"/>
          <w:right w:w="72" w:type="dxa"/>
        </w:tblCellMar>
        <w:tblLook w:val="0000" w:firstRow="0" w:lastRow="0" w:firstColumn="0" w:lastColumn="0" w:noHBand="0" w:noVBand="0"/>
      </w:tblPr>
      <w:tblGrid>
        <w:gridCol w:w="692"/>
        <w:gridCol w:w="5120"/>
        <w:gridCol w:w="3440"/>
      </w:tblGrid>
      <w:tr w:rsidR="00E25F2A" w14:paraId="4839D0E6" w14:textId="77777777">
        <w:tc>
          <w:tcPr>
            <w:tcW w:w="692" w:type="dxa"/>
            <w:tcBorders>
              <w:top w:val="double" w:sz="6" w:space="0" w:color="auto"/>
              <w:left w:val="double" w:sz="6" w:space="0" w:color="auto"/>
              <w:bottom w:val="single" w:sz="6" w:space="0" w:color="auto"/>
              <w:right w:val="single" w:sz="6" w:space="0" w:color="auto"/>
            </w:tcBorders>
          </w:tcPr>
          <w:p w14:paraId="3B86A9D3" w14:textId="77777777" w:rsidR="00E25F2A" w:rsidRDefault="00B21705">
            <w:pPr>
              <w:jc w:val="center"/>
              <w:rPr>
                <w:rFonts w:eastAsiaTheme="minorEastAsia"/>
              </w:rPr>
            </w:pPr>
            <w:r>
              <w:rPr>
                <w:rFonts w:eastAsiaTheme="minorEastAsia"/>
              </w:rPr>
              <w:t>N п/п</w:t>
            </w:r>
          </w:p>
        </w:tc>
        <w:tc>
          <w:tcPr>
            <w:tcW w:w="5120" w:type="dxa"/>
            <w:tcBorders>
              <w:top w:val="double" w:sz="6" w:space="0" w:color="auto"/>
              <w:left w:val="single" w:sz="6" w:space="0" w:color="auto"/>
              <w:bottom w:val="single" w:sz="6" w:space="0" w:color="auto"/>
              <w:right w:val="single" w:sz="6" w:space="0" w:color="auto"/>
            </w:tcBorders>
          </w:tcPr>
          <w:p w14:paraId="382DE18A" w14:textId="77777777" w:rsidR="00E25F2A" w:rsidRDefault="00B21705">
            <w:pPr>
              <w:jc w:val="center"/>
              <w:rPr>
                <w:rFonts w:eastAsiaTheme="minorEastAsia"/>
              </w:rPr>
            </w:pPr>
            <w:r>
              <w:rPr>
                <w:rFonts w:eastAsiaTheme="minorEastAsia"/>
              </w:rPr>
              <w:t>Наименование показателя</w:t>
            </w:r>
          </w:p>
        </w:tc>
        <w:tc>
          <w:tcPr>
            <w:tcW w:w="3440" w:type="dxa"/>
            <w:tcBorders>
              <w:top w:val="double" w:sz="6" w:space="0" w:color="auto"/>
              <w:left w:val="single" w:sz="6" w:space="0" w:color="auto"/>
              <w:bottom w:val="single" w:sz="6" w:space="0" w:color="auto"/>
              <w:right w:val="double" w:sz="6" w:space="0" w:color="auto"/>
            </w:tcBorders>
          </w:tcPr>
          <w:p w14:paraId="53323576" w14:textId="77777777" w:rsidR="00E25F2A" w:rsidRDefault="00B21705">
            <w:pPr>
              <w:jc w:val="center"/>
              <w:rPr>
                <w:rFonts w:eastAsiaTheme="minorEastAsia"/>
              </w:rPr>
            </w:pPr>
            <w:r>
              <w:rPr>
                <w:rFonts w:eastAsiaTheme="minorEastAsia"/>
              </w:rPr>
              <w:t xml:space="preserve">Отчетный период, за который (по результатам которого) выплачиваются (выплачивались) </w:t>
            </w:r>
            <w:r>
              <w:rPr>
                <w:rFonts w:eastAsiaTheme="minorEastAsia"/>
              </w:rPr>
              <w:lastRenderedPageBreak/>
              <w:t>объявленные дивиденды - 2025г., 9 мес.</w:t>
            </w:r>
          </w:p>
        </w:tc>
      </w:tr>
      <w:tr w:rsidR="00E25F2A" w14:paraId="5D1D71C3" w14:textId="77777777">
        <w:tc>
          <w:tcPr>
            <w:tcW w:w="692" w:type="dxa"/>
            <w:tcBorders>
              <w:top w:val="single" w:sz="6" w:space="0" w:color="auto"/>
              <w:left w:val="double" w:sz="6" w:space="0" w:color="auto"/>
              <w:bottom w:val="single" w:sz="6" w:space="0" w:color="auto"/>
              <w:right w:val="single" w:sz="6" w:space="0" w:color="auto"/>
            </w:tcBorders>
          </w:tcPr>
          <w:p w14:paraId="6D0FEA02" w14:textId="77777777" w:rsidR="00E25F2A" w:rsidRDefault="00B21705">
            <w:pPr>
              <w:jc w:val="center"/>
              <w:rPr>
                <w:rFonts w:eastAsiaTheme="minorEastAsia"/>
              </w:rPr>
            </w:pPr>
            <w:r>
              <w:rPr>
                <w:rFonts w:eastAsiaTheme="minorEastAsia"/>
              </w:rPr>
              <w:lastRenderedPageBreak/>
              <w:t>1</w:t>
            </w:r>
          </w:p>
        </w:tc>
        <w:tc>
          <w:tcPr>
            <w:tcW w:w="5120" w:type="dxa"/>
            <w:tcBorders>
              <w:top w:val="single" w:sz="6" w:space="0" w:color="auto"/>
              <w:left w:val="single" w:sz="6" w:space="0" w:color="auto"/>
              <w:bottom w:val="single" w:sz="6" w:space="0" w:color="auto"/>
              <w:right w:val="single" w:sz="6" w:space="0" w:color="auto"/>
            </w:tcBorders>
          </w:tcPr>
          <w:p w14:paraId="1691427E" w14:textId="77777777" w:rsidR="00E25F2A" w:rsidRDefault="00B21705">
            <w:pPr>
              <w:jc w:val="center"/>
              <w:rPr>
                <w:rFonts w:eastAsiaTheme="minorEastAsia"/>
              </w:rPr>
            </w:pPr>
            <w:r>
              <w:rPr>
                <w:rFonts w:eastAsiaTheme="minorEastAsia"/>
              </w:rPr>
              <w:t>2</w:t>
            </w:r>
          </w:p>
        </w:tc>
        <w:tc>
          <w:tcPr>
            <w:tcW w:w="3440" w:type="dxa"/>
            <w:tcBorders>
              <w:top w:val="single" w:sz="6" w:space="0" w:color="auto"/>
              <w:left w:val="single" w:sz="6" w:space="0" w:color="auto"/>
              <w:bottom w:val="single" w:sz="6" w:space="0" w:color="auto"/>
              <w:right w:val="double" w:sz="6" w:space="0" w:color="auto"/>
            </w:tcBorders>
          </w:tcPr>
          <w:p w14:paraId="5DB0A7AD" w14:textId="77777777" w:rsidR="00E25F2A" w:rsidRDefault="00B21705">
            <w:pPr>
              <w:jc w:val="center"/>
              <w:rPr>
                <w:rFonts w:eastAsiaTheme="minorEastAsia"/>
              </w:rPr>
            </w:pPr>
            <w:r>
              <w:rPr>
                <w:rFonts w:eastAsiaTheme="minorEastAsia"/>
              </w:rPr>
              <w:t>3</w:t>
            </w:r>
          </w:p>
        </w:tc>
      </w:tr>
      <w:tr w:rsidR="00E25F2A" w14:paraId="1FEE443E" w14:textId="77777777">
        <w:tc>
          <w:tcPr>
            <w:tcW w:w="692" w:type="dxa"/>
            <w:tcBorders>
              <w:top w:val="single" w:sz="6" w:space="0" w:color="auto"/>
              <w:left w:val="double" w:sz="6" w:space="0" w:color="auto"/>
              <w:bottom w:val="single" w:sz="6" w:space="0" w:color="auto"/>
              <w:right w:val="single" w:sz="6" w:space="0" w:color="auto"/>
            </w:tcBorders>
          </w:tcPr>
          <w:p w14:paraId="4DA21E7B" w14:textId="77777777" w:rsidR="00E25F2A" w:rsidRDefault="00B21705">
            <w:pPr>
              <w:jc w:val="center"/>
              <w:rPr>
                <w:rFonts w:eastAsiaTheme="minorEastAsia"/>
              </w:rPr>
            </w:pPr>
            <w:r>
              <w:rPr>
                <w:rFonts w:eastAsiaTheme="minorEastAsia"/>
              </w:rPr>
              <w:t>1</w:t>
            </w:r>
          </w:p>
        </w:tc>
        <w:tc>
          <w:tcPr>
            <w:tcW w:w="8560" w:type="dxa"/>
            <w:gridSpan w:val="2"/>
            <w:tcBorders>
              <w:top w:val="single" w:sz="6" w:space="0" w:color="auto"/>
              <w:left w:val="single" w:sz="6" w:space="0" w:color="auto"/>
              <w:bottom w:val="single" w:sz="6" w:space="0" w:color="auto"/>
              <w:right w:val="double" w:sz="6" w:space="0" w:color="auto"/>
            </w:tcBorders>
          </w:tcPr>
          <w:p w14:paraId="5F7829F3" w14:textId="77777777" w:rsidR="00E25F2A" w:rsidRDefault="00B21705">
            <w:pPr>
              <w:jc w:val="center"/>
              <w:rPr>
                <w:rFonts w:eastAsiaTheme="minorEastAsia"/>
              </w:rPr>
            </w:pPr>
            <w:r>
              <w:rPr>
                <w:rFonts w:eastAsiaTheme="minorEastAsia"/>
              </w:rPr>
              <w:t>Категория (тип) акций: обыкновенные</w:t>
            </w:r>
          </w:p>
        </w:tc>
      </w:tr>
      <w:tr w:rsidR="00E25F2A" w14:paraId="7B96E296" w14:textId="77777777">
        <w:tc>
          <w:tcPr>
            <w:tcW w:w="692" w:type="dxa"/>
            <w:tcBorders>
              <w:top w:val="single" w:sz="6" w:space="0" w:color="auto"/>
              <w:left w:val="double" w:sz="6" w:space="0" w:color="auto"/>
              <w:bottom w:val="single" w:sz="6" w:space="0" w:color="auto"/>
              <w:right w:val="single" w:sz="6" w:space="0" w:color="auto"/>
            </w:tcBorders>
          </w:tcPr>
          <w:p w14:paraId="12BCC6C2" w14:textId="77777777" w:rsidR="00E25F2A" w:rsidRDefault="00B21705">
            <w:pPr>
              <w:jc w:val="center"/>
              <w:rPr>
                <w:rFonts w:eastAsiaTheme="minorEastAsia"/>
              </w:rPr>
            </w:pPr>
            <w:r>
              <w:rPr>
                <w:rFonts w:eastAsiaTheme="minorEastAsia"/>
              </w:rPr>
              <w:t>2</w:t>
            </w:r>
          </w:p>
        </w:tc>
        <w:tc>
          <w:tcPr>
            <w:tcW w:w="8560" w:type="dxa"/>
            <w:gridSpan w:val="2"/>
            <w:tcBorders>
              <w:top w:val="single" w:sz="6" w:space="0" w:color="auto"/>
              <w:left w:val="single" w:sz="6" w:space="0" w:color="auto"/>
              <w:bottom w:val="single" w:sz="6" w:space="0" w:color="auto"/>
              <w:right w:val="double" w:sz="6" w:space="0" w:color="auto"/>
            </w:tcBorders>
          </w:tcPr>
          <w:p w14:paraId="6F21B7D9" w14:textId="77777777" w:rsidR="00E25F2A" w:rsidRDefault="00B21705">
            <w:pPr>
              <w:jc w:val="center"/>
              <w:rPr>
                <w:rFonts w:eastAsiaTheme="minorEastAsia"/>
              </w:rPr>
            </w:pPr>
            <w:r>
              <w:rPr>
                <w:rFonts w:eastAsiaTheme="minorEastAsia"/>
              </w:rPr>
              <w:t>I. Сведения об объявленных дивидендах</w:t>
            </w:r>
          </w:p>
        </w:tc>
      </w:tr>
      <w:tr w:rsidR="00E25F2A" w14:paraId="6D335F53" w14:textId="77777777">
        <w:tc>
          <w:tcPr>
            <w:tcW w:w="692" w:type="dxa"/>
            <w:tcBorders>
              <w:top w:val="single" w:sz="6" w:space="0" w:color="auto"/>
              <w:left w:val="double" w:sz="6" w:space="0" w:color="auto"/>
              <w:bottom w:val="single" w:sz="6" w:space="0" w:color="auto"/>
              <w:right w:val="single" w:sz="6" w:space="0" w:color="auto"/>
            </w:tcBorders>
          </w:tcPr>
          <w:p w14:paraId="667F7DEA" w14:textId="77777777" w:rsidR="00E25F2A" w:rsidRDefault="00B21705">
            <w:pPr>
              <w:jc w:val="center"/>
              <w:rPr>
                <w:rFonts w:eastAsiaTheme="minorEastAsia"/>
              </w:rPr>
            </w:pPr>
            <w:r>
              <w:rPr>
                <w:rFonts w:eastAsiaTheme="minorEastAsia"/>
              </w:rPr>
              <w:t>3</w:t>
            </w:r>
          </w:p>
        </w:tc>
        <w:tc>
          <w:tcPr>
            <w:tcW w:w="5120" w:type="dxa"/>
            <w:tcBorders>
              <w:top w:val="single" w:sz="6" w:space="0" w:color="auto"/>
              <w:left w:val="single" w:sz="6" w:space="0" w:color="auto"/>
              <w:bottom w:val="single" w:sz="6" w:space="0" w:color="auto"/>
              <w:right w:val="single" w:sz="6" w:space="0" w:color="auto"/>
            </w:tcBorders>
          </w:tcPr>
          <w:p w14:paraId="440E69BA" w14:textId="77777777" w:rsidR="00E25F2A" w:rsidRDefault="00B21705">
            <w:pPr>
              <w:rPr>
                <w:rFonts w:eastAsiaTheme="minorEastAsia"/>
              </w:rPr>
            </w:pPr>
            <w:r>
              <w:rPr>
                <w:rFonts w:eastAsiaTheme="minorEastAsia"/>
              </w:rPr>
              <w:t>Размер объявленных дивидендов в расчете на одну акцию, руб.</w:t>
            </w:r>
          </w:p>
        </w:tc>
        <w:tc>
          <w:tcPr>
            <w:tcW w:w="3440" w:type="dxa"/>
            <w:tcBorders>
              <w:top w:val="single" w:sz="6" w:space="0" w:color="auto"/>
              <w:left w:val="single" w:sz="6" w:space="0" w:color="auto"/>
              <w:bottom w:val="single" w:sz="6" w:space="0" w:color="auto"/>
              <w:right w:val="double" w:sz="6" w:space="0" w:color="auto"/>
            </w:tcBorders>
          </w:tcPr>
          <w:p w14:paraId="77FAD7BD" w14:textId="77777777" w:rsidR="00E25F2A" w:rsidRDefault="00B21705">
            <w:pPr>
              <w:rPr>
                <w:rFonts w:eastAsiaTheme="minorEastAsia"/>
              </w:rPr>
            </w:pPr>
            <w:r>
              <w:rPr>
                <w:rFonts w:eastAsiaTheme="minorEastAsia"/>
              </w:rPr>
              <w:t>22,48</w:t>
            </w:r>
          </w:p>
        </w:tc>
      </w:tr>
      <w:tr w:rsidR="00E25F2A" w14:paraId="46546FA2" w14:textId="77777777">
        <w:tc>
          <w:tcPr>
            <w:tcW w:w="692" w:type="dxa"/>
            <w:tcBorders>
              <w:top w:val="single" w:sz="6" w:space="0" w:color="auto"/>
              <w:left w:val="double" w:sz="6" w:space="0" w:color="auto"/>
              <w:bottom w:val="single" w:sz="6" w:space="0" w:color="auto"/>
              <w:right w:val="single" w:sz="6" w:space="0" w:color="auto"/>
            </w:tcBorders>
          </w:tcPr>
          <w:p w14:paraId="66DCE21E" w14:textId="77777777" w:rsidR="00E25F2A" w:rsidRDefault="00B21705">
            <w:pPr>
              <w:jc w:val="center"/>
              <w:rPr>
                <w:rFonts w:eastAsiaTheme="minorEastAsia"/>
              </w:rPr>
            </w:pPr>
            <w:r>
              <w:rPr>
                <w:rFonts w:eastAsiaTheme="minorEastAsia"/>
              </w:rPr>
              <w:t>4</w:t>
            </w:r>
          </w:p>
        </w:tc>
        <w:tc>
          <w:tcPr>
            <w:tcW w:w="5120" w:type="dxa"/>
            <w:tcBorders>
              <w:top w:val="single" w:sz="6" w:space="0" w:color="auto"/>
              <w:left w:val="single" w:sz="6" w:space="0" w:color="auto"/>
              <w:bottom w:val="single" w:sz="6" w:space="0" w:color="auto"/>
              <w:right w:val="single" w:sz="6" w:space="0" w:color="auto"/>
            </w:tcBorders>
          </w:tcPr>
          <w:p w14:paraId="42DB998D" w14:textId="77777777" w:rsidR="00E25F2A" w:rsidRDefault="00B21705">
            <w:pPr>
              <w:rPr>
                <w:rFonts w:eastAsiaTheme="minorEastAsia"/>
              </w:rPr>
            </w:pPr>
            <w:r>
              <w:rPr>
                <w:rFonts w:eastAsiaTheme="minorEastAsia"/>
              </w:rPr>
              <w:t>Размер объявленных дивидендов в совокупности по всем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7D9E8B56" w14:textId="77777777" w:rsidR="00E25F2A" w:rsidRDefault="00B21705">
            <w:pPr>
              <w:rPr>
                <w:rFonts w:eastAsiaTheme="minorEastAsia"/>
              </w:rPr>
            </w:pPr>
            <w:r>
              <w:rPr>
                <w:rFonts w:eastAsiaTheme="minorEastAsia"/>
              </w:rPr>
              <w:t>48 976 966 936,00</w:t>
            </w:r>
          </w:p>
        </w:tc>
      </w:tr>
      <w:tr w:rsidR="00E25F2A" w14:paraId="47F4ECEA" w14:textId="77777777">
        <w:tc>
          <w:tcPr>
            <w:tcW w:w="692" w:type="dxa"/>
            <w:tcBorders>
              <w:top w:val="single" w:sz="6" w:space="0" w:color="auto"/>
              <w:left w:val="double" w:sz="6" w:space="0" w:color="auto"/>
              <w:bottom w:val="single" w:sz="6" w:space="0" w:color="auto"/>
              <w:right w:val="single" w:sz="6" w:space="0" w:color="auto"/>
            </w:tcBorders>
          </w:tcPr>
          <w:p w14:paraId="304B6A67" w14:textId="77777777" w:rsidR="00E25F2A" w:rsidRDefault="00B21705">
            <w:pPr>
              <w:jc w:val="center"/>
              <w:rPr>
                <w:rFonts w:eastAsiaTheme="minorEastAsia"/>
              </w:rPr>
            </w:pPr>
            <w:r>
              <w:rPr>
                <w:rFonts w:eastAsiaTheme="minorEastAsia"/>
              </w:rPr>
              <w:t>5</w:t>
            </w:r>
          </w:p>
        </w:tc>
        <w:tc>
          <w:tcPr>
            <w:tcW w:w="5120" w:type="dxa"/>
            <w:tcBorders>
              <w:top w:val="single" w:sz="6" w:space="0" w:color="auto"/>
              <w:left w:val="single" w:sz="6" w:space="0" w:color="auto"/>
              <w:bottom w:val="single" w:sz="6" w:space="0" w:color="auto"/>
              <w:right w:val="single" w:sz="6" w:space="0" w:color="auto"/>
            </w:tcBorders>
          </w:tcPr>
          <w:p w14:paraId="583DAF02" w14:textId="77777777" w:rsidR="00E25F2A" w:rsidRDefault="00B21705">
            <w:pPr>
              <w:rPr>
                <w:rFonts w:eastAsiaTheme="minorEastAsia"/>
              </w:rPr>
            </w:pPr>
            <w:r>
              <w:rPr>
                <w:rFonts w:eastAsiaTheme="minorEastAsia"/>
              </w:rPr>
              <w:t>Доля объявленных дивидендов в чистой прибыли отчетного периода, за который (по результатам которого) выплачиваются (выплачивались) объявленные дивиденды:</w:t>
            </w:r>
          </w:p>
        </w:tc>
        <w:tc>
          <w:tcPr>
            <w:tcW w:w="3440" w:type="dxa"/>
            <w:tcBorders>
              <w:top w:val="single" w:sz="6" w:space="0" w:color="auto"/>
              <w:left w:val="single" w:sz="6" w:space="0" w:color="auto"/>
              <w:bottom w:val="single" w:sz="6" w:space="0" w:color="auto"/>
              <w:right w:val="double" w:sz="6" w:space="0" w:color="auto"/>
            </w:tcBorders>
          </w:tcPr>
          <w:p w14:paraId="516FC567" w14:textId="77777777" w:rsidR="00E25F2A" w:rsidRDefault="00E25F2A">
            <w:pPr>
              <w:rPr>
                <w:rFonts w:eastAsiaTheme="minorEastAsia"/>
              </w:rPr>
            </w:pPr>
          </w:p>
        </w:tc>
      </w:tr>
      <w:tr w:rsidR="00E25F2A" w14:paraId="6EBC8788" w14:textId="77777777">
        <w:tc>
          <w:tcPr>
            <w:tcW w:w="692" w:type="dxa"/>
            <w:tcBorders>
              <w:top w:val="single" w:sz="6" w:space="0" w:color="auto"/>
              <w:left w:val="double" w:sz="6" w:space="0" w:color="auto"/>
              <w:bottom w:val="single" w:sz="6" w:space="0" w:color="auto"/>
              <w:right w:val="single" w:sz="6" w:space="0" w:color="auto"/>
            </w:tcBorders>
          </w:tcPr>
          <w:p w14:paraId="1A31A773" w14:textId="77777777" w:rsidR="00E25F2A" w:rsidRDefault="00B21705">
            <w:pPr>
              <w:jc w:val="center"/>
              <w:rPr>
                <w:rFonts w:eastAsiaTheme="minorEastAsia"/>
              </w:rPr>
            </w:pPr>
            <w:r>
              <w:rPr>
                <w:rFonts w:eastAsiaTheme="minorEastAsia"/>
              </w:rPr>
              <w:t>6</w:t>
            </w:r>
          </w:p>
        </w:tc>
        <w:tc>
          <w:tcPr>
            <w:tcW w:w="5120" w:type="dxa"/>
            <w:tcBorders>
              <w:top w:val="single" w:sz="6" w:space="0" w:color="auto"/>
              <w:left w:val="single" w:sz="6" w:space="0" w:color="auto"/>
              <w:bottom w:val="single" w:sz="6" w:space="0" w:color="auto"/>
              <w:right w:val="single" w:sz="6" w:space="0" w:color="auto"/>
            </w:tcBorders>
          </w:tcPr>
          <w:p w14:paraId="7DF1A377" w14:textId="77777777" w:rsidR="00E25F2A" w:rsidRDefault="00B21705">
            <w:pPr>
              <w:rPr>
                <w:rFonts w:eastAsiaTheme="minorEastAsia"/>
              </w:rPr>
            </w:pPr>
            <w:r>
              <w:rPr>
                <w:rFonts w:eastAsiaTheme="minorEastAsia"/>
              </w:rPr>
              <w:t xml:space="preserve">  по данным консолидированной финансовой отчетности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3A191161" w14:textId="77777777" w:rsidR="00E25F2A" w:rsidRDefault="00B21705">
            <w:pPr>
              <w:rPr>
                <w:rFonts w:eastAsiaTheme="minorEastAsia"/>
              </w:rPr>
            </w:pPr>
            <w:r>
              <w:rPr>
                <w:rFonts w:eastAsiaTheme="minorEastAsia"/>
              </w:rPr>
              <w:t>-</w:t>
            </w:r>
          </w:p>
        </w:tc>
      </w:tr>
      <w:tr w:rsidR="00E25F2A" w14:paraId="5F1E12F5" w14:textId="77777777">
        <w:tc>
          <w:tcPr>
            <w:tcW w:w="692" w:type="dxa"/>
            <w:tcBorders>
              <w:top w:val="single" w:sz="6" w:space="0" w:color="auto"/>
              <w:left w:val="double" w:sz="6" w:space="0" w:color="auto"/>
              <w:bottom w:val="single" w:sz="6" w:space="0" w:color="auto"/>
              <w:right w:val="single" w:sz="6" w:space="0" w:color="auto"/>
            </w:tcBorders>
          </w:tcPr>
          <w:p w14:paraId="51A86FAE" w14:textId="77777777" w:rsidR="00E25F2A" w:rsidRDefault="00B21705">
            <w:pPr>
              <w:jc w:val="center"/>
              <w:rPr>
                <w:rFonts w:eastAsiaTheme="minorEastAsia"/>
              </w:rPr>
            </w:pPr>
            <w:r>
              <w:rPr>
                <w:rFonts w:eastAsiaTheme="minorEastAsia"/>
              </w:rPr>
              <w:t>7</w:t>
            </w:r>
          </w:p>
        </w:tc>
        <w:tc>
          <w:tcPr>
            <w:tcW w:w="5120" w:type="dxa"/>
            <w:tcBorders>
              <w:top w:val="single" w:sz="6" w:space="0" w:color="auto"/>
              <w:left w:val="single" w:sz="6" w:space="0" w:color="auto"/>
              <w:bottom w:val="single" w:sz="6" w:space="0" w:color="auto"/>
              <w:right w:val="single" w:sz="6" w:space="0" w:color="auto"/>
            </w:tcBorders>
          </w:tcPr>
          <w:p w14:paraId="45D1490B" w14:textId="77777777" w:rsidR="00E25F2A" w:rsidRDefault="00B21705">
            <w:pPr>
              <w:rPr>
                <w:rFonts w:eastAsiaTheme="minorEastAsia"/>
              </w:rPr>
            </w:pPr>
            <w:r>
              <w:rPr>
                <w:rFonts w:eastAsiaTheme="minorEastAsia"/>
              </w:rPr>
              <w:t xml:space="preserve">  по данным бухгалтерской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08EBF4E1" w14:textId="77777777" w:rsidR="00E25F2A" w:rsidRDefault="00B21705">
            <w:pPr>
              <w:rPr>
                <w:rFonts w:eastAsiaTheme="minorEastAsia"/>
              </w:rPr>
            </w:pPr>
            <w:r>
              <w:rPr>
                <w:rFonts w:eastAsiaTheme="minorEastAsia"/>
              </w:rPr>
              <w:t>50</w:t>
            </w:r>
          </w:p>
        </w:tc>
      </w:tr>
      <w:tr w:rsidR="00E25F2A" w14:paraId="55C7EC0D" w14:textId="77777777">
        <w:tc>
          <w:tcPr>
            <w:tcW w:w="692" w:type="dxa"/>
            <w:tcBorders>
              <w:top w:val="single" w:sz="6" w:space="0" w:color="auto"/>
              <w:left w:val="double" w:sz="6" w:space="0" w:color="auto"/>
              <w:bottom w:val="single" w:sz="6" w:space="0" w:color="auto"/>
              <w:right w:val="single" w:sz="6" w:space="0" w:color="auto"/>
            </w:tcBorders>
          </w:tcPr>
          <w:p w14:paraId="1FCA3C30" w14:textId="77777777" w:rsidR="00E25F2A" w:rsidRDefault="00B21705">
            <w:pPr>
              <w:jc w:val="center"/>
              <w:rPr>
                <w:rFonts w:eastAsiaTheme="minorEastAsia"/>
              </w:rPr>
            </w:pPr>
            <w:r>
              <w:rPr>
                <w:rFonts w:eastAsiaTheme="minorEastAsia"/>
              </w:rPr>
              <w:t>8</w:t>
            </w:r>
          </w:p>
        </w:tc>
        <w:tc>
          <w:tcPr>
            <w:tcW w:w="5120" w:type="dxa"/>
            <w:tcBorders>
              <w:top w:val="single" w:sz="6" w:space="0" w:color="auto"/>
              <w:left w:val="single" w:sz="6" w:space="0" w:color="auto"/>
              <w:bottom w:val="single" w:sz="6" w:space="0" w:color="auto"/>
              <w:right w:val="single" w:sz="6" w:space="0" w:color="auto"/>
            </w:tcBorders>
          </w:tcPr>
          <w:p w14:paraId="2C73C898" w14:textId="77777777" w:rsidR="00E25F2A" w:rsidRDefault="00B21705">
            <w:pPr>
              <w:rPr>
                <w:rFonts w:eastAsiaTheme="minorEastAsia"/>
              </w:rPr>
            </w:pPr>
            <w:r>
              <w:rPr>
                <w:rFonts w:eastAsiaTheme="minorEastAsia"/>
              </w:rPr>
              <w:t>Источник выплаты объявленных дивидендов (чистая прибыль отчетного периода, нераспределенная чистая прибыль прошлых лет, специальный фонд)</w:t>
            </w:r>
          </w:p>
        </w:tc>
        <w:tc>
          <w:tcPr>
            <w:tcW w:w="3440" w:type="dxa"/>
            <w:tcBorders>
              <w:top w:val="single" w:sz="6" w:space="0" w:color="auto"/>
              <w:left w:val="single" w:sz="6" w:space="0" w:color="auto"/>
              <w:bottom w:val="single" w:sz="6" w:space="0" w:color="auto"/>
              <w:right w:val="double" w:sz="6" w:space="0" w:color="auto"/>
            </w:tcBorders>
          </w:tcPr>
          <w:p w14:paraId="70E329CF" w14:textId="77777777" w:rsidR="00E25F2A" w:rsidRDefault="00B21705">
            <w:pPr>
              <w:rPr>
                <w:rFonts w:eastAsiaTheme="minorEastAsia"/>
              </w:rPr>
            </w:pPr>
            <w:r>
              <w:rPr>
                <w:rFonts w:eastAsiaTheme="minorEastAsia"/>
              </w:rPr>
              <w:t>чистая прибыль</w:t>
            </w:r>
          </w:p>
        </w:tc>
      </w:tr>
      <w:tr w:rsidR="00E25F2A" w14:paraId="5558F01B" w14:textId="77777777">
        <w:tc>
          <w:tcPr>
            <w:tcW w:w="692" w:type="dxa"/>
            <w:tcBorders>
              <w:top w:val="single" w:sz="6" w:space="0" w:color="auto"/>
              <w:left w:val="double" w:sz="6" w:space="0" w:color="auto"/>
              <w:bottom w:val="single" w:sz="6" w:space="0" w:color="auto"/>
              <w:right w:val="single" w:sz="6" w:space="0" w:color="auto"/>
            </w:tcBorders>
          </w:tcPr>
          <w:p w14:paraId="71B78051" w14:textId="77777777" w:rsidR="00E25F2A" w:rsidRDefault="00B21705">
            <w:pPr>
              <w:jc w:val="center"/>
              <w:rPr>
                <w:rFonts w:eastAsiaTheme="minorEastAsia"/>
              </w:rPr>
            </w:pPr>
            <w:r>
              <w:rPr>
                <w:rFonts w:eastAsiaTheme="minorEastAsia"/>
              </w:rPr>
              <w:t>9</w:t>
            </w:r>
          </w:p>
        </w:tc>
        <w:tc>
          <w:tcPr>
            <w:tcW w:w="5120" w:type="dxa"/>
            <w:tcBorders>
              <w:top w:val="single" w:sz="6" w:space="0" w:color="auto"/>
              <w:left w:val="single" w:sz="6" w:space="0" w:color="auto"/>
              <w:bottom w:val="single" w:sz="6" w:space="0" w:color="auto"/>
              <w:right w:val="single" w:sz="6" w:space="0" w:color="auto"/>
            </w:tcBorders>
          </w:tcPr>
          <w:p w14:paraId="27C29C36" w14:textId="77777777" w:rsidR="00E25F2A" w:rsidRDefault="00B21705">
            <w:pPr>
              <w:rPr>
                <w:rFonts w:eastAsiaTheme="minorEastAsia"/>
              </w:rPr>
            </w:pPr>
            <w:r>
              <w:rPr>
                <w:rFonts w:eastAsiaTheme="minorEastAsia"/>
              </w:rPr>
              <w:t>Орган управления эмитента, принявший решение об объявлении дивидендов, дата принятия такого решения, дата составления и номер протокола собрания (заседания) органа управления эмитента, на котором принято такое решение</w:t>
            </w:r>
          </w:p>
        </w:tc>
        <w:tc>
          <w:tcPr>
            <w:tcW w:w="3440" w:type="dxa"/>
            <w:tcBorders>
              <w:top w:val="single" w:sz="6" w:space="0" w:color="auto"/>
              <w:left w:val="single" w:sz="6" w:space="0" w:color="auto"/>
              <w:bottom w:val="single" w:sz="6" w:space="0" w:color="auto"/>
              <w:right w:val="double" w:sz="6" w:space="0" w:color="auto"/>
            </w:tcBorders>
          </w:tcPr>
          <w:p w14:paraId="6FEF95F6" w14:textId="048F527F" w:rsidR="00E25F2A" w:rsidRDefault="00B21705">
            <w:pPr>
              <w:rPr>
                <w:rFonts w:eastAsiaTheme="minorEastAsia"/>
              </w:rPr>
            </w:pPr>
            <w:r>
              <w:rPr>
                <w:rFonts w:eastAsiaTheme="minorEastAsia"/>
              </w:rPr>
              <w:t>Общее собрание акционеров, дата решения - 2</w:t>
            </w:r>
            <w:r w:rsidR="003F4393">
              <w:rPr>
                <w:rFonts w:eastAsiaTheme="minorEastAsia"/>
              </w:rPr>
              <w:t>4</w:t>
            </w:r>
            <w:r>
              <w:rPr>
                <w:rFonts w:eastAsiaTheme="minorEastAsia"/>
              </w:rPr>
              <w:t xml:space="preserve"> декабря 2025, протокол № 55 от 26.12.2025</w:t>
            </w:r>
          </w:p>
        </w:tc>
      </w:tr>
      <w:tr w:rsidR="00E25F2A" w14:paraId="6EFF2414" w14:textId="77777777">
        <w:tc>
          <w:tcPr>
            <w:tcW w:w="692" w:type="dxa"/>
            <w:tcBorders>
              <w:top w:val="single" w:sz="6" w:space="0" w:color="auto"/>
              <w:left w:val="double" w:sz="6" w:space="0" w:color="auto"/>
              <w:bottom w:val="single" w:sz="6" w:space="0" w:color="auto"/>
              <w:right w:val="single" w:sz="6" w:space="0" w:color="auto"/>
            </w:tcBorders>
          </w:tcPr>
          <w:p w14:paraId="500031D2" w14:textId="77777777" w:rsidR="00E25F2A" w:rsidRDefault="00B21705">
            <w:pPr>
              <w:jc w:val="center"/>
              <w:rPr>
                <w:rFonts w:eastAsiaTheme="minorEastAsia"/>
              </w:rPr>
            </w:pPr>
            <w:r>
              <w:rPr>
                <w:rFonts w:eastAsiaTheme="minorEastAsia"/>
              </w:rPr>
              <w:t>10</w:t>
            </w:r>
          </w:p>
        </w:tc>
        <w:tc>
          <w:tcPr>
            <w:tcW w:w="5120" w:type="dxa"/>
            <w:tcBorders>
              <w:top w:val="single" w:sz="6" w:space="0" w:color="auto"/>
              <w:left w:val="single" w:sz="6" w:space="0" w:color="auto"/>
              <w:bottom w:val="single" w:sz="6" w:space="0" w:color="auto"/>
              <w:right w:val="single" w:sz="6" w:space="0" w:color="auto"/>
            </w:tcBorders>
          </w:tcPr>
          <w:p w14:paraId="3284225A" w14:textId="77777777" w:rsidR="00E25F2A" w:rsidRDefault="00B21705">
            <w:pPr>
              <w:rPr>
                <w:rFonts w:eastAsiaTheme="minorEastAsia"/>
              </w:rPr>
            </w:pPr>
            <w:r>
              <w:rPr>
                <w:rFonts w:eastAsiaTheme="minorEastAsia"/>
              </w:rPr>
              <w:t>Дата, на которую определяются (определялись) лица, имеющие (имевшие) право на получение дивидендов</w:t>
            </w:r>
          </w:p>
        </w:tc>
        <w:tc>
          <w:tcPr>
            <w:tcW w:w="3440" w:type="dxa"/>
            <w:tcBorders>
              <w:top w:val="single" w:sz="6" w:space="0" w:color="auto"/>
              <w:left w:val="single" w:sz="6" w:space="0" w:color="auto"/>
              <w:bottom w:val="single" w:sz="6" w:space="0" w:color="auto"/>
              <w:right w:val="double" w:sz="6" w:space="0" w:color="auto"/>
            </w:tcBorders>
          </w:tcPr>
          <w:p w14:paraId="1226A11A" w14:textId="77777777" w:rsidR="00E25F2A" w:rsidRDefault="00B21705">
            <w:pPr>
              <w:rPr>
                <w:rFonts w:eastAsiaTheme="minorEastAsia"/>
              </w:rPr>
            </w:pPr>
            <w:r>
              <w:rPr>
                <w:rFonts w:eastAsiaTheme="minorEastAsia"/>
              </w:rPr>
              <w:t>11.01.2026</w:t>
            </w:r>
          </w:p>
        </w:tc>
      </w:tr>
      <w:tr w:rsidR="00E25F2A" w14:paraId="06EC9301" w14:textId="77777777">
        <w:tc>
          <w:tcPr>
            <w:tcW w:w="692" w:type="dxa"/>
            <w:tcBorders>
              <w:top w:val="single" w:sz="6" w:space="0" w:color="auto"/>
              <w:left w:val="double" w:sz="6" w:space="0" w:color="auto"/>
              <w:bottom w:val="single" w:sz="6" w:space="0" w:color="auto"/>
              <w:right w:val="single" w:sz="6" w:space="0" w:color="auto"/>
            </w:tcBorders>
          </w:tcPr>
          <w:p w14:paraId="4D1817F7" w14:textId="77777777" w:rsidR="00E25F2A" w:rsidRDefault="00B21705">
            <w:pPr>
              <w:jc w:val="center"/>
              <w:rPr>
                <w:rFonts w:eastAsiaTheme="minorEastAsia"/>
              </w:rPr>
            </w:pPr>
            <w:r>
              <w:rPr>
                <w:rFonts w:eastAsiaTheme="minorEastAsia"/>
              </w:rPr>
              <w:t>11</w:t>
            </w:r>
          </w:p>
        </w:tc>
        <w:tc>
          <w:tcPr>
            <w:tcW w:w="5120" w:type="dxa"/>
            <w:tcBorders>
              <w:top w:val="single" w:sz="6" w:space="0" w:color="auto"/>
              <w:left w:val="single" w:sz="6" w:space="0" w:color="auto"/>
              <w:bottom w:val="single" w:sz="6" w:space="0" w:color="auto"/>
              <w:right w:val="single" w:sz="6" w:space="0" w:color="auto"/>
            </w:tcBorders>
          </w:tcPr>
          <w:p w14:paraId="305C2C95" w14:textId="77777777" w:rsidR="00E25F2A" w:rsidRDefault="00B21705">
            <w:pPr>
              <w:rPr>
                <w:rFonts w:eastAsiaTheme="minorEastAsia"/>
              </w:rPr>
            </w:pPr>
            <w:r>
              <w:rPr>
                <w:rFonts w:eastAsiaTheme="minorEastAsia"/>
              </w:rPr>
              <w:t>Срок (дата) выплаты объявленных дивидендов</w:t>
            </w:r>
          </w:p>
        </w:tc>
        <w:tc>
          <w:tcPr>
            <w:tcW w:w="3440" w:type="dxa"/>
            <w:tcBorders>
              <w:top w:val="single" w:sz="6" w:space="0" w:color="auto"/>
              <w:left w:val="single" w:sz="6" w:space="0" w:color="auto"/>
              <w:bottom w:val="single" w:sz="6" w:space="0" w:color="auto"/>
              <w:right w:val="double" w:sz="6" w:space="0" w:color="auto"/>
            </w:tcBorders>
          </w:tcPr>
          <w:p w14:paraId="5B271F67" w14:textId="77777777" w:rsidR="00E25F2A" w:rsidRDefault="00B21705">
            <w:pPr>
              <w:rPr>
                <w:rFonts w:eastAsiaTheme="minorEastAsia"/>
              </w:rPr>
            </w:pPr>
            <w:r>
              <w:rPr>
                <w:rFonts w:eastAsiaTheme="minorEastAsia"/>
              </w:rPr>
              <w:t>номинальным держателям: 23.01.2026; акционерам, зарегистрированным в реестре акционеров: 13.02.2026</w:t>
            </w:r>
          </w:p>
        </w:tc>
      </w:tr>
      <w:tr w:rsidR="00E25F2A" w14:paraId="21AD15CB" w14:textId="77777777">
        <w:tc>
          <w:tcPr>
            <w:tcW w:w="692" w:type="dxa"/>
            <w:tcBorders>
              <w:top w:val="single" w:sz="6" w:space="0" w:color="auto"/>
              <w:left w:val="double" w:sz="6" w:space="0" w:color="auto"/>
              <w:bottom w:val="single" w:sz="6" w:space="0" w:color="auto"/>
              <w:right w:val="single" w:sz="6" w:space="0" w:color="auto"/>
            </w:tcBorders>
          </w:tcPr>
          <w:p w14:paraId="3CD04602" w14:textId="77777777" w:rsidR="00E25F2A" w:rsidRDefault="00B21705">
            <w:pPr>
              <w:jc w:val="center"/>
              <w:rPr>
                <w:rFonts w:eastAsiaTheme="minorEastAsia"/>
              </w:rPr>
            </w:pPr>
            <w:r>
              <w:rPr>
                <w:rFonts w:eastAsiaTheme="minorEastAsia"/>
              </w:rPr>
              <w:t>12</w:t>
            </w:r>
          </w:p>
        </w:tc>
        <w:tc>
          <w:tcPr>
            <w:tcW w:w="5120" w:type="dxa"/>
            <w:tcBorders>
              <w:top w:val="single" w:sz="6" w:space="0" w:color="auto"/>
              <w:left w:val="single" w:sz="6" w:space="0" w:color="auto"/>
              <w:bottom w:val="single" w:sz="6" w:space="0" w:color="auto"/>
              <w:right w:val="single" w:sz="6" w:space="0" w:color="auto"/>
            </w:tcBorders>
          </w:tcPr>
          <w:p w14:paraId="1D1AA0DB" w14:textId="77777777" w:rsidR="00E25F2A" w:rsidRDefault="00B21705">
            <w:pPr>
              <w:rPr>
                <w:rFonts w:eastAsiaTheme="minorEastAsia"/>
              </w:rPr>
            </w:pPr>
            <w:r>
              <w:rPr>
                <w:rFonts w:eastAsiaTheme="minorEastAsia"/>
              </w:rPr>
              <w:t>Иные сведения об объявленных дивидендах, указываемые эмитентом по собственному усмотрению</w:t>
            </w:r>
          </w:p>
        </w:tc>
        <w:tc>
          <w:tcPr>
            <w:tcW w:w="3440" w:type="dxa"/>
            <w:tcBorders>
              <w:top w:val="single" w:sz="6" w:space="0" w:color="auto"/>
              <w:left w:val="single" w:sz="6" w:space="0" w:color="auto"/>
              <w:bottom w:val="single" w:sz="6" w:space="0" w:color="auto"/>
              <w:right w:val="double" w:sz="6" w:space="0" w:color="auto"/>
            </w:tcBorders>
          </w:tcPr>
          <w:p w14:paraId="2199BB24" w14:textId="77777777" w:rsidR="00E25F2A" w:rsidRDefault="00B21705">
            <w:pPr>
              <w:rPr>
                <w:rFonts w:eastAsiaTheme="minorEastAsia"/>
              </w:rPr>
            </w:pPr>
            <w:r>
              <w:rPr>
                <w:rFonts w:eastAsiaTheme="minorEastAsia"/>
              </w:rPr>
              <w:t>Размер объявленного дивиденда в расчете на одну акцию составляет 22 рубля 48 копеек, в том числе размер дивиденда, объявленного на одну обыкновенную акцию по результатам 6 месяцев 2025 года в размере 14 рублей 35 копеек. Выплате на одну обыкновенную акцию подлежит 8 рублей 13 копеек (22,48 – 14,35 = 8,13). Сумма объявленных дивидендов в совокупности по всем акциям данной категории составляет 48 976 966 936,00 рублей и включает в себя сумму дивидендов, объявленных за 6 месяцев 2025 года в размере 31 264 211 545,00 рублей.</w:t>
            </w:r>
          </w:p>
        </w:tc>
      </w:tr>
      <w:tr w:rsidR="00E25F2A" w14:paraId="0122D7E7" w14:textId="77777777">
        <w:tc>
          <w:tcPr>
            <w:tcW w:w="692" w:type="dxa"/>
            <w:tcBorders>
              <w:top w:val="single" w:sz="6" w:space="0" w:color="auto"/>
              <w:left w:val="double" w:sz="6" w:space="0" w:color="auto"/>
              <w:bottom w:val="single" w:sz="6" w:space="0" w:color="auto"/>
              <w:right w:val="single" w:sz="6" w:space="0" w:color="auto"/>
            </w:tcBorders>
          </w:tcPr>
          <w:p w14:paraId="0829CBB1" w14:textId="77777777" w:rsidR="00E25F2A" w:rsidRDefault="00B21705">
            <w:pPr>
              <w:jc w:val="center"/>
              <w:rPr>
                <w:rFonts w:eastAsiaTheme="minorEastAsia"/>
              </w:rPr>
            </w:pPr>
            <w:r>
              <w:rPr>
                <w:rFonts w:eastAsiaTheme="minorEastAsia"/>
              </w:rPr>
              <w:t>13</w:t>
            </w:r>
          </w:p>
        </w:tc>
        <w:tc>
          <w:tcPr>
            <w:tcW w:w="8560" w:type="dxa"/>
            <w:gridSpan w:val="2"/>
            <w:tcBorders>
              <w:top w:val="single" w:sz="6" w:space="0" w:color="auto"/>
              <w:left w:val="single" w:sz="6" w:space="0" w:color="auto"/>
              <w:bottom w:val="single" w:sz="6" w:space="0" w:color="auto"/>
              <w:right w:val="double" w:sz="6" w:space="0" w:color="auto"/>
            </w:tcBorders>
          </w:tcPr>
          <w:p w14:paraId="4677E898" w14:textId="77777777" w:rsidR="00E25F2A" w:rsidRDefault="00B21705">
            <w:pPr>
              <w:jc w:val="center"/>
              <w:rPr>
                <w:rFonts w:eastAsiaTheme="minorEastAsia"/>
              </w:rPr>
            </w:pPr>
            <w:r>
              <w:rPr>
                <w:rFonts w:eastAsiaTheme="minorEastAsia"/>
              </w:rPr>
              <w:t>II. Сведения о выплаченных дивидендах</w:t>
            </w:r>
          </w:p>
        </w:tc>
      </w:tr>
      <w:tr w:rsidR="00E25F2A" w14:paraId="3ED23198" w14:textId="77777777">
        <w:tc>
          <w:tcPr>
            <w:tcW w:w="692" w:type="dxa"/>
            <w:tcBorders>
              <w:top w:val="single" w:sz="6" w:space="0" w:color="auto"/>
              <w:left w:val="double" w:sz="6" w:space="0" w:color="auto"/>
              <w:bottom w:val="single" w:sz="6" w:space="0" w:color="auto"/>
              <w:right w:val="single" w:sz="6" w:space="0" w:color="auto"/>
            </w:tcBorders>
          </w:tcPr>
          <w:p w14:paraId="30C173BD" w14:textId="77777777" w:rsidR="00E25F2A" w:rsidRDefault="00B21705">
            <w:pPr>
              <w:jc w:val="center"/>
              <w:rPr>
                <w:rFonts w:eastAsiaTheme="minorEastAsia"/>
              </w:rPr>
            </w:pPr>
            <w:r>
              <w:rPr>
                <w:rFonts w:eastAsiaTheme="minorEastAsia"/>
              </w:rPr>
              <w:t>14</w:t>
            </w:r>
          </w:p>
        </w:tc>
        <w:tc>
          <w:tcPr>
            <w:tcW w:w="5120" w:type="dxa"/>
            <w:tcBorders>
              <w:top w:val="single" w:sz="6" w:space="0" w:color="auto"/>
              <w:left w:val="single" w:sz="6" w:space="0" w:color="auto"/>
              <w:bottom w:val="single" w:sz="6" w:space="0" w:color="auto"/>
              <w:right w:val="single" w:sz="6" w:space="0" w:color="auto"/>
            </w:tcBorders>
          </w:tcPr>
          <w:p w14:paraId="0881E3B2" w14:textId="77777777" w:rsidR="00E25F2A" w:rsidRDefault="00B21705">
            <w:pPr>
              <w:rPr>
                <w:rFonts w:eastAsiaTheme="minorEastAsia"/>
              </w:rPr>
            </w:pPr>
            <w:r>
              <w:rPr>
                <w:rFonts w:eastAsiaTheme="minorEastAsia"/>
              </w:rPr>
              <w:t>Общий размер выплаченных дивидендов по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7A08CDF5" w14:textId="77777777" w:rsidR="00E25F2A" w:rsidRDefault="00B21705">
            <w:pPr>
              <w:rPr>
                <w:rFonts w:eastAsiaTheme="minorEastAsia"/>
              </w:rPr>
            </w:pPr>
            <w:r>
              <w:rPr>
                <w:rFonts w:eastAsiaTheme="minorEastAsia"/>
              </w:rPr>
              <w:t>48 930 145 222,19</w:t>
            </w:r>
          </w:p>
        </w:tc>
      </w:tr>
      <w:tr w:rsidR="00E25F2A" w14:paraId="50B8B565" w14:textId="77777777">
        <w:tc>
          <w:tcPr>
            <w:tcW w:w="692" w:type="dxa"/>
            <w:tcBorders>
              <w:top w:val="single" w:sz="6" w:space="0" w:color="auto"/>
              <w:left w:val="double" w:sz="6" w:space="0" w:color="auto"/>
              <w:bottom w:val="single" w:sz="6" w:space="0" w:color="auto"/>
              <w:right w:val="single" w:sz="6" w:space="0" w:color="auto"/>
            </w:tcBorders>
          </w:tcPr>
          <w:p w14:paraId="20C56093" w14:textId="77777777" w:rsidR="00E25F2A" w:rsidRDefault="00B21705">
            <w:pPr>
              <w:jc w:val="center"/>
              <w:rPr>
                <w:rFonts w:eastAsiaTheme="minorEastAsia"/>
              </w:rPr>
            </w:pPr>
            <w:r>
              <w:rPr>
                <w:rFonts w:eastAsiaTheme="minorEastAsia"/>
              </w:rPr>
              <w:t>15</w:t>
            </w:r>
          </w:p>
        </w:tc>
        <w:tc>
          <w:tcPr>
            <w:tcW w:w="5120" w:type="dxa"/>
            <w:tcBorders>
              <w:top w:val="single" w:sz="6" w:space="0" w:color="auto"/>
              <w:left w:val="single" w:sz="6" w:space="0" w:color="auto"/>
              <w:bottom w:val="single" w:sz="6" w:space="0" w:color="auto"/>
              <w:right w:val="single" w:sz="6" w:space="0" w:color="auto"/>
            </w:tcBorders>
          </w:tcPr>
          <w:p w14:paraId="4F169E66" w14:textId="77777777" w:rsidR="00E25F2A" w:rsidRDefault="00B21705">
            <w:pPr>
              <w:rPr>
                <w:rFonts w:eastAsiaTheme="minorEastAsia"/>
              </w:rPr>
            </w:pPr>
            <w:r>
              <w:rPr>
                <w:rFonts w:eastAsiaTheme="minorEastAsia"/>
              </w:rPr>
              <w:t>Доля выплаченных дивидендов в общем размере объявленных дивидендов по акциям данной категории (типа), %</w:t>
            </w:r>
          </w:p>
        </w:tc>
        <w:tc>
          <w:tcPr>
            <w:tcW w:w="3440" w:type="dxa"/>
            <w:tcBorders>
              <w:top w:val="single" w:sz="6" w:space="0" w:color="auto"/>
              <w:left w:val="single" w:sz="6" w:space="0" w:color="auto"/>
              <w:bottom w:val="single" w:sz="6" w:space="0" w:color="auto"/>
              <w:right w:val="double" w:sz="6" w:space="0" w:color="auto"/>
            </w:tcBorders>
          </w:tcPr>
          <w:p w14:paraId="31C79555" w14:textId="77777777" w:rsidR="00E25F2A" w:rsidRDefault="00B21705">
            <w:pPr>
              <w:rPr>
                <w:rFonts w:eastAsiaTheme="minorEastAsia"/>
              </w:rPr>
            </w:pPr>
            <w:r>
              <w:rPr>
                <w:rFonts w:eastAsiaTheme="minorEastAsia"/>
              </w:rPr>
              <w:t>99.9</w:t>
            </w:r>
          </w:p>
        </w:tc>
      </w:tr>
      <w:tr w:rsidR="00E25F2A" w14:paraId="1E933F7B" w14:textId="77777777">
        <w:tc>
          <w:tcPr>
            <w:tcW w:w="692" w:type="dxa"/>
            <w:tcBorders>
              <w:top w:val="single" w:sz="6" w:space="0" w:color="auto"/>
              <w:left w:val="double" w:sz="6" w:space="0" w:color="auto"/>
              <w:bottom w:val="single" w:sz="6" w:space="0" w:color="auto"/>
              <w:right w:val="single" w:sz="6" w:space="0" w:color="auto"/>
            </w:tcBorders>
          </w:tcPr>
          <w:p w14:paraId="5913C386" w14:textId="77777777" w:rsidR="00E25F2A" w:rsidRDefault="00B21705">
            <w:pPr>
              <w:jc w:val="center"/>
              <w:rPr>
                <w:rFonts w:eastAsiaTheme="minorEastAsia"/>
              </w:rPr>
            </w:pPr>
            <w:r>
              <w:rPr>
                <w:rFonts w:eastAsiaTheme="minorEastAsia"/>
              </w:rPr>
              <w:t>16</w:t>
            </w:r>
          </w:p>
        </w:tc>
        <w:tc>
          <w:tcPr>
            <w:tcW w:w="5120" w:type="dxa"/>
            <w:tcBorders>
              <w:top w:val="single" w:sz="6" w:space="0" w:color="auto"/>
              <w:left w:val="single" w:sz="6" w:space="0" w:color="auto"/>
              <w:bottom w:val="single" w:sz="6" w:space="0" w:color="auto"/>
              <w:right w:val="single" w:sz="6" w:space="0" w:color="auto"/>
            </w:tcBorders>
          </w:tcPr>
          <w:p w14:paraId="6640D1BB" w14:textId="77777777" w:rsidR="00E25F2A" w:rsidRDefault="00B21705">
            <w:pPr>
              <w:rPr>
                <w:rFonts w:eastAsiaTheme="minorEastAsia"/>
              </w:rPr>
            </w:pPr>
            <w:r>
              <w:rPr>
                <w:rFonts w:eastAsiaTheme="minorEastAsia"/>
              </w:rPr>
              <w:t>Причины невыплаты объявленных дивидендов в случае, если объявленные дивиденды не выплачены или выплачены эмитентом не в полном объеме</w:t>
            </w:r>
          </w:p>
        </w:tc>
        <w:tc>
          <w:tcPr>
            <w:tcW w:w="3440" w:type="dxa"/>
            <w:tcBorders>
              <w:top w:val="single" w:sz="6" w:space="0" w:color="auto"/>
              <w:left w:val="single" w:sz="6" w:space="0" w:color="auto"/>
              <w:bottom w:val="single" w:sz="6" w:space="0" w:color="auto"/>
              <w:right w:val="double" w:sz="6" w:space="0" w:color="auto"/>
            </w:tcBorders>
          </w:tcPr>
          <w:p w14:paraId="5FBADBE8" w14:textId="77777777" w:rsidR="00E25F2A" w:rsidRDefault="00B21705">
            <w:pPr>
              <w:rPr>
                <w:rFonts w:eastAsiaTheme="minorEastAsia"/>
              </w:rPr>
            </w:pPr>
            <w:r>
              <w:rPr>
                <w:rFonts w:eastAsiaTheme="minorEastAsia"/>
              </w:rPr>
              <w:t>несвоевременное представление акционерами достоверных и полных сведений, необходимых для получения дивидендов.</w:t>
            </w:r>
          </w:p>
        </w:tc>
      </w:tr>
      <w:tr w:rsidR="00E25F2A" w14:paraId="40F1BB69" w14:textId="77777777">
        <w:tc>
          <w:tcPr>
            <w:tcW w:w="692" w:type="dxa"/>
            <w:tcBorders>
              <w:top w:val="single" w:sz="6" w:space="0" w:color="auto"/>
              <w:left w:val="double" w:sz="6" w:space="0" w:color="auto"/>
              <w:bottom w:val="double" w:sz="6" w:space="0" w:color="auto"/>
              <w:right w:val="single" w:sz="6" w:space="0" w:color="auto"/>
            </w:tcBorders>
          </w:tcPr>
          <w:p w14:paraId="11F71040" w14:textId="77777777" w:rsidR="00E25F2A" w:rsidRDefault="00B21705">
            <w:pPr>
              <w:jc w:val="center"/>
              <w:rPr>
                <w:rFonts w:eastAsiaTheme="minorEastAsia"/>
              </w:rPr>
            </w:pPr>
            <w:r>
              <w:rPr>
                <w:rFonts w:eastAsiaTheme="minorEastAsia"/>
              </w:rPr>
              <w:lastRenderedPageBreak/>
              <w:t>17</w:t>
            </w:r>
          </w:p>
        </w:tc>
        <w:tc>
          <w:tcPr>
            <w:tcW w:w="5120" w:type="dxa"/>
            <w:tcBorders>
              <w:top w:val="single" w:sz="6" w:space="0" w:color="auto"/>
              <w:left w:val="single" w:sz="6" w:space="0" w:color="auto"/>
              <w:bottom w:val="double" w:sz="6" w:space="0" w:color="auto"/>
              <w:right w:val="single" w:sz="6" w:space="0" w:color="auto"/>
            </w:tcBorders>
          </w:tcPr>
          <w:p w14:paraId="4E37346D" w14:textId="77777777" w:rsidR="00E25F2A" w:rsidRDefault="00B21705">
            <w:pPr>
              <w:rPr>
                <w:rFonts w:eastAsiaTheme="minorEastAsia"/>
              </w:rPr>
            </w:pPr>
            <w:r>
              <w:rPr>
                <w:rFonts w:eastAsiaTheme="minorEastAsia"/>
              </w:rPr>
              <w:t>Иные сведения о выплаченных дивидендах, указываемые эмитентом по собственному усмотрению</w:t>
            </w:r>
          </w:p>
        </w:tc>
        <w:tc>
          <w:tcPr>
            <w:tcW w:w="3440" w:type="dxa"/>
            <w:tcBorders>
              <w:top w:val="single" w:sz="6" w:space="0" w:color="auto"/>
              <w:left w:val="single" w:sz="6" w:space="0" w:color="auto"/>
              <w:bottom w:val="double" w:sz="6" w:space="0" w:color="auto"/>
              <w:right w:val="double" w:sz="6" w:space="0" w:color="auto"/>
            </w:tcBorders>
          </w:tcPr>
          <w:p w14:paraId="36E316E2" w14:textId="77777777" w:rsidR="00E25F2A" w:rsidRDefault="00B21705">
            <w:pPr>
              <w:rPr>
                <w:rFonts w:eastAsiaTheme="minorEastAsia"/>
              </w:rPr>
            </w:pPr>
            <w:r>
              <w:rPr>
                <w:rFonts w:eastAsiaTheme="minorEastAsia"/>
              </w:rPr>
              <w:t>Общая сумма выплаченных дивидендов по акциям данной категории составляет 48 930 145 222,19 руб. и включает в себя сумму выплаченных дивидендов по результатам 6 месяцев 2025 года, в размере 31 233 443 036,45 рублей.</w:t>
            </w:r>
          </w:p>
        </w:tc>
      </w:tr>
    </w:tbl>
    <w:p w14:paraId="236FF01C" w14:textId="77777777" w:rsidR="00E25F2A" w:rsidRDefault="00E25F2A">
      <w:pPr>
        <w:pStyle w:val="ThinDelim"/>
        <w:rPr>
          <w:rFonts w:eastAsiaTheme="minorEastAsia"/>
          <w:szCs w:val="20"/>
        </w:rPr>
      </w:pPr>
    </w:p>
    <w:tbl>
      <w:tblPr>
        <w:tblW w:w="0" w:type="auto"/>
        <w:tblLayout w:type="fixed"/>
        <w:tblCellMar>
          <w:left w:w="72" w:type="dxa"/>
          <w:right w:w="72" w:type="dxa"/>
        </w:tblCellMar>
        <w:tblLook w:val="0000" w:firstRow="0" w:lastRow="0" w:firstColumn="0" w:lastColumn="0" w:noHBand="0" w:noVBand="0"/>
      </w:tblPr>
      <w:tblGrid>
        <w:gridCol w:w="692"/>
        <w:gridCol w:w="5120"/>
        <w:gridCol w:w="3440"/>
      </w:tblGrid>
      <w:tr w:rsidR="00E25F2A" w14:paraId="3DE1C8B6" w14:textId="77777777">
        <w:tc>
          <w:tcPr>
            <w:tcW w:w="692" w:type="dxa"/>
            <w:tcBorders>
              <w:top w:val="double" w:sz="6" w:space="0" w:color="auto"/>
              <w:left w:val="double" w:sz="6" w:space="0" w:color="auto"/>
              <w:bottom w:val="single" w:sz="6" w:space="0" w:color="auto"/>
              <w:right w:val="single" w:sz="6" w:space="0" w:color="auto"/>
            </w:tcBorders>
          </w:tcPr>
          <w:p w14:paraId="185B3964" w14:textId="77777777" w:rsidR="00E25F2A" w:rsidRDefault="00B21705">
            <w:pPr>
              <w:jc w:val="center"/>
              <w:rPr>
                <w:rFonts w:eastAsiaTheme="minorEastAsia"/>
              </w:rPr>
            </w:pPr>
            <w:r>
              <w:rPr>
                <w:rFonts w:eastAsiaTheme="minorEastAsia"/>
              </w:rPr>
              <w:t>N п/п</w:t>
            </w:r>
          </w:p>
        </w:tc>
        <w:tc>
          <w:tcPr>
            <w:tcW w:w="5120" w:type="dxa"/>
            <w:tcBorders>
              <w:top w:val="double" w:sz="6" w:space="0" w:color="auto"/>
              <w:left w:val="single" w:sz="6" w:space="0" w:color="auto"/>
              <w:bottom w:val="single" w:sz="6" w:space="0" w:color="auto"/>
              <w:right w:val="single" w:sz="6" w:space="0" w:color="auto"/>
            </w:tcBorders>
          </w:tcPr>
          <w:p w14:paraId="7EB57549" w14:textId="77777777" w:rsidR="00E25F2A" w:rsidRDefault="00B21705">
            <w:pPr>
              <w:jc w:val="center"/>
              <w:rPr>
                <w:rFonts w:eastAsiaTheme="minorEastAsia"/>
              </w:rPr>
            </w:pPr>
            <w:r>
              <w:rPr>
                <w:rFonts w:eastAsiaTheme="minorEastAsia"/>
              </w:rPr>
              <w:t>Наименование показателя</w:t>
            </w:r>
          </w:p>
        </w:tc>
        <w:tc>
          <w:tcPr>
            <w:tcW w:w="3440" w:type="dxa"/>
            <w:tcBorders>
              <w:top w:val="double" w:sz="6" w:space="0" w:color="auto"/>
              <w:left w:val="single" w:sz="6" w:space="0" w:color="auto"/>
              <w:bottom w:val="single" w:sz="6" w:space="0" w:color="auto"/>
              <w:right w:val="double" w:sz="6" w:space="0" w:color="auto"/>
            </w:tcBorders>
          </w:tcPr>
          <w:p w14:paraId="1261680F" w14:textId="77777777" w:rsidR="00E25F2A" w:rsidRDefault="00B21705">
            <w:pPr>
              <w:jc w:val="center"/>
              <w:rPr>
                <w:rFonts w:eastAsiaTheme="minorEastAsia"/>
              </w:rPr>
            </w:pPr>
            <w:r>
              <w:rPr>
                <w:rFonts w:eastAsiaTheme="minorEastAsia"/>
              </w:rPr>
              <w:t>Отчетный период, за который (по результатам которого) выплачиваются (выплачивались) объявленные дивиденды - 2025г., 9 мес.</w:t>
            </w:r>
          </w:p>
        </w:tc>
      </w:tr>
      <w:tr w:rsidR="00E25F2A" w14:paraId="478E1115" w14:textId="77777777">
        <w:tc>
          <w:tcPr>
            <w:tcW w:w="692" w:type="dxa"/>
            <w:tcBorders>
              <w:top w:val="single" w:sz="6" w:space="0" w:color="auto"/>
              <w:left w:val="double" w:sz="6" w:space="0" w:color="auto"/>
              <w:bottom w:val="single" w:sz="6" w:space="0" w:color="auto"/>
              <w:right w:val="single" w:sz="6" w:space="0" w:color="auto"/>
            </w:tcBorders>
          </w:tcPr>
          <w:p w14:paraId="19DDCFFA" w14:textId="77777777" w:rsidR="00E25F2A" w:rsidRDefault="00B21705">
            <w:pPr>
              <w:jc w:val="center"/>
              <w:rPr>
                <w:rFonts w:eastAsiaTheme="minorEastAsia"/>
              </w:rPr>
            </w:pPr>
            <w:r>
              <w:rPr>
                <w:rFonts w:eastAsiaTheme="minorEastAsia"/>
              </w:rPr>
              <w:t>1</w:t>
            </w:r>
          </w:p>
        </w:tc>
        <w:tc>
          <w:tcPr>
            <w:tcW w:w="5120" w:type="dxa"/>
            <w:tcBorders>
              <w:top w:val="single" w:sz="6" w:space="0" w:color="auto"/>
              <w:left w:val="single" w:sz="6" w:space="0" w:color="auto"/>
              <w:bottom w:val="single" w:sz="6" w:space="0" w:color="auto"/>
              <w:right w:val="single" w:sz="6" w:space="0" w:color="auto"/>
            </w:tcBorders>
          </w:tcPr>
          <w:p w14:paraId="6D8065D6" w14:textId="77777777" w:rsidR="00E25F2A" w:rsidRDefault="00B21705">
            <w:pPr>
              <w:jc w:val="center"/>
              <w:rPr>
                <w:rFonts w:eastAsiaTheme="minorEastAsia"/>
              </w:rPr>
            </w:pPr>
            <w:r>
              <w:rPr>
                <w:rFonts w:eastAsiaTheme="minorEastAsia"/>
              </w:rPr>
              <w:t>2</w:t>
            </w:r>
          </w:p>
        </w:tc>
        <w:tc>
          <w:tcPr>
            <w:tcW w:w="3440" w:type="dxa"/>
            <w:tcBorders>
              <w:top w:val="single" w:sz="6" w:space="0" w:color="auto"/>
              <w:left w:val="single" w:sz="6" w:space="0" w:color="auto"/>
              <w:bottom w:val="single" w:sz="6" w:space="0" w:color="auto"/>
              <w:right w:val="double" w:sz="6" w:space="0" w:color="auto"/>
            </w:tcBorders>
          </w:tcPr>
          <w:p w14:paraId="71CFAF89" w14:textId="77777777" w:rsidR="00E25F2A" w:rsidRDefault="00B21705">
            <w:pPr>
              <w:jc w:val="center"/>
              <w:rPr>
                <w:rFonts w:eastAsiaTheme="minorEastAsia"/>
              </w:rPr>
            </w:pPr>
            <w:r>
              <w:rPr>
                <w:rFonts w:eastAsiaTheme="minorEastAsia"/>
              </w:rPr>
              <w:t>3</w:t>
            </w:r>
          </w:p>
        </w:tc>
      </w:tr>
      <w:tr w:rsidR="00E25F2A" w14:paraId="632E5996" w14:textId="77777777">
        <w:tc>
          <w:tcPr>
            <w:tcW w:w="692" w:type="dxa"/>
            <w:tcBorders>
              <w:top w:val="single" w:sz="6" w:space="0" w:color="auto"/>
              <w:left w:val="double" w:sz="6" w:space="0" w:color="auto"/>
              <w:bottom w:val="single" w:sz="6" w:space="0" w:color="auto"/>
              <w:right w:val="single" w:sz="6" w:space="0" w:color="auto"/>
            </w:tcBorders>
          </w:tcPr>
          <w:p w14:paraId="30322547" w14:textId="77777777" w:rsidR="00E25F2A" w:rsidRDefault="00B21705">
            <w:pPr>
              <w:jc w:val="center"/>
              <w:rPr>
                <w:rFonts w:eastAsiaTheme="minorEastAsia"/>
              </w:rPr>
            </w:pPr>
            <w:r>
              <w:rPr>
                <w:rFonts w:eastAsiaTheme="minorEastAsia"/>
              </w:rPr>
              <w:t>1</w:t>
            </w:r>
          </w:p>
        </w:tc>
        <w:tc>
          <w:tcPr>
            <w:tcW w:w="8560" w:type="dxa"/>
            <w:gridSpan w:val="2"/>
            <w:tcBorders>
              <w:top w:val="single" w:sz="6" w:space="0" w:color="auto"/>
              <w:left w:val="single" w:sz="6" w:space="0" w:color="auto"/>
              <w:bottom w:val="single" w:sz="6" w:space="0" w:color="auto"/>
              <w:right w:val="double" w:sz="6" w:space="0" w:color="auto"/>
            </w:tcBorders>
          </w:tcPr>
          <w:p w14:paraId="0ECCD5AF" w14:textId="77777777" w:rsidR="00E25F2A" w:rsidRDefault="00B21705">
            <w:pPr>
              <w:jc w:val="center"/>
              <w:rPr>
                <w:rFonts w:eastAsiaTheme="minorEastAsia"/>
              </w:rPr>
            </w:pPr>
            <w:r>
              <w:rPr>
                <w:rFonts w:eastAsiaTheme="minorEastAsia"/>
              </w:rPr>
              <w:t>Категория (тип) акций: привилегированные</w:t>
            </w:r>
          </w:p>
        </w:tc>
      </w:tr>
      <w:tr w:rsidR="00E25F2A" w14:paraId="5FAE2914" w14:textId="77777777">
        <w:tc>
          <w:tcPr>
            <w:tcW w:w="692" w:type="dxa"/>
            <w:tcBorders>
              <w:top w:val="single" w:sz="6" w:space="0" w:color="auto"/>
              <w:left w:val="double" w:sz="6" w:space="0" w:color="auto"/>
              <w:bottom w:val="single" w:sz="6" w:space="0" w:color="auto"/>
              <w:right w:val="single" w:sz="6" w:space="0" w:color="auto"/>
            </w:tcBorders>
          </w:tcPr>
          <w:p w14:paraId="042FC67B" w14:textId="77777777" w:rsidR="00E25F2A" w:rsidRDefault="00B21705">
            <w:pPr>
              <w:jc w:val="center"/>
              <w:rPr>
                <w:rFonts w:eastAsiaTheme="minorEastAsia"/>
              </w:rPr>
            </w:pPr>
            <w:r>
              <w:rPr>
                <w:rFonts w:eastAsiaTheme="minorEastAsia"/>
              </w:rPr>
              <w:t>2</w:t>
            </w:r>
          </w:p>
        </w:tc>
        <w:tc>
          <w:tcPr>
            <w:tcW w:w="8560" w:type="dxa"/>
            <w:gridSpan w:val="2"/>
            <w:tcBorders>
              <w:top w:val="single" w:sz="6" w:space="0" w:color="auto"/>
              <w:left w:val="single" w:sz="6" w:space="0" w:color="auto"/>
              <w:bottom w:val="single" w:sz="6" w:space="0" w:color="auto"/>
              <w:right w:val="double" w:sz="6" w:space="0" w:color="auto"/>
            </w:tcBorders>
          </w:tcPr>
          <w:p w14:paraId="37DE213E" w14:textId="77777777" w:rsidR="00E25F2A" w:rsidRDefault="00B21705">
            <w:pPr>
              <w:jc w:val="center"/>
              <w:rPr>
                <w:rFonts w:eastAsiaTheme="minorEastAsia"/>
              </w:rPr>
            </w:pPr>
            <w:r>
              <w:rPr>
                <w:rFonts w:eastAsiaTheme="minorEastAsia"/>
              </w:rPr>
              <w:t>I. Сведения об объявленных дивидендах</w:t>
            </w:r>
          </w:p>
        </w:tc>
      </w:tr>
      <w:tr w:rsidR="00E25F2A" w14:paraId="09C09DA2" w14:textId="77777777">
        <w:tc>
          <w:tcPr>
            <w:tcW w:w="692" w:type="dxa"/>
            <w:tcBorders>
              <w:top w:val="single" w:sz="6" w:space="0" w:color="auto"/>
              <w:left w:val="double" w:sz="6" w:space="0" w:color="auto"/>
              <w:bottom w:val="single" w:sz="6" w:space="0" w:color="auto"/>
              <w:right w:val="single" w:sz="6" w:space="0" w:color="auto"/>
            </w:tcBorders>
          </w:tcPr>
          <w:p w14:paraId="376AD123" w14:textId="77777777" w:rsidR="00E25F2A" w:rsidRDefault="00B21705">
            <w:pPr>
              <w:jc w:val="center"/>
              <w:rPr>
                <w:rFonts w:eastAsiaTheme="minorEastAsia"/>
              </w:rPr>
            </w:pPr>
            <w:r>
              <w:rPr>
                <w:rFonts w:eastAsiaTheme="minorEastAsia"/>
              </w:rPr>
              <w:t>3</w:t>
            </w:r>
          </w:p>
        </w:tc>
        <w:tc>
          <w:tcPr>
            <w:tcW w:w="5120" w:type="dxa"/>
            <w:tcBorders>
              <w:top w:val="single" w:sz="6" w:space="0" w:color="auto"/>
              <w:left w:val="single" w:sz="6" w:space="0" w:color="auto"/>
              <w:bottom w:val="single" w:sz="6" w:space="0" w:color="auto"/>
              <w:right w:val="single" w:sz="6" w:space="0" w:color="auto"/>
            </w:tcBorders>
          </w:tcPr>
          <w:p w14:paraId="17E602A2" w14:textId="77777777" w:rsidR="00E25F2A" w:rsidRDefault="00B21705">
            <w:pPr>
              <w:rPr>
                <w:rFonts w:eastAsiaTheme="minorEastAsia"/>
              </w:rPr>
            </w:pPr>
            <w:r>
              <w:rPr>
                <w:rFonts w:eastAsiaTheme="minorEastAsia"/>
              </w:rPr>
              <w:t>Размер объявленных дивидендов в расчете на одну акцию, руб.</w:t>
            </w:r>
          </w:p>
        </w:tc>
        <w:tc>
          <w:tcPr>
            <w:tcW w:w="3440" w:type="dxa"/>
            <w:tcBorders>
              <w:top w:val="single" w:sz="6" w:space="0" w:color="auto"/>
              <w:left w:val="single" w:sz="6" w:space="0" w:color="auto"/>
              <w:bottom w:val="single" w:sz="6" w:space="0" w:color="auto"/>
              <w:right w:val="double" w:sz="6" w:space="0" w:color="auto"/>
            </w:tcBorders>
          </w:tcPr>
          <w:p w14:paraId="6DFFCF4D" w14:textId="77777777" w:rsidR="00E25F2A" w:rsidRDefault="00B21705">
            <w:pPr>
              <w:rPr>
                <w:rFonts w:eastAsiaTheme="minorEastAsia"/>
              </w:rPr>
            </w:pPr>
            <w:r>
              <w:rPr>
                <w:rFonts w:eastAsiaTheme="minorEastAsia"/>
              </w:rPr>
              <w:t>22,48</w:t>
            </w:r>
          </w:p>
        </w:tc>
      </w:tr>
      <w:tr w:rsidR="00E25F2A" w14:paraId="37024D92" w14:textId="77777777">
        <w:tc>
          <w:tcPr>
            <w:tcW w:w="692" w:type="dxa"/>
            <w:tcBorders>
              <w:top w:val="single" w:sz="6" w:space="0" w:color="auto"/>
              <w:left w:val="double" w:sz="6" w:space="0" w:color="auto"/>
              <w:bottom w:val="single" w:sz="6" w:space="0" w:color="auto"/>
              <w:right w:val="single" w:sz="6" w:space="0" w:color="auto"/>
            </w:tcBorders>
          </w:tcPr>
          <w:p w14:paraId="3D6C0F9E" w14:textId="77777777" w:rsidR="00E25F2A" w:rsidRDefault="00B21705">
            <w:pPr>
              <w:jc w:val="center"/>
              <w:rPr>
                <w:rFonts w:eastAsiaTheme="minorEastAsia"/>
              </w:rPr>
            </w:pPr>
            <w:r>
              <w:rPr>
                <w:rFonts w:eastAsiaTheme="minorEastAsia"/>
              </w:rPr>
              <w:t>4</w:t>
            </w:r>
          </w:p>
        </w:tc>
        <w:tc>
          <w:tcPr>
            <w:tcW w:w="5120" w:type="dxa"/>
            <w:tcBorders>
              <w:top w:val="single" w:sz="6" w:space="0" w:color="auto"/>
              <w:left w:val="single" w:sz="6" w:space="0" w:color="auto"/>
              <w:bottom w:val="single" w:sz="6" w:space="0" w:color="auto"/>
              <w:right w:val="single" w:sz="6" w:space="0" w:color="auto"/>
            </w:tcBorders>
          </w:tcPr>
          <w:p w14:paraId="759FE9FA" w14:textId="77777777" w:rsidR="00E25F2A" w:rsidRDefault="00B21705">
            <w:pPr>
              <w:rPr>
                <w:rFonts w:eastAsiaTheme="minorEastAsia"/>
              </w:rPr>
            </w:pPr>
            <w:r>
              <w:rPr>
                <w:rFonts w:eastAsiaTheme="minorEastAsia"/>
              </w:rPr>
              <w:t>Размер объявленных дивидендов в совокупности по всем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12E003E6" w14:textId="77777777" w:rsidR="00E25F2A" w:rsidRDefault="00B21705">
            <w:pPr>
              <w:rPr>
                <w:rFonts w:eastAsiaTheme="minorEastAsia"/>
              </w:rPr>
            </w:pPr>
            <w:r>
              <w:rPr>
                <w:rFonts w:eastAsiaTheme="minorEastAsia"/>
              </w:rPr>
              <w:t>3 315 991 080,00</w:t>
            </w:r>
          </w:p>
        </w:tc>
      </w:tr>
      <w:tr w:rsidR="00E25F2A" w14:paraId="7381DDFF" w14:textId="77777777">
        <w:tc>
          <w:tcPr>
            <w:tcW w:w="692" w:type="dxa"/>
            <w:tcBorders>
              <w:top w:val="single" w:sz="6" w:space="0" w:color="auto"/>
              <w:left w:val="double" w:sz="6" w:space="0" w:color="auto"/>
              <w:bottom w:val="single" w:sz="6" w:space="0" w:color="auto"/>
              <w:right w:val="single" w:sz="6" w:space="0" w:color="auto"/>
            </w:tcBorders>
          </w:tcPr>
          <w:p w14:paraId="6E66AAA9" w14:textId="77777777" w:rsidR="00E25F2A" w:rsidRDefault="00B21705">
            <w:pPr>
              <w:jc w:val="center"/>
              <w:rPr>
                <w:rFonts w:eastAsiaTheme="minorEastAsia"/>
              </w:rPr>
            </w:pPr>
            <w:r>
              <w:rPr>
                <w:rFonts w:eastAsiaTheme="minorEastAsia"/>
              </w:rPr>
              <w:t>5</w:t>
            </w:r>
          </w:p>
        </w:tc>
        <w:tc>
          <w:tcPr>
            <w:tcW w:w="5120" w:type="dxa"/>
            <w:tcBorders>
              <w:top w:val="single" w:sz="6" w:space="0" w:color="auto"/>
              <w:left w:val="single" w:sz="6" w:space="0" w:color="auto"/>
              <w:bottom w:val="single" w:sz="6" w:space="0" w:color="auto"/>
              <w:right w:val="single" w:sz="6" w:space="0" w:color="auto"/>
            </w:tcBorders>
          </w:tcPr>
          <w:p w14:paraId="73AE0050" w14:textId="77777777" w:rsidR="00E25F2A" w:rsidRDefault="00B21705">
            <w:pPr>
              <w:rPr>
                <w:rFonts w:eastAsiaTheme="minorEastAsia"/>
              </w:rPr>
            </w:pPr>
            <w:r>
              <w:rPr>
                <w:rFonts w:eastAsiaTheme="minorEastAsia"/>
              </w:rPr>
              <w:t>Доля объявленных дивидендов в чистой прибыли отчетного периода, за который (по результатам которого) выплачиваются (выплачивались) объявленные дивиденды:</w:t>
            </w:r>
          </w:p>
        </w:tc>
        <w:tc>
          <w:tcPr>
            <w:tcW w:w="3440" w:type="dxa"/>
            <w:tcBorders>
              <w:top w:val="single" w:sz="6" w:space="0" w:color="auto"/>
              <w:left w:val="single" w:sz="6" w:space="0" w:color="auto"/>
              <w:bottom w:val="single" w:sz="6" w:space="0" w:color="auto"/>
              <w:right w:val="double" w:sz="6" w:space="0" w:color="auto"/>
            </w:tcBorders>
          </w:tcPr>
          <w:p w14:paraId="754F050E" w14:textId="77777777" w:rsidR="00E25F2A" w:rsidRDefault="00E25F2A">
            <w:pPr>
              <w:rPr>
                <w:rFonts w:eastAsiaTheme="minorEastAsia"/>
              </w:rPr>
            </w:pPr>
          </w:p>
        </w:tc>
      </w:tr>
      <w:tr w:rsidR="00E25F2A" w14:paraId="43711CB1" w14:textId="77777777">
        <w:tc>
          <w:tcPr>
            <w:tcW w:w="692" w:type="dxa"/>
            <w:tcBorders>
              <w:top w:val="single" w:sz="6" w:space="0" w:color="auto"/>
              <w:left w:val="double" w:sz="6" w:space="0" w:color="auto"/>
              <w:bottom w:val="single" w:sz="6" w:space="0" w:color="auto"/>
              <w:right w:val="single" w:sz="6" w:space="0" w:color="auto"/>
            </w:tcBorders>
          </w:tcPr>
          <w:p w14:paraId="582E7FD6" w14:textId="77777777" w:rsidR="00E25F2A" w:rsidRDefault="00B21705">
            <w:pPr>
              <w:jc w:val="center"/>
              <w:rPr>
                <w:rFonts w:eastAsiaTheme="minorEastAsia"/>
              </w:rPr>
            </w:pPr>
            <w:r>
              <w:rPr>
                <w:rFonts w:eastAsiaTheme="minorEastAsia"/>
              </w:rPr>
              <w:t>6</w:t>
            </w:r>
          </w:p>
        </w:tc>
        <w:tc>
          <w:tcPr>
            <w:tcW w:w="5120" w:type="dxa"/>
            <w:tcBorders>
              <w:top w:val="single" w:sz="6" w:space="0" w:color="auto"/>
              <w:left w:val="single" w:sz="6" w:space="0" w:color="auto"/>
              <w:bottom w:val="single" w:sz="6" w:space="0" w:color="auto"/>
              <w:right w:val="single" w:sz="6" w:space="0" w:color="auto"/>
            </w:tcBorders>
          </w:tcPr>
          <w:p w14:paraId="0AEB2CDB" w14:textId="77777777" w:rsidR="00E25F2A" w:rsidRDefault="00B21705">
            <w:pPr>
              <w:rPr>
                <w:rFonts w:eastAsiaTheme="minorEastAsia"/>
              </w:rPr>
            </w:pPr>
            <w:r>
              <w:rPr>
                <w:rFonts w:eastAsiaTheme="minorEastAsia"/>
              </w:rPr>
              <w:t xml:space="preserve">  по данным консолидированной финансовой отчетности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7B24878D" w14:textId="77777777" w:rsidR="00E25F2A" w:rsidRDefault="00B21705">
            <w:pPr>
              <w:rPr>
                <w:rFonts w:eastAsiaTheme="minorEastAsia"/>
              </w:rPr>
            </w:pPr>
            <w:r>
              <w:rPr>
                <w:rFonts w:eastAsiaTheme="minorEastAsia"/>
              </w:rPr>
              <w:t>-</w:t>
            </w:r>
          </w:p>
        </w:tc>
      </w:tr>
      <w:tr w:rsidR="00E25F2A" w14:paraId="48151366" w14:textId="77777777">
        <w:tc>
          <w:tcPr>
            <w:tcW w:w="692" w:type="dxa"/>
            <w:tcBorders>
              <w:top w:val="single" w:sz="6" w:space="0" w:color="auto"/>
              <w:left w:val="double" w:sz="6" w:space="0" w:color="auto"/>
              <w:bottom w:val="single" w:sz="6" w:space="0" w:color="auto"/>
              <w:right w:val="single" w:sz="6" w:space="0" w:color="auto"/>
            </w:tcBorders>
          </w:tcPr>
          <w:p w14:paraId="65667E80" w14:textId="77777777" w:rsidR="00E25F2A" w:rsidRDefault="00B21705">
            <w:pPr>
              <w:jc w:val="center"/>
              <w:rPr>
                <w:rFonts w:eastAsiaTheme="minorEastAsia"/>
              </w:rPr>
            </w:pPr>
            <w:r>
              <w:rPr>
                <w:rFonts w:eastAsiaTheme="minorEastAsia"/>
              </w:rPr>
              <w:t>7</w:t>
            </w:r>
          </w:p>
        </w:tc>
        <w:tc>
          <w:tcPr>
            <w:tcW w:w="5120" w:type="dxa"/>
            <w:tcBorders>
              <w:top w:val="single" w:sz="6" w:space="0" w:color="auto"/>
              <w:left w:val="single" w:sz="6" w:space="0" w:color="auto"/>
              <w:bottom w:val="single" w:sz="6" w:space="0" w:color="auto"/>
              <w:right w:val="single" w:sz="6" w:space="0" w:color="auto"/>
            </w:tcBorders>
          </w:tcPr>
          <w:p w14:paraId="280FEA4A" w14:textId="77777777" w:rsidR="00E25F2A" w:rsidRDefault="00B21705">
            <w:pPr>
              <w:rPr>
                <w:rFonts w:eastAsiaTheme="minorEastAsia"/>
              </w:rPr>
            </w:pPr>
            <w:r>
              <w:rPr>
                <w:rFonts w:eastAsiaTheme="minorEastAsia"/>
              </w:rPr>
              <w:t xml:space="preserve">  по данным бухгалтерской (финансовой) отчетности, %</w:t>
            </w:r>
          </w:p>
        </w:tc>
        <w:tc>
          <w:tcPr>
            <w:tcW w:w="3440" w:type="dxa"/>
            <w:tcBorders>
              <w:top w:val="single" w:sz="6" w:space="0" w:color="auto"/>
              <w:left w:val="single" w:sz="6" w:space="0" w:color="auto"/>
              <w:bottom w:val="single" w:sz="6" w:space="0" w:color="auto"/>
              <w:right w:val="double" w:sz="6" w:space="0" w:color="auto"/>
            </w:tcBorders>
          </w:tcPr>
          <w:p w14:paraId="059BE10B" w14:textId="77777777" w:rsidR="00E25F2A" w:rsidRDefault="00B21705">
            <w:pPr>
              <w:rPr>
                <w:rFonts w:eastAsiaTheme="minorEastAsia"/>
              </w:rPr>
            </w:pPr>
            <w:r>
              <w:rPr>
                <w:rFonts w:eastAsiaTheme="minorEastAsia"/>
              </w:rPr>
              <w:t>50</w:t>
            </w:r>
          </w:p>
        </w:tc>
      </w:tr>
      <w:tr w:rsidR="00E25F2A" w14:paraId="4973D86E" w14:textId="77777777">
        <w:tc>
          <w:tcPr>
            <w:tcW w:w="692" w:type="dxa"/>
            <w:tcBorders>
              <w:top w:val="single" w:sz="6" w:space="0" w:color="auto"/>
              <w:left w:val="double" w:sz="6" w:space="0" w:color="auto"/>
              <w:bottom w:val="single" w:sz="6" w:space="0" w:color="auto"/>
              <w:right w:val="single" w:sz="6" w:space="0" w:color="auto"/>
            </w:tcBorders>
          </w:tcPr>
          <w:p w14:paraId="6B9616EE" w14:textId="77777777" w:rsidR="00E25F2A" w:rsidRDefault="00B21705">
            <w:pPr>
              <w:jc w:val="center"/>
              <w:rPr>
                <w:rFonts w:eastAsiaTheme="minorEastAsia"/>
              </w:rPr>
            </w:pPr>
            <w:r>
              <w:rPr>
                <w:rFonts w:eastAsiaTheme="minorEastAsia"/>
              </w:rPr>
              <w:t>8</w:t>
            </w:r>
          </w:p>
        </w:tc>
        <w:tc>
          <w:tcPr>
            <w:tcW w:w="5120" w:type="dxa"/>
            <w:tcBorders>
              <w:top w:val="single" w:sz="6" w:space="0" w:color="auto"/>
              <w:left w:val="single" w:sz="6" w:space="0" w:color="auto"/>
              <w:bottom w:val="single" w:sz="6" w:space="0" w:color="auto"/>
              <w:right w:val="single" w:sz="6" w:space="0" w:color="auto"/>
            </w:tcBorders>
          </w:tcPr>
          <w:p w14:paraId="77FA915C" w14:textId="77777777" w:rsidR="00E25F2A" w:rsidRDefault="00B21705">
            <w:pPr>
              <w:rPr>
                <w:rFonts w:eastAsiaTheme="minorEastAsia"/>
              </w:rPr>
            </w:pPr>
            <w:r>
              <w:rPr>
                <w:rFonts w:eastAsiaTheme="minorEastAsia"/>
              </w:rPr>
              <w:t>Источник выплаты объявленных дивидендов (чистая прибыль отчетного периода, нераспределенная чистая прибыль прошлых лет, специальный фонд)</w:t>
            </w:r>
          </w:p>
        </w:tc>
        <w:tc>
          <w:tcPr>
            <w:tcW w:w="3440" w:type="dxa"/>
            <w:tcBorders>
              <w:top w:val="single" w:sz="6" w:space="0" w:color="auto"/>
              <w:left w:val="single" w:sz="6" w:space="0" w:color="auto"/>
              <w:bottom w:val="single" w:sz="6" w:space="0" w:color="auto"/>
              <w:right w:val="double" w:sz="6" w:space="0" w:color="auto"/>
            </w:tcBorders>
          </w:tcPr>
          <w:p w14:paraId="62A75BA6" w14:textId="77777777" w:rsidR="00E25F2A" w:rsidRDefault="00B21705">
            <w:pPr>
              <w:rPr>
                <w:rFonts w:eastAsiaTheme="minorEastAsia"/>
              </w:rPr>
            </w:pPr>
            <w:r>
              <w:rPr>
                <w:rFonts w:eastAsiaTheme="minorEastAsia"/>
              </w:rPr>
              <w:t>чистая прибыль</w:t>
            </w:r>
          </w:p>
        </w:tc>
      </w:tr>
      <w:tr w:rsidR="00E25F2A" w14:paraId="2517E80D" w14:textId="77777777">
        <w:tc>
          <w:tcPr>
            <w:tcW w:w="692" w:type="dxa"/>
            <w:tcBorders>
              <w:top w:val="single" w:sz="6" w:space="0" w:color="auto"/>
              <w:left w:val="double" w:sz="6" w:space="0" w:color="auto"/>
              <w:bottom w:val="single" w:sz="6" w:space="0" w:color="auto"/>
              <w:right w:val="single" w:sz="6" w:space="0" w:color="auto"/>
            </w:tcBorders>
          </w:tcPr>
          <w:p w14:paraId="7C42C7BA" w14:textId="77777777" w:rsidR="00E25F2A" w:rsidRDefault="00B21705">
            <w:pPr>
              <w:jc w:val="center"/>
              <w:rPr>
                <w:rFonts w:eastAsiaTheme="minorEastAsia"/>
              </w:rPr>
            </w:pPr>
            <w:r>
              <w:rPr>
                <w:rFonts w:eastAsiaTheme="minorEastAsia"/>
              </w:rPr>
              <w:t>9</w:t>
            </w:r>
          </w:p>
        </w:tc>
        <w:tc>
          <w:tcPr>
            <w:tcW w:w="5120" w:type="dxa"/>
            <w:tcBorders>
              <w:top w:val="single" w:sz="6" w:space="0" w:color="auto"/>
              <w:left w:val="single" w:sz="6" w:space="0" w:color="auto"/>
              <w:bottom w:val="single" w:sz="6" w:space="0" w:color="auto"/>
              <w:right w:val="single" w:sz="6" w:space="0" w:color="auto"/>
            </w:tcBorders>
          </w:tcPr>
          <w:p w14:paraId="28F52D9F" w14:textId="77777777" w:rsidR="00E25F2A" w:rsidRDefault="00B21705">
            <w:pPr>
              <w:rPr>
                <w:rFonts w:eastAsiaTheme="minorEastAsia"/>
              </w:rPr>
            </w:pPr>
            <w:r>
              <w:rPr>
                <w:rFonts w:eastAsiaTheme="minorEastAsia"/>
              </w:rPr>
              <w:t>Орган управления эмитента, принявший решение об объявлении дивидендов, дата принятия такого решения, дата составления и номер протокола собрания (заседания) органа управления эмитента, на котором принято такое решение</w:t>
            </w:r>
          </w:p>
        </w:tc>
        <w:tc>
          <w:tcPr>
            <w:tcW w:w="3440" w:type="dxa"/>
            <w:tcBorders>
              <w:top w:val="single" w:sz="6" w:space="0" w:color="auto"/>
              <w:left w:val="single" w:sz="6" w:space="0" w:color="auto"/>
              <w:bottom w:val="single" w:sz="6" w:space="0" w:color="auto"/>
              <w:right w:val="double" w:sz="6" w:space="0" w:color="auto"/>
            </w:tcBorders>
          </w:tcPr>
          <w:p w14:paraId="60E3FAC3" w14:textId="3D1CEE1B" w:rsidR="00E25F2A" w:rsidRDefault="00B21705">
            <w:pPr>
              <w:rPr>
                <w:rFonts w:eastAsiaTheme="minorEastAsia"/>
              </w:rPr>
            </w:pPr>
            <w:r>
              <w:rPr>
                <w:rFonts w:eastAsiaTheme="minorEastAsia"/>
              </w:rPr>
              <w:t>Общее собрание акционеров, дата решения - 2</w:t>
            </w:r>
            <w:r w:rsidR="003F4393">
              <w:rPr>
                <w:rFonts w:eastAsiaTheme="minorEastAsia"/>
              </w:rPr>
              <w:t>4</w:t>
            </w:r>
            <w:r>
              <w:rPr>
                <w:rFonts w:eastAsiaTheme="minorEastAsia"/>
              </w:rPr>
              <w:t xml:space="preserve"> декабря 2025, протокол № 55 от 26.12.2025</w:t>
            </w:r>
          </w:p>
        </w:tc>
      </w:tr>
      <w:tr w:rsidR="00E25F2A" w14:paraId="6CDDDE6E" w14:textId="77777777">
        <w:tc>
          <w:tcPr>
            <w:tcW w:w="692" w:type="dxa"/>
            <w:tcBorders>
              <w:top w:val="single" w:sz="6" w:space="0" w:color="auto"/>
              <w:left w:val="double" w:sz="6" w:space="0" w:color="auto"/>
              <w:bottom w:val="single" w:sz="6" w:space="0" w:color="auto"/>
              <w:right w:val="single" w:sz="6" w:space="0" w:color="auto"/>
            </w:tcBorders>
          </w:tcPr>
          <w:p w14:paraId="212E1311" w14:textId="77777777" w:rsidR="00E25F2A" w:rsidRDefault="00B21705">
            <w:pPr>
              <w:jc w:val="center"/>
              <w:rPr>
                <w:rFonts w:eastAsiaTheme="minorEastAsia"/>
              </w:rPr>
            </w:pPr>
            <w:r>
              <w:rPr>
                <w:rFonts w:eastAsiaTheme="minorEastAsia"/>
              </w:rPr>
              <w:t>10</w:t>
            </w:r>
          </w:p>
        </w:tc>
        <w:tc>
          <w:tcPr>
            <w:tcW w:w="5120" w:type="dxa"/>
            <w:tcBorders>
              <w:top w:val="single" w:sz="6" w:space="0" w:color="auto"/>
              <w:left w:val="single" w:sz="6" w:space="0" w:color="auto"/>
              <w:bottom w:val="single" w:sz="6" w:space="0" w:color="auto"/>
              <w:right w:val="single" w:sz="6" w:space="0" w:color="auto"/>
            </w:tcBorders>
          </w:tcPr>
          <w:p w14:paraId="7F9E2C91" w14:textId="77777777" w:rsidR="00E25F2A" w:rsidRDefault="00B21705">
            <w:pPr>
              <w:rPr>
                <w:rFonts w:eastAsiaTheme="minorEastAsia"/>
              </w:rPr>
            </w:pPr>
            <w:r>
              <w:rPr>
                <w:rFonts w:eastAsiaTheme="minorEastAsia"/>
              </w:rPr>
              <w:t>Дата, на которую определяются (определялись) лица, имеющие (имевшие) право на получение дивидендов</w:t>
            </w:r>
          </w:p>
        </w:tc>
        <w:tc>
          <w:tcPr>
            <w:tcW w:w="3440" w:type="dxa"/>
            <w:tcBorders>
              <w:top w:val="single" w:sz="6" w:space="0" w:color="auto"/>
              <w:left w:val="single" w:sz="6" w:space="0" w:color="auto"/>
              <w:bottom w:val="single" w:sz="6" w:space="0" w:color="auto"/>
              <w:right w:val="double" w:sz="6" w:space="0" w:color="auto"/>
            </w:tcBorders>
          </w:tcPr>
          <w:p w14:paraId="7220BC1F" w14:textId="77777777" w:rsidR="00E25F2A" w:rsidRDefault="00B21705">
            <w:pPr>
              <w:rPr>
                <w:rFonts w:eastAsiaTheme="minorEastAsia"/>
              </w:rPr>
            </w:pPr>
            <w:r>
              <w:rPr>
                <w:rFonts w:eastAsiaTheme="minorEastAsia"/>
              </w:rPr>
              <w:t>11.01.2026</w:t>
            </w:r>
          </w:p>
        </w:tc>
      </w:tr>
      <w:tr w:rsidR="00E25F2A" w14:paraId="3E0A5C38" w14:textId="77777777">
        <w:tc>
          <w:tcPr>
            <w:tcW w:w="692" w:type="dxa"/>
            <w:tcBorders>
              <w:top w:val="single" w:sz="6" w:space="0" w:color="auto"/>
              <w:left w:val="double" w:sz="6" w:space="0" w:color="auto"/>
              <w:bottom w:val="single" w:sz="6" w:space="0" w:color="auto"/>
              <w:right w:val="single" w:sz="6" w:space="0" w:color="auto"/>
            </w:tcBorders>
          </w:tcPr>
          <w:p w14:paraId="16AB14D4" w14:textId="77777777" w:rsidR="00E25F2A" w:rsidRDefault="00B21705">
            <w:pPr>
              <w:jc w:val="center"/>
              <w:rPr>
                <w:rFonts w:eastAsiaTheme="minorEastAsia"/>
              </w:rPr>
            </w:pPr>
            <w:r>
              <w:rPr>
                <w:rFonts w:eastAsiaTheme="minorEastAsia"/>
              </w:rPr>
              <w:t>11</w:t>
            </w:r>
          </w:p>
        </w:tc>
        <w:tc>
          <w:tcPr>
            <w:tcW w:w="5120" w:type="dxa"/>
            <w:tcBorders>
              <w:top w:val="single" w:sz="6" w:space="0" w:color="auto"/>
              <w:left w:val="single" w:sz="6" w:space="0" w:color="auto"/>
              <w:bottom w:val="single" w:sz="6" w:space="0" w:color="auto"/>
              <w:right w:val="single" w:sz="6" w:space="0" w:color="auto"/>
            </w:tcBorders>
          </w:tcPr>
          <w:p w14:paraId="3C4ACE06" w14:textId="77777777" w:rsidR="00E25F2A" w:rsidRDefault="00B21705">
            <w:pPr>
              <w:rPr>
                <w:rFonts w:eastAsiaTheme="minorEastAsia"/>
              </w:rPr>
            </w:pPr>
            <w:r>
              <w:rPr>
                <w:rFonts w:eastAsiaTheme="minorEastAsia"/>
              </w:rPr>
              <w:t>Срок (дата) выплаты объявленных дивидендов</w:t>
            </w:r>
          </w:p>
        </w:tc>
        <w:tc>
          <w:tcPr>
            <w:tcW w:w="3440" w:type="dxa"/>
            <w:tcBorders>
              <w:top w:val="single" w:sz="6" w:space="0" w:color="auto"/>
              <w:left w:val="single" w:sz="6" w:space="0" w:color="auto"/>
              <w:bottom w:val="single" w:sz="6" w:space="0" w:color="auto"/>
              <w:right w:val="double" w:sz="6" w:space="0" w:color="auto"/>
            </w:tcBorders>
          </w:tcPr>
          <w:p w14:paraId="1CCEA12F" w14:textId="77777777" w:rsidR="00E25F2A" w:rsidRDefault="00B21705">
            <w:pPr>
              <w:rPr>
                <w:rFonts w:eastAsiaTheme="minorEastAsia"/>
              </w:rPr>
            </w:pPr>
            <w:r>
              <w:rPr>
                <w:rFonts w:eastAsiaTheme="minorEastAsia"/>
              </w:rPr>
              <w:t>номинальным держателям: 23.01.2026; акционерам, зарегистрированным в реестре акционеров: 13.02.2026</w:t>
            </w:r>
          </w:p>
        </w:tc>
      </w:tr>
      <w:tr w:rsidR="00E25F2A" w14:paraId="1EB374B2" w14:textId="77777777">
        <w:tc>
          <w:tcPr>
            <w:tcW w:w="692" w:type="dxa"/>
            <w:tcBorders>
              <w:top w:val="single" w:sz="6" w:space="0" w:color="auto"/>
              <w:left w:val="double" w:sz="6" w:space="0" w:color="auto"/>
              <w:bottom w:val="single" w:sz="6" w:space="0" w:color="auto"/>
              <w:right w:val="single" w:sz="6" w:space="0" w:color="auto"/>
            </w:tcBorders>
          </w:tcPr>
          <w:p w14:paraId="2E80A983" w14:textId="77777777" w:rsidR="00E25F2A" w:rsidRDefault="00B21705">
            <w:pPr>
              <w:jc w:val="center"/>
              <w:rPr>
                <w:rFonts w:eastAsiaTheme="minorEastAsia"/>
              </w:rPr>
            </w:pPr>
            <w:r>
              <w:rPr>
                <w:rFonts w:eastAsiaTheme="minorEastAsia"/>
              </w:rPr>
              <w:t>12</w:t>
            </w:r>
          </w:p>
        </w:tc>
        <w:tc>
          <w:tcPr>
            <w:tcW w:w="5120" w:type="dxa"/>
            <w:tcBorders>
              <w:top w:val="single" w:sz="6" w:space="0" w:color="auto"/>
              <w:left w:val="single" w:sz="6" w:space="0" w:color="auto"/>
              <w:bottom w:val="single" w:sz="6" w:space="0" w:color="auto"/>
              <w:right w:val="single" w:sz="6" w:space="0" w:color="auto"/>
            </w:tcBorders>
          </w:tcPr>
          <w:p w14:paraId="18F3BFEA" w14:textId="77777777" w:rsidR="00E25F2A" w:rsidRDefault="00B21705">
            <w:pPr>
              <w:rPr>
                <w:rFonts w:eastAsiaTheme="minorEastAsia"/>
              </w:rPr>
            </w:pPr>
            <w:r>
              <w:rPr>
                <w:rFonts w:eastAsiaTheme="minorEastAsia"/>
              </w:rPr>
              <w:t>Иные сведения об объявленных дивидендах, указываемые эмитентом по собственному усмотрению</w:t>
            </w:r>
          </w:p>
        </w:tc>
        <w:tc>
          <w:tcPr>
            <w:tcW w:w="3440" w:type="dxa"/>
            <w:tcBorders>
              <w:top w:val="single" w:sz="6" w:space="0" w:color="auto"/>
              <w:left w:val="single" w:sz="6" w:space="0" w:color="auto"/>
              <w:bottom w:val="single" w:sz="6" w:space="0" w:color="auto"/>
              <w:right w:val="double" w:sz="6" w:space="0" w:color="auto"/>
            </w:tcBorders>
          </w:tcPr>
          <w:p w14:paraId="5A1625C2" w14:textId="77777777" w:rsidR="00E25F2A" w:rsidRDefault="00B21705">
            <w:pPr>
              <w:rPr>
                <w:rFonts w:eastAsiaTheme="minorEastAsia"/>
              </w:rPr>
            </w:pPr>
            <w:r>
              <w:rPr>
                <w:rFonts w:eastAsiaTheme="minorEastAsia"/>
              </w:rPr>
              <w:t>Размер объявленного дивиденда в расчете на одну акцию составляет 22 рубля 48 копеек, в том числе размер дивиденда, объявленного на одну привилегированную акцию по результатам 9 месяцев 2025 года в размере 14 рублей 35 копеек. Выплате на одну привилегированную акцию подлежит 8 рублей 13 копеек (22,48 – 14,35 = 8,13). Сумма объявленных дивидендов в совокупности по всем акциям данной категории составляет 3 315 991 080,00 рублей и включает в себя сумму дивидендов, объявленных за 6 месяцев 2025 года в размере 2 116 746 975,00 рублей.</w:t>
            </w:r>
          </w:p>
        </w:tc>
      </w:tr>
      <w:tr w:rsidR="00E25F2A" w14:paraId="4B5A1572" w14:textId="77777777">
        <w:tc>
          <w:tcPr>
            <w:tcW w:w="692" w:type="dxa"/>
            <w:tcBorders>
              <w:top w:val="single" w:sz="6" w:space="0" w:color="auto"/>
              <w:left w:val="double" w:sz="6" w:space="0" w:color="auto"/>
              <w:bottom w:val="single" w:sz="6" w:space="0" w:color="auto"/>
              <w:right w:val="single" w:sz="6" w:space="0" w:color="auto"/>
            </w:tcBorders>
          </w:tcPr>
          <w:p w14:paraId="659095BF" w14:textId="77777777" w:rsidR="00E25F2A" w:rsidRDefault="00B21705">
            <w:pPr>
              <w:jc w:val="center"/>
              <w:rPr>
                <w:rFonts w:eastAsiaTheme="minorEastAsia"/>
              </w:rPr>
            </w:pPr>
            <w:r>
              <w:rPr>
                <w:rFonts w:eastAsiaTheme="minorEastAsia"/>
              </w:rPr>
              <w:lastRenderedPageBreak/>
              <w:t>13</w:t>
            </w:r>
          </w:p>
        </w:tc>
        <w:tc>
          <w:tcPr>
            <w:tcW w:w="8560" w:type="dxa"/>
            <w:gridSpan w:val="2"/>
            <w:tcBorders>
              <w:top w:val="single" w:sz="6" w:space="0" w:color="auto"/>
              <w:left w:val="single" w:sz="6" w:space="0" w:color="auto"/>
              <w:bottom w:val="single" w:sz="6" w:space="0" w:color="auto"/>
              <w:right w:val="double" w:sz="6" w:space="0" w:color="auto"/>
            </w:tcBorders>
          </w:tcPr>
          <w:p w14:paraId="76CDAC5B" w14:textId="77777777" w:rsidR="00E25F2A" w:rsidRDefault="00B21705">
            <w:pPr>
              <w:jc w:val="center"/>
              <w:rPr>
                <w:rFonts w:eastAsiaTheme="minorEastAsia"/>
              </w:rPr>
            </w:pPr>
            <w:r>
              <w:rPr>
                <w:rFonts w:eastAsiaTheme="minorEastAsia"/>
              </w:rPr>
              <w:t>II. Сведения о выплаченных дивидендах</w:t>
            </w:r>
          </w:p>
        </w:tc>
      </w:tr>
      <w:tr w:rsidR="00E25F2A" w14:paraId="550D940F" w14:textId="77777777">
        <w:tc>
          <w:tcPr>
            <w:tcW w:w="692" w:type="dxa"/>
            <w:tcBorders>
              <w:top w:val="single" w:sz="6" w:space="0" w:color="auto"/>
              <w:left w:val="double" w:sz="6" w:space="0" w:color="auto"/>
              <w:bottom w:val="single" w:sz="6" w:space="0" w:color="auto"/>
              <w:right w:val="single" w:sz="6" w:space="0" w:color="auto"/>
            </w:tcBorders>
          </w:tcPr>
          <w:p w14:paraId="59F58FF4" w14:textId="77777777" w:rsidR="00E25F2A" w:rsidRDefault="00B21705">
            <w:pPr>
              <w:jc w:val="center"/>
              <w:rPr>
                <w:rFonts w:eastAsiaTheme="minorEastAsia"/>
              </w:rPr>
            </w:pPr>
            <w:r>
              <w:rPr>
                <w:rFonts w:eastAsiaTheme="minorEastAsia"/>
              </w:rPr>
              <w:t>14</w:t>
            </w:r>
          </w:p>
        </w:tc>
        <w:tc>
          <w:tcPr>
            <w:tcW w:w="5120" w:type="dxa"/>
            <w:tcBorders>
              <w:top w:val="single" w:sz="6" w:space="0" w:color="auto"/>
              <w:left w:val="single" w:sz="6" w:space="0" w:color="auto"/>
              <w:bottom w:val="single" w:sz="6" w:space="0" w:color="auto"/>
              <w:right w:val="single" w:sz="6" w:space="0" w:color="auto"/>
            </w:tcBorders>
          </w:tcPr>
          <w:p w14:paraId="3CA05FCE" w14:textId="77777777" w:rsidR="00E25F2A" w:rsidRDefault="00B21705">
            <w:pPr>
              <w:rPr>
                <w:rFonts w:eastAsiaTheme="minorEastAsia"/>
              </w:rPr>
            </w:pPr>
            <w:r>
              <w:rPr>
                <w:rFonts w:eastAsiaTheme="minorEastAsia"/>
              </w:rPr>
              <w:t>Общий размер выплаченных дивидендов по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6F882558" w14:textId="77777777" w:rsidR="00E25F2A" w:rsidRDefault="00B21705">
            <w:pPr>
              <w:rPr>
                <w:rFonts w:eastAsiaTheme="minorEastAsia"/>
              </w:rPr>
            </w:pPr>
            <w:r>
              <w:rPr>
                <w:rFonts w:eastAsiaTheme="minorEastAsia"/>
              </w:rPr>
              <w:t>3 303 200 014,59</w:t>
            </w:r>
          </w:p>
        </w:tc>
      </w:tr>
      <w:tr w:rsidR="00E25F2A" w14:paraId="5FDA5E0B" w14:textId="77777777">
        <w:tc>
          <w:tcPr>
            <w:tcW w:w="692" w:type="dxa"/>
            <w:tcBorders>
              <w:top w:val="single" w:sz="6" w:space="0" w:color="auto"/>
              <w:left w:val="double" w:sz="6" w:space="0" w:color="auto"/>
              <w:bottom w:val="single" w:sz="6" w:space="0" w:color="auto"/>
              <w:right w:val="single" w:sz="6" w:space="0" w:color="auto"/>
            </w:tcBorders>
          </w:tcPr>
          <w:p w14:paraId="04F5DD4B" w14:textId="77777777" w:rsidR="00E25F2A" w:rsidRDefault="00B21705">
            <w:pPr>
              <w:jc w:val="center"/>
              <w:rPr>
                <w:rFonts w:eastAsiaTheme="minorEastAsia"/>
              </w:rPr>
            </w:pPr>
            <w:r>
              <w:rPr>
                <w:rFonts w:eastAsiaTheme="minorEastAsia"/>
              </w:rPr>
              <w:t>15</w:t>
            </w:r>
          </w:p>
        </w:tc>
        <w:tc>
          <w:tcPr>
            <w:tcW w:w="5120" w:type="dxa"/>
            <w:tcBorders>
              <w:top w:val="single" w:sz="6" w:space="0" w:color="auto"/>
              <w:left w:val="single" w:sz="6" w:space="0" w:color="auto"/>
              <w:bottom w:val="single" w:sz="6" w:space="0" w:color="auto"/>
              <w:right w:val="single" w:sz="6" w:space="0" w:color="auto"/>
            </w:tcBorders>
          </w:tcPr>
          <w:p w14:paraId="6737318D" w14:textId="77777777" w:rsidR="00E25F2A" w:rsidRDefault="00B21705">
            <w:pPr>
              <w:rPr>
                <w:rFonts w:eastAsiaTheme="minorEastAsia"/>
              </w:rPr>
            </w:pPr>
            <w:r>
              <w:rPr>
                <w:rFonts w:eastAsiaTheme="minorEastAsia"/>
              </w:rPr>
              <w:t>Доля выплаченных дивидендов в общем размере объявленных дивидендов по акциям данной категории (типа), %</w:t>
            </w:r>
          </w:p>
        </w:tc>
        <w:tc>
          <w:tcPr>
            <w:tcW w:w="3440" w:type="dxa"/>
            <w:tcBorders>
              <w:top w:val="single" w:sz="6" w:space="0" w:color="auto"/>
              <w:left w:val="single" w:sz="6" w:space="0" w:color="auto"/>
              <w:bottom w:val="single" w:sz="6" w:space="0" w:color="auto"/>
              <w:right w:val="double" w:sz="6" w:space="0" w:color="auto"/>
            </w:tcBorders>
          </w:tcPr>
          <w:p w14:paraId="4B74EDFA" w14:textId="77777777" w:rsidR="00E25F2A" w:rsidRDefault="00B21705">
            <w:pPr>
              <w:rPr>
                <w:rFonts w:eastAsiaTheme="minorEastAsia"/>
              </w:rPr>
            </w:pPr>
            <w:r>
              <w:rPr>
                <w:rFonts w:eastAsiaTheme="minorEastAsia"/>
              </w:rPr>
              <w:t>99.6</w:t>
            </w:r>
          </w:p>
        </w:tc>
      </w:tr>
      <w:tr w:rsidR="00E25F2A" w14:paraId="20652A7A" w14:textId="77777777">
        <w:tc>
          <w:tcPr>
            <w:tcW w:w="692" w:type="dxa"/>
            <w:tcBorders>
              <w:top w:val="single" w:sz="6" w:space="0" w:color="auto"/>
              <w:left w:val="double" w:sz="6" w:space="0" w:color="auto"/>
              <w:bottom w:val="single" w:sz="6" w:space="0" w:color="auto"/>
              <w:right w:val="single" w:sz="6" w:space="0" w:color="auto"/>
            </w:tcBorders>
          </w:tcPr>
          <w:p w14:paraId="5756BE1C" w14:textId="77777777" w:rsidR="00E25F2A" w:rsidRDefault="00B21705">
            <w:pPr>
              <w:jc w:val="center"/>
              <w:rPr>
                <w:rFonts w:eastAsiaTheme="minorEastAsia"/>
              </w:rPr>
            </w:pPr>
            <w:r>
              <w:rPr>
                <w:rFonts w:eastAsiaTheme="minorEastAsia"/>
              </w:rPr>
              <w:t>16</w:t>
            </w:r>
          </w:p>
        </w:tc>
        <w:tc>
          <w:tcPr>
            <w:tcW w:w="5120" w:type="dxa"/>
            <w:tcBorders>
              <w:top w:val="single" w:sz="6" w:space="0" w:color="auto"/>
              <w:left w:val="single" w:sz="6" w:space="0" w:color="auto"/>
              <w:bottom w:val="single" w:sz="6" w:space="0" w:color="auto"/>
              <w:right w:val="single" w:sz="6" w:space="0" w:color="auto"/>
            </w:tcBorders>
          </w:tcPr>
          <w:p w14:paraId="35C82A83" w14:textId="77777777" w:rsidR="00E25F2A" w:rsidRDefault="00B21705">
            <w:pPr>
              <w:rPr>
                <w:rFonts w:eastAsiaTheme="minorEastAsia"/>
              </w:rPr>
            </w:pPr>
            <w:r>
              <w:rPr>
                <w:rFonts w:eastAsiaTheme="minorEastAsia"/>
              </w:rPr>
              <w:t>Причины невыплаты объявленных дивидендов в случае, если объявленные дивиденды не выплачены или выплачены эмитентом не в полном объеме</w:t>
            </w:r>
          </w:p>
        </w:tc>
        <w:tc>
          <w:tcPr>
            <w:tcW w:w="3440" w:type="dxa"/>
            <w:tcBorders>
              <w:top w:val="single" w:sz="6" w:space="0" w:color="auto"/>
              <w:left w:val="single" w:sz="6" w:space="0" w:color="auto"/>
              <w:bottom w:val="single" w:sz="6" w:space="0" w:color="auto"/>
              <w:right w:val="double" w:sz="6" w:space="0" w:color="auto"/>
            </w:tcBorders>
          </w:tcPr>
          <w:p w14:paraId="5B13C479" w14:textId="77777777" w:rsidR="00E25F2A" w:rsidRDefault="00B21705">
            <w:pPr>
              <w:rPr>
                <w:rFonts w:eastAsiaTheme="minorEastAsia"/>
              </w:rPr>
            </w:pPr>
            <w:r>
              <w:rPr>
                <w:rFonts w:eastAsiaTheme="minorEastAsia"/>
              </w:rPr>
              <w:t>несвоевременное представление акционерами достоверных и полных сведений, необходимых для получения дивидендов.</w:t>
            </w:r>
          </w:p>
        </w:tc>
      </w:tr>
      <w:tr w:rsidR="00E25F2A" w14:paraId="720FAD0B" w14:textId="77777777">
        <w:tc>
          <w:tcPr>
            <w:tcW w:w="692" w:type="dxa"/>
            <w:tcBorders>
              <w:top w:val="single" w:sz="6" w:space="0" w:color="auto"/>
              <w:left w:val="double" w:sz="6" w:space="0" w:color="auto"/>
              <w:bottom w:val="double" w:sz="6" w:space="0" w:color="auto"/>
              <w:right w:val="single" w:sz="6" w:space="0" w:color="auto"/>
            </w:tcBorders>
          </w:tcPr>
          <w:p w14:paraId="641B5FF6" w14:textId="77777777" w:rsidR="00E25F2A" w:rsidRDefault="00B21705">
            <w:pPr>
              <w:jc w:val="center"/>
              <w:rPr>
                <w:rFonts w:eastAsiaTheme="minorEastAsia"/>
              </w:rPr>
            </w:pPr>
            <w:r>
              <w:rPr>
                <w:rFonts w:eastAsiaTheme="minorEastAsia"/>
              </w:rPr>
              <w:t>17</w:t>
            </w:r>
          </w:p>
        </w:tc>
        <w:tc>
          <w:tcPr>
            <w:tcW w:w="5120" w:type="dxa"/>
            <w:tcBorders>
              <w:top w:val="single" w:sz="6" w:space="0" w:color="auto"/>
              <w:left w:val="single" w:sz="6" w:space="0" w:color="auto"/>
              <w:bottom w:val="double" w:sz="6" w:space="0" w:color="auto"/>
              <w:right w:val="single" w:sz="6" w:space="0" w:color="auto"/>
            </w:tcBorders>
          </w:tcPr>
          <w:p w14:paraId="093D51D0" w14:textId="77777777" w:rsidR="00E25F2A" w:rsidRDefault="00B21705">
            <w:pPr>
              <w:rPr>
                <w:rFonts w:eastAsiaTheme="minorEastAsia"/>
              </w:rPr>
            </w:pPr>
            <w:r>
              <w:rPr>
                <w:rFonts w:eastAsiaTheme="minorEastAsia"/>
              </w:rPr>
              <w:t>Иные сведения о выплаченных дивидендах, указываемые эмитентом по собственному усмотрению</w:t>
            </w:r>
          </w:p>
        </w:tc>
        <w:tc>
          <w:tcPr>
            <w:tcW w:w="3440" w:type="dxa"/>
            <w:tcBorders>
              <w:top w:val="single" w:sz="6" w:space="0" w:color="auto"/>
              <w:left w:val="single" w:sz="6" w:space="0" w:color="auto"/>
              <w:bottom w:val="double" w:sz="6" w:space="0" w:color="auto"/>
              <w:right w:val="double" w:sz="6" w:space="0" w:color="auto"/>
            </w:tcBorders>
          </w:tcPr>
          <w:p w14:paraId="10784C31" w14:textId="77777777" w:rsidR="00E25F2A" w:rsidRDefault="00B21705">
            <w:pPr>
              <w:rPr>
                <w:rFonts w:eastAsiaTheme="minorEastAsia"/>
              </w:rPr>
            </w:pPr>
            <w:r>
              <w:rPr>
                <w:rFonts w:eastAsiaTheme="minorEastAsia"/>
              </w:rPr>
              <w:t>Общая сумма выплаченных дивидендов по акциям данной категории составляет 3 303 200 014, 59 руб. и включает в себя сумму выплаченных дивидендов по результатам 6 месяцев 2025 года, в размере 2 108 634 483,95 рублей.</w:t>
            </w:r>
          </w:p>
        </w:tc>
      </w:tr>
    </w:tbl>
    <w:p w14:paraId="7CA6F778" w14:textId="77777777" w:rsidR="00E25F2A" w:rsidRDefault="00B21705">
      <w:pPr>
        <w:ind w:left="200"/>
        <w:rPr>
          <w:rFonts w:eastAsiaTheme="minorEastAsia"/>
        </w:rPr>
      </w:pPr>
      <w:r>
        <w:rPr>
          <w:rStyle w:val="Subst"/>
          <w:rFonts w:eastAsiaTheme="minorEastAsia"/>
          <w:bCs w:val="0"/>
          <w:iCs w:val="0"/>
        </w:rPr>
        <w:t>В период между отчетной датой (датой окончания отчетного периода) и датой раскрытия консолидированной финансовой отчетности (финансовой отчетности, бухгалтерской (финансовой) отчетности) в составе соответствующей информации произошли изменения</w:t>
      </w:r>
    </w:p>
    <w:p w14:paraId="2BC975BF" w14:textId="77777777" w:rsidR="006B2103" w:rsidRPr="006B2103" w:rsidRDefault="00B21705">
      <w:pPr>
        <w:ind w:left="200"/>
        <w:rPr>
          <w:rFonts w:eastAsiaTheme="minorEastAsia"/>
          <w:b/>
          <w:bCs/>
          <w:i/>
          <w:iCs/>
        </w:rPr>
      </w:pPr>
      <w:r>
        <w:rPr>
          <w:rFonts w:eastAsiaTheme="minorEastAsia"/>
        </w:rPr>
        <w:t>Описание изменений:</w:t>
      </w:r>
      <w:r>
        <w:rPr>
          <w:rFonts w:eastAsiaTheme="minorEastAsia"/>
        </w:rPr>
        <w:br/>
      </w:r>
      <w:r w:rsidR="006B2103" w:rsidRPr="006B2103">
        <w:rPr>
          <w:rFonts w:eastAsiaTheme="minorEastAsia"/>
          <w:b/>
          <w:bCs/>
          <w:i/>
          <w:iCs/>
        </w:rPr>
        <w:t xml:space="preserve">Дивиденды, объявленные эмитентом по результатам 9 месяцев 2025 года, выплачены номинальным держателям 23.01.2026, акционерам, зарегистрированным в реестре акционеров, - 13.02.2026. </w:t>
      </w:r>
    </w:p>
    <w:p w14:paraId="2C70A1F8" w14:textId="6674D983" w:rsidR="00E25F2A" w:rsidRPr="006B2103" w:rsidRDefault="006B2103">
      <w:pPr>
        <w:ind w:left="200"/>
        <w:rPr>
          <w:rFonts w:eastAsiaTheme="minorEastAsia"/>
          <w:b/>
          <w:bCs/>
          <w:i/>
          <w:iCs/>
        </w:rPr>
      </w:pPr>
      <w:r w:rsidRPr="006B2103">
        <w:rPr>
          <w:rFonts w:eastAsiaTheme="minorEastAsia"/>
          <w:b/>
          <w:bCs/>
          <w:i/>
          <w:iCs/>
        </w:rPr>
        <w:t>Сведения о выплаченных дивидендах за 9 месяцев 2025 года отражены в настоящем пункте.</w:t>
      </w:r>
    </w:p>
    <w:p w14:paraId="780265CE" w14:textId="77777777" w:rsidR="00E25F2A" w:rsidRDefault="00B21705">
      <w:pPr>
        <w:pStyle w:val="2"/>
        <w:rPr>
          <w:rFonts w:eastAsiaTheme="minorEastAsia"/>
          <w:bCs w:val="0"/>
          <w:szCs w:val="20"/>
        </w:rPr>
      </w:pPr>
      <w:bookmarkStart w:id="67" w:name="_Toc226706839"/>
      <w:r>
        <w:rPr>
          <w:rFonts w:eastAsiaTheme="minorEastAsia"/>
          <w:bCs w:val="0"/>
          <w:szCs w:val="20"/>
        </w:rPr>
        <w:t>4.5. Сведения об организациях, осуществляющих учет прав на эмиссионные ценные бумаги эмитента</w:t>
      </w:r>
      <w:bookmarkEnd w:id="67"/>
    </w:p>
    <w:p w14:paraId="0F089151" w14:textId="77777777" w:rsidR="00E25F2A" w:rsidRDefault="00B21705">
      <w:pPr>
        <w:pStyle w:val="2"/>
        <w:rPr>
          <w:rFonts w:eastAsiaTheme="minorEastAsia"/>
          <w:bCs w:val="0"/>
          <w:szCs w:val="20"/>
        </w:rPr>
      </w:pPr>
      <w:bookmarkStart w:id="68" w:name="_Toc226706840"/>
      <w:r>
        <w:rPr>
          <w:rFonts w:eastAsiaTheme="minorEastAsia"/>
          <w:bCs w:val="0"/>
          <w:szCs w:val="20"/>
        </w:rPr>
        <w:t>4.5.1. Сведения о регистраторе, осуществляющем ведение реестра владельцев ценных бумаг эмитента</w:t>
      </w:r>
      <w:bookmarkEnd w:id="68"/>
    </w:p>
    <w:p w14:paraId="56BB7F1B" w14:textId="77777777" w:rsidR="00E25F2A" w:rsidRDefault="00B21705">
      <w:pPr>
        <w:ind w:left="200"/>
        <w:rPr>
          <w:rFonts w:eastAsiaTheme="minorEastAsia"/>
        </w:rPr>
      </w:pPr>
      <w:r>
        <w:rPr>
          <w:rFonts w:eastAsiaTheme="minorEastAsia"/>
        </w:rPr>
        <w:t>Держателем реестра акционеров общества, осуществляющим учет прав на акции общества, является регистратор</w:t>
      </w:r>
    </w:p>
    <w:p w14:paraId="72080EDD" w14:textId="77777777" w:rsidR="00E25F2A" w:rsidRDefault="00B21705">
      <w:pPr>
        <w:ind w:left="200"/>
        <w:rPr>
          <w:rFonts w:eastAsiaTheme="minorEastAsia"/>
        </w:rPr>
      </w:pPr>
      <w:r>
        <w:rPr>
          <w:rFonts w:eastAsiaTheme="minorEastAsia"/>
        </w:rPr>
        <w:t>Информация о регистраторе, осуществляющем ведение реестра владельцев ценных бумаг эмитента, раскрыта в сети Интернет</w:t>
      </w:r>
    </w:p>
    <w:p w14:paraId="5FBB5694" w14:textId="34CA74C9" w:rsidR="00566B52" w:rsidRDefault="00B21705">
      <w:pPr>
        <w:ind w:left="200"/>
        <w:rPr>
          <w:rStyle w:val="Subst"/>
          <w:rFonts w:eastAsiaTheme="minorEastAsia"/>
          <w:bCs w:val="0"/>
          <w:iCs w:val="0"/>
        </w:rPr>
      </w:pPr>
      <w:r>
        <w:rPr>
          <w:rFonts w:eastAsiaTheme="minorEastAsia"/>
        </w:rPr>
        <w:t>Адрес страницы в сети Интернет, на котором опубликована информация о регистраторе, осуществляющем ведение реестра владельцев ценных бумаг эмитента:</w:t>
      </w:r>
      <w:r>
        <w:rPr>
          <w:rStyle w:val="Subst"/>
          <w:rFonts w:eastAsiaTheme="minorEastAsia"/>
          <w:bCs w:val="0"/>
          <w:iCs w:val="0"/>
        </w:rPr>
        <w:t xml:space="preserve"> </w:t>
      </w:r>
    </w:p>
    <w:p w14:paraId="55EF0422" w14:textId="1C1610EE" w:rsidR="00A12FD6" w:rsidRDefault="00B113E8">
      <w:pPr>
        <w:ind w:left="200"/>
        <w:rPr>
          <w:rStyle w:val="Subst"/>
          <w:rFonts w:eastAsiaTheme="minorEastAsia"/>
          <w:bCs w:val="0"/>
          <w:iCs w:val="0"/>
        </w:rPr>
      </w:pPr>
      <w:hyperlink r:id="rId12" w:history="1">
        <w:r w:rsidR="00A12FD6" w:rsidRPr="009B54FE">
          <w:rPr>
            <w:rStyle w:val="a5"/>
            <w:rFonts w:eastAsiaTheme="minorEastAsia"/>
          </w:rPr>
          <w:t>https://www.tatneft.ru/aktsioneram_i_investoram/investors</w:t>
        </w:r>
      </w:hyperlink>
    </w:p>
    <w:p w14:paraId="3A2F2F3E" w14:textId="51B5E215" w:rsidR="00E25F2A" w:rsidRDefault="00B113E8">
      <w:pPr>
        <w:ind w:left="200"/>
        <w:rPr>
          <w:rStyle w:val="Subst"/>
          <w:rFonts w:eastAsiaTheme="minorEastAsia"/>
          <w:bCs w:val="0"/>
          <w:iCs w:val="0"/>
        </w:rPr>
      </w:pPr>
      <w:hyperlink r:id="rId13" w:history="1">
        <w:r w:rsidR="00A12FD6" w:rsidRPr="009B54FE">
          <w:rPr>
            <w:rStyle w:val="a5"/>
            <w:rFonts w:eastAsiaTheme="minorEastAsia"/>
          </w:rPr>
          <w:t>https://disclosure.skrin.ru/disclosure/1644003838/?DTI=4</w:t>
        </w:r>
      </w:hyperlink>
    </w:p>
    <w:p w14:paraId="3F343A36" w14:textId="77777777" w:rsidR="00E25F2A" w:rsidRDefault="00B21705">
      <w:pPr>
        <w:pStyle w:val="2"/>
        <w:rPr>
          <w:rFonts w:eastAsiaTheme="minorEastAsia"/>
          <w:bCs w:val="0"/>
          <w:szCs w:val="20"/>
        </w:rPr>
      </w:pPr>
      <w:bookmarkStart w:id="69" w:name="_Toc226706841"/>
      <w:r>
        <w:rPr>
          <w:rFonts w:eastAsiaTheme="minorEastAsia"/>
          <w:bCs w:val="0"/>
          <w:szCs w:val="20"/>
        </w:rPr>
        <w:t>4.5.2. Сведения о депозитарии, осуществляющем централизованный учет прав на ценные бумаги эмитента</w:t>
      </w:r>
      <w:bookmarkEnd w:id="69"/>
    </w:p>
    <w:p w14:paraId="51A9F78B" w14:textId="77777777" w:rsidR="00E25F2A" w:rsidRDefault="00B21705">
      <w:pPr>
        <w:ind w:left="200"/>
        <w:rPr>
          <w:rFonts w:eastAsiaTheme="minorEastAsia"/>
        </w:rPr>
      </w:pPr>
      <w:r>
        <w:rPr>
          <w:rFonts w:eastAsiaTheme="minorEastAsia"/>
        </w:rPr>
        <w:t>В обращении находятся ценные бумаги эмитента с централизованным учетом прав</w:t>
      </w:r>
    </w:p>
    <w:p w14:paraId="008A65BE" w14:textId="77777777" w:rsidR="00E25F2A" w:rsidRDefault="00B21705">
      <w:pPr>
        <w:ind w:left="200"/>
        <w:rPr>
          <w:rFonts w:eastAsiaTheme="minorEastAsia"/>
        </w:rPr>
      </w:pPr>
      <w:r>
        <w:rPr>
          <w:rFonts w:eastAsiaTheme="minorEastAsia"/>
        </w:rPr>
        <w:t>Полное фирменное наименование:</w:t>
      </w:r>
      <w:r>
        <w:rPr>
          <w:rStyle w:val="Subst"/>
          <w:rFonts w:eastAsiaTheme="minorEastAsia"/>
          <w:bCs w:val="0"/>
          <w:iCs w:val="0"/>
        </w:rPr>
        <w:t xml:space="preserve"> Небанковская кредитная организация акционерное общество «Национальный расчетный депозитарий»</w:t>
      </w:r>
    </w:p>
    <w:p w14:paraId="586DE01F" w14:textId="77777777" w:rsidR="00E25F2A" w:rsidRDefault="00B21705">
      <w:pPr>
        <w:ind w:left="200"/>
        <w:rPr>
          <w:rFonts w:eastAsiaTheme="minorEastAsia"/>
        </w:rPr>
      </w:pPr>
      <w:r>
        <w:rPr>
          <w:rFonts w:eastAsiaTheme="minorEastAsia"/>
        </w:rPr>
        <w:t>Сокращенное фирменное наименование:</w:t>
      </w:r>
      <w:r>
        <w:rPr>
          <w:rStyle w:val="Subst"/>
          <w:rFonts w:eastAsiaTheme="minorEastAsia"/>
          <w:bCs w:val="0"/>
          <w:iCs w:val="0"/>
        </w:rPr>
        <w:t xml:space="preserve"> НКО АО НРД</w:t>
      </w:r>
    </w:p>
    <w:p w14:paraId="0A3BE4A6" w14:textId="77777777" w:rsidR="00E25F2A" w:rsidRDefault="00B21705">
      <w:pPr>
        <w:ind w:left="200"/>
        <w:rPr>
          <w:rFonts w:eastAsiaTheme="minorEastAsia"/>
        </w:rPr>
      </w:pPr>
      <w:r>
        <w:rPr>
          <w:rFonts w:eastAsiaTheme="minorEastAsia"/>
        </w:rPr>
        <w:t>Место нахождения:</w:t>
      </w:r>
      <w:r>
        <w:rPr>
          <w:rStyle w:val="Subst"/>
          <w:rFonts w:eastAsiaTheme="minorEastAsia"/>
          <w:bCs w:val="0"/>
          <w:iCs w:val="0"/>
        </w:rPr>
        <w:t xml:space="preserve"> РФ, 105066, г. Москва, ул. Спартаковская, дом 12</w:t>
      </w:r>
    </w:p>
    <w:p w14:paraId="36BF7C03" w14:textId="77777777" w:rsidR="00E25F2A" w:rsidRDefault="00B21705">
      <w:pPr>
        <w:ind w:left="200"/>
        <w:rPr>
          <w:rFonts w:eastAsiaTheme="minorEastAsia"/>
        </w:rPr>
      </w:pPr>
      <w:r>
        <w:rPr>
          <w:rFonts w:eastAsiaTheme="minorEastAsia"/>
        </w:rPr>
        <w:t>ИНН:</w:t>
      </w:r>
      <w:r>
        <w:rPr>
          <w:rStyle w:val="Subst"/>
          <w:rFonts w:eastAsiaTheme="minorEastAsia"/>
          <w:bCs w:val="0"/>
          <w:iCs w:val="0"/>
        </w:rPr>
        <w:t xml:space="preserve"> 7702165310</w:t>
      </w:r>
    </w:p>
    <w:p w14:paraId="6B055268" w14:textId="77777777" w:rsidR="00E25F2A" w:rsidRDefault="00E25F2A">
      <w:pPr>
        <w:ind w:left="200"/>
        <w:rPr>
          <w:rFonts w:eastAsiaTheme="minorEastAsia"/>
        </w:rPr>
      </w:pPr>
    </w:p>
    <w:p w14:paraId="46375F62" w14:textId="77777777" w:rsidR="00E25F2A" w:rsidRDefault="00B21705">
      <w:pPr>
        <w:ind w:left="200"/>
        <w:rPr>
          <w:rFonts w:eastAsiaTheme="minorEastAsia"/>
        </w:rPr>
      </w:pPr>
      <w:r>
        <w:rPr>
          <w:rFonts w:eastAsiaTheme="minorEastAsia"/>
        </w:rPr>
        <w:t>ОГРН:</w:t>
      </w:r>
      <w:r>
        <w:rPr>
          <w:rStyle w:val="Subst"/>
          <w:rFonts w:eastAsiaTheme="minorEastAsia"/>
          <w:bCs w:val="0"/>
          <w:iCs w:val="0"/>
        </w:rPr>
        <w:t xml:space="preserve"> 1027739132563</w:t>
      </w:r>
    </w:p>
    <w:p w14:paraId="6FFF867A" w14:textId="77777777" w:rsidR="00E25F2A" w:rsidRDefault="00B21705">
      <w:pPr>
        <w:pStyle w:val="SubHeading"/>
        <w:ind w:left="200"/>
        <w:rPr>
          <w:rFonts w:eastAsiaTheme="minorEastAsia"/>
        </w:rPr>
      </w:pPr>
      <w:r>
        <w:rPr>
          <w:rFonts w:eastAsiaTheme="minorEastAsia"/>
        </w:rPr>
        <w:t>Данные о лицензии профессионального участника рынка ценных бумаг на осуществление депозитарной деятельности</w:t>
      </w:r>
    </w:p>
    <w:p w14:paraId="38D6E3CB" w14:textId="77777777" w:rsidR="00E25F2A" w:rsidRDefault="00B21705">
      <w:pPr>
        <w:ind w:left="400"/>
        <w:rPr>
          <w:rFonts w:eastAsiaTheme="minorEastAsia"/>
        </w:rPr>
      </w:pPr>
      <w:r>
        <w:rPr>
          <w:rFonts w:eastAsiaTheme="minorEastAsia"/>
        </w:rPr>
        <w:t>Номер:</w:t>
      </w:r>
      <w:r>
        <w:rPr>
          <w:rStyle w:val="Subst"/>
          <w:rFonts w:eastAsiaTheme="minorEastAsia"/>
          <w:bCs w:val="0"/>
          <w:iCs w:val="0"/>
        </w:rPr>
        <w:t xml:space="preserve"> 045-12042-000100</w:t>
      </w:r>
    </w:p>
    <w:p w14:paraId="26EDA4C3" w14:textId="77777777" w:rsidR="00E25F2A" w:rsidRDefault="00B21705">
      <w:pPr>
        <w:ind w:left="400"/>
        <w:rPr>
          <w:rFonts w:eastAsiaTheme="minorEastAsia"/>
        </w:rPr>
      </w:pPr>
      <w:r>
        <w:rPr>
          <w:rFonts w:eastAsiaTheme="minorEastAsia"/>
        </w:rPr>
        <w:t>Дата выдачи:</w:t>
      </w:r>
      <w:r>
        <w:rPr>
          <w:rStyle w:val="Subst"/>
          <w:rFonts w:eastAsiaTheme="minorEastAsia"/>
          <w:bCs w:val="0"/>
          <w:iCs w:val="0"/>
        </w:rPr>
        <w:t xml:space="preserve"> 19.02.2009</w:t>
      </w:r>
    </w:p>
    <w:p w14:paraId="05D6814B" w14:textId="77777777" w:rsidR="00E25F2A" w:rsidRDefault="00B21705">
      <w:pPr>
        <w:ind w:left="400"/>
        <w:rPr>
          <w:rFonts w:eastAsiaTheme="minorEastAsia"/>
        </w:rPr>
      </w:pPr>
      <w:r>
        <w:rPr>
          <w:rFonts w:eastAsiaTheme="minorEastAsia"/>
        </w:rPr>
        <w:t>Срок действия:</w:t>
      </w:r>
    </w:p>
    <w:p w14:paraId="112AD36B" w14:textId="77777777" w:rsidR="00E25F2A" w:rsidRDefault="00B21705">
      <w:pPr>
        <w:ind w:left="600"/>
        <w:rPr>
          <w:rFonts w:eastAsiaTheme="minorEastAsia"/>
        </w:rPr>
      </w:pPr>
      <w:r>
        <w:rPr>
          <w:rStyle w:val="Subst"/>
          <w:rFonts w:eastAsiaTheme="minorEastAsia"/>
          <w:bCs w:val="0"/>
          <w:iCs w:val="0"/>
        </w:rPr>
        <w:t>Бессрочная</w:t>
      </w:r>
    </w:p>
    <w:p w14:paraId="32FD7A0D" w14:textId="77777777" w:rsidR="00E25F2A" w:rsidRDefault="00B21705">
      <w:pPr>
        <w:ind w:left="400"/>
        <w:rPr>
          <w:rFonts w:eastAsiaTheme="minorEastAsia"/>
        </w:rPr>
      </w:pPr>
      <w:r>
        <w:rPr>
          <w:rFonts w:eastAsiaTheme="minorEastAsia"/>
        </w:rPr>
        <w:lastRenderedPageBreak/>
        <w:t>Наименование органа, выдавшего лицензию:</w:t>
      </w:r>
      <w:r>
        <w:rPr>
          <w:rStyle w:val="Subst"/>
          <w:rFonts w:eastAsiaTheme="minorEastAsia"/>
          <w:bCs w:val="0"/>
          <w:iCs w:val="0"/>
        </w:rPr>
        <w:t xml:space="preserve"> ФСФР России</w:t>
      </w:r>
    </w:p>
    <w:p w14:paraId="414017D2" w14:textId="77777777" w:rsidR="00E25F2A" w:rsidRDefault="00E25F2A">
      <w:pPr>
        <w:ind w:left="200"/>
        <w:rPr>
          <w:rFonts w:eastAsiaTheme="minorEastAsia"/>
        </w:rPr>
      </w:pPr>
    </w:p>
    <w:p w14:paraId="52DE979F" w14:textId="77777777" w:rsidR="00E25F2A" w:rsidRDefault="00B21705">
      <w:pPr>
        <w:ind w:left="200"/>
        <w:rPr>
          <w:rFonts w:eastAsiaTheme="minorEastAsia"/>
        </w:rPr>
      </w:pPr>
      <w:r>
        <w:rPr>
          <w:rFonts w:eastAsiaTheme="minorEastAsia"/>
        </w:rPr>
        <w:t>Полное фирменное наименование:</w:t>
      </w:r>
      <w:r>
        <w:rPr>
          <w:rStyle w:val="Subst"/>
          <w:rFonts w:eastAsiaTheme="minorEastAsia"/>
          <w:bCs w:val="0"/>
          <w:iCs w:val="0"/>
        </w:rPr>
        <w:t xml:space="preserve"> Citibank, N.A.</w:t>
      </w:r>
    </w:p>
    <w:p w14:paraId="406BA1C7" w14:textId="77777777" w:rsidR="00E25F2A" w:rsidRDefault="00B21705">
      <w:pPr>
        <w:ind w:left="200"/>
        <w:rPr>
          <w:rFonts w:eastAsiaTheme="minorEastAsia"/>
        </w:rPr>
      </w:pPr>
      <w:r>
        <w:rPr>
          <w:rFonts w:eastAsiaTheme="minorEastAsia"/>
        </w:rPr>
        <w:t>Сокращенное фирменное наименование:</w:t>
      </w:r>
      <w:r>
        <w:rPr>
          <w:rStyle w:val="Subst"/>
          <w:rFonts w:eastAsiaTheme="minorEastAsia"/>
          <w:bCs w:val="0"/>
          <w:iCs w:val="0"/>
        </w:rPr>
        <w:t xml:space="preserve"> Citibank, N.A.</w:t>
      </w:r>
    </w:p>
    <w:p w14:paraId="7C2A2229" w14:textId="77777777" w:rsidR="00E25F2A" w:rsidRPr="004F00C5" w:rsidRDefault="00B21705">
      <w:pPr>
        <w:ind w:left="200"/>
        <w:rPr>
          <w:rFonts w:eastAsiaTheme="minorEastAsia"/>
          <w:lang w:val="en-US"/>
        </w:rPr>
      </w:pPr>
      <w:r>
        <w:rPr>
          <w:rFonts w:eastAsiaTheme="minorEastAsia"/>
        </w:rPr>
        <w:t>Место</w:t>
      </w:r>
      <w:r w:rsidRPr="004F00C5">
        <w:rPr>
          <w:rFonts w:eastAsiaTheme="minorEastAsia"/>
          <w:lang w:val="en-US"/>
        </w:rPr>
        <w:t xml:space="preserve"> </w:t>
      </w:r>
      <w:r>
        <w:rPr>
          <w:rFonts w:eastAsiaTheme="minorEastAsia"/>
        </w:rPr>
        <w:t>нахождения</w:t>
      </w:r>
      <w:r w:rsidRPr="004F00C5">
        <w:rPr>
          <w:rFonts w:eastAsiaTheme="minorEastAsia"/>
          <w:lang w:val="en-US"/>
        </w:rPr>
        <w:t>:</w:t>
      </w:r>
      <w:r w:rsidRPr="004F00C5">
        <w:rPr>
          <w:rStyle w:val="Subst"/>
          <w:rFonts w:eastAsiaTheme="minorEastAsia"/>
          <w:bCs w:val="0"/>
          <w:iCs w:val="0"/>
          <w:lang w:val="en-US"/>
        </w:rPr>
        <w:t xml:space="preserve"> 57104 </w:t>
      </w:r>
      <w:r>
        <w:rPr>
          <w:rStyle w:val="Subst"/>
          <w:rFonts w:eastAsiaTheme="minorEastAsia"/>
          <w:bCs w:val="0"/>
          <w:iCs w:val="0"/>
        </w:rPr>
        <w:t>США</w:t>
      </w:r>
      <w:r w:rsidRPr="004F00C5">
        <w:rPr>
          <w:rStyle w:val="Subst"/>
          <w:rFonts w:eastAsiaTheme="minorEastAsia"/>
          <w:bCs w:val="0"/>
          <w:iCs w:val="0"/>
          <w:lang w:val="en-US"/>
        </w:rPr>
        <w:t>, Sioux Falls, South Dakota, 701 East, 60th Street North</w:t>
      </w:r>
    </w:p>
    <w:p w14:paraId="776D7B0C" w14:textId="77777777" w:rsidR="00E25F2A" w:rsidRDefault="00B21705">
      <w:pPr>
        <w:ind w:left="200"/>
        <w:rPr>
          <w:rFonts w:eastAsiaTheme="minorEastAsia"/>
        </w:rPr>
      </w:pPr>
      <w:r>
        <w:rPr>
          <w:rStyle w:val="Subst"/>
          <w:rFonts w:eastAsiaTheme="minorEastAsia"/>
          <w:bCs w:val="0"/>
          <w:iCs w:val="0"/>
        </w:rPr>
        <w:t>ИНН не присвоен</w:t>
      </w:r>
    </w:p>
    <w:p w14:paraId="3E167AD0" w14:textId="77777777" w:rsidR="00E25F2A" w:rsidRDefault="00B21705">
      <w:pPr>
        <w:ind w:left="200"/>
        <w:rPr>
          <w:rFonts w:eastAsiaTheme="minorEastAsia"/>
        </w:rPr>
      </w:pPr>
      <w:r>
        <w:rPr>
          <w:rStyle w:val="Subst"/>
          <w:rFonts w:eastAsiaTheme="minorEastAsia"/>
          <w:bCs w:val="0"/>
          <w:iCs w:val="0"/>
        </w:rPr>
        <w:t>ОГРН не присвоен</w:t>
      </w:r>
    </w:p>
    <w:p w14:paraId="7F725659" w14:textId="7EA8DA6F" w:rsidR="00E25F2A" w:rsidRDefault="00B21705">
      <w:pPr>
        <w:pStyle w:val="SubHeading"/>
        <w:ind w:left="200"/>
        <w:rPr>
          <w:rFonts w:eastAsiaTheme="minorEastAsia"/>
        </w:rPr>
      </w:pPr>
      <w:r>
        <w:rPr>
          <w:rFonts w:eastAsiaTheme="minorEastAsia"/>
        </w:rPr>
        <w:t>Данные о лицензии профессионального участника рынка ценных бумаг на осуществление депозитарной деятельности</w:t>
      </w:r>
      <w:r w:rsidR="00566B52">
        <w:rPr>
          <w:rFonts w:eastAsiaTheme="minorEastAsia"/>
        </w:rPr>
        <w:t>: не применимо</w:t>
      </w:r>
    </w:p>
    <w:p w14:paraId="4D8875B4" w14:textId="77777777" w:rsidR="0080600F" w:rsidRPr="0080600F" w:rsidRDefault="0080600F" w:rsidP="0080600F">
      <w:pPr>
        <w:ind w:left="200"/>
        <w:rPr>
          <w:rFonts w:eastAsiaTheme="minorEastAsia"/>
          <w:b/>
          <w:bCs/>
          <w:i/>
          <w:iCs/>
        </w:rPr>
      </w:pPr>
      <w:r w:rsidRPr="0080600F">
        <w:rPr>
          <w:rFonts w:eastAsiaTheme="minorEastAsia"/>
        </w:rPr>
        <w:t xml:space="preserve">Дополнительная информация: </w:t>
      </w:r>
      <w:r w:rsidRPr="0080600F">
        <w:rPr>
          <w:rFonts w:eastAsiaTheme="minorEastAsia"/>
          <w:b/>
          <w:bCs/>
          <w:i/>
          <w:iCs/>
        </w:rPr>
        <w:t xml:space="preserve">Citibank, N.A. является депозитарием по программе американских </w:t>
      </w:r>
    </w:p>
    <w:p w14:paraId="6D5FA983" w14:textId="4C3EA347" w:rsidR="00E25F2A" w:rsidRPr="0080600F" w:rsidRDefault="0080600F" w:rsidP="0080600F">
      <w:pPr>
        <w:ind w:left="200"/>
        <w:rPr>
          <w:rFonts w:eastAsiaTheme="minorEastAsia"/>
          <w:b/>
          <w:bCs/>
          <w:i/>
          <w:iCs/>
        </w:rPr>
      </w:pPr>
      <w:r w:rsidRPr="0080600F">
        <w:rPr>
          <w:rFonts w:eastAsiaTheme="minorEastAsia"/>
          <w:b/>
          <w:bCs/>
          <w:i/>
          <w:iCs/>
        </w:rPr>
        <w:t>депозитарных расписок (АДР) Общества, выпускаемых указанным банком.</w:t>
      </w:r>
    </w:p>
    <w:p w14:paraId="1A0AADE4" w14:textId="77777777" w:rsidR="0080600F" w:rsidRDefault="0080600F" w:rsidP="0080600F">
      <w:pPr>
        <w:ind w:left="200"/>
        <w:rPr>
          <w:rFonts w:eastAsiaTheme="minorEastAsia"/>
        </w:rPr>
      </w:pPr>
    </w:p>
    <w:p w14:paraId="09F70107" w14:textId="77777777" w:rsidR="00E25F2A" w:rsidRDefault="00B21705">
      <w:pPr>
        <w:ind w:left="200"/>
        <w:rPr>
          <w:rFonts w:eastAsiaTheme="minorEastAsia"/>
        </w:rPr>
      </w:pPr>
      <w:r>
        <w:rPr>
          <w:rFonts w:eastAsiaTheme="minorEastAsia"/>
        </w:rPr>
        <w:t>В период между отчетной датой и датой раскрытия консолидированной финансовой отчетности (финансовой отчетности, бухгалтерской (финансовой) отчетности) в составе соответствующей информации изменения не происходили</w:t>
      </w:r>
    </w:p>
    <w:p w14:paraId="63EF1586" w14:textId="77777777" w:rsidR="00E25F2A" w:rsidRDefault="00B21705">
      <w:pPr>
        <w:pStyle w:val="2"/>
        <w:rPr>
          <w:rFonts w:eastAsiaTheme="minorEastAsia"/>
          <w:bCs w:val="0"/>
          <w:szCs w:val="20"/>
        </w:rPr>
      </w:pPr>
      <w:bookmarkStart w:id="70" w:name="_Toc226706842"/>
      <w:r>
        <w:rPr>
          <w:rFonts w:eastAsiaTheme="minorEastAsia"/>
          <w:bCs w:val="0"/>
          <w:szCs w:val="20"/>
        </w:rPr>
        <w:t>4.6. Информация об аудиторе эмитента</w:t>
      </w:r>
      <w:bookmarkEnd w:id="70"/>
    </w:p>
    <w:p w14:paraId="6619A76B" w14:textId="77777777" w:rsidR="00E25F2A" w:rsidRDefault="00B21705">
      <w:pPr>
        <w:ind w:left="200"/>
        <w:rPr>
          <w:rFonts w:eastAsiaTheme="minorEastAsia"/>
        </w:rPr>
      </w:pPr>
      <w:r>
        <w:rPr>
          <w:rFonts w:eastAsiaTheme="minorEastAsia"/>
        </w:rPr>
        <w:t>Указывается информация в отношении аудитора (аудиторской организации, индивидуального аудитора) эмитента, который проводил проверку промежуточной отчетности эмитента, раскрытой эмитентом в отчетном периоде, и (или) который проводил (будет проводить) проверку (обязательный аудит) годовой отчетности эмитента за текущий и последний завершенный отчетный год.</w:t>
      </w:r>
    </w:p>
    <w:p w14:paraId="0138A9BD" w14:textId="77777777" w:rsidR="00E25F2A" w:rsidRDefault="00B21705">
      <w:pPr>
        <w:ind w:left="200"/>
        <w:rPr>
          <w:rFonts w:eastAsiaTheme="minorEastAsia"/>
        </w:rPr>
      </w:pPr>
      <w:r>
        <w:rPr>
          <w:rFonts w:eastAsiaTheme="minorEastAsia"/>
        </w:rPr>
        <w:t>Полное фирменное наименование:</w:t>
      </w:r>
      <w:r>
        <w:rPr>
          <w:rStyle w:val="Subst"/>
          <w:rFonts w:eastAsiaTheme="minorEastAsia"/>
          <w:bCs w:val="0"/>
          <w:iCs w:val="0"/>
        </w:rPr>
        <w:t xml:space="preserve"> Акционерное общество "Технологии Доверия - Аудит"</w:t>
      </w:r>
    </w:p>
    <w:p w14:paraId="75D4606B" w14:textId="77777777" w:rsidR="00E25F2A" w:rsidRDefault="00B21705">
      <w:pPr>
        <w:ind w:left="200"/>
        <w:rPr>
          <w:rFonts w:eastAsiaTheme="minorEastAsia"/>
        </w:rPr>
      </w:pPr>
      <w:r>
        <w:rPr>
          <w:rFonts w:eastAsiaTheme="minorEastAsia"/>
        </w:rPr>
        <w:t>Сокращенное фирменное наименование:</w:t>
      </w:r>
      <w:r>
        <w:rPr>
          <w:rStyle w:val="Subst"/>
          <w:rFonts w:eastAsiaTheme="minorEastAsia"/>
          <w:bCs w:val="0"/>
          <w:iCs w:val="0"/>
        </w:rPr>
        <w:t xml:space="preserve"> АО "Технологии Доверия - Аудит"</w:t>
      </w:r>
    </w:p>
    <w:p w14:paraId="6F83E1E1" w14:textId="77777777" w:rsidR="00E25F2A" w:rsidRDefault="00B21705">
      <w:pPr>
        <w:ind w:left="200"/>
        <w:rPr>
          <w:rFonts w:eastAsiaTheme="minorEastAsia"/>
        </w:rPr>
      </w:pPr>
      <w:r>
        <w:rPr>
          <w:rFonts w:eastAsiaTheme="minorEastAsia"/>
        </w:rPr>
        <w:t>Место нахождения:</w:t>
      </w:r>
      <w:r>
        <w:rPr>
          <w:rStyle w:val="Subst"/>
          <w:rFonts w:eastAsiaTheme="minorEastAsia"/>
          <w:bCs w:val="0"/>
          <w:iCs w:val="0"/>
        </w:rPr>
        <w:t xml:space="preserve"> 117218, город Москва, </w:t>
      </w:r>
      <w:proofErr w:type="spellStart"/>
      <w:r>
        <w:rPr>
          <w:rStyle w:val="Subst"/>
          <w:rFonts w:eastAsiaTheme="minorEastAsia"/>
          <w:bCs w:val="0"/>
          <w:iCs w:val="0"/>
        </w:rPr>
        <w:t>вн</w:t>
      </w:r>
      <w:proofErr w:type="spellEnd"/>
      <w:r>
        <w:rPr>
          <w:rStyle w:val="Subst"/>
          <w:rFonts w:eastAsiaTheme="minorEastAsia"/>
          <w:bCs w:val="0"/>
          <w:iCs w:val="0"/>
        </w:rPr>
        <w:t>. тер. г. муниципальный округ Академический, ул. Кржижановского, д. 14, к. 3, помещение 5/1</w:t>
      </w:r>
    </w:p>
    <w:p w14:paraId="317D679B" w14:textId="77777777" w:rsidR="00E25F2A" w:rsidRDefault="00B21705">
      <w:pPr>
        <w:ind w:left="200"/>
        <w:rPr>
          <w:rFonts w:eastAsiaTheme="minorEastAsia"/>
        </w:rPr>
      </w:pPr>
      <w:r>
        <w:rPr>
          <w:rFonts w:eastAsiaTheme="minorEastAsia"/>
        </w:rPr>
        <w:t>ИНН:</w:t>
      </w:r>
      <w:r>
        <w:rPr>
          <w:rStyle w:val="Subst"/>
          <w:rFonts w:eastAsiaTheme="minorEastAsia"/>
          <w:bCs w:val="0"/>
          <w:iCs w:val="0"/>
        </w:rPr>
        <w:t xml:space="preserve"> 7705051102</w:t>
      </w:r>
    </w:p>
    <w:p w14:paraId="32FC6A52" w14:textId="77777777" w:rsidR="00E25F2A" w:rsidRDefault="00B21705">
      <w:pPr>
        <w:ind w:left="200"/>
        <w:rPr>
          <w:rFonts w:eastAsiaTheme="minorEastAsia"/>
        </w:rPr>
      </w:pPr>
      <w:r>
        <w:rPr>
          <w:rFonts w:eastAsiaTheme="minorEastAsia"/>
        </w:rPr>
        <w:t>ОГРН:</w:t>
      </w:r>
      <w:r>
        <w:rPr>
          <w:rStyle w:val="Subst"/>
          <w:rFonts w:eastAsiaTheme="minorEastAsia"/>
          <w:bCs w:val="0"/>
          <w:iCs w:val="0"/>
        </w:rPr>
        <w:t xml:space="preserve"> 1027700148431</w:t>
      </w:r>
    </w:p>
    <w:p w14:paraId="18878A6F" w14:textId="77777777" w:rsidR="00E25F2A" w:rsidRDefault="00B21705">
      <w:pPr>
        <w:pStyle w:val="SubHeading"/>
        <w:ind w:left="200"/>
        <w:rPr>
          <w:rFonts w:eastAsiaTheme="minorEastAsia"/>
        </w:rPr>
      </w:pPr>
      <w:r>
        <w:rPr>
          <w:rFonts w:eastAsiaTheme="minorEastAsia"/>
        </w:rPr>
        <w:t>Отчетный год и (или) иной отчетный период из числа последних трех завершенных отчетных лет и текущего года, за который аудитором проводилась (будет проводиться) проверка отчетности эмитента</w:t>
      </w:r>
    </w:p>
    <w:p w14:paraId="22D6721C" w14:textId="77777777" w:rsidR="00E25F2A" w:rsidRDefault="00E25F2A">
      <w:pPr>
        <w:pStyle w:val="ThinDelim"/>
        <w:rPr>
          <w:rFonts w:eastAsiaTheme="minorEastAsia"/>
          <w:szCs w:val="20"/>
        </w:rPr>
      </w:pPr>
    </w:p>
    <w:tbl>
      <w:tblPr>
        <w:tblW w:w="9252" w:type="dxa"/>
        <w:tblLayout w:type="fixed"/>
        <w:tblCellMar>
          <w:left w:w="72" w:type="dxa"/>
          <w:right w:w="72" w:type="dxa"/>
        </w:tblCellMar>
        <w:tblLook w:val="0000" w:firstRow="0" w:lastRow="0" w:firstColumn="0" w:lastColumn="0" w:noHBand="0" w:noVBand="0"/>
      </w:tblPr>
      <w:tblGrid>
        <w:gridCol w:w="4652"/>
        <w:gridCol w:w="4600"/>
      </w:tblGrid>
      <w:tr w:rsidR="00E25F2A" w14:paraId="7144EB31" w14:textId="77777777" w:rsidTr="00566B52">
        <w:tc>
          <w:tcPr>
            <w:tcW w:w="4652" w:type="dxa"/>
            <w:tcBorders>
              <w:top w:val="double" w:sz="6" w:space="0" w:color="auto"/>
              <w:left w:val="double" w:sz="6" w:space="0" w:color="auto"/>
              <w:bottom w:val="single" w:sz="6" w:space="0" w:color="auto"/>
              <w:right w:val="single" w:sz="6" w:space="0" w:color="auto"/>
            </w:tcBorders>
          </w:tcPr>
          <w:p w14:paraId="17E44EFA" w14:textId="77777777" w:rsidR="00E25F2A" w:rsidRDefault="00B21705">
            <w:pPr>
              <w:jc w:val="center"/>
              <w:rPr>
                <w:rFonts w:eastAsiaTheme="minorEastAsia"/>
              </w:rPr>
            </w:pPr>
            <w:r>
              <w:rPr>
                <w:rFonts w:eastAsiaTheme="minorEastAsia"/>
              </w:rPr>
              <w:t>Отчетный год и (или) иной отчетный период из числа последних трех завершенных отчетных лет и текущего года, за который аудитором проводилась (будет проводиться) проверка отчетности эмитента</w:t>
            </w:r>
          </w:p>
        </w:tc>
        <w:tc>
          <w:tcPr>
            <w:tcW w:w="4600" w:type="dxa"/>
            <w:tcBorders>
              <w:top w:val="double" w:sz="6" w:space="0" w:color="auto"/>
              <w:left w:val="single" w:sz="6" w:space="0" w:color="auto"/>
              <w:bottom w:val="single" w:sz="6" w:space="0" w:color="auto"/>
              <w:right w:val="double" w:sz="6" w:space="0" w:color="auto"/>
            </w:tcBorders>
          </w:tcPr>
          <w:p w14:paraId="2CB68624" w14:textId="77777777" w:rsidR="00E25F2A" w:rsidRDefault="00B21705">
            <w:pPr>
              <w:jc w:val="center"/>
              <w:rPr>
                <w:rFonts w:eastAsiaTheme="minorEastAsia"/>
              </w:rPr>
            </w:pPr>
            <w:r>
              <w:rPr>
                <w:rFonts w:eastAsiaTheme="minorEastAsia"/>
              </w:rPr>
              <w:t>Вид отчетности эмитента, в отношении которой аудитором проводилась (будет проводиться) проверка (бухгалтерская (финансовая) отчетность; консолидированная финансовая отчетность или финансовая отчетность)</w:t>
            </w:r>
          </w:p>
        </w:tc>
      </w:tr>
      <w:tr w:rsidR="00E25F2A" w14:paraId="63761F78" w14:textId="77777777" w:rsidTr="00566B52">
        <w:tc>
          <w:tcPr>
            <w:tcW w:w="4652" w:type="dxa"/>
            <w:tcBorders>
              <w:top w:val="single" w:sz="6" w:space="0" w:color="auto"/>
              <w:left w:val="double" w:sz="6" w:space="0" w:color="auto"/>
              <w:bottom w:val="single" w:sz="6" w:space="0" w:color="auto"/>
              <w:right w:val="single" w:sz="6" w:space="0" w:color="auto"/>
            </w:tcBorders>
          </w:tcPr>
          <w:p w14:paraId="7BFFA804" w14:textId="77777777" w:rsidR="00E25F2A" w:rsidRDefault="00B21705">
            <w:pPr>
              <w:rPr>
                <w:rFonts w:eastAsiaTheme="minorEastAsia"/>
              </w:rPr>
            </w:pPr>
            <w:r>
              <w:rPr>
                <w:rFonts w:eastAsiaTheme="minorEastAsia"/>
              </w:rPr>
              <w:t>2023</w:t>
            </w:r>
          </w:p>
        </w:tc>
        <w:tc>
          <w:tcPr>
            <w:tcW w:w="4600" w:type="dxa"/>
            <w:tcBorders>
              <w:top w:val="single" w:sz="6" w:space="0" w:color="auto"/>
              <w:left w:val="single" w:sz="6" w:space="0" w:color="auto"/>
              <w:bottom w:val="single" w:sz="6" w:space="0" w:color="auto"/>
              <w:right w:val="double" w:sz="6" w:space="0" w:color="auto"/>
            </w:tcBorders>
          </w:tcPr>
          <w:p w14:paraId="19DD8CFA" w14:textId="77777777" w:rsidR="00E25F2A" w:rsidRDefault="00B21705">
            <w:pPr>
              <w:rPr>
                <w:rFonts w:eastAsiaTheme="minorEastAsia"/>
              </w:rPr>
            </w:pPr>
            <w:r>
              <w:rPr>
                <w:rFonts w:eastAsiaTheme="minorEastAsia"/>
              </w:rPr>
              <w:t>бухгалтерская (финансовая) отчетность, консолидированная финансовая отчетность</w:t>
            </w:r>
          </w:p>
        </w:tc>
      </w:tr>
      <w:tr w:rsidR="00E25F2A" w14:paraId="1133FF38" w14:textId="77777777" w:rsidTr="00566B52">
        <w:tc>
          <w:tcPr>
            <w:tcW w:w="4652" w:type="dxa"/>
            <w:tcBorders>
              <w:top w:val="single" w:sz="6" w:space="0" w:color="auto"/>
              <w:left w:val="double" w:sz="6" w:space="0" w:color="auto"/>
              <w:bottom w:val="single" w:sz="6" w:space="0" w:color="auto"/>
              <w:right w:val="single" w:sz="6" w:space="0" w:color="auto"/>
            </w:tcBorders>
          </w:tcPr>
          <w:p w14:paraId="45A237D4" w14:textId="77777777" w:rsidR="00E25F2A" w:rsidRDefault="00B21705">
            <w:pPr>
              <w:rPr>
                <w:rFonts w:eastAsiaTheme="minorEastAsia"/>
              </w:rPr>
            </w:pPr>
            <w:r>
              <w:rPr>
                <w:rFonts w:eastAsiaTheme="minorEastAsia"/>
              </w:rPr>
              <w:t>2024</w:t>
            </w:r>
          </w:p>
        </w:tc>
        <w:tc>
          <w:tcPr>
            <w:tcW w:w="4600" w:type="dxa"/>
            <w:tcBorders>
              <w:top w:val="single" w:sz="6" w:space="0" w:color="auto"/>
              <w:left w:val="single" w:sz="6" w:space="0" w:color="auto"/>
              <w:bottom w:val="single" w:sz="6" w:space="0" w:color="auto"/>
              <w:right w:val="double" w:sz="6" w:space="0" w:color="auto"/>
            </w:tcBorders>
          </w:tcPr>
          <w:p w14:paraId="7B4495CE" w14:textId="77777777" w:rsidR="00E25F2A" w:rsidRDefault="00B21705">
            <w:pPr>
              <w:rPr>
                <w:rFonts w:eastAsiaTheme="minorEastAsia"/>
              </w:rPr>
            </w:pPr>
            <w:r>
              <w:rPr>
                <w:rFonts w:eastAsiaTheme="minorEastAsia"/>
              </w:rPr>
              <w:t>бухгалтерская (финансовая) отчетность, консолидированная финансовая отчетность</w:t>
            </w:r>
          </w:p>
        </w:tc>
      </w:tr>
      <w:tr w:rsidR="00E25F2A" w14:paraId="282F9991" w14:textId="77777777" w:rsidTr="00566B52">
        <w:tc>
          <w:tcPr>
            <w:tcW w:w="4652" w:type="dxa"/>
            <w:tcBorders>
              <w:top w:val="single" w:sz="6" w:space="0" w:color="auto"/>
              <w:left w:val="double" w:sz="6" w:space="0" w:color="auto"/>
              <w:bottom w:val="double" w:sz="6" w:space="0" w:color="auto"/>
              <w:right w:val="single" w:sz="6" w:space="0" w:color="auto"/>
            </w:tcBorders>
          </w:tcPr>
          <w:p w14:paraId="12D2B2BB" w14:textId="77777777" w:rsidR="00E25F2A" w:rsidRDefault="00B21705">
            <w:pPr>
              <w:rPr>
                <w:rFonts w:eastAsiaTheme="minorEastAsia"/>
              </w:rPr>
            </w:pPr>
            <w:r>
              <w:rPr>
                <w:rFonts w:eastAsiaTheme="minorEastAsia"/>
              </w:rPr>
              <w:t>2025</w:t>
            </w:r>
          </w:p>
        </w:tc>
        <w:tc>
          <w:tcPr>
            <w:tcW w:w="4600" w:type="dxa"/>
            <w:tcBorders>
              <w:top w:val="single" w:sz="6" w:space="0" w:color="auto"/>
              <w:left w:val="single" w:sz="6" w:space="0" w:color="auto"/>
              <w:bottom w:val="double" w:sz="6" w:space="0" w:color="auto"/>
              <w:right w:val="double" w:sz="6" w:space="0" w:color="auto"/>
            </w:tcBorders>
          </w:tcPr>
          <w:p w14:paraId="381F69EE" w14:textId="77777777" w:rsidR="00E25F2A" w:rsidRDefault="00B21705">
            <w:pPr>
              <w:rPr>
                <w:rFonts w:eastAsiaTheme="minorEastAsia"/>
              </w:rPr>
            </w:pPr>
            <w:r>
              <w:rPr>
                <w:rFonts w:eastAsiaTheme="minorEastAsia"/>
              </w:rPr>
              <w:t>бухгалтерская (финансовая) отчетность, консолидированная финансовая отчетность</w:t>
            </w:r>
          </w:p>
        </w:tc>
      </w:tr>
    </w:tbl>
    <w:p w14:paraId="59C4FB36" w14:textId="77777777" w:rsidR="00566B52" w:rsidRDefault="00566B52">
      <w:pPr>
        <w:rPr>
          <w:rFonts w:eastAsiaTheme="minorEastAsia"/>
        </w:rPr>
      </w:pPr>
    </w:p>
    <w:p w14:paraId="45231BCE" w14:textId="7EDF5B78" w:rsidR="00E25F2A" w:rsidRDefault="00566B52">
      <w:pPr>
        <w:rPr>
          <w:rFonts w:eastAsiaTheme="minorEastAsia"/>
        </w:rPr>
      </w:pPr>
      <w:r>
        <w:rPr>
          <w:rFonts w:eastAsiaTheme="minorEastAsia"/>
        </w:rPr>
        <w:t>Сопутствующие аудиту и прочие связанные с аудиторской деятельностью услуги, которые оказывались (будут оказываться) эмитенту в течение последних трех завершенных отчетных лет и текущего года аудитором: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4"/>
        <w:gridCol w:w="6457"/>
      </w:tblGrid>
      <w:tr w:rsidR="00E4673D" w14:paraId="348AD639" w14:textId="77777777" w:rsidTr="0000161B">
        <w:tc>
          <w:tcPr>
            <w:tcW w:w="2689" w:type="dxa"/>
          </w:tcPr>
          <w:p w14:paraId="6EEE764A" w14:textId="7EF0EA70" w:rsidR="00E4673D" w:rsidRDefault="00E4673D" w:rsidP="0000161B">
            <w:pPr>
              <w:rPr>
                <w:lang w:eastAsia="ru-RU"/>
              </w:rPr>
            </w:pPr>
            <w:r>
              <w:rPr>
                <w:szCs w:val="24"/>
                <w:lang w:eastAsia="ru-RU"/>
              </w:rPr>
              <w:t>2023</w:t>
            </w:r>
          </w:p>
        </w:tc>
        <w:tc>
          <w:tcPr>
            <w:tcW w:w="6656" w:type="dxa"/>
          </w:tcPr>
          <w:p w14:paraId="4D3CE786" w14:textId="77777777" w:rsidR="00E4673D" w:rsidRDefault="00E4673D" w:rsidP="0000161B">
            <w:pPr>
              <w:rPr>
                <w:lang w:eastAsia="ru-RU"/>
              </w:rPr>
            </w:pPr>
            <w:r>
              <w:rPr>
                <w:szCs w:val="24"/>
                <w:lang w:eastAsia="ru-RU"/>
              </w:rPr>
              <w:t>Обзорная проверка за 6 месяцев, закончившиеся 30 июня 2023 года</w:t>
            </w:r>
          </w:p>
        </w:tc>
      </w:tr>
      <w:tr w:rsidR="00E4673D" w14:paraId="4A549A47" w14:textId="77777777" w:rsidTr="0000161B">
        <w:tc>
          <w:tcPr>
            <w:tcW w:w="2689" w:type="dxa"/>
          </w:tcPr>
          <w:p w14:paraId="4D491AAE" w14:textId="77777777" w:rsidR="00E4673D" w:rsidRDefault="00E4673D" w:rsidP="0000161B">
            <w:pPr>
              <w:rPr>
                <w:lang w:eastAsia="ru-RU"/>
              </w:rPr>
            </w:pPr>
            <w:r>
              <w:rPr>
                <w:szCs w:val="24"/>
                <w:lang w:eastAsia="ru-RU"/>
              </w:rPr>
              <w:t>2023</w:t>
            </w:r>
          </w:p>
        </w:tc>
        <w:tc>
          <w:tcPr>
            <w:tcW w:w="6656" w:type="dxa"/>
          </w:tcPr>
          <w:p w14:paraId="0891541D" w14:textId="77777777" w:rsidR="00E4673D" w:rsidRDefault="00E4673D" w:rsidP="0000161B">
            <w:pPr>
              <w:rPr>
                <w:lang w:eastAsia="ru-RU"/>
              </w:rPr>
            </w:pPr>
            <w:r>
              <w:rPr>
                <w:szCs w:val="24"/>
                <w:lang w:eastAsia="ru-RU"/>
              </w:rPr>
              <w:t>Задание, обеспечивающее ограниченную уверенность в отношении отдельных показателей ESG - показателей интегрированного годового отчета за 2023 год</w:t>
            </w:r>
          </w:p>
        </w:tc>
      </w:tr>
      <w:tr w:rsidR="00E4673D" w14:paraId="74A64F6F" w14:textId="77777777" w:rsidTr="0000161B">
        <w:tc>
          <w:tcPr>
            <w:tcW w:w="2689" w:type="dxa"/>
          </w:tcPr>
          <w:p w14:paraId="2AAF630C" w14:textId="77777777" w:rsidR="00E4673D" w:rsidRDefault="00E4673D" w:rsidP="0000161B">
            <w:pPr>
              <w:rPr>
                <w:lang w:eastAsia="ru-RU"/>
              </w:rPr>
            </w:pPr>
            <w:r>
              <w:rPr>
                <w:szCs w:val="24"/>
                <w:lang w:eastAsia="ru-RU"/>
              </w:rPr>
              <w:t>2024</w:t>
            </w:r>
          </w:p>
        </w:tc>
        <w:tc>
          <w:tcPr>
            <w:tcW w:w="6656" w:type="dxa"/>
          </w:tcPr>
          <w:p w14:paraId="25778141" w14:textId="77777777" w:rsidR="00E4673D" w:rsidRDefault="00E4673D" w:rsidP="0000161B">
            <w:pPr>
              <w:rPr>
                <w:lang w:eastAsia="ru-RU"/>
              </w:rPr>
            </w:pPr>
            <w:r>
              <w:rPr>
                <w:szCs w:val="24"/>
                <w:lang w:eastAsia="ru-RU"/>
              </w:rPr>
              <w:t>Обзорная проверка за 6 месяцев, закончившиеся 30 июня 2024 года</w:t>
            </w:r>
          </w:p>
        </w:tc>
      </w:tr>
      <w:tr w:rsidR="00E4673D" w14:paraId="36C15DB3" w14:textId="77777777" w:rsidTr="0000161B">
        <w:tc>
          <w:tcPr>
            <w:tcW w:w="2689" w:type="dxa"/>
          </w:tcPr>
          <w:p w14:paraId="2B4257B3" w14:textId="77777777" w:rsidR="00E4673D" w:rsidRDefault="00E4673D" w:rsidP="0000161B">
            <w:pPr>
              <w:rPr>
                <w:lang w:eastAsia="ru-RU"/>
              </w:rPr>
            </w:pPr>
            <w:r>
              <w:rPr>
                <w:szCs w:val="24"/>
                <w:lang w:eastAsia="ru-RU"/>
              </w:rPr>
              <w:t>2025</w:t>
            </w:r>
          </w:p>
        </w:tc>
        <w:tc>
          <w:tcPr>
            <w:tcW w:w="6656" w:type="dxa"/>
          </w:tcPr>
          <w:p w14:paraId="2B2B49F7" w14:textId="77777777" w:rsidR="00E4673D" w:rsidRDefault="00E4673D" w:rsidP="0000161B">
            <w:pPr>
              <w:rPr>
                <w:lang w:eastAsia="ru-RU"/>
              </w:rPr>
            </w:pPr>
            <w:r>
              <w:rPr>
                <w:szCs w:val="24"/>
                <w:lang w:eastAsia="ru-RU"/>
              </w:rPr>
              <w:t>Обзорная проверка за 6 месяцев, закончившиеся 30 июня 2025 года</w:t>
            </w:r>
          </w:p>
        </w:tc>
      </w:tr>
    </w:tbl>
    <w:p w14:paraId="3CEBDB46" w14:textId="54764636" w:rsidR="00E25F2A" w:rsidRDefault="00E94F78">
      <w:pPr>
        <w:pStyle w:val="SubHeading"/>
        <w:ind w:left="200"/>
        <w:rPr>
          <w:rFonts w:eastAsiaTheme="minorEastAsia"/>
          <w:lang w:eastAsia="ru-RU"/>
        </w:rPr>
      </w:pPr>
      <w:r>
        <w:rPr>
          <w:rFonts w:eastAsiaTheme="minorEastAsia"/>
          <w:lang w:eastAsia="ru-RU"/>
        </w:rPr>
        <w:t>Ф</w:t>
      </w:r>
      <w:r w:rsidR="00B21705">
        <w:rPr>
          <w:rFonts w:eastAsiaTheme="minorEastAsia"/>
          <w:lang w:eastAsia="ru-RU"/>
        </w:rPr>
        <w:t xml:space="preserve">акторы, которые могут оказать влияние на независимость аудитора, в том числе сведения о наличии существенных интересов (взаимоотношений), связывающих с эмитентом (членами органов управления </w:t>
      </w:r>
      <w:r w:rsidR="00B21705">
        <w:rPr>
          <w:rFonts w:eastAsiaTheme="minorEastAsia"/>
          <w:lang w:eastAsia="ru-RU"/>
        </w:rPr>
        <w:lastRenderedPageBreak/>
        <w:t>и органов контроля за финансово-хозяйственной деятельностью эмитента) аудитора эмитента, членов органов управления и органов контроля за финансово-хозяйственной деятельностью аудитора, а также участников аудиторской группы:</w:t>
      </w:r>
    </w:p>
    <w:p w14:paraId="3F47D6FC" w14:textId="77777777" w:rsidR="00E25F2A" w:rsidRDefault="00B21705">
      <w:pPr>
        <w:ind w:left="400"/>
        <w:rPr>
          <w:rFonts w:eastAsiaTheme="minorEastAsia"/>
          <w:lang w:eastAsia="ru-RU"/>
        </w:rPr>
      </w:pPr>
      <w:r>
        <w:rPr>
          <w:rStyle w:val="Subst"/>
          <w:rFonts w:eastAsiaTheme="minorEastAsia"/>
          <w:bCs w:val="0"/>
          <w:iCs w:val="0"/>
          <w:lang w:eastAsia="ru-RU"/>
        </w:rPr>
        <w:t>Указанные факторы отсутствуют</w:t>
      </w:r>
    </w:p>
    <w:p w14:paraId="420F511F" w14:textId="77777777" w:rsidR="00E25F2A" w:rsidRDefault="00E25F2A">
      <w:pPr>
        <w:ind w:left="400"/>
        <w:rPr>
          <w:rFonts w:eastAsiaTheme="minorEastAsia"/>
          <w:lang w:eastAsia="ru-RU"/>
        </w:rPr>
      </w:pPr>
    </w:p>
    <w:p w14:paraId="2489B996" w14:textId="5EA9A2E3" w:rsidR="00E25F2A" w:rsidRDefault="00B21705">
      <w:pPr>
        <w:ind w:left="200"/>
        <w:rPr>
          <w:rFonts w:eastAsiaTheme="minorEastAsia"/>
          <w:lang w:eastAsia="ru-RU"/>
        </w:rPr>
      </w:pPr>
      <w:r>
        <w:rPr>
          <w:rFonts w:eastAsiaTheme="minorEastAsia"/>
          <w:lang w:eastAsia="ru-RU"/>
        </w:rPr>
        <w:t>Фактический размер вознаграждения, выплаченного эмитентом аудитору за последний завершенный отчетный год, с отдельным указанием размера вознаграждения, выплаченного за аудит (проверку), в том числе обязательный, отчетности эмитента и за оказание сопутствующих аудиту и прочих связанных с аудиторской деятельностью услуг:</w:t>
      </w:r>
      <w:r>
        <w:rPr>
          <w:rFonts w:eastAsiaTheme="minorEastAsia"/>
          <w:lang w:eastAsia="ru-RU"/>
        </w:rPr>
        <w:br/>
      </w:r>
      <w:bookmarkStart w:id="71" w:name="_Hlk226706978"/>
      <w:r>
        <w:rPr>
          <w:rStyle w:val="Subst"/>
          <w:rFonts w:eastAsiaTheme="minorEastAsia"/>
          <w:bCs w:val="0"/>
          <w:iCs w:val="0"/>
          <w:lang w:eastAsia="ru-RU"/>
        </w:rPr>
        <w:t>- за проведение обязательного аудита консолидированной финансовой отчетности Группы «Татнефть», подготовленной в соответствии с МСФО,</w:t>
      </w:r>
      <w:r w:rsidR="00E35F75" w:rsidRPr="00E35F75">
        <w:t xml:space="preserve"> </w:t>
      </w:r>
      <w:r w:rsidR="00E35F75" w:rsidRPr="00E35F75">
        <w:rPr>
          <w:rStyle w:val="Subst"/>
          <w:rFonts w:eastAsiaTheme="minorEastAsia"/>
          <w:bCs w:val="0"/>
          <w:iCs w:val="0"/>
          <w:lang w:eastAsia="ru-RU"/>
        </w:rPr>
        <w:t xml:space="preserve">обзорной проверки консолидированной промежуточной сокращенной финансовой отчетности Группы Татнефть </w:t>
      </w:r>
      <w:r>
        <w:rPr>
          <w:rStyle w:val="Subst"/>
          <w:rFonts w:eastAsiaTheme="minorEastAsia"/>
          <w:bCs w:val="0"/>
          <w:iCs w:val="0"/>
          <w:lang w:eastAsia="ru-RU"/>
        </w:rPr>
        <w:t xml:space="preserve"> и бухгалтерской отчетности ПАО «Татнефть» по РСБУ – 104,2 млн рублей.</w:t>
      </w:r>
      <w:r>
        <w:rPr>
          <w:rStyle w:val="Subst"/>
          <w:rFonts w:eastAsiaTheme="minorEastAsia"/>
          <w:bCs w:val="0"/>
          <w:iCs w:val="0"/>
          <w:lang w:eastAsia="ru-RU"/>
        </w:rPr>
        <w:br/>
      </w:r>
      <w:bookmarkEnd w:id="71"/>
      <w:r>
        <w:rPr>
          <w:rStyle w:val="Subst"/>
          <w:rFonts w:eastAsiaTheme="minorEastAsia"/>
          <w:bCs w:val="0"/>
          <w:iCs w:val="0"/>
          <w:lang w:eastAsia="ru-RU"/>
        </w:rPr>
        <w:br/>
        <w:t>Отсроченных и просроченных платежей за оказанные аудитором услуги нет</w:t>
      </w:r>
    </w:p>
    <w:p w14:paraId="52A170C1" w14:textId="77777777" w:rsidR="00E25F2A" w:rsidRDefault="00B21705">
      <w:pPr>
        <w:ind w:left="200"/>
        <w:rPr>
          <w:rFonts w:eastAsiaTheme="minorEastAsia"/>
          <w:lang w:eastAsia="ru-RU"/>
        </w:rPr>
      </w:pPr>
      <w:r>
        <w:rPr>
          <w:rStyle w:val="Subst"/>
          <w:rFonts w:eastAsiaTheme="minorEastAsia"/>
          <w:bCs w:val="0"/>
          <w:iCs w:val="0"/>
          <w:lang w:eastAsia="ru-RU"/>
        </w:rPr>
        <w:t>Аудитор проводил проверку консолидированной финансовой отчетности эмитента</w:t>
      </w:r>
    </w:p>
    <w:p w14:paraId="166F7DF9" w14:textId="77777777" w:rsidR="00E25F2A" w:rsidRDefault="00E25F2A">
      <w:pPr>
        <w:ind w:left="200"/>
        <w:rPr>
          <w:rFonts w:eastAsiaTheme="minorEastAsia"/>
          <w:lang w:eastAsia="ru-RU"/>
        </w:rPr>
      </w:pPr>
    </w:p>
    <w:p w14:paraId="4E407579" w14:textId="1E87F546" w:rsidR="00E25F2A" w:rsidRPr="005A3E7A" w:rsidRDefault="00B21705">
      <w:pPr>
        <w:ind w:left="200"/>
        <w:rPr>
          <w:rStyle w:val="Subst"/>
          <w:rFonts w:eastAsiaTheme="minorEastAsia"/>
        </w:rPr>
      </w:pPr>
      <w:r>
        <w:rPr>
          <w:rFonts w:eastAsiaTheme="minorEastAsia"/>
          <w:lang w:eastAsia="ru-RU"/>
        </w:rPr>
        <w:t xml:space="preserve">Фактический размер вознаграждения, </w:t>
      </w:r>
      <w:bookmarkStart w:id="72" w:name="_Hlk226037702"/>
      <w:r>
        <w:rPr>
          <w:rFonts w:eastAsiaTheme="minorEastAsia"/>
          <w:lang w:eastAsia="ru-RU"/>
        </w:rPr>
        <w:t>выплаченного эмитентом и подконтрольными эмитенту организациями, имеющими для него существенное значение</w:t>
      </w:r>
      <w:bookmarkEnd w:id="72"/>
      <w:r>
        <w:rPr>
          <w:rFonts w:eastAsiaTheme="minorEastAsia"/>
          <w:lang w:eastAsia="ru-RU"/>
        </w:rPr>
        <w:t>, указанному аудитору за аудит (проверку), в том числе обязательный, консолидированной финансовой отчетности эмитента за последний завершенный отчетный год и за оказание сопутствующих аудиту и прочих связанных с аудиторской деятельностью услуг:</w:t>
      </w:r>
      <w:r w:rsidR="005A3E7A" w:rsidRPr="005A3E7A">
        <w:rPr>
          <w:rFonts w:eastAsiaTheme="minorEastAsia"/>
          <w:lang w:eastAsia="ru-RU"/>
        </w:rPr>
        <w:t xml:space="preserve"> </w:t>
      </w:r>
      <w:bookmarkStart w:id="73" w:name="_Hlk226707000"/>
      <w:r w:rsidR="005A3E7A" w:rsidRPr="005A3E7A">
        <w:rPr>
          <w:rStyle w:val="Subst"/>
          <w:rFonts w:eastAsiaTheme="minorEastAsia"/>
        </w:rPr>
        <w:t xml:space="preserve">вознаграждение аудитору, </w:t>
      </w:r>
      <w:r w:rsidR="005A3E7A" w:rsidRPr="005A3E7A">
        <w:rPr>
          <w:rStyle w:val="Subst"/>
          <w:lang w:eastAsia="ru-RU"/>
        </w:rPr>
        <w:t>выплаченно</w:t>
      </w:r>
      <w:r w:rsidR="005A3E7A" w:rsidRPr="005A3E7A">
        <w:rPr>
          <w:rStyle w:val="Subst"/>
          <w:rFonts w:eastAsiaTheme="minorEastAsia"/>
        </w:rPr>
        <w:t>е</w:t>
      </w:r>
      <w:r w:rsidR="005A3E7A" w:rsidRPr="005A3E7A">
        <w:rPr>
          <w:rStyle w:val="Subst"/>
          <w:lang w:eastAsia="ru-RU"/>
        </w:rPr>
        <w:t xml:space="preserve"> эмитентом и подконтрольными эмитенту организациями, имеющими для него существенное значение</w:t>
      </w:r>
      <w:r w:rsidR="005A3E7A" w:rsidRPr="005A3E7A">
        <w:rPr>
          <w:rStyle w:val="Subst"/>
          <w:rFonts w:eastAsiaTheme="minorEastAsia"/>
        </w:rPr>
        <w:t xml:space="preserve">, </w:t>
      </w:r>
      <w:r w:rsidR="005A3E7A">
        <w:rPr>
          <w:rStyle w:val="Subst"/>
          <w:rFonts w:eastAsiaTheme="minorEastAsia"/>
          <w:bCs w:val="0"/>
          <w:iCs w:val="0"/>
          <w:lang w:eastAsia="ru-RU"/>
        </w:rPr>
        <w:t xml:space="preserve">за последний завершенный отчетный год </w:t>
      </w:r>
      <w:r>
        <w:rPr>
          <w:rStyle w:val="Subst"/>
          <w:rFonts w:eastAsiaTheme="minorEastAsia"/>
          <w:bCs w:val="0"/>
          <w:iCs w:val="0"/>
          <w:lang w:eastAsia="ru-RU"/>
        </w:rPr>
        <w:t xml:space="preserve">составляет </w:t>
      </w:r>
      <w:r w:rsidR="005A3E7A">
        <w:rPr>
          <w:rStyle w:val="Subst"/>
          <w:rFonts w:eastAsiaTheme="minorEastAsia"/>
          <w:bCs w:val="0"/>
          <w:iCs w:val="0"/>
          <w:lang w:eastAsia="ru-RU"/>
        </w:rPr>
        <w:t xml:space="preserve">133,2 </w:t>
      </w:r>
      <w:r>
        <w:rPr>
          <w:rStyle w:val="Subst"/>
          <w:rFonts w:eastAsiaTheme="minorEastAsia"/>
          <w:bCs w:val="0"/>
          <w:iCs w:val="0"/>
          <w:lang w:eastAsia="ru-RU"/>
        </w:rPr>
        <w:t>млн рублей.</w:t>
      </w:r>
    </w:p>
    <w:bookmarkEnd w:id="73"/>
    <w:p w14:paraId="19E78FC1" w14:textId="77777777" w:rsidR="00E25F2A" w:rsidRDefault="00B21705">
      <w:pPr>
        <w:pStyle w:val="SubHeading"/>
        <w:ind w:left="200"/>
        <w:rPr>
          <w:rFonts w:eastAsiaTheme="minorEastAsia"/>
          <w:lang w:eastAsia="ru-RU"/>
        </w:rPr>
      </w:pPr>
      <w:r>
        <w:rPr>
          <w:rFonts w:eastAsiaTheme="minorEastAsia"/>
          <w:lang w:eastAsia="ru-RU"/>
        </w:rPr>
        <w:t>Порядок выбора аудитора эмитента</w:t>
      </w:r>
    </w:p>
    <w:p w14:paraId="6382AF0F" w14:textId="77777777" w:rsidR="00E25F2A" w:rsidRDefault="00B21705">
      <w:pPr>
        <w:ind w:left="400"/>
        <w:rPr>
          <w:rFonts w:eastAsiaTheme="minorEastAsia"/>
          <w:lang w:eastAsia="ru-RU"/>
        </w:rPr>
      </w:pPr>
      <w:r>
        <w:rPr>
          <w:rStyle w:val="Subst"/>
          <w:rFonts w:eastAsiaTheme="minorEastAsia"/>
          <w:bCs w:val="0"/>
          <w:iCs w:val="0"/>
          <w:lang w:eastAsia="ru-RU"/>
        </w:rPr>
        <w:t>Наличие процедуры конкурса, связанного с выбором аудитора, не предусмотрено</w:t>
      </w:r>
    </w:p>
    <w:p w14:paraId="2782CB63" w14:textId="6EA14948" w:rsidR="00E25F2A" w:rsidRDefault="00B21705">
      <w:pPr>
        <w:ind w:left="400"/>
        <w:rPr>
          <w:rFonts w:eastAsiaTheme="minorEastAsia"/>
          <w:lang w:eastAsia="ru-RU"/>
        </w:rPr>
      </w:pPr>
      <w:r>
        <w:rPr>
          <w:rFonts w:eastAsiaTheme="minorEastAsia"/>
          <w:lang w:eastAsia="ru-RU"/>
        </w:rPr>
        <w:t>Процедура выдвижения кандидатуры аудитора для утверждения общим собранием акционеров (участников) эмитента, в том числе орган управления эмитента, принимающий решение о выдвижении кандидатуры аудитора эмитента:</w:t>
      </w:r>
      <w:r>
        <w:rPr>
          <w:rFonts w:eastAsiaTheme="minorEastAsia"/>
          <w:lang w:eastAsia="ru-RU"/>
        </w:rPr>
        <w:br/>
      </w:r>
      <w:r>
        <w:rPr>
          <w:rStyle w:val="Subst"/>
          <w:rFonts w:eastAsiaTheme="minorEastAsia"/>
          <w:bCs w:val="0"/>
          <w:iCs w:val="0"/>
          <w:lang w:eastAsia="ru-RU"/>
        </w:rPr>
        <w:t>АО "Технологии Доверия – Аудит" утверждено в качестве аудитора ПАО «Татнефть» им. В.Д. Шашина решением общего собрания акционеров 22 мая 2025 года (Протокол № 53 от 22.05.2025)</w:t>
      </w:r>
      <w:r w:rsidR="00076288">
        <w:rPr>
          <w:rStyle w:val="Subst"/>
          <w:rFonts w:eastAsiaTheme="minorEastAsia"/>
          <w:bCs w:val="0"/>
          <w:iCs w:val="0"/>
          <w:lang w:eastAsia="ru-RU"/>
        </w:rPr>
        <w:t xml:space="preserve"> на основании рекомендации</w:t>
      </w:r>
      <w:r w:rsidR="00A52CB5">
        <w:rPr>
          <w:rStyle w:val="Subst"/>
          <w:rFonts w:eastAsiaTheme="minorEastAsia"/>
          <w:bCs w:val="0"/>
          <w:iCs w:val="0"/>
          <w:lang w:eastAsia="ru-RU"/>
        </w:rPr>
        <w:t>, представленной</w:t>
      </w:r>
      <w:r w:rsidR="00076288">
        <w:rPr>
          <w:rStyle w:val="Subst"/>
          <w:rFonts w:eastAsiaTheme="minorEastAsia"/>
          <w:bCs w:val="0"/>
          <w:iCs w:val="0"/>
          <w:lang w:eastAsia="ru-RU"/>
        </w:rPr>
        <w:t xml:space="preserve"> </w:t>
      </w:r>
      <w:r w:rsidR="00A52CB5">
        <w:rPr>
          <w:rStyle w:val="Subst"/>
          <w:rFonts w:eastAsiaTheme="minorEastAsia"/>
          <w:bCs w:val="0"/>
          <w:iCs w:val="0"/>
          <w:lang w:eastAsia="ru-RU"/>
        </w:rPr>
        <w:t>Советом</w:t>
      </w:r>
      <w:r w:rsidR="00A52CB5" w:rsidRPr="00A52CB5">
        <w:rPr>
          <w:rStyle w:val="Subst"/>
          <w:rFonts w:eastAsiaTheme="minorEastAsia"/>
          <w:bCs w:val="0"/>
          <w:iCs w:val="0"/>
          <w:lang w:eastAsia="ru-RU"/>
        </w:rPr>
        <w:t xml:space="preserve"> </w:t>
      </w:r>
      <w:r w:rsidR="00076288">
        <w:rPr>
          <w:rStyle w:val="Subst"/>
          <w:rFonts w:eastAsiaTheme="minorEastAsia"/>
          <w:bCs w:val="0"/>
          <w:iCs w:val="0"/>
          <w:lang w:eastAsia="ru-RU"/>
        </w:rPr>
        <w:t>директоров (протокол №</w:t>
      </w:r>
      <w:r w:rsidR="000E06B9">
        <w:rPr>
          <w:rStyle w:val="Subst"/>
          <w:rFonts w:eastAsiaTheme="minorEastAsia"/>
          <w:bCs w:val="0"/>
          <w:iCs w:val="0"/>
          <w:lang w:eastAsia="ru-RU"/>
        </w:rPr>
        <w:t xml:space="preserve"> 11</w:t>
      </w:r>
      <w:r w:rsidR="00076288">
        <w:rPr>
          <w:rStyle w:val="Subst"/>
          <w:rFonts w:eastAsiaTheme="minorEastAsia"/>
          <w:bCs w:val="0"/>
          <w:iCs w:val="0"/>
          <w:lang w:eastAsia="ru-RU"/>
        </w:rPr>
        <w:t xml:space="preserve"> от </w:t>
      </w:r>
      <w:r w:rsidR="000E06B9">
        <w:rPr>
          <w:rStyle w:val="Subst"/>
          <w:rFonts w:eastAsiaTheme="minorEastAsia"/>
          <w:bCs w:val="0"/>
          <w:iCs w:val="0"/>
          <w:lang w:eastAsia="ru-RU"/>
        </w:rPr>
        <w:t>28.03.</w:t>
      </w:r>
      <w:r w:rsidR="00A52CB5">
        <w:rPr>
          <w:rStyle w:val="Subst"/>
          <w:rFonts w:eastAsiaTheme="minorEastAsia"/>
          <w:bCs w:val="0"/>
          <w:iCs w:val="0"/>
          <w:lang w:eastAsia="ru-RU"/>
        </w:rPr>
        <w:t>2025</w:t>
      </w:r>
      <w:r w:rsidR="00076288">
        <w:rPr>
          <w:rStyle w:val="Subst"/>
          <w:rFonts w:eastAsiaTheme="minorEastAsia"/>
          <w:bCs w:val="0"/>
          <w:iCs w:val="0"/>
          <w:lang w:eastAsia="ru-RU"/>
        </w:rPr>
        <w:t>)</w:t>
      </w:r>
      <w:r>
        <w:rPr>
          <w:rStyle w:val="Subst"/>
          <w:rFonts w:eastAsiaTheme="minorEastAsia"/>
          <w:bCs w:val="0"/>
          <w:iCs w:val="0"/>
          <w:lang w:eastAsia="ru-RU"/>
        </w:rPr>
        <w:t>.</w:t>
      </w:r>
    </w:p>
    <w:p w14:paraId="15FC1D9A" w14:textId="77777777" w:rsidR="00E25F2A" w:rsidRDefault="00E25F2A">
      <w:pPr>
        <w:ind w:left="200"/>
        <w:rPr>
          <w:rFonts w:eastAsiaTheme="minorEastAsia"/>
          <w:lang w:eastAsia="ru-RU"/>
        </w:rPr>
      </w:pPr>
    </w:p>
    <w:p w14:paraId="04086D33" w14:textId="1C2DF797" w:rsidR="00E25F2A" w:rsidRDefault="00B21705">
      <w:pPr>
        <w:ind w:left="200"/>
        <w:rPr>
          <w:rFonts w:eastAsiaTheme="minorEastAsia"/>
          <w:lang w:eastAsia="ru-RU"/>
        </w:rPr>
      </w:pPr>
      <w:r>
        <w:rPr>
          <w:rFonts w:eastAsiaTheme="minorEastAsia"/>
          <w:lang w:eastAsia="ru-RU"/>
        </w:rPr>
        <w:t>В период между отчетной датой и датой раскрытия консолидированной финансовой отчетности (финансовой отчетности, бухгалтерской (финансовой) отчетности) в составе соответствующей информации изменения не происходили</w:t>
      </w:r>
      <w:r w:rsidR="001D7590">
        <w:rPr>
          <w:rFonts w:eastAsiaTheme="minorEastAsia"/>
          <w:lang w:eastAsia="ru-RU"/>
        </w:rPr>
        <w:t>.</w:t>
      </w:r>
    </w:p>
    <w:p w14:paraId="5251DF3F" w14:textId="77777777" w:rsidR="00E25F2A" w:rsidRDefault="00B21705">
      <w:pPr>
        <w:pStyle w:val="1"/>
        <w:rPr>
          <w:rFonts w:eastAsiaTheme="minorEastAsia"/>
          <w:bCs w:val="0"/>
          <w:szCs w:val="20"/>
          <w:lang w:eastAsia="ru-RU"/>
        </w:rPr>
      </w:pPr>
      <w:bookmarkStart w:id="74" w:name="_Toc226706843"/>
      <w:r>
        <w:rPr>
          <w:rFonts w:eastAsiaTheme="minorEastAsia"/>
          <w:bCs w:val="0"/>
          <w:szCs w:val="20"/>
          <w:lang w:eastAsia="ru-RU"/>
        </w:rPr>
        <w:t>Раздел 5. Консолидированная финансовая отчетность (финансовая отчетность), бухгалтерская (финансовая) отчетность эмитента</w:t>
      </w:r>
      <w:bookmarkEnd w:id="74"/>
    </w:p>
    <w:p w14:paraId="29EE43B0" w14:textId="77777777" w:rsidR="00E25F2A" w:rsidRDefault="00B21705">
      <w:pPr>
        <w:pStyle w:val="2"/>
        <w:rPr>
          <w:rFonts w:eastAsiaTheme="minorEastAsia"/>
          <w:bCs w:val="0"/>
          <w:szCs w:val="20"/>
          <w:lang w:eastAsia="ru-RU"/>
        </w:rPr>
      </w:pPr>
      <w:bookmarkStart w:id="75" w:name="_Toc226706844"/>
      <w:r>
        <w:rPr>
          <w:rFonts w:eastAsiaTheme="minorEastAsia"/>
          <w:bCs w:val="0"/>
          <w:szCs w:val="20"/>
          <w:lang w:eastAsia="ru-RU"/>
        </w:rPr>
        <w:t>5.1. Консолидированная финансовая отчетность (финансовая отчетность) эмитента</w:t>
      </w:r>
      <w:bookmarkEnd w:id="75"/>
    </w:p>
    <w:p w14:paraId="34A77B93" w14:textId="77777777" w:rsidR="00E25F2A" w:rsidRDefault="00E25F2A">
      <w:pPr>
        <w:ind w:left="200"/>
        <w:rPr>
          <w:rFonts w:eastAsiaTheme="minorEastAsia"/>
          <w:lang w:eastAsia="ru-RU"/>
        </w:rPr>
      </w:pPr>
    </w:p>
    <w:p w14:paraId="59350BBD" w14:textId="56FCE571" w:rsidR="00566B52" w:rsidRDefault="00B21705">
      <w:pPr>
        <w:ind w:left="200"/>
        <w:rPr>
          <w:rStyle w:val="Subst"/>
          <w:rFonts w:eastAsiaTheme="minorEastAsia"/>
          <w:bCs w:val="0"/>
          <w:iCs w:val="0"/>
          <w:lang w:eastAsia="ru-RU"/>
        </w:rPr>
      </w:pPr>
      <w:proofErr w:type="spellStart"/>
      <w:r>
        <w:rPr>
          <w:rFonts w:eastAsiaTheme="minorEastAsia"/>
          <w:lang w:eastAsia="ru-RU"/>
        </w:rPr>
        <w:t>Cсылка</w:t>
      </w:r>
      <w:proofErr w:type="spellEnd"/>
      <w:r>
        <w:rPr>
          <w:rFonts w:eastAsiaTheme="minorEastAsia"/>
          <w:lang w:eastAsia="ru-RU"/>
        </w:rPr>
        <w:t xml:space="preserve"> на страницу в сети Интернет, на которой опубликована указанная отчетность:</w:t>
      </w:r>
      <w:r>
        <w:rPr>
          <w:rStyle w:val="Subst"/>
          <w:rFonts w:eastAsiaTheme="minorEastAsia"/>
          <w:bCs w:val="0"/>
          <w:iCs w:val="0"/>
          <w:lang w:eastAsia="ru-RU"/>
        </w:rPr>
        <w:t xml:space="preserve"> </w:t>
      </w:r>
      <w:hyperlink r:id="rId14" w:history="1">
        <w:r w:rsidR="00566B52" w:rsidRPr="009B54FE">
          <w:rPr>
            <w:rStyle w:val="a5"/>
            <w:rFonts w:eastAsiaTheme="minorEastAsia"/>
            <w:lang w:eastAsia="ru-RU"/>
          </w:rPr>
          <w:t>https://www.tatneft.ru/aktsioneram_i_investoram/raskritie_informatsii</w:t>
        </w:r>
      </w:hyperlink>
    </w:p>
    <w:p w14:paraId="183C7891" w14:textId="306E3D77" w:rsidR="00E25F2A" w:rsidRDefault="00B113E8">
      <w:pPr>
        <w:ind w:left="200"/>
        <w:rPr>
          <w:rStyle w:val="Subst"/>
          <w:rFonts w:eastAsiaTheme="minorEastAsia"/>
          <w:bCs w:val="0"/>
          <w:iCs w:val="0"/>
          <w:lang w:eastAsia="ru-RU"/>
        </w:rPr>
      </w:pPr>
      <w:hyperlink r:id="rId15" w:history="1">
        <w:r w:rsidR="00566B52" w:rsidRPr="009B54FE">
          <w:rPr>
            <w:rStyle w:val="a5"/>
            <w:rFonts w:eastAsiaTheme="minorEastAsia"/>
            <w:lang w:eastAsia="ru-RU"/>
          </w:rPr>
          <w:t>https://disclosure.skrin.ru/disclosure/1644003838/?DTI=9</w:t>
        </w:r>
      </w:hyperlink>
    </w:p>
    <w:p w14:paraId="62EA150F" w14:textId="77777777" w:rsidR="00E25F2A" w:rsidRDefault="00B21705">
      <w:pPr>
        <w:pStyle w:val="2"/>
        <w:rPr>
          <w:rFonts w:eastAsiaTheme="minorEastAsia"/>
          <w:bCs w:val="0"/>
          <w:szCs w:val="20"/>
          <w:lang w:eastAsia="ru-RU"/>
        </w:rPr>
      </w:pPr>
      <w:bookmarkStart w:id="76" w:name="_Toc226706845"/>
      <w:r>
        <w:rPr>
          <w:rFonts w:eastAsiaTheme="minorEastAsia"/>
          <w:bCs w:val="0"/>
          <w:szCs w:val="20"/>
          <w:lang w:eastAsia="ru-RU"/>
        </w:rPr>
        <w:t>5.2. Бухгалтерская (финансовая) отчетность</w:t>
      </w:r>
      <w:bookmarkEnd w:id="76"/>
    </w:p>
    <w:p w14:paraId="3BD3E5D7" w14:textId="536D979D" w:rsidR="00566B52" w:rsidRDefault="00B21705">
      <w:pPr>
        <w:ind w:left="200"/>
        <w:rPr>
          <w:rStyle w:val="Subst"/>
          <w:rFonts w:eastAsiaTheme="minorEastAsia"/>
          <w:bCs w:val="0"/>
          <w:iCs w:val="0"/>
          <w:lang w:eastAsia="ru-RU"/>
        </w:rPr>
      </w:pPr>
      <w:proofErr w:type="spellStart"/>
      <w:r>
        <w:rPr>
          <w:rFonts w:eastAsiaTheme="minorEastAsia"/>
          <w:lang w:eastAsia="ru-RU"/>
        </w:rPr>
        <w:t>Cсылка</w:t>
      </w:r>
      <w:proofErr w:type="spellEnd"/>
      <w:r>
        <w:rPr>
          <w:rFonts w:eastAsiaTheme="minorEastAsia"/>
          <w:lang w:eastAsia="ru-RU"/>
        </w:rPr>
        <w:t xml:space="preserve"> на страницу в сети Интернет, на которой опубликована указанная отчетность:</w:t>
      </w:r>
      <w:r>
        <w:rPr>
          <w:rStyle w:val="Subst"/>
          <w:rFonts w:eastAsiaTheme="minorEastAsia"/>
          <w:bCs w:val="0"/>
          <w:iCs w:val="0"/>
          <w:lang w:eastAsia="ru-RU"/>
        </w:rPr>
        <w:t xml:space="preserve"> </w:t>
      </w:r>
      <w:hyperlink r:id="rId16" w:history="1">
        <w:r w:rsidR="00566B52" w:rsidRPr="009B54FE">
          <w:rPr>
            <w:rStyle w:val="a5"/>
            <w:rFonts w:eastAsiaTheme="minorEastAsia"/>
            <w:lang w:eastAsia="ru-RU"/>
          </w:rPr>
          <w:t>https://www.tatneft.ru/aktsioneram_i_investoram/raskritie_informatsii</w:t>
        </w:r>
      </w:hyperlink>
    </w:p>
    <w:p w14:paraId="4936DE1B" w14:textId="4B974F07" w:rsidR="00E25F2A" w:rsidRDefault="00B113E8">
      <w:pPr>
        <w:ind w:left="200"/>
        <w:rPr>
          <w:rStyle w:val="Subst"/>
          <w:rFonts w:eastAsiaTheme="minorEastAsia"/>
          <w:bCs w:val="0"/>
          <w:iCs w:val="0"/>
          <w:lang w:eastAsia="ru-RU"/>
        </w:rPr>
      </w:pPr>
      <w:hyperlink r:id="rId17" w:history="1">
        <w:r w:rsidR="00566B52" w:rsidRPr="009B54FE">
          <w:rPr>
            <w:rStyle w:val="a5"/>
            <w:rFonts w:eastAsiaTheme="minorEastAsia"/>
            <w:lang w:eastAsia="ru-RU"/>
          </w:rPr>
          <w:t>https://disclosure.skrin.ru/disclosure/1644003838/?DTI=8</w:t>
        </w:r>
      </w:hyperlink>
    </w:p>
    <w:p w14:paraId="6FC73692" w14:textId="77777777" w:rsidR="00566B52" w:rsidRDefault="00566B52">
      <w:pPr>
        <w:ind w:left="200"/>
        <w:rPr>
          <w:rFonts w:eastAsiaTheme="minorEastAsia"/>
          <w:lang w:eastAsia="ru-RU"/>
        </w:rPr>
      </w:pPr>
    </w:p>
    <w:sectPr w:rsidR="00566B52">
      <w:footerReference w:type="default" r:id="rId18"/>
      <w:pgSz w:w="11907" w:h="16840"/>
      <w:pgMar w:top="1134" w:right="1418" w:bottom="1134" w:left="1418"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010F0" w14:textId="77777777" w:rsidR="00B113E8" w:rsidRDefault="00B113E8">
      <w:pPr>
        <w:spacing w:before="0" w:after="0"/>
      </w:pPr>
      <w:r>
        <w:separator/>
      </w:r>
    </w:p>
  </w:endnote>
  <w:endnote w:type="continuationSeparator" w:id="0">
    <w:p w14:paraId="7092616B" w14:textId="77777777" w:rsidR="00B113E8" w:rsidRDefault="00B113E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altName w:val="Century Gothic"/>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F6FF3" w14:textId="247D7E02" w:rsidR="00B62340" w:rsidRDefault="00B62340">
    <w:pPr>
      <w:widowControl/>
      <w:tabs>
        <w:tab w:val="center" w:pos="4677"/>
        <w:tab w:val="right" w:pos="9355"/>
      </w:tabs>
      <w:spacing w:before="0" w:after="0"/>
      <w:jc w:val="right"/>
      <w:rPr>
        <w:sz w:val="22"/>
        <w:szCs w:val="24"/>
      </w:rPr>
    </w:pPr>
    <w:r>
      <w:rPr>
        <w:sz w:val="22"/>
        <w:szCs w:val="24"/>
      </w:rPr>
      <w:fldChar w:fldCharType="begin"/>
    </w:r>
    <w:r>
      <w:rPr>
        <w:sz w:val="22"/>
        <w:szCs w:val="24"/>
      </w:rPr>
      <w:instrText>PAGE</w:instrText>
    </w:r>
    <w:r>
      <w:rPr>
        <w:sz w:val="22"/>
        <w:szCs w:val="24"/>
      </w:rPr>
      <w:fldChar w:fldCharType="separate"/>
    </w:r>
    <w:r w:rsidR="00BD0625">
      <w:rPr>
        <w:noProof/>
        <w:sz w:val="22"/>
        <w:szCs w:val="24"/>
      </w:rPr>
      <w:t>11</w:t>
    </w:r>
    <w:r>
      <w:rPr>
        <w:sz w:val="22"/>
        <w:szCs w:val="24"/>
      </w:rPr>
      <w:fldChar w:fldCharType="end"/>
    </w:r>
  </w:p>
  <w:p w14:paraId="0E067254" w14:textId="77777777" w:rsidR="00B62340" w:rsidRDefault="00B62340">
    <w:pPr>
      <w:widowControl/>
      <w:tabs>
        <w:tab w:val="center" w:pos="4677"/>
        <w:tab w:val="right" w:pos="9355"/>
      </w:tabs>
      <w:spacing w:before="0" w:after="0"/>
      <w:rPr>
        <w:sz w:val="22"/>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1DDE6" w14:textId="77777777" w:rsidR="00B113E8" w:rsidRDefault="00B113E8">
      <w:pPr>
        <w:spacing w:before="0" w:after="0"/>
      </w:pPr>
      <w:r>
        <w:separator/>
      </w:r>
    </w:p>
  </w:footnote>
  <w:footnote w:type="continuationSeparator" w:id="0">
    <w:p w14:paraId="36FC4BFB" w14:textId="77777777" w:rsidR="00B113E8" w:rsidRDefault="00B113E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F3A77"/>
    <w:multiLevelType w:val="singleLevel"/>
    <w:tmpl w:val="D6CABA06"/>
    <w:lvl w:ilvl="0">
      <w:start w:val="1"/>
      <w:numFmt w:val="none"/>
      <w:lvlText w:val=""/>
      <w:legacy w:legacy="1" w:legacySpace="0" w:legacyIndent="0"/>
      <w:lvlJc w:val="left"/>
      <w:rPr>
        <w:sz w:val="24"/>
      </w:rPr>
    </w:lvl>
  </w:abstractNum>
  <w:abstractNum w:abstractNumId="1" w15:restartNumberingAfterBreak="0">
    <w:nsid w:val="14E00A76"/>
    <w:multiLevelType w:val="singleLevel"/>
    <w:tmpl w:val="D6CABA06"/>
    <w:lvl w:ilvl="0">
      <w:start w:val="1"/>
      <w:numFmt w:val="none"/>
      <w:lvlText w:val=""/>
      <w:legacy w:legacy="1" w:legacySpace="0" w:legacyIndent="0"/>
      <w:lvlJc w:val="left"/>
      <w:rPr>
        <w:sz w:val="24"/>
      </w:rPr>
    </w:lvl>
  </w:abstractNum>
  <w:abstractNum w:abstractNumId="2" w15:restartNumberingAfterBreak="0">
    <w:nsid w:val="19394E43"/>
    <w:multiLevelType w:val="singleLevel"/>
    <w:tmpl w:val="D6CABA06"/>
    <w:lvl w:ilvl="0">
      <w:start w:val="1"/>
      <w:numFmt w:val="none"/>
      <w:lvlText w:val=""/>
      <w:legacy w:legacy="1" w:legacySpace="0" w:legacyIndent="0"/>
      <w:lvlJc w:val="left"/>
      <w:rPr>
        <w:sz w:val="24"/>
      </w:rPr>
    </w:lvl>
  </w:abstractNum>
  <w:abstractNum w:abstractNumId="3" w15:restartNumberingAfterBreak="0">
    <w:nsid w:val="5A356560"/>
    <w:multiLevelType w:val="hybridMultilevel"/>
    <w:tmpl w:val="5C0E13E0"/>
    <w:lvl w:ilvl="0" w:tplc="0419000F">
      <w:start w:val="1"/>
      <w:numFmt w:val="decimal"/>
      <w:lvlText w:val="%1."/>
      <w:lvlJc w:val="left"/>
      <w:pPr>
        <w:tabs>
          <w:tab w:val="num" w:pos="900"/>
        </w:tabs>
        <w:ind w:left="540" w:hanging="360"/>
      </w:pPr>
      <w:rPr>
        <w:rFonts w:cs="Times New Roman" w:hint="default"/>
      </w:rPr>
    </w:lvl>
    <w:lvl w:ilvl="1" w:tplc="A7308C6E">
      <w:numFmt w:val="decimal"/>
      <w:lvlText w:val=""/>
      <w:lvlJc w:val="left"/>
      <w:rPr>
        <w:rFonts w:cs="Times New Roman"/>
      </w:rPr>
    </w:lvl>
    <w:lvl w:ilvl="2" w:tplc="C4F6A932">
      <w:numFmt w:val="decimal"/>
      <w:lvlText w:val=""/>
      <w:lvlJc w:val="left"/>
      <w:rPr>
        <w:rFonts w:cs="Times New Roman"/>
      </w:rPr>
    </w:lvl>
    <w:lvl w:ilvl="3" w:tplc="5A1C7E48">
      <w:numFmt w:val="decimal"/>
      <w:lvlText w:val=""/>
      <w:lvlJc w:val="left"/>
      <w:rPr>
        <w:rFonts w:cs="Times New Roman"/>
      </w:rPr>
    </w:lvl>
    <w:lvl w:ilvl="4" w:tplc="2DFA1464">
      <w:numFmt w:val="decimal"/>
      <w:lvlText w:val=""/>
      <w:lvlJc w:val="left"/>
      <w:rPr>
        <w:rFonts w:cs="Times New Roman"/>
      </w:rPr>
    </w:lvl>
    <w:lvl w:ilvl="5" w:tplc="9AC05784">
      <w:numFmt w:val="decimal"/>
      <w:lvlText w:val=""/>
      <w:lvlJc w:val="left"/>
      <w:rPr>
        <w:rFonts w:cs="Times New Roman"/>
      </w:rPr>
    </w:lvl>
    <w:lvl w:ilvl="6" w:tplc="FF5CF6E2">
      <w:numFmt w:val="decimal"/>
      <w:lvlText w:val=""/>
      <w:lvlJc w:val="left"/>
      <w:rPr>
        <w:rFonts w:cs="Times New Roman"/>
      </w:rPr>
    </w:lvl>
    <w:lvl w:ilvl="7" w:tplc="FCC6F9F0">
      <w:numFmt w:val="decimal"/>
      <w:lvlText w:val=""/>
      <w:lvlJc w:val="left"/>
      <w:rPr>
        <w:rFonts w:cs="Times New Roman"/>
      </w:rPr>
    </w:lvl>
    <w:lvl w:ilvl="8" w:tplc="EDFEE862">
      <w:numFmt w:val="decimal"/>
      <w:lvlText w:val=""/>
      <w:lvlJc w:val="left"/>
      <w:rPr>
        <w:rFonts w:cs="Times New Roman"/>
      </w:rPr>
    </w:lvl>
  </w:abstractNum>
  <w:abstractNum w:abstractNumId="4" w15:restartNumberingAfterBreak="0">
    <w:nsid w:val="6D103E0E"/>
    <w:multiLevelType w:val="singleLevel"/>
    <w:tmpl w:val="D6CABA06"/>
    <w:lvl w:ilvl="0">
      <w:start w:val="1"/>
      <w:numFmt w:val="none"/>
      <w:lvlText w:val=""/>
      <w:legacy w:legacy="1" w:legacySpace="0" w:legacyIndent="0"/>
      <w:lvlJc w:val="left"/>
      <w:rPr>
        <w:sz w:val="24"/>
      </w:rPr>
    </w:lvl>
  </w:abstractNum>
  <w:num w:numId="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ED5"/>
    <w:rsid w:val="0000161B"/>
    <w:rsid w:val="000715E7"/>
    <w:rsid w:val="000755DC"/>
    <w:rsid w:val="00076288"/>
    <w:rsid w:val="00082239"/>
    <w:rsid w:val="000D2DA4"/>
    <w:rsid w:val="000E06B9"/>
    <w:rsid w:val="00116509"/>
    <w:rsid w:val="0012085C"/>
    <w:rsid w:val="00156236"/>
    <w:rsid w:val="001D7590"/>
    <w:rsid w:val="001E2D31"/>
    <w:rsid w:val="00202E47"/>
    <w:rsid w:val="00215A7D"/>
    <w:rsid w:val="0023615F"/>
    <w:rsid w:val="0027057F"/>
    <w:rsid w:val="00277384"/>
    <w:rsid w:val="00287C78"/>
    <w:rsid w:val="002D18F2"/>
    <w:rsid w:val="00315CB5"/>
    <w:rsid w:val="00347358"/>
    <w:rsid w:val="0037052D"/>
    <w:rsid w:val="003A2A48"/>
    <w:rsid w:val="003B5E98"/>
    <w:rsid w:val="003F4393"/>
    <w:rsid w:val="00490EBB"/>
    <w:rsid w:val="004C68FB"/>
    <w:rsid w:val="004E26AE"/>
    <w:rsid w:val="004F00C5"/>
    <w:rsid w:val="00526939"/>
    <w:rsid w:val="00552779"/>
    <w:rsid w:val="00566B52"/>
    <w:rsid w:val="005838E3"/>
    <w:rsid w:val="005A3E7A"/>
    <w:rsid w:val="005C01C3"/>
    <w:rsid w:val="005C5709"/>
    <w:rsid w:val="006072B5"/>
    <w:rsid w:val="00635570"/>
    <w:rsid w:val="00673D08"/>
    <w:rsid w:val="00694C04"/>
    <w:rsid w:val="006B2103"/>
    <w:rsid w:val="006F0C58"/>
    <w:rsid w:val="00707A23"/>
    <w:rsid w:val="00723401"/>
    <w:rsid w:val="00746C85"/>
    <w:rsid w:val="00795128"/>
    <w:rsid w:val="007D6358"/>
    <w:rsid w:val="007E3E95"/>
    <w:rsid w:val="007E77D6"/>
    <w:rsid w:val="0080600F"/>
    <w:rsid w:val="00881024"/>
    <w:rsid w:val="0088384F"/>
    <w:rsid w:val="008970D3"/>
    <w:rsid w:val="008C5F0F"/>
    <w:rsid w:val="008F132A"/>
    <w:rsid w:val="008F4E9A"/>
    <w:rsid w:val="00940B41"/>
    <w:rsid w:val="0096507A"/>
    <w:rsid w:val="00986AC7"/>
    <w:rsid w:val="009A2FA1"/>
    <w:rsid w:val="009C67CB"/>
    <w:rsid w:val="009C69E5"/>
    <w:rsid w:val="009D5D4A"/>
    <w:rsid w:val="009F035B"/>
    <w:rsid w:val="00A02821"/>
    <w:rsid w:val="00A12FD6"/>
    <w:rsid w:val="00A20C64"/>
    <w:rsid w:val="00A372BA"/>
    <w:rsid w:val="00A52CB5"/>
    <w:rsid w:val="00A747F9"/>
    <w:rsid w:val="00A9140F"/>
    <w:rsid w:val="00AC362B"/>
    <w:rsid w:val="00AC4030"/>
    <w:rsid w:val="00AD7483"/>
    <w:rsid w:val="00B113E8"/>
    <w:rsid w:val="00B21705"/>
    <w:rsid w:val="00B2669B"/>
    <w:rsid w:val="00B35C93"/>
    <w:rsid w:val="00B50DCD"/>
    <w:rsid w:val="00B62340"/>
    <w:rsid w:val="00B734CA"/>
    <w:rsid w:val="00BA2A3A"/>
    <w:rsid w:val="00BA4228"/>
    <w:rsid w:val="00BB61F6"/>
    <w:rsid w:val="00BC0AA2"/>
    <w:rsid w:val="00BC5069"/>
    <w:rsid w:val="00BD0625"/>
    <w:rsid w:val="00BD6447"/>
    <w:rsid w:val="00BE27A9"/>
    <w:rsid w:val="00C06562"/>
    <w:rsid w:val="00C36F30"/>
    <w:rsid w:val="00C93454"/>
    <w:rsid w:val="00CA69EA"/>
    <w:rsid w:val="00CC4810"/>
    <w:rsid w:val="00CE7FE0"/>
    <w:rsid w:val="00D152D1"/>
    <w:rsid w:val="00D206CB"/>
    <w:rsid w:val="00D346D7"/>
    <w:rsid w:val="00D763DB"/>
    <w:rsid w:val="00D8542D"/>
    <w:rsid w:val="00DA4CA2"/>
    <w:rsid w:val="00E018CD"/>
    <w:rsid w:val="00E01EDA"/>
    <w:rsid w:val="00E25F2A"/>
    <w:rsid w:val="00E35F75"/>
    <w:rsid w:val="00E4673D"/>
    <w:rsid w:val="00E6376E"/>
    <w:rsid w:val="00E94F78"/>
    <w:rsid w:val="00EC5B36"/>
    <w:rsid w:val="00ED01B4"/>
    <w:rsid w:val="00ED406A"/>
    <w:rsid w:val="00ED7F6D"/>
    <w:rsid w:val="00EE2ED5"/>
    <w:rsid w:val="00EF6867"/>
    <w:rsid w:val="00F2313E"/>
    <w:rsid w:val="00F87000"/>
    <w:rsid w:val="00FF3A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36AA73"/>
  <w14:defaultImageDpi w14:val="0"/>
  <w15:docId w15:val="{CC40D4A0-B588-41AA-BE36-54B608E95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before="20" w:after="40" w:line="240" w:lineRule="auto"/>
    </w:pPr>
    <w:rPr>
      <w:sz w:val="20"/>
    </w:rPr>
  </w:style>
  <w:style w:type="paragraph" w:styleId="1">
    <w:name w:val="heading 1"/>
    <w:basedOn w:val="a"/>
    <w:next w:val="a"/>
    <w:link w:val="10"/>
    <w:uiPriority w:val="99"/>
    <w:qFormat/>
    <w:pPr>
      <w:spacing w:before="360" w:after="120"/>
      <w:jc w:val="center"/>
      <w:outlineLvl w:val="0"/>
    </w:pPr>
    <w:rPr>
      <w:b/>
      <w:bCs/>
      <w:sz w:val="28"/>
      <w:szCs w:val="28"/>
    </w:rPr>
  </w:style>
  <w:style w:type="paragraph" w:styleId="2">
    <w:name w:val="heading 2"/>
    <w:basedOn w:val="a"/>
    <w:next w:val="a"/>
    <w:link w:val="20"/>
    <w:uiPriority w:val="99"/>
    <w:qFormat/>
    <w:pPr>
      <w:spacing w:before="240"/>
      <w:outlineLvl w:val="1"/>
    </w:pPr>
    <w:rPr>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ubHeading">
    <w:name w:val="Sub Heading"/>
    <w:uiPriority w:val="99"/>
    <w:pPr>
      <w:widowControl w:val="0"/>
      <w:autoSpaceDE w:val="0"/>
      <w:autoSpaceDN w:val="0"/>
      <w:adjustRightInd w:val="0"/>
      <w:spacing w:before="240" w:after="40" w:line="240" w:lineRule="auto"/>
    </w:pPr>
    <w:rPr>
      <w:sz w:val="20"/>
    </w:rPr>
  </w:style>
  <w:style w:type="paragraph" w:styleId="a3">
    <w:name w:val="Title"/>
    <w:basedOn w:val="a"/>
    <w:next w:val="a"/>
    <w:link w:val="a4"/>
    <w:uiPriority w:val="99"/>
    <w:qFormat/>
    <w:pPr>
      <w:spacing w:before="0" w:after="240"/>
      <w:jc w:val="center"/>
    </w:pPr>
    <w:rPr>
      <w:b/>
      <w:bCs/>
      <w:sz w:val="32"/>
      <w:szCs w:val="32"/>
    </w:rPr>
  </w:style>
  <w:style w:type="character" w:customStyle="1" w:styleId="a4">
    <w:name w:val="Заголовок Знак"/>
    <w:basedOn w:val="a0"/>
    <w:link w:val="a3"/>
    <w:uiPriority w:val="10"/>
    <w:rPr>
      <w:rFonts w:asciiTheme="majorHAnsi" w:eastAsiaTheme="majorEastAsia" w:hAnsiTheme="majorHAnsi" w:cstheme="majorBidi"/>
      <w:b/>
      <w:bCs/>
      <w:kern w:val="28"/>
      <w:sz w:val="32"/>
      <w:szCs w:val="32"/>
    </w:rPr>
  </w:style>
  <w:style w:type="paragraph" w:customStyle="1" w:styleId="SubTitle">
    <w:name w:val="Sub Title"/>
    <w:uiPriority w:val="99"/>
    <w:pPr>
      <w:widowControl w:val="0"/>
      <w:autoSpaceDE w:val="0"/>
      <w:autoSpaceDN w:val="0"/>
      <w:adjustRightInd w:val="0"/>
      <w:spacing w:after="240" w:line="240" w:lineRule="auto"/>
      <w:jc w:val="center"/>
    </w:pPr>
    <w:rPr>
      <w:b/>
      <w:bCs/>
      <w:sz w:val="24"/>
      <w:szCs w:val="24"/>
    </w:rPr>
  </w:style>
  <w:style w:type="character" w:customStyle="1" w:styleId="10">
    <w:name w:val="Заголовок 1 Знак"/>
    <w:basedOn w:val="a0"/>
    <w:link w:val="1"/>
    <w:uiPriority w:val="9"/>
    <w:rPr>
      <w:rFonts w:asciiTheme="majorHAnsi" w:eastAsiaTheme="majorEastAsia" w:hAnsiTheme="majorHAnsi" w:cstheme="majorBidi"/>
      <w:b/>
      <w:bCs/>
      <w:kern w:val="32"/>
      <w:sz w:val="32"/>
      <w:szCs w:val="32"/>
    </w:rPr>
  </w:style>
  <w:style w:type="character" w:customStyle="1" w:styleId="20">
    <w:name w:val="Заголовок 2 Знак"/>
    <w:basedOn w:val="a0"/>
    <w:link w:val="2"/>
    <w:uiPriority w:val="9"/>
    <w:semiHidden/>
    <w:rPr>
      <w:rFonts w:asciiTheme="majorHAnsi" w:eastAsiaTheme="majorEastAsia" w:hAnsiTheme="majorHAnsi" w:cstheme="majorBidi"/>
      <w:b/>
      <w:bCs/>
      <w:i/>
      <w:iCs/>
      <w:sz w:val="28"/>
      <w:szCs w:val="28"/>
    </w:rPr>
  </w:style>
  <w:style w:type="paragraph" w:customStyle="1" w:styleId="SubHeading1">
    <w:name w:val="Sub Heading1"/>
    <w:uiPriority w:val="99"/>
    <w:pPr>
      <w:widowControl w:val="0"/>
      <w:autoSpaceDE w:val="0"/>
      <w:autoSpaceDN w:val="0"/>
      <w:adjustRightInd w:val="0"/>
      <w:spacing w:before="80" w:after="20" w:line="240" w:lineRule="auto"/>
    </w:pPr>
    <w:rPr>
      <w:sz w:val="20"/>
    </w:rPr>
  </w:style>
  <w:style w:type="paragraph" w:customStyle="1" w:styleId="Headingbalance">
    <w:name w:val="Heading_balance"/>
    <w:uiPriority w:val="99"/>
    <w:pPr>
      <w:widowControl w:val="0"/>
      <w:autoSpaceDE w:val="0"/>
      <w:autoSpaceDN w:val="0"/>
      <w:adjustRightInd w:val="0"/>
      <w:spacing w:before="120" w:after="0" w:line="240" w:lineRule="auto"/>
      <w:jc w:val="center"/>
    </w:pPr>
    <w:rPr>
      <w:b/>
      <w:bCs/>
      <w:sz w:val="20"/>
    </w:rPr>
  </w:style>
  <w:style w:type="paragraph" w:customStyle="1" w:styleId="SpacedNormal">
    <w:name w:val="Spaced Normal"/>
    <w:uiPriority w:val="99"/>
    <w:pPr>
      <w:widowControl w:val="0"/>
      <w:autoSpaceDE w:val="0"/>
      <w:autoSpaceDN w:val="0"/>
      <w:adjustRightInd w:val="0"/>
      <w:spacing w:before="120" w:after="40" w:line="240" w:lineRule="auto"/>
    </w:pPr>
    <w:rPr>
      <w:sz w:val="20"/>
    </w:rPr>
  </w:style>
  <w:style w:type="paragraph" w:customStyle="1" w:styleId="ThinDelim">
    <w:name w:val="Thin Delim"/>
    <w:uiPriority w:val="99"/>
    <w:pPr>
      <w:widowControl w:val="0"/>
      <w:autoSpaceDE w:val="0"/>
      <w:autoSpaceDN w:val="0"/>
      <w:adjustRightInd w:val="0"/>
      <w:spacing w:after="0" w:line="240" w:lineRule="auto"/>
    </w:pPr>
    <w:rPr>
      <w:sz w:val="16"/>
      <w:szCs w:val="16"/>
    </w:rPr>
  </w:style>
  <w:style w:type="character" w:customStyle="1" w:styleId="Subst">
    <w:name w:val="Subst"/>
    <w:uiPriority w:val="99"/>
    <w:rPr>
      <w:b/>
      <w:bCs/>
      <w:i/>
      <w:iCs/>
    </w:rPr>
  </w:style>
  <w:style w:type="paragraph" w:styleId="11">
    <w:name w:val="toc 1"/>
    <w:basedOn w:val="a"/>
    <w:next w:val="a"/>
    <w:autoRedefine/>
    <w:uiPriority w:val="39"/>
    <w:unhideWhenUsed/>
    <w:rsid w:val="004F00C5"/>
    <w:pPr>
      <w:spacing w:after="100"/>
    </w:pPr>
  </w:style>
  <w:style w:type="paragraph" w:styleId="21">
    <w:name w:val="toc 2"/>
    <w:basedOn w:val="a"/>
    <w:next w:val="a"/>
    <w:autoRedefine/>
    <w:uiPriority w:val="39"/>
    <w:unhideWhenUsed/>
    <w:rsid w:val="004F00C5"/>
    <w:pPr>
      <w:spacing w:after="100"/>
      <w:ind w:left="200"/>
    </w:pPr>
  </w:style>
  <w:style w:type="character" w:styleId="a5">
    <w:name w:val="Hyperlink"/>
    <w:basedOn w:val="a0"/>
    <w:uiPriority w:val="99"/>
    <w:unhideWhenUsed/>
    <w:rsid w:val="00694C04"/>
    <w:rPr>
      <w:color w:val="0563C1" w:themeColor="hyperlink"/>
      <w:u w:val="single"/>
    </w:rPr>
  </w:style>
  <w:style w:type="character" w:customStyle="1" w:styleId="12">
    <w:name w:val="Неразрешенное упоминание1"/>
    <w:basedOn w:val="a0"/>
    <w:uiPriority w:val="99"/>
    <w:semiHidden/>
    <w:unhideWhenUsed/>
    <w:rsid w:val="00694C04"/>
    <w:rPr>
      <w:color w:val="605E5C"/>
      <w:shd w:val="clear" w:color="auto" w:fill="E1DFDD"/>
    </w:rPr>
  </w:style>
  <w:style w:type="character" w:styleId="a6">
    <w:name w:val="annotation reference"/>
    <w:basedOn w:val="a0"/>
    <w:uiPriority w:val="99"/>
    <w:semiHidden/>
    <w:unhideWhenUsed/>
    <w:rsid w:val="00566B52"/>
    <w:rPr>
      <w:sz w:val="16"/>
      <w:szCs w:val="16"/>
    </w:rPr>
  </w:style>
  <w:style w:type="paragraph" w:styleId="a7">
    <w:name w:val="annotation text"/>
    <w:basedOn w:val="a"/>
    <w:link w:val="a8"/>
    <w:uiPriority w:val="99"/>
    <w:semiHidden/>
    <w:unhideWhenUsed/>
    <w:rsid w:val="00566B52"/>
  </w:style>
  <w:style w:type="character" w:customStyle="1" w:styleId="a8">
    <w:name w:val="Текст примечания Знак"/>
    <w:basedOn w:val="a0"/>
    <w:link w:val="a7"/>
    <w:uiPriority w:val="99"/>
    <w:semiHidden/>
    <w:rsid w:val="00566B52"/>
    <w:rPr>
      <w:sz w:val="20"/>
    </w:rPr>
  </w:style>
  <w:style w:type="paragraph" w:styleId="a9">
    <w:name w:val="annotation subject"/>
    <w:basedOn w:val="a7"/>
    <w:next w:val="a7"/>
    <w:link w:val="aa"/>
    <w:uiPriority w:val="99"/>
    <w:semiHidden/>
    <w:unhideWhenUsed/>
    <w:rsid w:val="00566B52"/>
    <w:rPr>
      <w:b/>
      <w:bCs/>
    </w:rPr>
  </w:style>
  <w:style w:type="character" w:customStyle="1" w:styleId="aa">
    <w:name w:val="Тема примечания Знак"/>
    <w:basedOn w:val="a8"/>
    <w:link w:val="a9"/>
    <w:uiPriority w:val="99"/>
    <w:semiHidden/>
    <w:rsid w:val="00566B52"/>
    <w:rPr>
      <w:b/>
      <w:bCs/>
      <w:sz w:val="20"/>
    </w:rPr>
  </w:style>
  <w:style w:type="character" w:styleId="ab">
    <w:name w:val="FollowedHyperlink"/>
    <w:basedOn w:val="a0"/>
    <w:uiPriority w:val="99"/>
    <w:semiHidden/>
    <w:unhideWhenUsed/>
    <w:rsid w:val="00566B52"/>
    <w:rPr>
      <w:color w:val="954F72" w:themeColor="followedHyperlink"/>
      <w:u w:val="single"/>
    </w:rPr>
  </w:style>
  <w:style w:type="paragraph" w:styleId="ac">
    <w:name w:val="Balloon Text"/>
    <w:basedOn w:val="a"/>
    <w:link w:val="ad"/>
    <w:uiPriority w:val="99"/>
    <w:semiHidden/>
    <w:unhideWhenUsed/>
    <w:rsid w:val="007E3E95"/>
    <w:pPr>
      <w:spacing w:before="0" w:after="0"/>
    </w:pPr>
    <w:rPr>
      <w:rFonts w:ascii="Segoe UI" w:hAnsi="Segoe UI" w:cs="Segoe UI"/>
      <w:sz w:val="18"/>
      <w:szCs w:val="18"/>
    </w:rPr>
  </w:style>
  <w:style w:type="character" w:customStyle="1" w:styleId="ad">
    <w:name w:val="Текст выноски Знак"/>
    <w:basedOn w:val="a0"/>
    <w:link w:val="ac"/>
    <w:uiPriority w:val="99"/>
    <w:semiHidden/>
    <w:rsid w:val="007E3E95"/>
    <w:rPr>
      <w:rFonts w:ascii="Segoe UI" w:hAnsi="Segoe UI" w:cs="Segoe UI"/>
      <w:sz w:val="18"/>
      <w:szCs w:val="18"/>
    </w:rPr>
  </w:style>
  <w:style w:type="paragraph" w:styleId="ae">
    <w:name w:val="List Paragraph"/>
    <w:basedOn w:val="a"/>
    <w:uiPriority w:val="34"/>
    <w:qFormat/>
    <w:rsid w:val="00B734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tneft.ru/aktsioneram_i_investoram/raskritie_informatsii" TargetMode="External"/><Relationship Id="rId13" Type="http://schemas.openxmlformats.org/officeDocument/2006/relationships/hyperlink" Target="https://disclosure.skrin.ru/disclosure/1644003838/?DTI=4"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atneft.ru/aktsioneram_i_investoram/investors" TargetMode="External"/><Relationship Id="rId17" Type="http://schemas.openxmlformats.org/officeDocument/2006/relationships/hyperlink" Target="https://disclosure.skrin.ru/disclosure/1644003838/?DTI=8" TargetMode="External"/><Relationship Id="rId2" Type="http://schemas.openxmlformats.org/officeDocument/2006/relationships/numbering" Target="numbering.xml"/><Relationship Id="rId16" Type="http://schemas.openxmlformats.org/officeDocument/2006/relationships/hyperlink" Target="https://www.tatneft.ru/aktsioneram_i_investoram/raskritie_informatsi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tneft.ru/aktsioneram_i_investoram/investors" TargetMode="External"/><Relationship Id="rId5" Type="http://schemas.openxmlformats.org/officeDocument/2006/relationships/webSettings" Target="webSettings.xml"/><Relationship Id="rId15" Type="http://schemas.openxmlformats.org/officeDocument/2006/relationships/hyperlink" Target="https://disclosure.skrin.ru/disclosure/1644003838/?DTI=9" TargetMode="External"/><Relationship Id="rId10" Type="http://schemas.openxmlformats.org/officeDocument/2006/relationships/hyperlink" Target="https://disclosure.skrin.ru/disclosure/1644003838/?DTI=9"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atneft.ru/aktsioneram_i_investoram/raskritie_informatsii" TargetMode="External"/><Relationship Id="rId14" Type="http://schemas.openxmlformats.org/officeDocument/2006/relationships/hyperlink" Target="https://www.tatneft.ru/aktsioneram_i_investoram/raskritie_informatsi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630BD3-6300-4C77-A41C-2D87E712E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1011</TotalTime>
  <Pages>74</Pages>
  <Words>34284</Words>
  <Characters>195422</Characters>
  <Application>Microsoft Office Word</Application>
  <DocSecurity>0</DocSecurity>
  <Lines>1628</Lines>
  <Paragraphs>458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Землякова Юлия Викторовна</dc:creator>
  <cp:keywords/>
  <dc:description/>
  <cp:lastModifiedBy>Землякова Юлия Викторовна</cp:lastModifiedBy>
  <cp:revision>31</cp:revision>
  <dcterms:created xsi:type="dcterms:W3CDTF">2026-03-26T15:33:00Z</dcterms:created>
  <dcterms:modified xsi:type="dcterms:W3CDTF">2026-04-10T06:53:00Z</dcterms:modified>
</cp:coreProperties>
</file>