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EF743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Глава 1. Общие сведения и географическое положение</w:t>
      </w:r>
      <w:r/>
    </w:p>
    <w:p w14:paraId="42577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Москва — столица Российской Федерации, город федерального значения, административный центр Центрального федерального округа и центральной части европейской территории России. Город расположен на реке Москве, в междуречье Оки и Волги, на стыке Смоленско-Мос</w:t>
      </w:r>
      <w:r>
        <w:rPr>
          <w:rFonts w:ascii="Arial" w:hAnsi="Arial" w:eastAsia="Arial" w:cs="Arial"/>
          <w:color w:val="000000"/>
          <w:sz w:val="24"/>
        </w:rPr>
        <w:t xml:space="preserve">ковской возвышенности, Москворецко-Окинской равнины и Мещёрской низменности.</w:t>
      </w:r>
      <w:r/>
    </w:p>
    <w:p w14:paraId="51B47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Москва является крупнейшим городом Европы по численности населения. По официальным данным, здесь проживает более 13 миллионов человек, а в пределах столичной агломерации эта цифра превышает 20 миллионов. Город имеет радиально-кольцевую планировку, которая </w:t>
      </w:r>
      <w:r>
        <w:rPr>
          <w:rFonts w:ascii="Arial" w:hAnsi="Arial" w:eastAsia="Arial" w:cs="Arial"/>
          <w:color w:val="000000"/>
          <w:sz w:val="24"/>
        </w:rPr>
        <w:t xml:space="preserve">формировалась веками вокруг исторического центра — Московского Кремля.</w:t>
      </w:r>
      <w:r/>
    </w:p>
    <w:p w14:paraId="2976707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Основные географические показатели:</w:t>
      </w:r>
      <w:r/>
    </w:p>
    <w:p w14:paraId="293813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Площадь города:</w:t>
      </w:r>
      <w:r>
        <w:rPr>
          <w:rFonts w:ascii="Arial" w:hAnsi="Arial" w:eastAsia="Arial" w:cs="Arial"/>
          <w:color w:val="000000"/>
          <w:sz w:val="24"/>
        </w:rPr>
        <w:t xml:space="preserve"> около 2561 квадратных километров.</w:t>
      </w:r>
      <w:r/>
    </w:p>
    <w:p w14:paraId="3F266F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Часовой пояс:</w:t>
      </w:r>
      <w:r>
        <w:rPr>
          <w:rFonts w:ascii="Arial" w:hAnsi="Arial" w:eastAsia="Arial" w:cs="Arial"/>
          <w:color w:val="000000"/>
          <w:sz w:val="24"/>
        </w:rPr>
        <w:t xml:space="preserve"> UTC+3 (Московское время).</w:t>
      </w:r>
      <w:r/>
    </w:p>
    <w:p w14:paraId="37EC63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Высота над уровнем моря:</w:t>
      </w:r>
      <w:r>
        <w:rPr>
          <w:rFonts w:ascii="Arial" w:hAnsi="Arial" w:eastAsia="Arial" w:cs="Arial"/>
          <w:color w:val="000000"/>
          <w:sz w:val="24"/>
        </w:rPr>
        <w:t xml:space="preserve"> максимальная точка — 255 метров (Теплостанская возвышенность).</w:t>
      </w:r>
      <w:r/>
    </w:p>
    <w:p w14:paraId="635FE2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Главная водная артерия:</w:t>
      </w:r>
      <w:r>
        <w:rPr>
          <w:rFonts w:ascii="Arial" w:hAnsi="Arial" w:eastAsia="Arial" w:cs="Arial"/>
          <w:color w:val="000000"/>
          <w:sz w:val="24"/>
        </w:rPr>
        <w:t xml:space="preserve"> река Москва (протяженность в черте города — около 80 км).</w:t>
      </w:r>
      <w:r/>
    </w:p>
    <w:p w14:paraId="1FB668AD">
      <w:pPr>
        <w:pBdr/>
        <w:shd w:val="nil"/>
        <w:spacing/>
        <w:ind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b/>
          <w:i/>
          <w:color w:val="000000"/>
          <w:sz w:val="36"/>
          <w:highlight w:val="none"/>
        </w:rPr>
        <w:br w:type="page" w:clear="all"/>
      </w:r>
      <w:r>
        <w:rPr>
          <w:rFonts w:ascii="Arial" w:hAnsi="Arial" w:eastAsia="Arial" w:cs="Arial"/>
          <w:b/>
          <w:i/>
          <w:color w:val="000000"/>
          <w:sz w:val="36"/>
          <w:highlight w:val="none"/>
        </w:rPr>
      </w:r>
      <w:r>
        <w:rPr>
          <w:rFonts w:ascii="Arial" w:hAnsi="Arial" w:eastAsia="Arial" w:cs="Arial"/>
          <w:b/>
          <w:i/>
          <w:color w:val="000000"/>
          <w:sz w:val="36"/>
          <w:highlight w:val="none"/>
        </w:rPr>
      </w:r>
      <w:r>
        <w:rPr>
          <w:rFonts w:ascii="Arial" w:hAnsi="Arial" w:eastAsia="Arial" w:cs="Arial"/>
          <w:b/>
          <w:i/>
          <w:color w:val="000000"/>
          <w:sz w:val="36"/>
        </w:rPr>
      </w:r>
      <w:r/>
      <w:r>
        <w:rPr>
          <w:rFonts w:ascii="Arial" w:hAnsi="Arial" w:eastAsia="Arial" w:cs="Arial"/>
          <w:sz w:val="36"/>
          <w:szCs w:val="36"/>
        </w:rPr>
      </w:r>
    </w:p>
    <w:p w14:paraId="05DDFD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Глава 2. Историческое наследие и достопримечательности</w:t>
      </w:r>
      <w:r/>
    </w:p>
    <w:p w14:paraId="553F2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Архитектурный облик Москвы формировался на протяжении многих столетий. Здесь соседствуют средневековые соборы, сталинский ампир и современные стеклянные небоскребы. Важнейшие исторические объекты города включены в список Всемирного наследия ЮНЕСКО.</w:t>
      </w:r>
      <w:r/>
    </w:p>
    <w:p w14:paraId="674C2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Для проверки работы полнотекстового поиска ниже приведена сводная таблица по ключевым туристическим локациям столицы. Бэкенд-модуль должен успешно извлечь этот текст из табличных ячеек. </w:t>
      </w:r>
      <w:r/>
    </w:p>
    <w:p w14:paraId="1D90645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Таблица 1. Главные достопримечательности Москвы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32"/>
        <w:gridCol w:w="2030"/>
        <w:gridCol w:w="4792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32" w:type="dxa"/>
            <w:vAlign w:val="center"/>
          </w:tcPr>
          <w:p w14:paraId="7D069EF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Название объекта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30" w:type="dxa"/>
            <w:vAlign w:val="center"/>
          </w:tcPr>
          <w:p w14:paraId="60392AE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Исторический период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92" w:type="dxa"/>
            <w:vAlign w:val="center"/>
          </w:tcPr>
          <w:p w14:paraId="281F580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Ключевая особенность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32" w:type="dxa"/>
            <w:vAlign w:val="center"/>
          </w:tcPr>
          <w:p w14:paraId="5A342A6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Московский Кремль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30" w:type="dxa"/>
            <w:vAlign w:val="center"/>
          </w:tcPr>
          <w:p w14:paraId="4241389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XII–XV века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92" w:type="dxa"/>
            <w:vAlign w:val="center"/>
          </w:tcPr>
          <w:p w14:paraId="662630A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Древнейшая крепость города, резиденция Президента РФ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32" w:type="dxa"/>
            <w:vAlign w:val="center"/>
          </w:tcPr>
          <w:p w14:paraId="2AE8E93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Красная площадь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30" w:type="dxa"/>
            <w:vAlign w:val="center"/>
          </w:tcPr>
          <w:p w14:paraId="57ABB69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XV век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92" w:type="dxa"/>
            <w:vAlign w:val="center"/>
          </w:tcPr>
          <w:p w14:paraId="1161059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Главная площадь столицы, место проведения парадов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32" w:type="dxa"/>
            <w:vAlign w:val="center"/>
          </w:tcPr>
          <w:p w14:paraId="700DE2A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Храм Василия Блаженного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30" w:type="dxa"/>
            <w:vAlign w:val="center"/>
          </w:tcPr>
          <w:p w14:paraId="2E8DFDD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XVI век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92" w:type="dxa"/>
            <w:vAlign w:val="center"/>
          </w:tcPr>
          <w:p w14:paraId="5094CF0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Девять столпообразных церквей на одном фундаменте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32" w:type="dxa"/>
            <w:vAlign w:val="center"/>
          </w:tcPr>
          <w:p w14:paraId="3E85CA8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Большой театр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30" w:type="dxa"/>
            <w:vAlign w:val="center"/>
          </w:tcPr>
          <w:p w14:paraId="4C2939F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Сентябрь 1825 года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92" w:type="dxa"/>
            <w:vAlign w:val="center"/>
          </w:tcPr>
          <w:p w14:paraId="3757B6F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Один из значительных в мире театров оперы и балета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32" w:type="dxa"/>
            <w:vAlign w:val="center"/>
          </w:tcPr>
          <w:p w14:paraId="28068E9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Храм Христа Спасителя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30" w:type="dxa"/>
            <w:vAlign w:val="center"/>
          </w:tcPr>
          <w:p w14:paraId="06D9509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XIX век (воссоздан в XX)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92" w:type="dxa"/>
            <w:vAlign w:val="center"/>
          </w:tcPr>
          <w:p w14:paraId="23029F9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Кафедральный собор Русской православной церкви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32" w:type="dxa"/>
            <w:vAlign w:val="center"/>
          </w:tcPr>
          <w:p w14:paraId="34D93E0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Деловой центр «Москва-Сити»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30" w:type="dxa"/>
            <w:vAlign w:val="center"/>
          </w:tcPr>
          <w:p w14:paraId="5BA3770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XXI век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92" w:type="dxa"/>
            <w:vAlign w:val="center"/>
          </w:tcPr>
          <w:p w14:paraId="476BC06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Комплекс современных высотных зданий из стекла</w:t>
            </w:r>
            <w:r/>
          </w:p>
        </w:tc>
      </w:tr>
    </w:tbl>
    <w:p w14:paraId="026BD559">
      <w:pPr>
        <w:pBdr/>
        <w:shd w:val="nil"/>
        <w:spacing/>
        <w:ind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b/>
          <w:i/>
          <w:color w:val="000000"/>
          <w:sz w:val="36"/>
          <w:highlight w:val="none"/>
        </w:rPr>
        <w:br w:type="page" w:clear="all"/>
      </w:r>
      <w:r>
        <w:rPr>
          <w:rFonts w:ascii="Arial" w:hAnsi="Arial" w:eastAsia="Arial" w:cs="Arial"/>
          <w:b/>
          <w:i/>
          <w:color w:val="000000"/>
          <w:sz w:val="36"/>
          <w:highlight w:val="none"/>
        </w:rPr>
      </w:r>
      <w:r>
        <w:rPr>
          <w:rFonts w:ascii="Arial" w:hAnsi="Arial" w:eastAsia="Arial" w:cs="Arial"/>
          <w:b/>
          <w:i/>
          <w:color w:val="000000"/>
          <w:sz w:val="36"/>
          <w:highlight w:val="none"/>
        </w:rPr>
      </w:r>
      <w:r>
        <w:rPr>
          <w:rFonts w:ascii="Arial" w:hAnsi="Arial" w:eastAsia="Arial" w:cs="Arial"/>
          <w:b/>
          <w:i/>
          <w:color w:val="000000"/>
          <w:sz w:val="36"/>
        </w:rPr>
      </w:r>
      <w:r/>
      <w:r>
        <w:rPr>
          <w:rFonts w:ascii="Arial" w:hAnsi="Arial" w:eastAsia="Arial" w:cs="Arial"/>
          <w:sz w:val="36"/>
          <w:szCs w:val="36"/>
        </w:rPr>
      </w:r>
    </w:p>
    <w:p w14:paraId="423ED9D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Глава 3. Научно-образовательный потенциал</w:t>
      </w:r>
      <w:r/>
    </w:p>
    <w:p w14:paraId="719FF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Москва выступает в роли ключевого научного и образовательного центра страны. В городе сосредоточены сотни научно-исследовательских институтов и ведущих высших учебных заведений, готовящих специалистов мирового уровня по техническим, гуманитарным и медицинс</w:t>
      </w:r>
      <w:r>
        <w:rPr>
          <w:rFonts w:ascii="Arial" w:hAnsi="Arial" w:eastAsia="Arial" w:cs="Arial"/>
          <w:color w:val="000000"/>
          <w:sz w:val="24"/>
        </w:rPr>
        <w:t xml:space="preserve">ким направлениям. </w:t>
      </w:r>
      <w:r/>
    </w:p>
    <w:p w14:paraId="50E994C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Список ведущих университетов Москвы:</w:t>
      </w:r>
      <w:r/>
    </w:p>
    <w:p w14:paraId="5F0651F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МГУ имени М.В. Ломоносова.</w:t>
      </w:r>
      <w:r>
        <w:rPr>
          <w:rFonts w:ascii="Arial" w:hAnsi="Arial" w:eastAsia="Arial" w:cs="Arial"/>
          <w:color w:val="000000"/>
          <w:sz w:val="24"/>
        </w:rPr>
        <w:t xml:space="preserve"> Старейший и самый известный университет России, основанный в 1755 году. Славится фундаментальной наукой.</w:t>
      </w:r>
      <w:r/>
    </w:p>
    <w:p w14:paraId="3C3CE9C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НИУ Высшая школа экономики (ВШЭ).</w:t>
      </w:r>
      <w:r>
        <w:rPr>
          <w:rFonts w:ascii="Arial" w:hAnsi="Arial" w:eastAsia="Arial" w:cs="Arial"/>
          <w:color w:val="000000"/>
          <w:sz w:val="24"/>
        </w:rPr>
        <w:t xml:space="preserve"> Один из крупнейших и самых современных исследовательских центров в области социально-экономических наук.</w:t>
      </w:r>
      <w:r/>
    </w:p>
    <w:p w14:paraId="09D6766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МГТУ имени Н.Э. Баумана.</w:t>
      </w:r>
      <w:r>
        <w:rPr>
          <w:rFonts w:ascii="Arial" w:hAnsi="Arial" w:eastAsia="Arial" w:cs="Arial"/>
          <w:color w:val="000000"/>
          <w:sz w:val="24"/>
        </w:rPr>
        <w:t xml:space="preserve"> Ведущий технический университет, выпускающий инженеров и конструкторов для высокотехнологичных отраслей промышленности.</w:t>
      </w:r>
      <w:r/>
    </w:p>
    <w:p w14:paraId="2825C33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МФТИ (Физтех).</w:t>
      </w:r>
      <w:r>
        <w:rPr>
          <w:rFonts w:ascii="Arial" w:hAnsi="Arial" w:eastAsia="Arial" w:cs="Arial"/>
          <w:color w:val="000000"/>
          <w:sz w:val="24"/>
        </w:rPr>
        <w:t xml:space="preserve"> Расположен на базе институтов в Москве и Долгопрудном, ориентирован на теоретическую и экспериментальную физику, а также прикладную математику.</w:t>
      </w:r>
      <w:r/>
      <w:r>
        <w:rPr>
          <w:rFonts w:ascii="Arial" w:hAnsi="Arial" w:eastAsia="Arial" w:cs="Arial"/>
          <w:color w:val="000000"/>
          <w:sz w:val="24"/>
        </w:rPr>
      </w:r>
      <w:r>
        <w:rPr>
          <w:rFonts w:ascii="Arial" w:hAnsi="Arial" w:cs="Arial"/>
          <w:sz w:val="24"/>
        </w:rPr>
      </w:r>
      <w:r>
        <w:rPr>
          <w:rFonts w:ascii="Arial" w:hAnsi="Arial" w:eastAsia="Arial" w:cs="Arial"/>
          <w:sz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84C9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6673F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2026-06-24T12:53:54Z</dcterms:modified>
</cp:coreProperties>
</file>