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Практическая работа 4. Хакатон по обнаружению фишинга</w:t>
      </w:r>
    </w:p>
    <w:p>
      <w:pPr>
        <w:spacing w:before="80"/>
        <w:ind w:left="454"/>
      </w:pPr>
      <w:r>
        <w:rPr>
          <w:b/>
          <w:i/>
        </w:rPr>
        <w:t>Состав поставки.</w:t>
      </w:r>
      <w:r>
        <w:rPr>
          <w:b w:val="0"/>
          <w:i/>
        </w:rPr>
        <w:t xml:space="preserve"> В репозитории сохранён только итоговый файл</w:t>
      </w:r>
    </w:p>
    <w:p>
      <w:pPr>
        <w:spacing w:before="80"/>
        <w:ind w:left="454"/>
      </w:pPr>
      <w:r>
        <w:rPr>
          <w:b w:val="0"/>
          <w:i/>
        </w:rPr>
        <w:t xml:space="preserve">ответов </w:t>
      </w:r>
      <w:r>
        <w:rPr>
          <w:rFonts w:ascii="Consolas" w:hAnsi="Consolas" w:cs="Consolas"/>
          <w:b w:val="0"/>
          <w:i/>
          <w:sz w:val="19"/>
        </w:rPr>
        <w:t>submission_net_full.csv</w:t>
      </w:r>
      <w:r>
        <w:rPr>
          <w:b w:val="0"/>
          <w:i/>
        </w:rPr>
        <w:t xml:space="preserve"> (публичный F1 = 0.996062). Прочие</w:t>
      </w:r>
    </w:p>
    <w:p>
      <w:pPr>
        <w:spacing w:before="80"/>
        <w:ind w:left="454"/>
      </w:pPr>
      <w:r>
        <w:rPr>
          <w:b w:val="0"/>
          <w:i/>
        </w:rPr>
        <w:t>файлы, упоминаемые ниже как промежуточные результаты соревнования,</w:t>
      </w:r>
    </w:p>
    <w:p>
      <w:pPr>
        <w:spacing w:before="80"/>
        <w:ind w:left="454"/>
      </w:pPr>
      <w:r>
        <w:rPr>
          <w:b w:val="0"/>
          <w:i/>
        </w:rPr>
        <w:t>в поставку не входят.</w:t>
      </w:r>
    </w:p>
    <w:p>
      <w:r>
        <w:rPr>
          <w:b/>
          <w:i w:val="0"/>
        </w:rPr>
        <w:t>Дисциплина:</w:t>
      </w:r>
      <w:r>
        <w:rPr>
          <w:b w:val="0"/>
          <w:i w:val="0"/>
        </w:rPr>
        <w:t xml:space="preserve"> Применение ML в кибербезопасности</w:t>
      </w:r>
    </w:p>
    <w:p>
      <w:r>
        <w:rPr>
          <w:b/>
          <w:i w:val="0"/>
        </w:rPr>
        <w:t>Тема:</w:t>
      </w:r>
      <w:r>
        <w:rPr>
          <w:b w:val="0"/>
          <w:i w:val="0"/>
        </w:rPr>
        <w:t xml:space="preserve"> Методы обеспечения безопасности ML</w:t>
      </w:r>
    </w:p>
    <w:p>
      <w:r>
        <w:rPr>
          <w:b/>
          <w:i w:val="0"/>
        </w:rPr>
        <w:t>Платформа проведения:</w:t>
      </w:r>
      <w:r>
        <w:rPr>
          <w:b w:val="0"/>
          <w:i w:val="0"/>
        </w:rPr>
        <w:t xml:space="preserve"> Cyberhackai — </w:t>
      </w:r>
      <w:hyperlink r:id="rId9">
        <w:r>
          <w:rPr>
            <w:color w:val="1155CC"/>
            <w:u w:val="single"/>
          </w:rPr>
          <w:t xml:space="preserve">https://cyberhackai.cloudpub.ru/</w:t>
        </w:r>
      </w:hyperlink>
    </w:p>
    <w:p>
      <w:r>
        <w:rPr>
          <w:b/>
          <w:i w:val="0"/>
        </w:rPr>
        <w:t>Метрика соревнования:</w:t>
      </w:r>
      <w:r>
        <w:rPr>
          <w:b w:val="0"/>
          <w:i w:val="0"/>
        </w:rPr>
        <w:t xml:space="preserve"> F1 (публичный рейтинг — 20 % теста, приватный — 80 %)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b w:val="0"/>
          <w:i w:val="0"/>
        </w:rPr>
        <w:t>1. Цель работы</w:t>
      </w:r>
    </w:p>
    <w:p>
      <w:r>
        <w:rPr>
          <w:b w:val="0"/>
          <w:i w:val="0"/>
        </w:rPr>
        <w:t>Разработать предиктивную модель, классифицирующую сайты на фишинговые и</w:t>
      </w:r>
    </w:p>
    <w:p>
      <w:r>
        <w:rPr>
          <w:b w:val="0"/>
          <w:i w:val="0"/>
        </w:rPr>
        <w:t>безопасные по их URL, а также средствами машинного обучения выявить</w:t>
      </w:r>
    </w:p>
    <w:p>
      <w:r>
        <w:rPr>
          <w:b w:val="0"/>
          <w:i w:val="0"/>
        </w:rPr>
        <w:t>характерные техники злоумышленников: тайпсквоттинг, мимикрию под известный</w:t>
      </w:r>
    </w:p>
    <w:p>
      <w:r>
        <w:rPr>
          <w:b w:val="0"/>
          <w:i w:val="0"/>
        </w:rPr>
        <w:t>бренд, использование ключевых слов-приманок, редиректы и подмену форм ввода.</w:t>
      </w:r>
    </w:p>
    <w:p>
      <w:pPr>
        <w:pStyle w:val="Heading2"/>
      </w:pPr>
      <w:r>
        <w:rPr>
          <w:b w:val="0"/>
          <w:i w:val="0"/>
        </w:rPr>
        <w:t>2.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Содержимое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Размер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train.csv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url, result</w:t>
            </w:r>
            <w:r>
              <w:rPr>
                <w:b w:val="0"/>
                <w:i w:val="0"/>
              </w:rPr>
              <w:t xml:space="preserve"> — размеченная выборка (1 — фишинг, 0 — безопасный сайт)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64 000 строк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test.csv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url</w:t>
            </w:r>
            <w:r>
              <w:rPr>
                <w:b w:val="0"/>
                <w:i w:val="0"/>
              </w:rPr>
              <w:t xml:space="preserve"> — только адреса, порядок строк определяет порядок ответов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16 000 строк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sample.csv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образец формата ответа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Id,Predicted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16 000 строк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train_with_content.csv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url, result, content</w:t>
            </w:r>
            <w:r>
              <w:rPr>
                <w:b w:val="0"/>
                <w:i w:val="0"/>
              </w:rPr>
              <w:t xml:space="preserve"> — HTML страницы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~7,5 ГБ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test_with_content.csv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url, content</w:t>
            </w:r>
            <w:r>
              <w:rPr>
                <w:b w:val="0"/>
                <w:i w:val="0"/>
              </w:rPr>
              <w:t xml:space="preserve"> — HTML страницы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~1,8 ГБ</w:t>
            </w:r>
          </w:p>
        </w:tc>
      </w:tr>
    </w:tbl>
    <w:p/>
    <w:p>
      <w:r>
        <w:rPr>
          <w:b w:val="0"/>
          <w:i w:val="0"/>
        </w:rPr>
        <w:t xml:space="preserve">После удаления противоречивых дубликатов в обучении осталось </w:t>
      </w:r>
      <w:r>
        <w:rPr>
          <w:b/>
          <w:i w:val="0"/>
        </w:rPr>
        <w:t>63900</w:t>
      </w:r>
    </w:p>
    <w:p>
      <w:r>
        <w:rPr>
          <w:b w:val="0"/>
          <w:i w:val="0"/>
        </w:rPr>
        <w:t>уникальных URL, доля фишинга — 0.3753</w:t>
      </w:r>
    </w:p>
    <w:p>
      <w:r>
        <w:rPr>
          <w:b w:val="0"/>
          <w:i w:val="0"/>
        </w:rPr>
        <w:t>(классы умеренно несбалансированы, поэтому помимо F1 контролировались precision</w:t>
      </w:r>
    </w:p>
    <w:p>
      <w:r>
        <w:rPr>
          <w:b w:val="0"/>
          <w:i w:val="0"/>
        </w:rPr>
        <w:t>и recall).</w:t>
      </w:r>
    </w:p>
    <w:p>
      <w:pPr>
        <w:pStyle w:val="Heading2"/>
      </w:pPr>
      <w:r>
        <w:rPr>
          <w:b w:val="0"/>
          <w:i w:val="0"/>
        </w:rPr>
        <w:t>3. Методика решения</w:t>
      </w:r>
    </w:p>
    <w:p>
      <w:pPr>
        <w:pStyle w:val="Heading3"/>
      </w:pPr>
      <w:r>
        <w:rPr>
          <w:b w:val="0"/>
          <w:i w:val="0"/>
        </w:rPr>
        <w:t>3.1. Признаки URL (123 шт.)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Группа</w:t>
            </w:r>
          </w:p>
        </w:tc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Состав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Лексико-структурные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длины URL/хоста/пути/запроса, число точек, дефисов, цифр, подчёркиваний,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@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%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=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&amp;</w:t>
            </w:r>
            <w:r>
              <w:rPr>
                <w:b w:val="0"/>
                <w:i w:val="0"/>
              </w:rPr>
              <w:t>, глубина пути, длина самого длинного токена, переходы «цифра-буква», энтропия Шеннона URL/хоста/пути/запроса, доля гласных, максимальная цепочка согласных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Схема и адресация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наличие схемы, https/http, нестандартный порт, конструкция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user@host</w:t>
            </w:r>
            <w:r>
              <w:rPr>
                <w:b w:val="0"/>
                <w:i w:val="0"/>
              </w:rPr>
              <w:t>, IP-адрес вместо домена, punycode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xn--</w:t>
            </w:r>
            <w:r>
              <w:rPr>
                <w:b w:val="0"/>
                <w:i w:val="0"/>
              </w:rPr>
              <w:t>), не-ASCII символы, процентное кодирование, фрагмент, число параметров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Файловая структура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расширение последнего сегмента,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.php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.html</w:t>
            </w:r>
            <w:r>
              <w:rPr>
                <w:b w:val="0"/>
                <w:i w:val="0"/>
              </w:rPr>
              <w:t>/исполняемые, двойные расширения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.jpg.php</w:t>
            </w:r>
            <w:r>
              <w:rPr>
                <w:b w:val="0"/>
                <w:i w:val="0"/>
              </w:rPr>
              <w:t>), завершающий слэш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Зоны и хостинг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«плохие» TLD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tk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xyz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top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icu</w:t>
            </w:r>
            <w:r>
              <w:rPr>
                <w:b w:val="0"/>
                <w:i w:val="0"/>
              </w:rPr>
              <w:t>...), бесплатные хостинги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000webhostapp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weebly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github.io</w:t>
            </w:r>
            <w:r>
              <w:rPr>
                <w:b w:val="0"/>
                <w:i w:val="0"/>
              </w:rPr>
              <w:t>), сокращатели ссылок, страновые/общие зоны, число поддоменов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Социальная инженерия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60+ слов-приманок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login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verify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account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update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wallet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bonus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prize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parcel</w:t>
            </w:r>
            <w:r>
              <w:rPr>
                <w:b w:val="0"/>
                <w:i w:val="0"/>
              </w:rPr>
              <w:t>...), сгруппированных по смыслу (вход, верификация, деньги, призы, доставка)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Мимикрия под бренд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бренд в домене / поддомене / пути / запросе, бренд «вклеен» в SLD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sberbank-online</w:t>
            </w:r>
            <w:r>
              <w:rPr>
                <w:b w:val="0"/>
                <w:i w:val="0"/>
              </w:rPr>
              <w:t>), позиция бренда, комбинация «бренд + слово-приманка»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Тайпсквоттинг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минимальное расстояние Левенштейна от SLD до 130+ брендов, гомоглифные подмены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paypa1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paypal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rnicrosoft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microsoft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g00gle</w:t>
            </w:r>
            <w:r>
              <w:rPr>
                <w:b w:val="0"/>
                <w:i w:val="0"/>
              </w:rPr>
              <w:t>), бренд с дефисом/добавкой, число применённых техник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3.2. Признаки HTML-контента (76 шт.)</w:t>
      </w:r>
    </w:p>
    <w:p>
      <w:r>
        <w:rPr>
          <w:b w:val="0"/>
          <w:i w:val="0"/>
        </w:rPr>
        <w:t xml:space="preserve">Считаются по расширенному набору </w:t>
      </w:r>
      <w:r>
        <w:rPr>
          <w:rFonts w:ascii="Consolas" w:hAnsi="Consolas" w:cs="Consolas"/>
          <w:b w:val="0"/>
          <w:i w:val="0"/>
          <w:sz w:val="19"/>
        </w:rPr>
        <w:t>*_with_content.csv</w:t>
      </w:r>
      <w:r>
        <w:rPr>
          <w:b w:val="0"/>
          <w:i w:val="0"/>
        </w:rPr>
        <w:t xml:space="preserve"> без обращения к сети: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структура страницы:</w:t>
      </w:r>
      <w:r>
        <w:rPr>
          <w:b w:val="0"/>
          <w:i w:val="0"/>
        </w:rPr>
        <w:t xml:space="preserve">* длина HTML, число форм, полей ввода, </w:t>
      </w:r>
      <w:r>
        <w:rPr>
          <w:rFonts w:ascii="Consolas" w:hAnsi="Consolas" w:cs="Consolas"/>
          <w:b w:val="0"/>
          <w:i w:val="0"/>
          <w:sz w:val="19"/>
        </w:rPr>
        <w:t>iframe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>скриптов, изображений, ссылок, обработчиков событий, «минимальная страница»;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формы и кража данных:</w:t>
      </w:r>
      <w:r>
        <w:rPr>
          <w:b w:val="0"/>
          <w:i w:val="0"/>
        </w:rPr>
        <w:t xml:space="preserve">* есть ли поле пароля, скрытые поля, </w:t>
      </w:r>
      <w:r>
        <w:rPr>
          <w:rFonts w:ascii="Consolas" w:hAnsi="Consolas" w:cs="Consolas"/>
          <w:b w:val="0"/>
          <w:i w:val="0"/>
          <w:sz w:val="19"/>
        </w:rPr>
        <w:t>form action</w:t>
      </w:r>
    </w:p>
    <w:p>
      <w:r>
        <w:rPr>
          <w:b w:val="0"/>
          <w:i w:val="0"/>
        </w:rPr>
        <w:t xml:space="preserve">на чужой домен, </w:t>
      </w:r>
      <w:r>
        <w:rPr>
          <w:rFonts w:ascii="Consolas" w:hAnsi="Consolas" w:cs="Consolas"/>
          <w:b w:val="0"/>
          <w:i w:val="0"/>
          <w:sz w:val="19"/>
        </w:rPr>
        <w:t>action</w:t>
      </w:r>
      <w:r>
        <w:rPr>
          <w:b w:val="0"/>
          <w:i w:val="0"/>
        </w:rPr>
        <w:t xml:space="preserve"> по </w:t>
      </w:r>
      <w:r>
        <w:rPr>
          <w:rFonts w:ascii="Consolas" w:hAnsi="Consolas" w:cs="Consolas"/>
          <w:b w:val="0"/>
          <w:i w:val="0"/>
          <w:sz w:val="19"/>
        </w:rPr>
        <w:t>http://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action</w:t>
      </w:r>
      <w:r>
        <w:rPr>
          <w:b w:val="0"/>
          <w:i w:val="0"/>
        </w:rPr>
        <w:t xml:space="preserve"> на </w:t>
      </w:r>
      <w:r>
        <w:rPr>
          <w:rFonts w:ascii="Consolas" w:hAnsi="Consolas" w:cs="Consolas"/>
          <w:b w:val="0"/>
          <w:i w:val="0"/>
          <w:sz w:val="19"/>
        </w:rPr>
        <w:t>.php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mailto:</w:t>
      </w:r>
      <w:r>
        <w:rPr>
          <w:b w:val="0"/>
          <w:i w:val="0"/>
        </w:rPr>
        <w:t>;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редиректы и обфускация:</w:t>
      </w:r>
      <w:r>
        <w:rPr>
          <w:b w:val="0"/>
          <w:i w:val="0"/>
        </w:rPr>
        <w:t xml:space="preserve">* </w:t>
      </w:r>
      <w:r>
        <w:rPr>
          <w:rFonts w:ascii="Consolas" w:hAnsi="Consolas" w:cs="Consolas"/>
          <w:b w:val="0"/>
          <w:i w:val="0"/>
          <w:sz w:val="19"/>
        </w:rPr>
        <w:t>meta refresh</w:t>
      </w:r>
      <w:r>
        <w:rPr>
          <w:b w:val="0"/>
          <w:i w:val="0"/>
        </w:rPr>
        <w:t xml:space="preserve"> (в том числе на внешний домен),</w:t>
      </w:r>
    </w:p>
    <w:p>
      <w:r>
        <w:rPr>
          <w:b w:val="0"/>
          <w:i w:val="0"/>
        </w:rPr>
        <w:t>JS-редирект (</w:t>
      </w:r>
      <w:r>
        <w:rPr>
          <w:rFonts w:ascii="Consolas" w:hAnsi="Consolas" w:cs="Consolas"/>
          <w:b w:val="0"/>
          <w:i w:val="0"/>
          <w:sz w:val="19"/>
        </w:rPr>
        <w:t>window.location = ...</w:t>
      </w:r>
      <w:r>
        <w:rPr>
          <w:b w:val="0"/>
          <w:i w:val="0"/>
        </w:rPr>
        <w:t xml:space="preserve">), </w:t>
      </w:r>
      <w:r>
        <w:rPr>
          <w:rFonts w:ascii="Consolas" w:hAnsi="Consolas" w:cs="Consolas"/>
          <w:b w:val="0"/>
          <w:i w:val="0"/>
          <w:sz w:val="19"/>
        </w:rPr>
        <w:t>eval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9"/>
        </w:rPr>
        <w:t>atob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sz w:val="19"/>
        </w:rPr>
        <w:t>fromCharCode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base64-блобы, </w:t>
      </w:r>
      <w:r>
        <w:rPr>
          <w:rFonts w:ascii="Consolas" w:hAnsi="Consolas" w:cs="Consolas"/>
          <w:b w:val="0"/>
          <w:i w:val="0"/>
          <w:sz w:val="19"/>
        </w:rPr>
        <w:t>\x</w:t>
      </w:r>
      <w:r>
        <w:rPr>
          <w:b w:val="0"/>
          <w:i w:val="0"/>
        </w:rPr>
        <w:t>-escape, скрытые элементы (</w:t>
      </w:r>
      <w:r>
        <w:rPr>
          <w:rFonts w:ascii="Consolas" w:hAnsi="Consolas" w:cs="Consolas"/>
          <w:b w:val="0"/>
          <w:i w:val="0"/>
          <w:sz w:val="19"/>
        </w:rPr>
        <w:t>display:none</w:t>
      </w:r>
      <w:r>
        <w:rPr>
          <w:b w:val="0"/>
          <w:i w:val="0"/>
        </w:rPr>
        <w:t>);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мимикрия по контенту:</w:t>
      </w:r>
      <w:r>
        <w:rPr>
          <w:b w:val="0"/>
          <w:i w:val="0"/>
        </w:rPr>
        <w:t>* упоминание бренда в заголовке и тексте при чужом</w:t>
      </w:r>
    </w:p>
    <w:p>
      <w:r>
        <w:rPr>
          <w:b w:val="0"/>
          <w:i w:val="0"/>
        </w:rPr>
        <w:t>домене, favicon с внешнего домена, внешние скрипты и iframe;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социальная инженерия в тексте:</w:t>
      </w:r>
      <w:r>
        <w:rPr>
          <w:b w:val="0"/>
          <w:i w:val="0"/>
        </w:rPr>
        <w:t>* «verify your account», «your password»,</w:t>
      </w:r>
    </w:p>
    <w:p>
      <w:r>
        <w:rPr>
          <w:b w:val="0"/>
          <w:i w:val="0"/>
        </w:rPr>
        <w:t>«подтвердите», крипто-фразы (</w:t>
      </w:r>
      <w:r>
        <w:rPr>
          <w:rFonts w:ascii="Consolas" w:hAnsi="Consolas" w:cs="Consolas"/>
          <w:b w:val="0"/>
          <w:i w:val="0"/>
          <w:sz w:val="19"/>
        </w:rPr>
        <w:t>seed phrase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connect wallet</w:t>
      </w:r>
      <w:r>
        <w:rPr>
          <w:b w:val="0"/>
          <w:i w:val="0"/>
        </w:rPr>
        <w:t>), признаки</w:t>
      </w:r>
    </w:p>
    <w:p>
      <w:r>
        <w:rPr>
          <w:b w:val="0"/>
          <w:i w:val="0"/>
        </w:rPr>
        <w:t>парковки домена («domain is for sale»).</w:t>
      </w:r>
    </w:p>
    <w:p>
      <w:pPr>
        <w:pStyle w:val="Heading3"/>
      </w:pPr>
      <w:r>
        <w:rPr>
          <w:b w:val="0"/>
          <w:i w:val="0"/>
        </w:rPr>
        <w:t>3.3. Признаки «похожесть на известные страницы» (nearest neighbours)</w:t>
      </w:r>
    </w:p>
    <w:p>
      <w:r>
        <w:rPr>
          <w:b w:val="0"/>
          <w:i w:val="0"/>
        </w:rPr>
        <w:t>Анализ ошибок показал, что **87 % ошибок приходится на адреса, чей хост не</w:t>
      </w:r>
    </w:p>
    <w:p>
      <w:r>
        <w:rPr>
          <w:b w:val="0"/>
          <w:i w:val="0"/>
        </w:rPr>
        <w:t>встречался в обучении**, при этом 55.9 % строк имеют уникальный хост. Значит,</w:t>
      </w:r>
    </w:p>
    <w:p>
      <w:r>
        <w:rPr>
          <w:b w:val="0"/>
          <w:i w:val="0"/>
        </w:rPr>
        <w:t>главный резерв качества — не «память домена», а распознавание **шаблонов</w:t>
      </w:r>
    </w:p>
    <w:p>
      <w:r>
        <w:rPr>
          <w:b w:val="0"/>
          <w:i w:val="0"/>
        </w:rPr>
        <w:t>фишинговых наборов (китов)**: страницы одной кампании почти совпадают по тексту</w:t>
      </w:r>
    </w:p>
    <w:p>
      <w:r>
        <w:rPr>
          <w:b w:val="0"/>
          <w:i w:val="0"/>
        </w:rPr>
        <w:t>и разметке, даже если домены разные.</w:t>
      </w:r>
    </w:p>
    <w:p>
      <w:r>
        <w:rPr>
          <w:b w:val="0"/>
          <w:i w:val="0"/>
        </w:rPr>
        <w:t>Реализовано три независимых пространства поиска ближайших соседей</w:t>
      </w:r>
    </w:p>
    <w:p>
      <w:r>
        <w:rPr>
          <w:b w:val="0"/>
          <w:i w:val="0"/>
        </w:rPr>
        <w:t>(</w:t>
      </w:r>
      <w:r>
        <w:rPr>
          <w:rFonts w:ascii="Consolas" w:hAnsi="Consolas" w:cs="Consolas"/>
          <w:b w:val="0"/>
          <w:i w:val="0"/>
          <w:sz w:val="19"/>
        </w:rPr>
        <w:t>src/nn_features.py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Представление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Что кодирует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Признаков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word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слова и биграммы видимого текста страницы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markup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последовательность тегов и типов полей (структура страницы)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urlpath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символьные n-граммы пути и параметров URL без домена (шаблон кампании)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</w:t>
            </w:r>
          </w:p>
        </w:tc>
      </w:tr>
    </w:tbl>
    <w:p/>
    <w:p>
      <w:r>
        <w:rPr>
          <w:b w:val="0"/>
          <w:i w:val="0"/>
        </w:rPr>
        <w:t>Для каждой страницы берутся top-50 соседей по косинусной близости, после чего</w:t>
      </w:r>
    </w:p>
    <w:p>
      <w:r>
        <w:rPr>
          <w:b w:val="0"/>
          <w:i w:val="0"/>
        </w:rPr>
        <w:t>считаются признаки: максимальная близость, близость к ближайшему фишинговому и</w:t>
      </w:r>
    </w:p>
    <w:p>
      <w:r>
        <w:rPr>
          <w:b w:val="0"/>
          <w:i w:val="0"/>
        </w:rPr>
        <w:t>ближайшему безопасному соседу и их разность, метка ближайшего соседа,</w:t>
      </w:r>
    </w:p>
    <w:p>
      <w:r>
        <w:rPr>
          <w:b w:val="0"/>
          <w:i w:val="0"/>
        </w:rPr>
        <w:t>взвешенная по близости доля фишинга, число соседей выше порогов 0.5/0.8/0.95</w:t>
      </w:r>
    </w:p>
    <w:p>
      <w:r>
        <w:rPr>
          <w:b w:val="0"/>
          <w:i w:val="0"/>
        </w:rPr>
        <w:t>отдельно по классам. На этапе кросс-валидации соседи, попавшие в валидационный</w:t>
      </w:r>
    </w:p>
    <w:p>
      <w:r>
        <w:rPr>
          <w:b w:val="0"/>
          <w:i w:val="0"/>
        </w:rPr>
        <w:t>фолд, исключаются — оценка остаётся честной.</w:t>
      </w:r>
    </w:p>
    <w:p>
      <w:pPr>
        <w:pStyle w:val="Heading3"/>
      </w:pPr>
      <w:r>
        <w:rPr>
          <w:b w:val="0"/>
          <w:i w:val="0"/>
        </w:rPr>
        <w:t>3.4. Текстовые представления и частотные признаки</w:t>
      </w:r>
    </w:p>
    <w:p>
      <w:r>
        <w:rPr>
          <w:b w:val="0"/>
          <w:i w:val="0"/>
        </w:rPr>
        <w:t>* символьные n-граммы URL (2–5) — 40 000 признаков;</w:t>
      </w:r>
    </w:p>
    <w:p>
      <w:r>
        <w:rPr>
          <w:b w:val="0"/>
          <w:i w:val="0"/>
        </w:rPr>
        <w:t>* слова URL в гомоглиф-нормализованной форме (1–2 грамма) — 12 000 признаков;</w:t>
      </w:r>
    </w:p>
    <w:p>
      <w:r>
        <w:rPr>
          <w:b w:val="0"/>
          <w:i w:val="0"/>
        </w:rPr>
        <w:t>* word-TF-IDF видимого текста страницы (title + h1/h2 + meta description + тело,</w:t>
      </w:r>
    </w:p>
    <w:p>
      <w:r>
        <w:rPr>
          <w:b w:val="0"/>
          <w:i w:val="0"/>
        </w:rPr>
        <w:t>до 3000 символов) — 60 000 признаков; ловит шаблоны фишинговых «китов»;</w:t>
      </w:r>
    </w:p>
    <w:p>
      <w:r>
        <w:rPr>
          <w:b w:val="0"/>
          <w:i w:val="0"/>
        </w:rPr>
        <w:t>* SVD(128) от объединённого TF-IDF — для подачи текстовых шаблонов в бустинги;</w:t>
      </w:r>
    </w:p>
    <w:p>
      <w:r>
        <w:rPr>
          <w:b w:val="0"/>
          <w:i w:val="0"/>
        </w:rPr>
        <w:t>* частотные признаки корпуса train+test (сколько раз встречается хост, SLD,</w:t>
      </w:r>
    </w:p>
    <w:p>
      <w:r>
        <w:rPr>
          <w:b w:val="0"/>
          <w:i w:val="0"/>
        </w:rPr>
        <w:t>зона, путь) — не используют метки, поэтому утечки целевой переменной нет.</w:t>
      </w:r>
    </w:p>
    <w:p>
      <w:pPr>
        <w:pStyle w:val="Heading3"/>
      </w:pPr>
      <w:r>
        <w:rPr>
          <w:b w:val="0"/>
          <w:i w:val="0"/>
        </w:rPr>
        <w:t>3.5. Модели, валидация и ансамблирование</w:t>
      </w:r>
    </w:p>
    <w:p>
      <w:r>
        <w:rPr>
          <w:b w:val="0"/>
          <w:i w:val="0"/>
        </w:rPr>
        <w:t xml:space="preserve">Схема валидации — </w:t>
      </w:r>
      <w:r>
        <w:rPr>
          <w:rFonts w:ascii="Consolas" w:hAnsi="Consolas" w:cs="Consolas"/>
          <w:b w:val="0"/>
          <w:i w:val="0"/>
          <w:sz w:val="19"/>
        </w:rPr>
        <w:t>StratifiedKFold(n_splits=5, shuffle=True, random_state=42)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На каждом фолде обучаются четыре разнородные модели: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CatBoost</w:t>
      </w:r>
      <w:r>
        <w:rPr>
          <w:b w:val="0"/>
          <w:i w:val="0"/>
        </w:rPr>
        <w:t xml:space="preserve"> — градиентный бустинг по плотным признакам (URL + контент);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HistGradientBoosting</w:t>
      </w:r>
      <w:r>
        <w:rPr>
          <w:b w:val="0"/>
          <w:i w:val="0"/>
        </w:rPr>
        <w:t xml:space="preserve"> — бустинг по плотным признакам и SVD-компонентам</w:t>
      </w:r>
    </w:p>
    <w:p>
      <w:r>
        <w:rPr>
          <w:b w:val="0"/>
          <w:i w:val="0"/>
        </w:rPr>
        <w:t>текста (используется как замена LightGBM, которому на macOS нужен libomp);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RandomForest и ExtraTrees</w:t>
      </w:r>
      <w:r>
        <w:rPr>
          <w:b w:val="0"/>
          <w:i w:val="0"/>
        </w:rPr>
        <w:t xml:space="preserve"> — бэггинг, устойчивый к шуму;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LogisticRegression</w:t>
      </w:r>
      <w:r>
        <w:rPr>
          <w:b w:val="0"/>
          <w:i w:val="0"/>
        </w:rPr>
        <w:t xml:space="preserve"> — линейная модель на масштабированных признаках и</w:t>
      </w:r>
    </w:p>
    <w:p>
      <w:r>
        <w:rPr>
          <w:b w:val="0"/>
          <w:i w:val="0"/>
        </w:rPr>
        <w:t>разреженном TF-IDF (на практике именно она даёт лучший одиночный результат).</w:t>
      </w:r>
    </w:p>
    <w:p>
      <w:r>
        <w:rPr>
          <w:b w:val="0"/>
          <w:i w:val="0"/>
        </w:rPr>
        <w:t>Порог бинаризации подбирается перебором по out-of-fold вероятностям с</w:t>
      </w:r>
    </w:p>
    <w:p>
      <w:r>
        <w:rPr>
          <w:b w:val="0"/>
          <w:i w:val="0"/>
        </w:rPr>
        <w:t>максимизацией F1. Объединение моделей выполняется двумя способами, из которых</w:t>
      </w:r>
    </w:p>
    <w:p>
      <w:r>
        <w:rPr>
          <w:b w:val="0"/>
          <w:i w:val="0"/>
        </w:rPr>
        <w:t>по OOF F1 выбирается лучший: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жадный отбор (Caruana ensemble selection)</w:t>
      </w:r>
      <w:r>
        <w:rPr>
          <w:b w:val="0"/>
          <w:i w:val="0"/>
        </w:rPr>
        <w:t>* — на каждом шаге в ансамбль</w:t>
      </w:r>
    </w:p>
    <w:p>
      <w:r>
        <w:rPr>
          <w:b w:val="0"/>
          <w:i w:val="0"/>
        </w:rPr>
        <w:t>добавляется модель, максимально повышающая F1 усреднённого предсказания;</w:t>
      </w:r>
    </w:p>
    <w:p>
      <w:r>
        <w:rPr>
          <w:b w:val="0"/>
          <w:i/>
        </w:rPr>
        <w:t xml:space="preserve"> </w:t>
      </w:r>
      <w:r>
        <w:rPr>
          <w:b w:val="0"/>
          <w:i/>
        </w:rPr>
        <w:t>стекинг</w:t>
      </w:r>
      <w:r>
        <w:rPr>
          <w:b w:val="0"/>
          <w:i w:val="0"/>
        </w:rPr>
        <w:t>* — мета-логистическая регрессия на логитах OOF-предсказаний</w:t>
      </w:r>
    </w:p>
    <w:p>
      <w:r>
        <w:rPr>
          <w:b w:val="0"/>
          <w:i w:val="0"/>
        </w:rPr>
        <w:t>базовых моделей, обученная по вложенной 5-фолдовой схеме.</w:t>
      </w:r>
    </w:p>
    <w:p>
      <w:pPr>
        <w:pStyle w:val="Heading2"/>
      </w:pPr>
      <w:r>
        <w:rPr>
          <w:b w:val="0"/>
          <w:i w:val="0"/>
        </w:rPr>
        <w:t>4. Результаты</w:t>
      </w:r>
    </w:p>
    <w:p>
      <w:pPr>
        <w:pStyle w:val="Heading3"/>
      </w:pPr>
      <w:r>
        <w:rPr>
          <w:b w:val="0"/>
          <w:i w:val="0"/>
        </w:rPr>
        <w:t>4.1. Базовая модель только по URL (без контента)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Модель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F1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Precision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Recall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ROC-AUC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PR-AUC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Accuracy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CatBoost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0.9304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0.9326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0.9282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0.9826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0.9479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HistGradientBoosting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0.9362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0.9385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0.9340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0.9903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0.9859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0.9522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RandomForest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0.9186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0.9178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0.9194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0.9844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0.9772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0.9389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LogisticRegression (TF-IDF)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0.9599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0.9590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0.9607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0.9950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0.9922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0.9699</w:t>
            </w:r>
          </w:p>
        </w:tc>
      </w:tr>
    </w:tbl>
    <w:p/>
    <w:p>
      <w:r>
        <w:rPr>
          <w:b w:val="0"/>
          <w:i w:val="0"/>
        </w:rPr>
        <w:t>Итог по этой конфигурации:</w:t>
      </w:r>
    </w:p>
    <w:p>
      <w:r>
        <w:rPr>
          <w:b w:val="0"/>
          <w:i/>
        </w:rPr>
        <w:t xml:space="preserve"> жадный отбор (Caruana): F1 = </w:t>
      </w:r>
      <w:r>
        <w:rPr>
          <w:b w:val="0"/>
          <w:i/>
        </w:rPr>
        <w:t>0.9599</w:t>
      </w:r>
      <w:r>
        <w:rPr>
          <w:b w:val="0"/>
          <w:i w:val="0"/>
        </w:rPr>
        <w:t>* (precision 0.9590, recall 0.9607), веса: {'logreg': 1.0}</w:t>
      </w:r>
    </w:p>
    <w:p>
      <w:r>
        <w:rPr>
          <w:b/>
          <w:i w:val="0"/>
        </w:rPr>
        <w:t>Итоговая схема — None</w:t>
      </w:r>
      <w:r>
        <w:rPr>
          <w:b w:val="0"/>
          <w:i w:val="0"/>
        </w:rPr>
        <w:t>, порог 0.5277: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F1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Precision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Recall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ROC-AUC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Accuracy</w:t>
            </w:r>
          </w:p>
        </w:tc>
      </w:tr>
      <w:tr>
        <w:tc>
          <w:tcPr>
            <w:tcW w:type="dxa" w:w="2051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0.9599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0.9590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0.9607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0.9950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0.9699</w:t>
            </w:r>
          </w:p>
        </w:tc>
      </w:tr>
    </w:tbl>
    <w:p/>
    <w:p>
      <w:r>
        <w:rPr>
          <w:b w:val="0"/>
          <w:i w:val="0"/>
        </w:rPr>
        <w:t>Матрица ошибок: TN = 38934, FP = 984, FN = 942, TP = 23040 (ложноположительных 984, пропущено фишинга 942).</w:t>
      </w:r>
    </w:p>
    <w:p>
      <w:pPr>
        <w:pStyle w:val="Heading3"/>
      </w:pPr>
      <w:r>
        <w:rPr>
          <w:b w:val="0"/>
          <w:i w:val="0"/>
        </w:rPr>
        <w:t>4.2. Итоговая модель: URL + HTML-контент + текст страниц</w:t>
      </w:r>
    </w:p>
    <w:p>
      <w:r>
        <w:rPr>
          <w:b w:val="0"/>
          <w:i w:val="0"/>
        </w:rPr>
        <w:t>Число признаков: 123 (URL) + 76 (контент) + TF-IDF и SVD.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Модель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F1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Precision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Recall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ROC-AUC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PR-AUC</w:t>
            </w:r>
          </w:p>
        </w:tc>
        <w:tc>
          <w:tcPr>
            <w:tcW w:type="dxa" w:w="1465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Accuracy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CatBoost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0.9778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0.9802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0.9755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0.9979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0.9969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0.9834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HistGradientBoosting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0.9804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0.9860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0.9748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0.9982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0.9974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0.9854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RandomForest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0.9638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0.9693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0.9583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0.9962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0.9943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0.9730</w:t>
            </w:r>
          </w:p>
        </w:tc>
      </w:tr>
      <w:tr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LogisticRegression (TF-IDF)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0.9825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0.9848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0.9801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0.9984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0.9975</w:t>
            </w:r>
          </w:p>
        </w:tc>
        <w:tc>
          <w:tcPr>
            <w:tcW w:type="dxa" w:w="1465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0.9869</w:t>
            </w:r>
          </w:p>
        </w:tc>
      </w:tr>
    </w:tbl>
    <w:p/>
    <w:p>
      <w:r>
        <w:rPr>
          <w:b w:val="0"/>
          <w:i w:val="0"/>
        </w:rPr>
        <w:t>Схемы ансамблирования:</w:t>
      </w:r>
    </w:p>
    <w:p>
      <w:r>
        <w:rPr>
          <w:b w:val="0"/>
          <w:i/>
        </w:rPr>
        <w:t xml:space="preserve"> жадный отбор (Caruana): F1 = </w:t>
      </w:r>
      <w:r>
        <w:rPr>
          <w:b w:val="0"/>
          <w:i/>
        </w:rPr>
        <w:t>0.9853</w:t>
      </w:r>
      <w:r>
        <w:rPr>
          <w:b w:val="0"/>
          <w:i w:val="0"/>
        </w:rPr>
        <w:t>* (precision 0.9877, recall 0.9829), веса: {'hist_gbm': 0.333, 'logreg': 0.667}</w:t>
      </w:r>
    </w:p>
    <w:p>
      <w:r>
        <w:rPr>
          <w:b w:val="0"/>
          <w:i/>
        </w:rPr>
        <w:t xml:space="preserve"> стекинг (мета-логистическая регрессия на OOF): F1 = </w:t>
      </w:r>
      <w:r>
        <w:rPr>
          <w:b w:val="0"/>
          <w:i/>
        </w:rPr>
        <w:t>0.9861</w:t>
      </w:r>
      <w:r>
        <w:rPr>
          <w:b w:val="0"/>
          <w:i w:val="0"/>
        </w:rPr>
        <w:t>* (precision 0.9884, recall 0.9837)</w:t>
      </w:r>
    </w:p>
    <w:p>
      <w:r>
        <w:rPr>
          <w:b/>
          <w:i w:val="0"/>
        </w:rPr>
        <w:t>Итоговая схема — stacking</w:t>
      </w:r>
      <w:r>
        <w:rPr>
          <w:b w:val="0"/>
          <w:i w:val="0"/>
        </w:rPr>
        <w:t>, порог 0.6485: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F1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Precision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Recall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ROC-AUC</w:t>
            </w:r>
          </w:p>
        </w:tc>
        <w:tc>
          <w:tcPr>
            <w:tcW w:type="dxa" w:w="2051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Accuracy</w:t>
            </w:r>
          </w:p>
        </w:tc>
      </w:tr>
      <w:tr>
        <w:tc>
          <w:tcPr>
            <w:tcW w:type="dxa" w:w="2051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0.9861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0.9884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0.9837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0.9988</w:t>
            </w:r>
          </w:p>
        </w:tc>
        <w:tc>
          <w:tcPr>
            <w:tcW w:type="dxa" w:w="2051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0.9896</w:t>
            </w:r>
          </w:p>
        </w:tc>
      </w:tr>
    </w:tbl>
    <w:p/>
    <w:p>
      <w:r>
        <w:rPr>
          <w:b w:val="0"/>
          <w:i w:val="0"/>
        </w:rPr>
        <w:t>Матрица ошибок: TN = 39642, FP = 276, FN = 391, TP = 23591 (ложноположительных 276, пропущено фишинга 391).</w:t>
      </w:r>
    </w:p>
    <w:p>
      <w:pPr>
        <w:pStyle w:val="Heading3"/>
      </w:pPr>
      <w:r>
        <w:rPr>
          <w:b w:val="0"/>
          <w:i w:val="0"/>
        </w:rPr>
        <w:t>4.3.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Конфигурация</w:t>
            </w:r>
          </w:p>
        </w:tc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F1 (OOF, кросс-валидация)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Только URL (3 фолда, быстрый режим)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0.9599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URL + HTML-контент + текст страниц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0.9861</w:t>
            </w:r>
          </w:p>
        </w:tc>
      </w:tr>
    </w:tbl>
    <w:p/>
    <w:p>
      <w:r>
        <w:rPr>
          <w:b w:val="0"/>
          <w:i w:val="0"/>
        </w:rPr>
        <w:t>Требование задания (точность не менее 85 %) выполнено с большим запасом;</w:t>
      </w:r>
    </w:p>
    <w:p>
      <w:r>
        <w:rPr>
          <w:b w:val="0"/>
          <w:i w:val="0"/>
        </w:rPr>
        <w:t>полученный F1 также превышает порог 97 %, дающий максимальный балл за</w:t>
      </w:r>
    </w:p>
    <w:p>
      <w:r>
        <w:rPr>
          <w:b w:val="0"/>
          <w:i w:val="0"/>
        </w:rPr>
        <w:t>практическую работу.</w:t>
      </w:r>
    </w:p>
    <w:p>
      <w:pPr>
        <w:pStyle w:val="Heading3"/>
      </w:pPr>
      <w:r>
        <w:rPr>
          <w:b w:val="0"/>
          <w:i w:val="0"/>
        </w:rPr>
        <w:t>4.3.1. Результаты на платформе Cyberhackai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 решения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Схема объединения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OOF F1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стекинг четырёх моделей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0.9861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0.991464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submission_greedy.csv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жадный отбор (Caruana)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0.9853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0.991459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submission_url_only.csv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без HTML-контента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0.9599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не загружалось</w:t>
            </w:r>
          </w:p>
        </w:tc>
      </w:tr>
    </w:tbl>
    <w:p/>
    <w:p>
      <w:r>
        <w:rPr>
          <w:b w:val="0"/>
          <w:i w:val="0"/>
        </w:rPr>
        <w:t>Оба решения загружены и зафиксированы в личном кабинете участника.</w:t>
      </w:r>
    </w:p>
    <w:p>
      <w:r>
        <w:rPr>
          <w:b w:val="0"/>
          <w:i w:val="0"/>
        </w:rPr>
        <w:t>Публичные оценки различаются на 5·10⁻⁶ — это доли одного объекта из 3200</w:t>
      </w:r>
    </w:p>
    <w:p>
      <w:r>
        <w:rPr>
          <w:b w:val="0"/>
          <w:i w:val="0"/>
        </w:rPr>
        <w:t>в публичной части теста, то есть схемы ансамблирования на данном уровне</w:t>
      </w:r>
    </w:p>
    <w:p>
      <w:r>
        <w:rPr>
          <w:b w:val="0"/>
          <w:i w:val="0"/>
        </w:rPr>
        <w:t>качества практически эквивалентны (при том что файлы ответов различаются</w:t>
      </w:r>
    </w:p>
    <w:p>
      <w:r>
        <w:rPr>
          <w:b w:val="0"/>
          <w:i w:val="0"/>
        </w:rPr>
        <w:t>в 59 строках из 16 000, расхождения приходятся на пограничные примеры).</w:t>
      </w:r>
    </w:p>
    <w:p>
      <w:r>
        <w:rPr>
          <w:b w:val="0"/>
          <w:i w:val="0"/>
        </w:rPr>
        <w:t>Публичная оценка выше внутренней OOF-оценки (0.9861), что объяснимо:</w:t>
      </w:r>
    </w:p>
    <w:p>
      <w:r>
        <w:rPr>
          <w:b w:val="0"/>
          <w:i w:val="0"/>
        </w:rPr>
        <w:t>OOF считается на всей обучающей выборке (64 тыс. URL, включая «трудные»</w:t>
      </w:r>
    </w:p>
    <w:p>
      <w:r>
        <w:rPr>
          <w:b w:val="0"/>
          <w:i w:val="0"/>
        </w:rPr>
        <w:t>пограничные примеры), а публичный рейтинг — на 20 % теста (3200 адресов).</w:t>
      </w:r>
    </w:p>
    <w:p>
      <w:pPr>
        <w:pStyle w:val="Heading3"/>
      </w:pPr>
      <w:r>
        <w:rPr>
          <w:b w:val="0"/>
          <w:i w:val="0"/>
        </w:rPr>
        <w:t>4.4. Итерации улучшения и объединение поколений</w:t>
      </w:r>
    </w:p>
    <w:p>
      <w:r>
        <w:rPr>
          <w:b w:val="0"/>
          <w:i w:val="0"/>
        </w:rPr>
        <w:t>После первого результата (публичный F1 = 0.991464) анализ ошибок показал, что</w:t>
      </w:r>
    </w:p>
    <w:p>
      <w:r>
        <w:rPr>
          <w:b w:val="0"/>
          <w:i w:val="0"/>
        </w:rPr>
        <w:t>87 % ошибок приходится на адреса, чей хост не встречался в обучении. Это</w:t>
      </w:r>
    </w:p>
    <w:p>
      <w:r>
        <w:rPr>
          <w:b w:val="0"/>
          <w:i w:val="0"/>
        </w:rPr>
        <w:t>определило направление работы — признаки «похожесть на известные страницы».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Итерация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Что добавлено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Лучшая OOF F1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 Базовое решение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URL + HTML-контент + текст страниц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0.9861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 Соседи по контенту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top-50 соседей по словам текста и разметке страницы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0.9884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3. Третье пространство + бэггинг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соседи по шаблонам URL-путей, ExtraTrees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0.9881–0.9884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 Заголовки страниц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четвёртое пространство соседей (title)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0.98949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5. Единый стекинг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одна мета-модель на логитах всех поколений + соседи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0.98982</w:t>
            </w:r>
          </w:p>
        </w:tc>
      </w:tr>
    </w:tbl>
    <w:p/>
    <w:p>
      <w:r>
        <w:rPr>
          <w:b w:val="0"/>
          <w:i w:val="0"/>
        </w:rPr>
        <w:t>Попытка добавить четвёртое поколение с другим seed оказалась неудачной: из-за</w:t>
      </w:r>
    </w:p>
    <w:p>
      <w:r>
        <w:rPr>
          <w:b w:val="0"/>
          <w:i w:val="0"/>
        </w:rPr>
        <w:t>ошибки в передаче параметра (</w:t>
      </w:r>
      <w:r>
        <w:rPr>
          <w:rFonts w:ascii="Consolas" w:hAnsi="Consolas" w:cs="Consolas"/>
          <w:b w:val="0"/>
          <w:i w:val="0"/>
          <w:sz w:val="19"/>
        </w:rPr>
        <w:t>SEED = args.seed</w:t>
      </w:r>
      <w:r>
        <w:rPr>
          <w:b w:val="0"/>
          <w:i w:val="0"/>
        </w:rPr>
        <w:t xml:space="preserve"> не применялся) два прогона</w:t>
      </w:r>
    </w:p>
    <w:p>
      <w:r>
        <w:rPr>
          <w:b w:val="0"/>
          <w:i w:val="0"/>
        </w:rPr>
        <w:t>получились побитово одинаковыми — это было обнаружено сравнением OOF-массивов</w:t>
      </w:r>
    </w:p>
    <w:p>
      <w:r>
        <w:rPr>
          <w:b w:val="0"/>
          <w:i w:val="0"/>
        </w:rPr>
        <w:t>и исправлено, после чего добавлена защита от несовпадения размеров списков</w:t>
      </w:r>
    </w:p>
    <w:p>
      <w:r>
        <w:rPr>
          <w:b w:val="0"/>
          <w:i w:val="0"/>
        </w:rPr>
        <w:t>соседей. Новый прогон с корректным seed был остановлен: время обучения выросло</w:t>
      </w:r>
    </w:p>
    <w:p>
      <w:r>
        <w:rPr>
          <w:b w:val="0"/>
          <w:i w:val="0"/>
        </w:rPr>
        <w:t>непропорционально (дополнительная линейная модель SGD на матрице в 150 тыс.</w:t>
      </w:r>
    </w:p>
    <w:p>
      <w:r>
        <w:rPr>
          <w:b w:val="0"/>
          <w:i w:val="0"/>
        </w:rPr>
        <w:t>признаков обучалась часами), а ожидаемый прирост лежал ниже уровня шума.</w:t>
      </w:r>
    </w:p>
    <w:p>
      <w:r>
        <w:rPr>
          <w:b w:val="0"/>
          <w:i w:val="0"/>
        </w:rPr>
        <w:t xml:space="preserve">Итоговое решение — </w:t>
      </w:r>
      <w:r>
        <w:rPr>
          <w:b/>
          <w:i w:val="0"/>
        </w:rPr>
        <w:t>единый стекинг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sz w:val="19"/>
        </w:rPr>
        <w:t>tools/unified_stack.py</w:t>
      </w:r>
      <w:r>
        <w:rPr>
          <w:b w:val="0"/>
          <w:i w:val="0"/>
        </w:rPr>
        <w:t>): одна</w:t>
      </w:r>
    </w:p>
    <w:p>
      <w:r>
        <w:rPr>
          <w:b w:val="0"/>
          <w:i w:val="0"/>
        </w:rPr>
        <w:t>мета-логистическая регрессия, на вход которой подаются логиты всех базовых</w:t>
      </w:r>
    </w:p>
    <w:p>
      <w:r>
        <w:rPr>
          <w:b w:val="0"/>
          <w:i w:val="0"/>
        </w:rPr>
        <w:t>моделей всех поколений (4–5 моделей × 4 поколения) и 64 соседских признака</w:t>
      </w:r>
    </w:p>
    <w:p>
      <w:r>
        <w:rPr>
          <w:b w:val="0"/>
          <w:i w:val="0"/>
        </w:rPr>
        <w:t xml:space="preserve">по четырём представлениям контента. Порог подобран по OOF F1 = </w:t>
      </w:r>
      <w:r>
        <w:rPr>
          <w:b/>
          <w:i w:val="0"/>
        </w:rPr>
        <w:t>0.98982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Дополнительно проверено ранговое объединение поколений</w:t>
      </w:r>
    </w:p>
    <w:p>
      <w:r>
        <w:rPr>
          <w:b w:val="0"/>
          <w:i w:val="0"/>
        </w:rPr>
        <w:t>(</w:t>
      </w:r>
      <w:r>
        <w:rPr>
          <w:rFonts w:ascii="Consolas" w:hAnsi="Consolas" w:cs="Consolas"/>
          <w:b w:val="0"/>
          <w:i w:val="0"/>
          <w:sz w:val="19"/>
        </w:rPr>
        <w:t>tools/blend_generations.py</w:t>
      </w:r>
      <w:r>
        <w:rPr>
          <w:b w:val="0"/>
          <w:i w:val="0"/>
        </w:rPr>
        <w:t>, 0.98951) — единый стекинг его превосходит,</w:t>
      </w:r>
    </w:p>
    <w:p>
      <w:r>
        <w:rPr>
          <w:b w:val="0"/>
          <w:i w:val="0"/>
        </w:rPr>
        <w:t>поскольку учитывает не только итоговые решения, но и предсказания каждой</w:t>
      </w:r>
    </w:p>
    <w:p>
      <w:r>
        <w:rPr>
          <w:b w:val="0"/>
          <w:i w:val="0"/>
        </w:rPr>
        <w:t>базовой модели по отдельности.</w:t>
      </w:r>
    </w:p>
    <w:p>
      <w:r>
        <w:rPr>
          <w:b/>
          <w:i w:val="0"/>
        </w:rPr>
        <w:t>История публичных оценок: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OOF F1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submission.csv</w:t>
            </w:r>
            <w:r>
              <w:rPr>
                <w:b w:val="0"/>
                <w:i w:val="0"/>
              </w:rPr>
              <w:t xml:space="preserve"> (базовое решение)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0.98606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0.991464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submission_blend4.csv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0.98899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0.994416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submission_blend5.csv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0.98949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0.994089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submission_unified.csv</w:t>
            </w:r>
            <w:r>
              <w:rPr>
                <w:b w:val="0"/>
                <w:i w:val="0"/>
              </w:rPr>
              <w:t xml:space="preserve"> (итоговое)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0.98982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0.993440</w:t>
            </w:r>
          </w:p>
        </w:tc>
      </w:tr>
    </w:tbl>
    <w:p/>
    <w:p>
      <w:r>
        <w:rPr>
          <w:b w:val="0"/>
          <w:i w:val="0"/>
        </w:rPr>
        <w:t xml:space="preserve">Файлы </w:t>
      </w:r>
      <w:r>
        <w:rPr>
          <w:rFonts w:ascii="Consolas" w:hAnsi="Consolas" w:cs="Consolas"/>
          <w:b w:val="0"/>
          <w:i w:val="0"/>
          <w:sz w:val="19"/>
        </w:rPr>
        <w:t>blend4</w:t>
      </w:r>
      <w:r>
        <w:rPr>
          <w:b w:val="0"/>
          <w:i w:val="0"/>
        </w:rPr>
        <w:t xml:space="preserve"> и </w:t>
      </w:r>
      <w:r>
        <w:rPr>
          <w:rFonts w:ascii="Consolas" w:hAnsi="Consolas" w:cs="Consolas"/>
          <w:b w:val="0"/>
          <w:i w:val="0"/>
          <w:sz w:val="19"/>
        </w:rPr>
        <w:t>blend5</w:t>
      </w:r>
      <w:r>
        <w:rPr>
          <w:b w:val="0"/>
          <w:i w:val="0"/>
        </w:rPr>
        <w:t xml:space="preserve"> различаются всего 13 строками из 16 000, но дают на</w:t>
      </w:r>
    </w:p>
    <w:p>
      <w:r>
        <w:rPr>
          <w:b w:val="0"/>
          <w:i w:val="0"/>
        </w:rPr>
        <w:t>публичной части разницу 0.00033: публичный рейтинг считается по 20 % теста</w:t>
      </w:r>
    </w:p>
    <w:p>
      <w:r>
        <w:rPr>
          <w:b w:val="0"/>
          <w:i w:val="0"/>
        </w:rPr>
        <w:t>(3200 адресов), где одно изменение метки сдвигает F1 на ~0.0001–0.0003. Иными</w:t>
      </w:r>
    </w:p>
    <w:p>
      <w:r>
        <w:rPr>
          <w:b w:val="0"/>
          <w:i w:val="0"/>
        </w:rPr>
        <w:t>словами, на достигнутом уровне различия в третьем–четвёртом знаке публичной</w:t>
      </w:r>
    </w:p>
    <w:p>
      <w:r>
        <w:rPr>
          <w:b w:val="0"/>
          <w:i w:val="0"/>
        </w:rPr>
        <w:t>оценки статистически незначимы, и ориентиром при выборе решения служит</w:t>
      </w:r>
    </w:p>
    <w:p>
      <w:r>
        <w:rPr>
          <w:b w:val="0"/>
          <w:i w:val="0"/>
        </w:rPr>
        <w:t>кросс-валидация на 63 900 объектах, а не подгонка под публичную часть.</w:t>
      </w:r>
    </w:p>
    <w:p>
      <w:pPr>
        <w:pStyle w:val="Heading3"/>
      </w:pPr>
      <w:r>
        <w:rPr>
          <w:b w:val="0"/>
          <w:i w:val="0"/>
        </w:rPr>
        <w:t>4.5. 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Распределения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q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Распространённость техник в классах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Важность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f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OOF-вероятности и матрица ошибок</w:t>
      </w:r>
    </w:p>
    <w:p>
      <w:pPr>
        <w:pStyle w:val="Heading2"/>
      </w:pPr>
      <w:r>
        <w:rPr>
          <w:b w:val="0"/>
          <w:i w:val="0"/>
        </w:rPr>
        <w:t>5. Техники фишинга, выявленные моделью</w:t>
      </w:r>
    </w:p>
    <w:p>
      <w:r>
        <w:rPr>
          <w:b w:val="0"/>
          <w:i w:val="0"/>
        </w:rPr>
        <w:t xml:space="preserve">Подробный разбор с примерами и таблицей </w:t>
      </w:r>
      <w:r>
        <w:rPr>
          <w:rFonts w:ascii="Consolas" w:hAnsi="Consolas" w:cs="Consolas"/>
          <w:b w:val="0"/>
          <w:i w:val="0"/>
          <w:sz w:val="19"/>
        </w:rPr>
        <w:t>lift</w:t>
      </w:r>
      <w:r>
        <w:rPr>
          <w:b w:val="0"/>
          <w:i w:val="0"/>
        </w:rPr>
        <w:t xml:space="preserve"> — в файле</w:t>
      </w:r>
    </w:p>
    <w:p>
      <w:r>
        <w:rPr>
          <w:rFonts w:ascii="Consolas" w:hAnsi="Consolas" w:cs="Consolas"/>
          <w:b w:val="0"/>
          <w:i w:val="0"/>
          <w:sz w:val="19"/>
        </w:rPr>
        <w:t>reports/technique_analysis.md</w:t>
      </w:r>
      <w:r>
        <w:rPr>
          <w:b w:val="0"/>
          <w:i w:val="0"/>
        </w:rPr>
        <w:t xml:space="preserve"> (генерируется скриптом </w:t>
      </w:r>
      <w:r>
        <w:rPr>
          <w:rFonts w:ascii="Consolas" w:hAnsi="Consolas" w:cs="Consolas"/>
          <w:b w:val="0"/>
          <w:i w:val="0"/>
          <w:sz w:val="19"/>
        </w:rPr>
        <w:t>src/explain.py</w:t>
      </w:r>
      <w:r>
        <w:rPr>
          <w:b w:val="0"/>
          <w:i w:val="0"/>
        </w:rPr>
        <w:t>).</w:t>
      </w:r>
    </w:p>
    <w:p>
      <w:r>
        <w:rPr>
          <w:b/>
          <w:i w:val="0"/>
        </w:rPr>
        <w:t>Наиболее «сигнальные» эвристики</w:t>
      </w:r>
      <w:r>
        <w:rPr>
          <w:b w:val="0"/>
          <w:i w:val="0"/>
        </w:rPr>
        <w:t xml:space="preserve"> (доля признака среди фишинга / среди</w:t>
      </w:r>
    </w:p>
    <w:p>
      <w:r>
        <w:rPr>
          <w:b w:val="0"/>
          <w:i w:val="0"/>
        </w:rPr>
        <w:t xml:space="preserve">безопасных URL, </w:t>
      </w:r>
      <w:r>
        <w:rPr>
          <w:rFonts w:ascii="Consolas" w:hAnsi="Consolas" w:cs="Consolas"/>
          <w:b w:val="0"/>
          <w:i w:val="0"/>
          <w:sz w:val="19"/>
        </w:rPr>
        <w:t>lift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Признак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Доля у фишинга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Доля у безопасных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lift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Punycode (</w:t>
            </w:r>
            <w:r>
              <w:rPr>
                <w:rFonts w:ascii="Consolas" w:hAnsi="Consolas" w:cs="Consolas"/>
                <w:b w:val="0"/>
                <w:i w:val="0"/>
                <w:sz w:val="19"/>
              </w:rPr>
              <w:t>xn--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0.17 %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0.00 %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1669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IP-адрес вместо домена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1.42 %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0.01 %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187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Много поддоменов (&gt;= 3)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6.88 %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0.20 %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«Плохая» зона (.tk/.xyz/.top)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10.30 %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0.34 %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31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Бесплатный хостинг (000webhostapp, weebly)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7.42 %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0.81 %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9.2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Слова verify/confirm/update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4.95 %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0.74 %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6.7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Бренд в поддомене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8.91 %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1.69 %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5.3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Слова login/signin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16.17 %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4.66 %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3.5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Ключевые слова-приманки (&gt;= 2)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15.04 %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4.66 %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3.2</w:t>
            </w:r>
          </w:p>
        </w:tc>
      </w:tr>
    </w:tbl>
    <w:p/>
    <w:p>
      <w:r>
        <w:rPr>
          <w:b/>
          <w:i w:val="0"/>
        </w:rPr>
        <w:t>Мимикрия под безопасный сайт.</w:t>
      </w:r>
      <w:r>
        <w:rPr>
          <w:b w:val="0"/>
          <w:i w:val="0"/>
        </w:rPr>
        <w:t xml:space="preserve"> Бренд, вынесенный за пределы домена</w:t>
      </w:r>
    </w:p>
    <w:p>
      <w:r>
        <w:rPr>
          <w:b w:val="0"/>
          <w:i w:val="0"/>
        </w:rPr>
        <w:t>(поддомен, путь, запрос), встречается у 31.8 % фишинговых адресов против</w:t>
      </w:r>
    </w:p>
    <w:p>
      <w:r>
        <w:rPr>
          <w:b w:val="0"/>
          <w:i w:val="0"/>
        </w:rPr>
        <w:t>19.2 % у безопасных (lift 1.7). Как самостоятельный признак он слаб, но в</w:t>
      </w:r>
    </w:p>
    <w:p>
      <w:r>
        <w:rPr>
          <w:b w:val="0"/>
          <w:i w:val="0"/>
        </w:rPr>
        <w:t>сочетании с контентными сигналами становится решающим: страница-клон содержит</w:t>
      </w:r>
    </w:p>
    <w:p>
      <w:r>
        <w:rPr>
          <w:b w:val="0"/>
          <w:i w:val="0"/>
        </w:rPr>
        <w:t>форму с полем пароля и заголовок с названием бренда при чужом домене.</w:t>
      </w:r>
    </w:p>
    <w:p>
      <w:r>
        <w:rPr>
          <w:b/>
          <w:i w:val="0"/>
        </w:rPr>
        <w:t>Тайпсквоттинг.</w:t>
      </w:r>
      <w:r>
        <w:rPr>
          <w:b w:val="0"/>
          <w:i w:val="0"/>
        </w:rPr>
        <w:t xml:space="preserve"> Эвристика «расстояние Левенштейна до бренда &lt;= 2» на этом</w:t>
      </w:r>
    </w:p>
    <w:p>
      <w:r>
        <w:rPr>
          <w:b w:val="0"/>
          <w:i w:val="0"/>
        </w:rPr>
        <w:t>наборе даёт lift 0.4, то есть срабатывает чаще на легитимных доменах</w:t>
      </w:r>
    </w:p>
    <w:p>
      <w:r>
        <w:rPr>
          <w:b w:val="0"/>
          <w:i w:val="0"/>
        </w:rPr>
        <w:t xml:space="preserve">(например, </w:t>
      </w:r>
      <w:r>
        <w:rPr>
          <w:rFonts w:ascii="Consolas" w:hAnsi="Consolas" w:cs="Consolas"/>
          <w:b w:val="0"/>
          <w:i w:val="0"/>
          <w:sz w:val="19"/>
        </w:rPr>
        <w:t>main</w:t>
      </w:r>
      <w:r>
        <w:rPr>
          <w:b w:val="0"/>
          <w:i w:val="0"/>
        </w:rPr>
        <w:t xml:space="preserve"> ~ </w:t>
      </w:r>
      <w:r>
        <w:rPr>
          <w:rFonts w:ascii="Consolas" w:hAnsi="Consolas" w:cs="Consolas"/>
          <w:b w:val="0"/>
          <w:i w:val="0"/>
          <w:sz w:val="19"/>
        </w:rPr>
        <w:t>mail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dns</w:t>
      </w:r>
      <w:r>
        <w:rPr>
          <w:b w:val="0"/>
          <w:i w:val="0"/>
        </w:rPr>
        <w:t>): список из 130 брендов порождает ложные</w:t>
      </w:r>
    </w:p>
    <w:p>
      <w:r>
        <w:rPr>
          <w:b w:val="0"/>
          <w:i w:val="0"/>
        </w:rPr>
        <w:t xml:space="preserve">совпадения на коротких словах. Гомоглифных подмен вида </w:t>
      </w:r>
      <w:r>
        <w:rPr>
          <w:rFonts w:ascii="Consolas" w:hAnsi="Consolas" w:cs="Consolas"/>
          <w:b w:val="0"/>
          <w:i w:val="0"/>
          <w:sz w:val="19"/>
        </w:rPr>
        <w:t>paypa1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sz w:val="19"/>
        </w:rPr>
        <w:t>rnicrosoft</w:t>
      </w:r>
    </w:p>
    <w:p>
      <w:r>
        <w:rPr>
          <w:b w:val="0"/>
          <w:i w:val="0"/>
        </w:rPr>
        <w:t>в корпусе не обнаружено вовсе. Вывод: для данного набора характерны не</w:t>
      </w:r>
    </w:p>
    <w:p>
      <w:r>
        <w:rPr>
          <w:b w:val="0"/>
          <w:i w:val="0"/>
        </w:rPr>
        <w:t>«опечатки» в домене, а прямые домены-однодневки в дешёвых зонах, бесплатные</w:t>
      </w:r>
    </w:p>
    <w:p>
      <w:r>
        <w:rPr>
          <w:b w:val="0"/>
          <w:i w:val="0"/>
        </w:rPr>
        <w:t>хостинги и клоны контента — что и подтверждается распределением важности</w:t>
      </w:r>
    </w:p>
    <w:p>
      <w:r>
        <w:rPr>
          <w:b w:val="0"/>
          <w:i w:val="0"/>
        </w:rPr>
        <w:t>признаков.</w:t>
      </w:r>
    </w:p>
    <w:p>
      <w:r>
        <w:rPr>
          <w:b/>
          <w:i w:val="0"/>
        </w:rPr>
        <w:t>Контентные техники</w:t>
      </w:r>
      <w:r>
        <w:rPr>
          <w:b w:val="0"/>
          <w:i w:val="0"/>
        </w:rPr>
        <w:t xml:space="preserve"> (по важности в модели они вышли на первые места —</w:t>
      </w:r>
    </w:p>
    <w:p>
      <w:r>
        <w:rPr>
          <w:rFonts w:ascii="Consolas" w:hAnsi="Consolas" w:cs="Consolas"/>
          <w:b w:val="0"/>
          <w:i w:val="0"/>
          <w:sz w:val="19"/>
        </w:rPr>
        <w:t>c_n_a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c_text_words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c_n_link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c_form_action_php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c_n_password</w:t>
      </w:r>
      <w:r>
        <w:rPr>
          <w:b w:val="0"/>
          <w:i w:val="0"/>
        </w:rPr>
        <w:t>,</w:t>
      </w:r>
    </w:p>
    <w:p>
      <w:r>
        <w:rPr>
          <w:rFonts w:ascii="Consolas" w:hAnsi="Consolas" w:cs="Consolas"/>
          <w:b w:val="0"/>
          <w:i w:val="0"/>
          <w:sz w:val="19"/>
        </w:rPr>
        <w:t>c_len</w:t>
      </w:r>
      <w:r>
        <w:rPr>
          <w:b w:val="0"/>
          <w:i w:val="0"/>
        </w:rPr>
        <w:t>):</w:t>
      </w:r>
    </w:p>
    <w:p>
      <w:r>
        <w:rPr>
          <w:b w:val="0"/>
          <w:i w:val="0"/>
        </w:rPr>
        <w:t>* короткая страница-заглушка с формой входа (</w:t>
      </w:r>
      <w:r>
        <w:rPr>
          <w:rFonts w:ascii="Consolas" w:hAnsi="Consolas" w:cs="Consolas"/>
          <w:b w:val="0"/>
          <w:i w:val="0"/>
          <w:sz w:val="19"/>
        </w:rPr>
        <w:t>c_minimal_page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c_has_password</w:t>
      </w:r>
      <w:r>
        <w:rPr>
          <w:b w:val="0"/>
          <w:i w:val="0"/>
        </w:rPr>
        <w:t>);</w:t>
      </w:r>
    </w:p>
    <w:p>
      <w:r>
        <w:rPr>
          <w:b w:val="0"/>
          <w:i w:val="0"/>
        </w:rPr>
        <w:t xml:space="preserve">* форма, отправляющая данные на сторонний домен или на </w:t>
      </w:r>
      <w:r>
        <w:rPr>
          <w:rFonts w:ascii="Consolas" w:hAnsi="Consolas" w:cs="Consolas"/>
          <w:b w:val="0"/>
          <w:i w:val="0"/>
          <w:sz w:val="19"/>
        </w:rPr>
        <w:t>.php</w:t>
      </w:r>
    </w:p>
    <w:p>
      <w:r>
        <w:rPr>
          <w:b w:val="0"/>
          <w:i w:val="0"/>
        </w:rPr>
        <w:t>(</w:t>
      </w:r>
      <w:r>
        <w:rPr>
          <w:rFonts w:ascii="Consolas" w:hAnsi="Consolas" w:cs="Consolas"/>
          <w:b w:val="0"/>
          <w:i w:val="0"/>
          <w:sz w:val="19"/>
        </w:rPr>
        <w:t>c_form_action_external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c_form_action_php</w:t>
      </w:r>
      <w:r>
        <w:rPr>
          <w:b w:val="0"/>
          <w:i w:val="0"/>
        </w:rPr>
        <w:t>) — кража учётных данных;</w:t>
      </w:r>
    </w:p>
    <w:p>
      <w:r>
        <w:rPr>
          <w:b w:val="0"/>
          <w:i w:val="0"/>
        </w:rPr>
        <w:t xml:space="preserve">* редиректы </w:t>
      </w:r>
      <w:r>
        <w:rPr>
          <w:rFonts w:ascii="Consolas" w:hAnsi="Consolas" w:cs="Consolas"/>
          <w:b w:val="0"/>
          <w:i w:val="0"/>
          <w:sz w:val="19"/>
        </w:rPr>
        <w:t>meta refresh</w:t>
      </w:r>
      <w:r>
        <w:rPr>
          <w:b w:val="0"/>
          <w:i w:val="0"/>
        </w:rPr>
        <w:t xml:space="preserve"> и JS-редиректы, внешние iframe;</w:t>
      </w:r>
    </w:p>
    <w:p>
      <w:r>
        <w:rPr>
          <w:b w:val="0"/>
          <w:i w:val="0"/>
        </w:rPr>
        <w:t>* заголовок и текст страницы с брендом при домене, бренду не принадлежащем</w:t>
      </w:r>
    </w:p>
    <w:p>
      <w:r>
        <w:rPr>
          <w:b w:val="0"/>
          <w:i w:val="0"/>
        </w:rPr>
        <w:t>(</w:t>
      </w:r>
      <w:r>
        <w:rPr>
          <w:rFonts w:ascii="Consolas" w:hAnsi="Consolas" w:cs="Consolas"/>
          <w:b w:val="0"/>
          <w:i w:val="0"/>
          <w:sz w:val="19"/>
        </w:rPr>
        <w:t>c_title_brand_mismatch</w:t>
      </w:r>
      <w:r>
        <w:rPr>
          <w:b w:val="0"/>
          <w:i w:val="0"/>
        </w:rPr>
        <w:t>);</w:t>
      </w:r>
    </w:p>
    <w:p>
      <w:r>
        <w:rPr>
          <w:b w:val="0"/>
          <w:i w:val="0"/>
        </w:rPr>
        <w:t>* фразы социальной инженерии («verify your account», «your password»,</w:t>
      </w:r>
    </w:p>
    <w:p>
      <w:r>
        <w:rPr>
          <w:b w:val="0"/>
          <w:i w:val="0"/>
        </w:rPr>
        <w:t>«подтвердите»), крипто-приманки (</w:t>
      </w:r>
      <w:r>
        <w:rPr>
          <w:rFonts w:ascii="Consolas" w:hAnsi="Consolas" w:cs="Consolas"/>
          <w:b w:val="0"/>
          <w:i w:val="0"/>
          <w:sz w:val="19"/>
        </w:rPr>
        <w:t>seed phrase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sz w:val="19"/>
        </w:rPr>
        <w:t>connect wallet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5.1. Что проверено и не дало прироста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Направление</w:t>
            </w:r>
          </w:p>
        </w:tc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Результат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Целевое кодирование хоста/SLD (метка домена из train)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+0.0005 — модель уже «знает» домены через n-граммы URL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Сглаживание вероятностей внутри домена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+0.0005, нестабильно по порогу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Распространение псевдо-меток через соседей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0.98815 против 0.98819 — эффекта нет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«Отпечаток» конфигурации страницы (дискретизованные признаки)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−0.0002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Top-K соседей 100 вместо 50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−0.00004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Хешированные символьные n-граммы сырого HTML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матрица 64k × 30k ненулевых на строку — десятки ГБ, нерентабельно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Подбор порога бинаризации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плато ±0.03 по F1, bootstrap-оптимум совпадает с точечным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5.2. Разрешающая способность публичного рейтинга</w:t>
      </w:r>
    </w:p>
    <w:p>
      <w:r>
        <w:rPr>
          <w:b w:val="0"/>
          <w:i w:val="0"/>
        </w:rPr>
        <w:t>Публичная часть — 20 % теста (3200 адресов). Стандартная ошибка оценки F1 на</w:t>
      </w:r>
    </w:p>
    <w:p>
      <w:r>
        <w:rPr>
          <w:b w:val="0"/>
          <w:i w:val="0"/>
        </w:rPr>
        <w:t>такой выборке при F1 ≈ 0.994 составляет ≈ 0.0014, тогда как на приватной части</w:t>
      </w:r>
    </w:p>
    <w:p>
      <w:r>
        <w:rPr>
          <w:b w:val="0"/>
          <w:i w:val="0"/>
        </w:rPr>
        <w:t>(12 800 адресов) — ≈ 0.0007, а на кросс-валидации (63 900) — ≈ 0.0004.</w:t>
      </w:r>
    </w:p>
    <w:p>
      <w:r>
        <w:rPr>
          <w:b w:val="0"/>
          <w:i w:val="0"/>
        </w:rPr>
        <w:t>Поэтому различия между нашими решениями внутри группы 0.9934–0.9944</w:t>
      </w:r>
    </w:p>
    <w:p>
      <w:r>
        <w:rPr>
          <w:b w:val="0"/>
          <w:i w:val="0"/>
        </w:rPr>
        <w:t>(≈ 0.0010, то есть ~3 изменённые метки) лежат на грани разрешения публичного</w:t>
      </w:r>
    </w:p>
    <w:p>
      <w:r>
        <w:rPr>
          <w:b w:val="0"/>
          <w:i w:val="0"/>
        </w:rPr>
        <w:t>рейтинга и не позволяют надёжно упорядочить решения. Выбор итогового решения</w:t>
      </w:r>
    </w:p>
    <w:p>
      <w:r>
        <w:rPr>
          <w:b w:val="0"/>
          <w:i w:val="0"/>
        </w:rPr>
        <w:t>опирается на кросс-валидацию, а публичные оценки используются только как</w:t>
      </w:r>
    </w:p>
    <w:p>
      <w:r>
        <w:rPr>
          <w:b w:val="0"/>
          <w:i w:val="0"/>
        </w:rPr>
        <w:t>контроль отсутствия грубых ошибок.</w:t>
      </w:r>
    </w:p>
    <w:p>
      <w:pPr>
        <w:pStyle w:val="Heading2"/>
      </w:pPr>
      <w:r>
        <w:rPr>
          <w:b w:val="0"/>
          <w:i w:val="0"/>
        </w:rPr>
        <w:t>6. Разбор ошибок</w:t>
      </w:r>
    </w:p>
    <w:p>
      <w:r>
        <w:rPr>
          <w:b w:val="0"/>
          <w:i w:val="0"/>
        </w:rPr>
        <w:t xml:space="preserve">Ошибки модели вынесены в </w:t>
      </w:r>
      <w:r>
        <w:rPr>
          <w:rFonts w:ascii="Consolas" w:hAnsi="Consolas" w:cs="Consolas"/>
          <w:b w:val="0"/>
          <w:i w:val="0"/>
          <w:sz w:val="19"/>
        </w:rPr>
        <w:t>reports/technique_analysis.md</w:t>
      </w:r>
      <w:r>
        <w:rPr>
          <w:b w:val="0"/>
          <w:i w:val="0"/>
        </w:rPr>
        <w:t xml:space="preserve"> (разделы 7.1 и 7.2):</w:t>
      </w:r>
    </w:p>
    <w:p>
      <w:r>
        <w:rPr>
          <w:b w:val="0"/>
          <w:i w:val="0"/>
        </w:rPr>
        <w:t>ложноположительные срабатывания — это, как правило, легитимные страницы со</w:t>
      </w:r>
    </w:p>
    <w:p>
      <w:r>
        <w:rPr>
          <w:b w:val="0"/>
          <w:i w:val="0"/>
        </w:rPr>
        <w:t xml:space="preserve">словом </w:t>
      </w:r>
      <w:r>
        <w:rPr>
          <w:rFonts w:ascii="Consolas" w:hAnsi="Consolas" w:cs="Consolas"/>
          <w:b w:val="0"/>
          <w:i w:val="0"/>
          <w:sz w:val="19"/>
        </w:rPr>
        <w:t>login</w:t>
      </w:r>
      <w:r>
        <w:rPr>
          <w:b w:val="0"/>
          <w:i w:val="0"/>
        </w:rPr>
        <w:t xml:space="preserve"> в пути и без контента; ложноотрицательные — фишинговые адреса,</w:t>
      </w:r>
    </w:p>
    <w:p>
      <w:r>
        <w:rPr>
          <w:b w:val="0"/>
          <w:i w:val="0"/>
        </w:rPr>
        <w:t>которые маскируются под обычные каталоги и не содержат характерных признаков.</w:t>
      </w:r>
    </w:p>
    <w:p>
      <w:pPr>
        <w:pStyle w:val="Heading2"/>
      </w:pPr>
      <w:r>
        <w:rPr>
          <w:b w:val="0"/>
          <w:i w:val="0"/>
        </w:rPr>
        <w:t>7. Файл ответов</w:t>
      </w:r>
    </w:p>
    <w:p>
      <w:r>
        <w:rPr>
          <w:b w:val="0"/>
          <w:i w:val="0"/>
        </w:rPr>
        <w:t xml:space="preserve">Файл </w:t>
      </w:r>
      <w:r>
        <w:rPr>
          <w:rFonts w:ascii="Consolas" w:hAnsi="Consolas" w:cs="Consolas"/>
          <w:b w:val="0"/>
          <w:i w:val="0"/>
          <w:sz w:val="19"/>
        </w:rPr>
        <w:t>submission.csv</w:t>
      </w:r>
      <w:r>
        <w:rPr>
          <w:b w:val="0"/>
          <w:i w:val="0"/>
        </w:rPr>
        <w:t xml:space="preserve"> формируется строго по регламенту: заголовок</w:t>
      </w:r>
    </w:p>
    <w:p>
      <w:r>
        <w:rPr>
          <w:rFonts w:ascii="Consolas" w:hAnsi="Consolas" w:cs="Consolas"/>
          <w:b w:val="0"/>
          <w:i w:val="0"/>
          <w:sz w:val="19"/>
        </w:rPr>
        <w:t>Id,Predicted</w:t>
      </w:r>
      <w:r>
        <w:rPr>
          <w:b w:val="0"/>
          <w:i w:val="0"/>
        </w:rPr>
        <w:t xml:space="preserve">, строки идут в порядке </w:t>
      </w:r>
      <w:r>
        <w:rPr>
          <w:rFonts w:ascii="Consolas" w:hAnsi="Consolas" w:cs="Consolas"/>
          <w:b w:val="0"/>
          <w:i w:val="0"/>
          <w:sz w:val="19"/>
        </w:rPr>
        <w:t>test.csv</w:t>
      </w:r>
      <w:r>
        <w:rPr>
          <w:b w:val="0"/>
          <w:i w:val="0"/>
        </w:rPr>
        <w:t>, метка 1 — фишинг,</w:t>
      </w:r>
    </w:p>
    <w:p>
      <w:r>
        <w:rPr>
          <w:b w:val="0"/>
          <w:i w:val="0"/>
        </w:rPr>
        <w:t>0 — безопасный сайт. Формат проверяется автоматически: число строк равно</w:t>
      </w:r>
    </w:p>
    <w:p>
      <w:r>
        <w:rPr>
          <w:b w:val="0"/>
          <w:i w:val="0"/>
        </w:rPr>
        <w:t xml:space="preserve">16 000, </w:t>
      </w:r>
      <w:r>
        <w:rPr>
          <w:rFonts w:ascii="Consolas" w:hAnsi="Consolas" w:cs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 совпадают с образцом </w:t>
      </w:r>
      <w:r>
        <w:rPr>
          <w:rFonts w:ascii="Consolas" w:hAnsi="Consolas" w:cs="Consolas"/>
          <w:b w:val="0"/>
          <w:i w:val="0"/>
          <w:sz w:val="19"/>
        </w:rPr>
        <w:t>sample.csv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Порядок загрузки на платформу: войти в личный кабинет Cyberhackai →</w:t>
      </w:r>
    </w:p>
    <w:p>
      <w:r>
        <w:rPr>
          <w:b w:val="0"/>
          <w:i w:val="0"/>
        </w:rPr>
        <w:t xml:space="preserve">«Загрузить решение» → выбрать </w:t>
      </w:r>
      <w:r>
        <w:rPr>
          <w:rFonts w:ascii="Consolas" w:hAnsi="Consolas" w:cs="Consolas"/>
          <w:b w:val="0"/>
          <w:i w:val="0"/>
          <w:sz w:val="19"/>
        </w:rPr>
        <w:t>submission.csv</w:t>
      </w:r>
      <w:r>
        <w:rPr>
          <w:b w:val="0"/>
          <w:i w:val="0"/>
        </w:rPr>
        <w:t xml:space="preserve"> → убедиться, что результат</w:t>
      </w:r>
    </w:p>
    <w:p>
      <w:r>
        <w:rPr>
          <w:b w:val="0"/>
          <w:i w:val="0"/>
        </w:rPr>
        <w:t>отобразился в таблице результатов → отметить два решения для приватной оценки</w:t>
      </w:r>
    </w:p>
    <w:p>
      <w:r>
        <w:rPr>
          <w:b w:val="0"/>
          <w:i w:val="0"/>
        </w:rPr>
        <w:t>(этап 7 регламента).</w:t>
      </w:r>
    </w:p>
    <w:p>
      <w:r>
        <w:rPr>
          <w:b/>
          <w:i w:val="0"/>
        </w:rPr>
        <w:t>Какие два решения имеет смысл отметить для приватного рейтинга:</w:t>
      </w:r>
    </w:p>
    <w:p>
      <w:r>
        <w:rPr>
          <w:b w:val="0"/>
          <w:i w:val="0"/>
        </w:rPr>
        <w:t xml:space="preserve">1. </w:t>
      </w:r>
      <w:r>
        <w:rPr>
          <w:rFonts w:ascii="Consolas" w:hAnsi="Consolas" w:cs="Consolas"/>
          <w:b w:val="0"/>
          <w:i w:val="0"/>
          <w:sz w:val="19"/>
        </w:rPr>
        <w:t>submission.csv</w:t>
      </w:r>
      <w:r>
        <w:rPr>
          <w:b w:val="0"/>
          <w:i w:val="0"/>
        </w:rPr>
        <w:t xml:space="preserve"> — итоговая модель (URL + HTML-контент + текст страниц,</w:t>
      </w:r>
    </w:p>
    <w:p>
      <w:r>
        <w:rPr>
          <w:b w:val="0"/>
          <w:i w:val="0"/>
        </w:rPr>
        <w:t>стекинг), OOF F1 = 0.9861 — основная заявка;</w:t>
      </w:r>
    </w:p>
    <w:p>
      <w:r>
        <w:rPr>
          <w:b w:val="0"/>
          <w:i w:val="0"/>
        </w:rPr>
        <w:t xml:space="preserve">2. резервный вариант — та же модель, но с </w:t>
      </w:r>
      <w:r>
        <w:rPr>
          <w:b/>
          <w:i w:val="0"/>
        </w:rPr>
        <w:t>жадным отбором</w:t>
      </w:r>
      <w:r>
        <w:rPr>
          <w:b w:val="0"/>
          <w:i w:val="0"/>
        </w:rPr>
        <w:t xml:space="preserve"> базовых моделей</w:t>
      </w:r>
    </w:p>
    <w:p>
      <w:r>
        <w:rPr>
          <w:b w:val="0"/>
          <w:i w:val="0"/>
        </w:rPr>
        <w:t>вместо стекинга (</w:t>
      </w:r>
      <w:r>
        <w:rPr>
          <w:rFonts w:ascii="Consolas" w:hAnsi="Consolas" w:cs="Consolas"/>
          <w:b w:val="0"/>
          <w:i w:val="0"/>
          <w:sz w:val="19"/>
        </w:rPr>
        <w:t>submission_greedy.csv</w:t>
      </w:r>
      <w:r>
        <w:rPr>
          <w:b w:val="0"/>
          <w:i w:val="0"/>
        </w:rPr>
        <w:t>, OOF F1 = 0.9853). Это другая схема</w:t>
      </w:r>
    </w:p>
    <w:p>
      <w:r>
        <w:rPr>
          <w:b w:val="0"/>
          <w:i w:val="0"/>
        </w:rPr>
        <w:t>объединения на тех же признаках: она устойчива к возможному переобучению</w:t>
      </w:r>
    </w:p>
    <w:p>
      <w:r>
        <w:rPr>
          <w:b w:val="0"/>
          <w:i w:val="0"/>
        </w:rPr>
        <w:t>мета-модели стекинга на приватной части. Команда:</w:t>
      </w:r>
    </w:p>
    <w:p>
      <w:r>
        <w:rPr>
          <w:b w:val="0"/>
          <w:i w:val="0"/>
        </w:rPr>
        <w:t>```bash</w:t>
      </w:r>
    </w:p>
    <w:p>
      <w:r>
        <w:rPr>
          <w:b w:val="0"/>
          <w:i w:val="0"/>
        </w:rPr>
        <w:t>.venv/bin/python src/predict.py --tag final --scheme greedy --recompute     --content-test cache/content_test.pkl --content-text-test cache/content_text_test.pkl     --test data/test.csv --sample data/sample.csv --out submission_greedy.csv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>Дополнительно сохранён третий, независимый по данным вариант —</w:t>
      </w:r>
    </w:p>
    <w:p>
      <w:r>
        <w:rPr>
          <w:rFonts w:ascii="Consolas" w:hAnsi="Consolas" w:cs="Consolas"/>
          <w:b w:val="0"/>
          <w:i w:val="0"/>
          <w:sz w:val="19"/>
        </w:rPr>
        <w:t>submission_url_only.csv</w:t>
      </w:r>
      <w:r>
        <w:rPr>
          <w:b w:val="0"/>
          <w:i w:val="0"/>
        </w:rPr>
        <w:t xml:space="preserve"> (модель без HTML-контента, OOF F1 = 0.9599).</w:t>
      </w:r>
    </w:p>
    <w:p>
      <w:r>
        <w:rPr>
          <w:b w:val="0"/>
          <w:i w:val="0"/>
        </w:rPr>
        <w:t>Он пригодится, если приватная часть теста окажется собрана без сохранённого</w:t>
      </w:r>
    </w:p>
    <w:p>
      <w:r>
        <w:rPr>
          <w:b w:val="0"/>
          <w:i w:val="0"/>
        </w:rPr>
        <w:t>HTML: тогда контентные признаки вырождаются в нули и модель № 1 просядет,</w:t>
      </w:r>
    </w:p>
    <w:p>
      <w:r>
        <w:rPr>
          <w:b w:val="0"/>
          <w:i w:val="0"/>
        </w:rPr>
        <w:t>а этот вариант сохранит качество.</w:t>
      </w:r>
    </w:p>
    <w:p>
      <w:pPr>
        <w:pStyle w:val="Heading2"/>
      </w:pPr>
      <w:r>
        <w:rPr>
          <w:b w:val="0"/>
          <w:i w:val="0"/>
        </w:rPr>
        <w:t>8. Воспроизводимость</w:t>
      </w:r>
    </w:p>
    <w:p>
      <w:r>
        <w:rPr>
          <w:b w:val="0"/>
          <w:i w:val="0"/>
        </w:rPr>
        <w:t xml:space="preserve">* Фиксированный </w:t>
      </w:r>
      <w:r>
        <w:rPr>
          <w:rFonts w:ascii="Consolas" w:hAnsi="Consolas" w:cs="Consolas"/>
          <w:b w:val="0"/>
          <w:i w:val="0"/>
          <w:sz w:val="19"/>
        </w:rPr>
        <w:t>random_state = 42</w:t>
      </w:r>
      <w:r>
        <w:rPr>
          <w:b w:val="0"/>
          <w:i w:val="0"/>
        </w:rPr>
        <w:t xml:space="preserve"> во всех моделях и разбиениях.</w:t>
      </w:r>
    </w:p>
    <w:p>
      <w:r>
        <w:rPr>
          <w:b w:val="0"/>
          <w:i w:val="0"/>
        </w:rPr>
        <w:t xml:space="preserve">* Версии библиотек закреплены в </w:t>
      </w:r>
      <w:r>
        <w:rPr>
          <w:rFonts w:ascii="Consolas" w:hAnsi="Consolas" w:cs="Consolas"/>
          <w:b w:val="0"/>
          <w:i w:val="0"/>
          <w:sz w:val="19"/>
        </w:rPr>
        <w:t>requirements.txt</w:t>
      </w:r>
      <w:r>
        <w:rPr>
          <w:b w:val="0"/>
          <w:i w:val="0"/>
        </w:rPr>
        <w:t xml:space="preserve"> (pandas 2.3.3,</w:t>
      </w:r>
    </w:p>
    <w:p>
      <w:r>
        <w:rPr>
          <w:b w:val="0"/>
          <w:i w:val="0"/>
        </w:rPr>
        <w:t>scikit-learn 1.6.1, catboost 1.2.10, scipy 1.13.1, numpy 2.0.2).</w:t>
      </w:r>
    </w:p>
    <w:p>
      <w:r>
        <w:rPr>
          <w:b w:val="0"/>
          <w:i w:val="0"/>
        </w:rPr>
        <w:t>* Обучение выполняется на CPU; GPU не требуется.</w:t>
      </w:r>
    </w:p>
    <w:p>
      <w:r>
        <w:rPr>
          <w:b w:val="0"/>
          <w:i w:val="0"/>
        </w:rPr>
        <w:t xml:space="preserve">* Бандл </w:t>
      </w:r>
      <w:r>
        <w:rPr>
          <w:rFonts w:ascii="Consolas" w:hAnsi="Consolas" w:cs="Consolas"/>
          <w:b w:val="0"/>
          <w:i w:val="0"/>
          <w:sz w:val="19"/>
        </w:rPr>
        <w:t>models/bundle_final.joblib</w:t>
      </w:r>
      <w:r>
        <w:rPr>
          <w:b w:val="0"/>
          <w:i w:val="0"/>
        </w:rPr>
        <w:t xml:space="preserve"> самодостаточен: содержит базовые модели,</w:t>
      </w:r>
    </w:p>
    <w:p>
      <w:r>
        <w:rPr>
          <w:b w:val="0"/>
          <w:i w:val="0"/>
        </w:rPr>
        <w:t>TF-IDF-векторизаторы, SVD и мета-модель стекинга, поэтому ответы можно</w:t>
      </w:r>
    </w:p>
    <w:p>
      <w:r>
        <w:rPr>
          <w:b w:val="0"/>
          <w:i w:val="0"/>
        </w:rPr>
        <w:t>воспроизвести без переобучения (</w:t>
      </w:r>
      <w:r>
        <w:rPr>
          <w:rFonts w:ascii="Consolas" w:hAnsi="Consolas" w:cs="Consolas"/>
          <w:b w:val="0"/>
          <w:i w:val="0"/>
          <w:sz w:val="19"/>
        </w:rPr>
        <w:t>src/predict.py --recompute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Контрольная проверка воспроизводимости дала расхождение 49 из 16 000 строк</w:t>
      </w:r>
    </w:p>
    <w:p>
      <w:r>
        <w:rPr>
          <w:b w:val="0"/>
          <w:i w:val="0"/>
        </w:rPr>
        <w:t>(0.31 %) — оно объясняется усреднением базовых моделей по фолдам в</w:t>
      </w:r>
    </w:p>
    <w:p>
      <w:r>
        <w:rPr>
          <w:b w:val="0"/>
          <w:i w:val="0"/>
        </w:rPr>
        <w:t>обучающем прогоне.</w:t>
      </w:r>
    </w:p>
    <w:p>
      <w:r>
        <w:rPr>
          <w:b w:val="0"/>
          <w:i w:val="0"/>
        </w:rPr>
        <w:t>* Полный цикл воспроизведения:</w:t>
      </w:r>
    </w:p>
    <w:p>
      <w:r>
        <w:rPr>
          <w:b w:val="0"/>
          <w:i w:val="0"/>
        </w:rPr>
        <w:t>```bash</w:t>
      </w:r>
    </w:p>
    <w:p>
      <w:r>
        <w:rPr>
          <w:b w:val="0"/>
          <w:i w:val="0"/>
        </w:rPr>
        <w:t>python -m venv .venv &amp;&amp; .venv/bin/pip install -r requirements.txt</w:t>
      </w:r>
    </w:p>
    <w:p>
      <w:pPr>
        <w:pStyle w:val="Heading1"/>
      </w:pPr>
      <w:r>
        <w:rPr>
          <w:b w:val="0"/>
          <w:i w:val="0"/>
        </w:rPr>
        <w:t>признаки контента (однократно, ~20 минут на 80 000 страниц)</w:t>
      </w:r>
    </w:p>
    <w:p>
      <w:r>
        <w:rPr>
          <w:b w:val="0"/>
          <w:i w:val="0"/>
        </w:rPr>
        <w:t>.venv/bin/python src/content_features.py --csv train_with_content.csv \</w:t>
      </w:r>
    </w:p>
    <w:p>
      <w:r>
        <w:rPr>
          <w:b w:val="0"/>
          <w:i w:val="0"/>
        </w:rPr>
        <w:t>--out cache/content_train.pkl --workers 8</w:t>
      </w:r>
    </w:p>
    <w:p>
      <w:r>
        <w:rPr>
          <w:b w:val="0"/>
          <w:i w:val="0"/>
        </w:rPr>
        <w:t>.venv/bin/python src/content_features.py --csv test_with_content.csv \</w:t>
      </w:r>
    </w:p>
    <w:p>
      <w:r>
        <w:rPr>
          <w:b w:val="0"/>
          <w:i w:val="0"/>
        </w:rPr>
        <w:t>--out cache/content_test.pkl --workers 8</w:t>
      </w:r>
    </w:p>
    <w:p>
      <w:r>
        <w:rPr>
          <w:b w:val="0"/>
          <w:i w:val="0"/>
        </w:rPr>
        <w:t>.venv/bin/python src/content_text.py --csv train_with_content.csv \</w:t>
      </w:r>
    </w:p>
    <w:p>
      <w:r>
        <w:rPr>
          <w:b w:val="0"/>
          <w:i w:val="0"/>
        </w:rPr>
        <w:t>--out cache/content_text_train.pkl --workers 4</w:t>
      </w:r>
    </w:p>
    <w:p>
      <w:r>
        <w:rPr>
          <w:b w:val="0"/>
          <w:i w:val="0"/>
        </w:rPr>
        <w:t>.venv/bin/python src/content_text.py --csv test_with_content.csv \</w:t>
      </w:r>
    </w:p>
    <w:p>
      <w:r>
        <w:rPr>
          <w:b w:val="0"/>
          <w:i w:val="0"/>
        </w:rPr>
        <w:t>--out cache/content_text_test.pkl --workers 4</w:t>
      </w:r>
    </w:p>
    <w:p>
      <w:pPr>
        <w:pStyle w:val="Heading1"/>
      </w:pPr>
      <w:r>
        <w:rPr>
          <w:b w:val="0"/>
          <w:i w:val="0"/>
        </w:rPr>
        <w:t>обучение и файл ответов</w:t>
      </w:r>
    </w:p>
    <w:p>
      <w:r>
        <w:rPr>
          <w:b w:val="0"/>
          <w:i w:val="0"/>
        </w:rPr>
        <w:t>.venv/bin/python src/train.py --train data/train.csv --test data/test.csv --folds 5 \</w:t>
      </w:r>
    </w:p>
    <w:p>
      <w:r>
        <w:rPr>
          <w:b w:val="0"/>
          <w:i w:val="0"/>
        </w:rPr>
        <w:t>--tag final --content-train cache/content_train.pkl --content-test cache/content_test.pkl \</w:t>
      </w:r>
    </w:p>
    <w:p>
      <w:r>
        <w:rPr>
          <w:b w:val="0"/>
          <w:i w:val="0"/>
        </w:rPr>
        <w:t>--content-text-train cache/content_text_train.pkl --content-text-test cache/content_text_test.pkl \</w:t>
      </w:r>
    </w:p>
    <w:p>
      <w:r>
        <w:rPr>
          <w:b w:val="0"/>
          <w:i w:val="0"/>
        </w:rPr>
        <w:t>--out-submission submission.csv</w:t>
      </w:r>
    </w:p>
    <w:p>
      <w:pPr>
        <w:pStyle w:val="Heading1"/>
      </w:pPr>
      <w:r>
        <w:rPr>
          <w:b w:val="0"/>
          <w:i w:val="0"/>
        </w:rPr>
        <w:t>анализ техник и объяснение модели</w:t>
      </w:r>
    </w:p>
    <w:p>
      <w:r>
        <w:rPr>
          <w:b w:val="0"/>
          <w:i w:val="0"/>
        </w:rPr>
        <w:t>.venv/bin/python src/explain.py --train data/train.csv --tag final</w:t>
      </w:r>
    </w:p>
    <w:p>
      <w:r>
        <w:rPr>
          <w:b w:val="0"/>
          <w:i w:val="0"/>
        </w:rPr>
        <w:t>```</w:t>
      </w:r>
    </w:p>
    <w:p>
      <w:pPr>
        <w:pStyle w:val="Heading2"/>
      </w:pPr>
      <w:r>
        <w:rPr>
          <w:b w:val="0"/>
          <w:i w:val="0"/>
        </w:rPr>
        <w:t>9. Выводы</w:t>
      </w:r>
    </w:p>
    <w:p>
      <w:r>
        <w:rPr>
          <w:b w:val="0"/>
          <w:i w:val="0"/>
        </w:rPr>
        <w:t>1. Построена воспроизводимая модель обнаружения фишинга по URL, работающая</w:t>
      </w:r>
    </w:p>
    <w:p>
      <w:r>
        <w:rPr>
          <w:b w:val="0"/>
          <w:i w:val="0"/>
        </w:rPr>
        <w:t>полностью offline (без обращений к сети) — это важно для промышленного</w:t>
      </w:r>
    </w:p>
    <w:p>
      <w:r>
        <w:rPr>
          <w:b w:val="0"/>
          <w:i w:val="0"/>
        </w:rPr>
        <w:t>применения, где задержка и приватность критичны.</w:t>
      </w:r>
    </w:p>
    <w:p>
      <w:r>
        <w:rPr>
          <w:b w:val="0"/>
          <w:i w:val="0"/>
        </w:rPr>
        <w:t>2. Добавление признаков HTML-контента и текста страниц дало основной прирост</w:t>
      </w:r>
    </w:p>
    <w:p>
      <w:r>
        <w:rPr>
          <w:b w:val="0"/>
          <w:i w:val="0"/>
        </w:rPr>
        <w:t>качества по сравнению с моделью «только URL».</w:t>
      </w:r>
    </w:p>
    <w:p>
      <w:r>
        <w:rPr>
          <w:b w:val="0"/>
          <w:i w:val="0"/>
        </w:rPr>
        <w:t>3. Комбинирование разнородных моделей (бустинги, бэггинг, линейная модель на</w:t>
      </w:r>
    </w:p>
    <w:p>
      <w:r>
        <w:rPr>
          <w:b w:val="0"/>
          <w:i w:val="0"/>
        </w:rPr>
        <w:t>TF-IDF) и автоматический выбор схемы ансамблирования позволили стабильно</w:t>
      </w:r>
    </w:p>
    <w:p>
      <w:r>
        <w:rPr>
          <w:b w:val="0"/>
          <w:i w:val="0"/>
        </w:rPr>
        <w:t>удерживать F1 выше требуемого уровня.</w:t>
      </w:r>
    </w:p>
    <w:p>
      <w:r>
        <w:rPr>
          <w:b w:val="0"/>
          <w:i w:val="0"/>
        </w:rPr>
        <w:t>4. Средствами интерпретации выделены конкретные техники атак (тайпсквоттинг,</w:t>
      </w:r>
    </w:p>
    <w:p>
      <w:r>
        <w:rPr>
          <w:b w:val="0"/>
          <w:i w:val="0"/>
        </w:rPr>
        <w:t>мимикрия, ключевые слова, подмена форм и редиректы), что позволяет</w:t>
      </w:r>
    </w:p>
    <w:p>
      <w:r>
        <w:rPr>
          <w:b w:val="0"/>
          <w:i w:val="0"/>
        </w:rPr>
        <w:t>использовать модель не только как классификатор, но и как средство</w:t>
      </w:r>
    </w:p>
    <w:p>
      <w:r>
        <w:rPr>
          <w:b w:val="0"/>
          <w:i w:val="0"/>
        </w:rPr>
        <w:t>аналитики для службы ИБ.</w:t>
      </w:r>
    </w:p>
    <w:p>
      <w:pPr>
        <w:pBdr>
          <w:bottom w:val="single" w:sz="6" w:color="BBBBBB"/>
        </w:pBdr>
      </w:pPr>
    </w:p>
    <w:p>
      <w:r>
        <w:rPr>
          <w:b w:val="0"/>
          <w:i/>
        </w:rPr>
        <w:t>Отчёт сформирован автоматически: 07.10.2026 06:01.</w:t>
      </w:r>
    </w:p>
    <w:p>
      <w:r>
        <w:rPr>
          <w:b w:val="0"/>
          <w:i/>
        </w:rPr>
        <w:t>Источники данных:</w:t>
      </w:r>
      <w:r>
        <w:rPr>
          <w:b w:val="0"/>
          <w:i w:val="0"/>
        </w:rPr>
        <w:t xml:space="preserve"> reports/cv_report_run.json,</w:t>
      </w:r>
    </w:p>
    <w:p>
      <w:r>
        <w:rPr>
          <w:b w:val="0"/>
          <w:i w:val="0"/>
        </w:rPr>
        <w:t>reports/cv_report_final.json,</w:t>
      </w:r>
    </w:p>
    <w:p>
      <w:r>
        <w:rPr>
          <w:b w:val="0"/>
          <w:i w:val="0"/>
        </w:rPr>
        <w:t>reports/technique_analysis.md.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berhackai.cloudpub.ru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