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CBD" w:rsidRDefault="00722444">
      <w:pPr>
        <w:rPr>
          <w:rFonts w:ascii="Times New Roman" w:hAnsi="Times New Roman" w:cs="Times New Roman"/>
          <w:b/>
          <w:sz w:val="28"/>
          <w:szCs w:val="28"/>
        </w:rPr>
      </w:pPr>
      <w:r w:rsidRPr="00722444">
        <w:rPr>
          <w:rFonts w:ascii="Times New Roman" w:hAnsi="Times New Roman" w:cs="Times New Roman"/>
          <w:b/>
          <w:sz w:val="28"/>
          <w:szCs w:val="28"/>
        </w:rPr>
        <w:t>Структуры</w:t>
      </w:r>
    </w:p>
    <w:p w:rsidR="006D0A5B" w:rsidRDefault="00722444" w:rsidP="006D0A5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75B6">
        <w:rPr>
          <w:rFonts w:ascii="Times New Roman" w:hAnsi="Times New Roman" w:cs="Times New Roman"/>
          <w:sz w:val="28"/>
          <w:szCs w:val="28"/>
          <w:u w:val="single"/>
        </w:rPr>
        <w:t>Структура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224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библиотека классов, представляющая собой программную основу для создания определенных приложений. Конкретная структура обычно связана со специфической предметной областью или подсистемой, характерной для приложения. </w:t>
      </w:r>
    </w:p>
    <w:p w:rsidR="00722444" w:rsidRDefault="00722444" w:rsidP="006D0A5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 места в структуре, куда разработчик может включать собственный код для решения специфических проблем,</w:t>
      </w:r>
      <w:r w:rsidR="006D0A5B">
        <w:rPr>
          <w:rFonts w:ascii="Times New Roman" w:hAnsi="Times New Roman" w:cs="Times New Roman"/>
          <w:sz w:val="28"/>
          <w:szCs w:val="28"/>
        </w:rPr>
        <w:t xml:space="preserve"> называются горячими точками (</w:t>
      </w:r>
      <w:r w:rsidR="006D0A5B">
        <w:rPr>
          <w:rFonts w:ascii="Times New Roman" w:hAnsi="Times New Roman" w:cs="Times New Roman"/>
          <w:sz w:val="28"/>
          <w:szCs w:val="28"/>
          <w:lang w:val="en-US"/>
        </w:rPr>
        <w:t>hot</w:t>
      </w:r>
      <w:r w:rsidR="006D0A5B" w:rsidRPr="006D0A5B">
        <w:rPr>
          <w:rFonts w:ascii="Times New Roman" w:hAnsi="Times New Roman" w:cs="Times New Roman"/>
          <w:sz w:val="28"/>
          <w:szCs w:val="28"/>
        </w:rPr>
        <w:t xml:space="preserve"> </w:t>
      </w:r>
      <w:r w:rsidR="006D0A5B">
        <w:rPr>
          <w:rFonts w:ascii="Times New Roman" w:hAnsi="Times New Roman" w:cs="Times New Roman"/>
          <w:sz w:val="28"/>
          <w:szCs w:val="28"/>
          <w:lang w:val="en-US"/>
        </w:rPr>
        <w:t>spots</w:t>
      </w:r>
      <w:r w:rsidR="006D0A5B">
        <w:rPr>
          <w:rFonts w:ascii="Times New Roman" w:hAnsi="Times New Roman" w:cs="Times New Roman"/>
          <w:sz w:val="28"/>
          <w:szCs w:val="28"/>
        </w:rPr>
        <w:t>)</w:t>
      </w:r>
      <w:r w:rsidR="006D0A5B" w:rsidRPr="006D0A5B">
        <w:rPr>
          <w:rFonts w:ascii="Times New Roman" w:hAnsi="Times New Roman" w:cs="Times New Roman"/>
          <w:sz w:val="28"/>
          <w:szCs w:val="28"/>
        </w:rPr>
        <w:t>.</w:t>
      </w:r>
    </w:p>
    <w:p w:rsidR="006D0A5B" w:rsidRDefault="006D0A5B" w:rsidP="006D0A5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Критерии тестирования структур:</w:t>
      </w:r>
    </w:p>
    <w:p w:rsidR="006D0A5B" w:rsidRDefault="006D0A5B" w:rsidP="006D0A5B">
      <w:pPr>
        <w:pStyle w:val="a3"/>
        <w:numPr>
          <w:ilvl w:val="0"/>
          <w:numId w:val="1"/>
        </w:numPr>
        <w:spacing w:before="240" w:after="0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6D0A5B">
        <w:rPr>
          <w:rFonts w:ascii="Times New Roman" w:hAnsi="Times New Roman" w:cs="Times New Roman"/>
          <w:sz w:val="28"/>
          <w:szCs w:val="28"/>
          <w:u w:val="single"/>
        </w:rPr>
        <w:t>Полнота</w:t>
      </w:r>
      <w:r>
        <w:rPr>
          <w:rFonts w:ascii="Times New Roman" w:hAnsi="Times New Roman" w:cs="Times New Roman"/>
          <w:sz w:val="28"/>
          <w:szCs w:val="28"/>
        </w:rPr>
        <w:t xml:space="preserve"> – спецификация структуры должна обеспечивать полное описание области действия структуры. Некоторые функции могут быть реализованы через горячие точки.</w:t>
      </w:r>
    </w:p>
    <w:p w:rsidR="006D0A5B" w:rsidRPr="006D0A5B" w:rsidRDefault="006D0A5B" w:rsidP="006D0A5B">
      <w:pPr>
        <w:pStyle w:val="a3"/>
        <w:numPr>
          <w:ilvl w:val="0"/>
          <w:numId w:val="1"/>
        </w:numPr>
        <w:spacing w:before="240" w:after="0"/>
        <w:ind w:left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D0A5B">
        <w:rPr>
          <w:rFonts w:ascii="Times New Roman" w:hAnsi="Times New Roman" w:cs="Times New Roman"/>
          <w:sz w:val="28"/>
          <w:szCs w:val="28"/>
          <w:u w:val="single"/>
        </w:rPr>
        <w:t>Непротиворечивость</w:t>
      </w:r>
      <w:r>
        <w:rPr>
          <w:rFonts w:ascii="Times New Roman" w:hAnsi="Times New Roman" w:cs="Times New Roman"/>
          <w:sz w:val="28"/>
          <w:szCs w:val="28"/>
        </w:rPr>
        <w:t xml:space="preserve"> – горячие точки в структурах могут состоять в определенных отношениях, поэтому документация структуры должна указывать ограничения на расширения определенных горячих точек.</w:t>
      </w:r>
    </w:p>
    <w:p w:rsidR="006D0A5B" w:rsidRPr="00CD53D5" w:rsidRDefault="006D0A5B" w:rsidP="006D0A5B">
      <w:pPr>
        <w:pStyle w:val="a3"/>
        <w:numPr>
          <w:ilvl w:val="0"/>
          <w:numId w:val="1"/>
        </w:numPr>
        <w:spacing w:before="240" w:after="0"/>
        <w:ind w:left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Корректность</w:t>
      </w:r>
      <w:r>
        <w:rPr>
          <w:rFonts w:ascii="Times New Roman" w:hAnsi="Times New Roman" w:cs="Times New Roman"/>
          <w:sz w:val="28"/>
          <w:szCs w:val="28"/>
        </w:rPr>
        <w:t xml:space="preserve"> – корректность на этом уровне означает, что соответствующая информация передается программному коду, отражающему специфику приложения, и что соответствующие типы информации передаются из приложения в структуру.</w:t>
      </w:r>
    </w:p>
    <w:p w:rsidR="00CD53D5" w:rsidRDefault="00CD53D5" w:rsidP="00CD53D5">
      <w:pPr>
        <w:pStyle w:val="a3"/>
        <w:numPr>
          <w:ilvl w:val="0"/>
          <w:numId w:val="1"/>
        </w:numPr>
        <w:spacing w:before="240" w:after="0"/>
        <w:ind w:left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Специфичность</w:t>
      </w:r>
      <w:r>
        <w:rPr>
          <w:rFonts w:ascii="Times New Roman" w:hAnsi="Times New Roman" w:cs="Times New Roman"/>
          <w:sz w:val="28"/>
          <w:szCs w:val="28"/>
        </w:rPr>
        <w:t xml:space="preserve"> – специфичность структуры может ограничить набор возможных приложений. Она также может фиксировать значение некоторых атрибутов, которые должны быть переменными. Для тестирования данного критерия должны быть задействованы два тестовых случая: </w:t>
      </w:r>
    </w:p>
    <w:p w:rsidR="00CD53D5" w:rsidRPr="00CD53D5" w:rsidRDefault="00CD53D5" w:rsidP="00CD53D5">
      <w:pPr>
        <w:pStyle w:val="a3"/>
        <w:numPr>
          <w:ilvl w:val="1"/>
          <w:numId w:val="1"/>
        </w:numPr>
        <w:spacing w:before="240"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Тестирование всех горячих точек на возможность расширения функциональности. Точки, не обеспечивающие достаточной гибкости, должны быть модифицированы.</w:t>
      </w:r>
    </w:p>
    <w:p w:rsidR="004E4483" w:rsidRPr="003F1962" w:rsidRDefault="00CD53D5" w:rsidP="00CD53D5">
      <w:pPr>
        <w:pStyle w:val="a3"/>
        <w:numPr>
          <w:ilvl w:val="1"/>
          <w:numId w:val="1"/>
        </w:numPr>
        <w:spacing w:before="240"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Проверка структуры на предмет изменчивости независимыми экспертами. Эксперты должны составить список атрибутов, которые изменяются от приложения к приложению.</w:t>
      </w:r>
    </w:p>
    <w:p w:rsidR="003F1962" w:rsidRDefault="003F1962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:rsidR="00CD53D5" w:rsidRDefault="00CD53D5" w:rsidP="00CD53D5">
      <w:pPr>
        <w:rPr>
          <w:rFonts w:ascii="Times New Roman" w:hAnsi="Times New Roman" w:cs="Times New Roman"/>
          <w:b/>
          <w:sz w:val="28"/>
          <w:szCs w:val="28"/>
        </w:rPr>
      </w:pPr>
      <w:r w:rsidRPr="00CD53D5">
        <w:rPr>
          <w:rFonts w:ascii="Times New Roman" w:hAnsi="Times New Roman" w:cs="Times New Roman"/>
          <w:b/>
          <w:sz w:val="28"/>
          <w:szCs w:val="28"/>
        </w:rPr>
        <w:lastRenderedPageBreak/>
        <w:t>Линии продуктов</w:t>
      </w:r>
    </w:p>
    <w:p w:rsidR="00CD53D5" w:rsidRDefault="00CD53D5" w:rsidP="00CD53D5">
      <w:pPr>
        <w:jc w:val="both"/>
        <w:rPr>
          <w:rFonts w:ascii="Times New Roman" w:hAnsi="Times New Roman" w:cs="Times New Roman"/>
          <w:sz w:val="28"/>
          <w:szCs w:val="28"/>
        </w:rPr>
      </w:pPr>
      <w:r w:rsidRPr="004175B6">
        <w:rPr>
          <w:rFonts w:ascii="Times New Roman" w:hAnsi="Times New Roman" w:cs="Times New Roman"/>
          <w:sz w:val="28"/>
          <w:szCs w:val="28"/>
          <w:u w:val="single"/>
        </w:rPr>
        <w:t>Линия продуктов</w:t>
      </w:r>
      <w:r>
        <w:rPr>
          <w:rFonts w:ascii="Times New Roman" w:hAnsi="Times New Roman" w:cs="Times New Roman"/>
          <w:sz w:val="28"/>
          <w:szCs w:val="28"/>
        </w:rPr>
        <w:t xml:space="preserve"> – набор программных продуктов, построенных из общих программных сегментов.</w:t>
      </w:r>
    </w:p>
    <w:p w:rsidR="004175B6" w:rsidRDefault="004175B6" w:rsidP="00CD53D5">
      <w:pPr>
        <w:jc w:val="both"/>
        <w:rPr>
          <w:rFonts w:ascii="Times New Roman" w:hAnsi="Times New Roman" w:cs="Times New Roman"/>
          <w:sz w:val="28"/>
          <w:szCs w:val="28"/>
        </w:rPr>
      </w:pPr>
      <w:r w:rsidRPr="004175B6">
        <w:rPr>
          <w:rFonts w:ascii="Times New Roman" w:hAnsi="Times New Roman" w:cs="Times New Roman"/>
          <w:sz w:val="28"/>
          <w:szCs w:val="28"/>
          <w:u w:val="single"/>
        </w:rPr>
        <w:t>Архитектура линии продуктов</w:t>
      </w:r>
      <w:r>
        <w:rPr>
          <w:rFonts w:ascii="Times New Roman" w:hAnsi="Times New Roman" w:cs="Times New Roman"/>
          <w:sz w:val="28"/>
          <w:szCs w:val="28"/>
        </w:rPr>
        <w:t xml:space="preserve"> – скелет приложений линии продуктов, к которому прикрепляются отдельные компоненты.</w:t>
      </w:r>
    </w:p>
    <w:p w:rsidR="004175B6" w:rsidRDefault="004175B6" w:rsidP="00CD53D5">
      <w:pPr>
        <w:jc w:val="both"/>
        <w:rPr>
          <w:rFonts w:ascii="Times New Roman" w:hAnsi="Times New Roman" w:cs="Times New Roman"/>
          <w:sz w:val="28"/>
          <w:szCs w:val="28"/>
        </w:rPr>
      </w:pPr>
      <w:r w:rsidRPr="004175B6">
        <w:rPr>
          <w:rFonts w:ascii="Times New Roman" w:hAnsi="Times New Roman" w:cs="Times New Roman"/>
          <w:sz w:val="28"/>
          <w:szCs w:val="28"/>
          <w:u w:val="single"/>
        </w:rPr>
        <w:t>Точки вариации</w:t>
      </w:r>
      <w:r>
        <w:rPr>
          <w:rFonts w:ascii="Times New Roman" w:hAnsi="Times New Roman" w:cs="Times New Roman"/>
          <w:sz w:val="28"/>
          <w:szCs w:val="28"/>
        </w:rPr>
        <w:t xml:space="preserve"> – области функциональных возможностей, изменяющиеся вдоль линии продуктов (</w:t>
      </w:r>
      <w:r w:rsidRPr="004175B6">
        <w:rPr>
          <w:rFonts w:ascii="Times New Roman" w:hAnsi="Times New Roman" w:cs="Times New Roman"/>
          <w:color w:val="FF0000"/>
          <w:sz w:val="28"/>
          <w:szCs w:val="28"/>
        </w:rPr>
        <w:t>похоже на горячие точки в структурах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4E4483" w:rsidRDefault="004E4483" w:rsidP="004E448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Стратегия тестирования должна быть спроектирована так, чтобы достичь той же степени многократного использования, которой удалось добиться при разработке.</w:t>
      </w:r>
      <w:r w:rsidR="003F1962">
        <w:rPr>
          <w:rFonts w:ascii="Times New Roman" w:hAnsi="Times New Roman" w:cs="Times New Roman"/>
          <w:sz w:val="28"/>
          <w:szCs w:val="28"/>
        </w:rPr>
        <w:t xml:space="preserve"> </w:t>
      </w:r>
      <w:r w:rsidR="003F1962" w:rsidRPr="003F1962">
        <w:rPr>
          <w:rFonts w:ascii="Times New Roman" w:hAnsi="Times New Roman" w:cs="Times New Roman"/>
          <w:color w:val="FF0000"/>
          <w:sz w:val="28"/>
          <w:szCs w:val="28"/>
        </w:rPr>
        <w:t>Во многом стратегия тестирования похожа на ту, что используется при тестировании структур.</w:t>
      </w:r>
    </w:p>
    <w:p w:rsidR="004175B6" w:rsidRDefault="004175B6" w:rsidP="004E448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 линии продуктов должна тщательно проверяться методом целенаправленной проверки. Эта архитектура проверяется на наличие свойств, выходящих за пределы стандартных свойств полноты, непротиворечивости, корректности, а также, в некоторых случаях, производительности и безопасности.</w:t>
      </w:r>
    </w:p>
    <w:p w:rsidR="004E4483" w:rsidRDefault="004E4483" w:rsidP="00CD53D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E4483" w:rsidRDefault="004E4483" w:rsidP="00CD53D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E4483" w:rsidRPr="00CD53D5" w:rsidRDefault="004E4483" w:rsidP="00CD53D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22444" w:rsidRPr="00722444" w:rsidRDefault="00722444" w:rsidP="006D0A5B">
      <w:pPr>
        <w:spacing w:before="240" w:after="0"/>
        <w:rPr>
          <w:rFonts w:ascii="Times New Roman" w:hAnsi="Times New Roman" w:cs="Times New Roman"/>
          <w:sz w:val="28"/>
          <w:szCs w:val="28"/>
        </w:rPr>
      </w:pPr>
    </w:p>
    <w:sectPr w:rsidR="00722444" w:rsidRPr="00722444" w:rsidSect="00A34C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A15B76"/>
    <w:multiLevelType w:val="hybridMultilevel"/>
    <w:tmpl w:val="11A8DA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22444"/>
    <w:rsid w:val="003F1962"/>
    <w:rsid w:val="004175B6"/>
    <w:rsid w:val="004E4483"/>
    <w:rsid w:val="006D0A5B"/>
    <w:rsid w:val="00722444"/>
    <w:rsid w:val="00A34CBD"/>
    <w:rsid w:val="00CD53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4C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0A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2</cp:revision>
  <dcterms:created xsi:type="dcterms:W3CDTF">2018-01-12T05:29:00Z</dcterms:created>
  <dcterms:modified xsi:type="dcterms:W3CDTF">2018-01-12T07:24:00Z</dcterms:modified>
</cp:coreProperties>
</file>