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2">
      <w:pPr>
        <w:pStyle w:val="Title"/>
        <w:spacing w:after="0" w:lineRule="auto"/>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     Análisis y Desarrollo de software</w:t>
      </w:r>
    </w:p>
    <w:p w:rsidR="00000000" w:rsidDel="00000000" w:rsidP="00000000" w:rsidRDefault="00000000" w:rsidRPr="00000000" w14:paraId="00000003">
      <w:pPr>
        <w:pStyle w:val="Title"/>
        <w:spacing w:after="0" w:lineRule="auto"/>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04">
      <w:pPr>
        <w:pStyle w:val="Title"/>
        <w:spacing w:after="0" w:lineRule="auto"/>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05">
      <w:pPr>
        <w:pStyle w:val="Title"/>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   Informe Técnico</w:t>
      </w:r>
    </w:p>
    <w:p w:rsidR="00000000" w:rsidDel="00000000" w:rsidP="00000000" w:rsidRDefault="00000000" w:rsidRPr="00000000" w14:paraId="00000006">
      <w:pPr>
        <w:jc w:val="center"/>
        <w:rPr>
          <w:rFonts w:ascii="Arial" w:cs="Arial" w:eastAsia="Arial" w:hAnsi="Arial"/>
          <w:sz w:val="34"/>
          <w:szCs w:val="3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34"/>
          <w:szCs w:val="3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color w:val="000000"/>
          <w:sz w:val="34"/>
          <w:szCs w:val="34"/>
        </w:rPr>
      </w:pPr>
      <w:r w:rsidDel="00000000" w:rsidR="00000000" w:rsidRPr="00000000">
        <w:rPr>
          <w:rFonts w:ascii="Arial" w:cs="Arial" w:eastAsia="Arial" w:hAnsi="Arial"/>
          <w:b w:val="1"/>
          <w:bCs w:val="1"/>
          <w:sz w:val="34"/>
          <w:szCs w:val="34"/>
          <w:rtl w:val="0"/>
        </w:rPr>
        <w:t xml:space="preserve">  GPS Guardian Escolar </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color w:val="000000"/>
          <w:sz w:val="34"/>
          <w:szCs w:val="3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color w:val="000000"/>
          <w:sz w:val="34"/>
          <w:szCs w:val="34"/>
        </w:rPr>
      </w:pPr>
      <w:r w:rsidDel="00000000" w:rsidR="00000000" w:rsidRPr="00000000">
        <w:rPr>
          <w:rtl w:val="0"/>
        </w:rPr>
      </w:r>
    </w:p>
    <w:p w:rsidR="00000000" w:rsidDel="00000000" w:rsidP="00000000" w:rsidRDefault="00000000" w:rsidRPr="00000000" w14:paraId="0000000B">
      <w:pPr>
        <w:pStyle w:val="Title"/>
        <w:spacing w:after="0" w:lineRule="auto"/>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  Nicolas Estid Ruiz</w:t>
      </w:r>
    </w:p>
    <w:p w:rsidR="00000000" w:rsidDel="00000000" w:rsidP="00000000" w:rsidRDefault="00000000" w:rsidRPr="00000000" w14:paraId="0000000C">
      <w:pPr>
        <w:pStyle w:val="Title"/>
        <w:spacing w:after="0" w:lineRule="auto"/>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   Jhon Camilo Suaza Sánchez</w:t>
      </w:r>
    </w:p>
    <w:p w:rsidR="00000000" w:rsidDel="00000000" w:rsidP="00000000" w:rsidRDefault="00000000" w:rsidRPr="00000000" w14:paraId="0000000D">
      <w:pPr>
        <w:pStyle w:val="Title"/>
        <w:spacing w:after="0" w:lineRule="auto"/>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  Kevin Andrey Culma</w:t>
      </w:r>
    </w:p>
    <w:p w:rsidR="00000000" w:rsidDel="00000000" w:rsidP="00000000" w:rsidRDefault="00000000" w:rsidRPr="00000000" w14:paraId="0000000E">
      <w:pPr>
        <w:pStyle w:val="Title"/>
        <w:spacing w:after="0" w:lineRule="auto"/>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0F">
      <w:pPr>
        <w:pStyle w:val="Title"/>
        <w:spacing w:after="0" w:lineRule="auto"/>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10">
      <w:pPr>
        <w:pStyle w:val="Title"/>
        <w:spacing w:after="0" w:lineRule="auto"/>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11">
      <w:pPr>
        <w:pStyle w:val="Title"/>
        <w:spacing w:after="0" w:lineRule="auto"/>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  Ficha: 3145555</w:t>
      </w:r>
    </w:p>
    <w:p w:rsidR="00000000" w:rsidDel="00000000" w:rsidP="00000000" w:rsidRDefault="00000000" w:rsidRPr="00000000" w14:paraId="00000012">
      <w:pPr>
        <w:pStyle w:val="Title"/>
        <w:spacing w:after="0" w:lineRule="auto"/>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13">
      <w:pPr>
        <w:pStyle w:val="Title"/>
        <w:spacing w:after="0" w:lineRule="auto"/>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14">
      <w:pPr>
        <w:pStyle w:val="Title"/>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  2026</w:t>
      </w:r>
    </w:p>
    <w:p w:rsidR="00000000" w:rsidDel="00000000" w:rsidP="00000000" w:rsidRDefault="00000000" w:rsidRPr="00000000" w14:paraId="00000015">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9">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B">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8">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B">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C">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D">
      <w:pPr>
        <w:keepNext w:val="1"/>
        <w:keepLines w:val="1"/>
        <w:widowControl w:val="1"/>
        <w:pBdr>
          <w:top w:space="0" w:sz="0" w:val="nil"/>
          <w:left w:space="0" w:sz="0" w:val="nil"/>
          <w:bottom w:space="0" w:sz="0" w:val="nil"/>
          <w:right w:space="0" w:sz="0" w:val="nil"/>
          <w:between w:space="0" w:sz="0" w:val="nil"/>
        </w:pBdr>
        <w:spacing w:before="24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Tabla de contenido</w:t>
      </w:r>
    </w:p>
    <w:sdt>
      <w:sdtPr>
        <w:id w:val="1564025798"/>
        <w:docPartObj>
          <w:docPartGallery w:val="Table of Contents"/>
          <w:docPartUnique w:val="1"/>
        </w:docPartObj>
      </w:sdtPr>
      <w:sdtContent>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r w:rsidDel="00000000" w:rsidR="00000000" w:rsidRPr="00000000">
            <w:fldChar w:fldCharType="begin"/>
            <w:instrText xml:space="preserve"> TOC \h \u \z \t "Heading 1,1,Heading 2,2,Heading 3,3,"</w:instrText>
            <w:fldChar w:fldCharType="separate"/>
          </w:r>
          <w:hyperlink w:anchor="_heading=h.e3b5al6su6ti">
            <w:r w:rsidDel="00000000" w:rsidR="00000000" w:rsidRPr="00000000">
              <w:rPr>
                <w:rFonts w:ascii="Arial" w:cs="Arial" w:eastAsia="Arial" w:hAnsi="Arial"/>
                <w:color w:val="000000"/>
                <w:sz w:val="24"/>
                <w:szCs w:val="24"/>
                <w:rtl w:val="0"/>
              </w:rPr>
              <w:t xml:space="preserve">Introducción</w:t>
              <w:tab/>
              <w:t xml:space="preserve">2</w:t>
            </w:r>
          </w:hyperlink>
          <w:r w:rsidDel="00000000" w:rsidR="00000000" w:rsidRPr="00000000">
            <w:rPr>
              <w:rtl w:val="0"/>
            </w:rPr>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tabs>
              <w:tab w:val="right" w:leader="none" w:pos="8828"/>
            </w:tabs>
            <w:spacing w:after="100" w:line="259" w:lineRule="auto"/>
            <w:ind w:left="220" w:firstLine="0"/>
            <w:jc w:val="center"/>
            <w:rPr>
              <w:rFonts w:ascii="Arial" w:cs="Arial" w:eastAsia="Arial" w:hAnsi="Arial"/>
              <w:color w:val="000000"/>
              <w:sz w:val="24"/>
              <w:szCs w:val="24"/>
            </w:rPr>
          </w:pPr>
          <w:hyperlink w:anchor="_heading=h.nkljovdnmrg3">
            <w:r w:rsidDel="00000000" w:rsidR="00000000" w:rsidRPr="00000000">
              <w:rPr>
                <w:rFonts w:ascii="Arial" w:cs="Arial" w:eastAsia="Arial" w:hAnsi="Arial"/>
                <w:color w:val="000000"/>
                <w:sz w:val="24"/>
                <w:szCs w:val="24"/>
                <w:rtl w:val="0"/>
              </w:rPr>
              <w:t xml:space="preserve">Requerimientos</w:t>
              <w:tab/>
              <w:t xml:space="preserve">3</w:t>
            </w:r>
          </w:hyperlink>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hyperlink w:anchor="_heading=h.bpo3ez7lrsgc">
            <w:r w:rsidDel="00000000" w:rsidR="00000000" w:rsidRPr="00000000">
              <w:rPr>
                <w:rFonts w:ascii="Arial" w:cs="Arial" w:eastAsia="Arial" w:hAnsi="Arial"/>
                <w:color w:val="000000"/>
                <w:sz w:val="24"/>
                <w:szCs w:val="24"/>
                <w:rtl w:val="0"/>
              </w:rPr>
              <w:t xml:space="preserve">Requerimientos para el Equipo de Desarrollo</w:t>
              <w:tab/>
              <w:t xml:space="preserve">3</w:t>
            </w:r>
          </w:hyperlink>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tabs>
              <w:tab w:val="right" w:leader="none" w:pos="8828"/>
            </w:tabs>
            <w:spacing w:after="100" w:line="259" w:lineRule="auto"/>
            <w:ind w:left="220" w:firstLine="0"/>
            <w:jc w:val="center"/>
            <w:rPr>
              <w:rFonts w:ascii="Arial" w:cs="Arial" w:eastAsia="Arial" w:hAnsi="Arial"/>
              <w:color w:val="000000"/>
              <w:sz w:val="24"/>
              <w:szCs w:val="24"/>
            </w:rPr>
          </w:pPr>
          <w:hyperlink w:anchor="_heading=h.qvf0zaybut42">
            <w:r w:rsidDel="00000000" w:rsidR="00000000" w:rsidRPr="00000000">
              <w:rPr>
                <w:rFonts w:ascii="Arial" w:cs="Arial" w:eastAsia="Arial" w:hAnsi="Arial"/>
                <w:color w:val="000000"/>
                <w:sz w:val="24"/>
                <w:szCs w:val="24"/>
                <w:rtl w:val="0"/>
              </w:rPr>
              <w:t xml:space="preserve">Hardware:</w:t>
              <w:tab/>
              <w:t xml:space="preserve">3</w:t>
            </w:r>
          </w:hyperlink>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tabs>
              <w:tab w:val="right" w:leader="none" w:pos="8828"/>
            </w:tabs>
            <w:spacing w:after="100" w:line="259" w:lineRule="auto"/>
            <w:ind w:left="220" w:firstLine="0"/>
            <w:jc w:val="center"/>
            <w:rPr>
              <w:rFonts w:ascii="Arial" w:cs="Arial" w:eastAsia="Arial" w:hAnsi="Arial"/>
              <w:color w:val="000000"/>
              <w:sz w:val="24"/>
              <w:szCs w:val="24"/>
            </w:rPr>
          </w:pPr>
          <w:hyperlink w:anchor="_heading=h.cwa2hl3cu614">
            <w:r w:rsidDel="00000000" w:rsidR="00000000" w:rsidRPr="00000000">
              <w:rPr>
                <w:rFonts w:ascii="Arial" w:cs="Arial" w:eastAsia="Arial" w:hAnsi="Arial"/>
                <w:color w:val="000000"/>
                <w:sz w:val="24"/>
                <w:szCs w:val="24"/>
                <w:rtl w:val="0"/>
              </w:rPr>
              <w:t xml:space="preserve">Software:</w:t>
              <w:tab/>
              <w:t xml:space="preserve">3</w:t>
            </w:r>
          </w:hyperlink>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tabs>
              <w:tab w:val="right" w:leader="none" w:pos="8828"/>
            </w:tabs>
            <w:spacing w:after="100" w:line="259" w:lineRule="auto"/>
            <w:ind w:left="220" w:firstLine="0"/>
            <w:jc w:val="center"/>
            <w:rPr>
              <w:rFonts w:ascii="Arial" w:cs="Arial" w:eastAsia="Arial" w:hAnsi="Arial"/>
              <w:color w:val="000000"/>
              <w:sz w:val="24"/>
              <w:szCs w:val="24"/>
            </w:rPr>
          </w:pPr>
          <w:hyperlink w:anchor="_heading=h.lb4jtq5jlgwu">
            <w:r w:rsidDel="00000000" w:rsidR="00000000" w:rsidRPr="00000000">
              <w:rPr>
                <w:rFonts w:ascii="Arial" w:cs="Arial" w:eastAsia="Arial" w:hAnsi="Arial"/>
                <w:color w:val="000000"/>
                <w:sz w:val="24"/>
                <w:szCs w:val="24"/>
                <w:rtl w:val="0"/>
              </w:rPr>
              <w:t xml:space="preserve">Hardware:</w:t>
              <w:tab/>
              <w:t xml:space="preserve">3</w:t>
            </w:r>
          </w:hyperlink>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tabs>
              <w:tab w:val="right" w:leader="none" w:pos="8828"/>
            </w:tabs>
            <w:spacing w:after="100" w:line="259" w:lineRule="auto"/>
            <w:ind w:left="220" w:firstLine="0"/>
            <w:jc w:val="center"/>
            <w:rPr>
              <w:rFonts w:ascii="Arial" w:cs="Arial" w:eastAsia="Arial" w:hAnsi="Arial"/>
              <w:color w:val="000000"/>
              <w:sz w:val="24"/>
              <w:szCs w:val="24"/>
            </w:rPr>
          </w:pPr>
          <w:hyperlink w:anchor="_heading=h.gkyjdfmz1eff">
            <w:r w:rsidDel="00000000" w:rsidR="00000000" w:rsidRPr="00000000">
              <w:rPr>
                <w:rFonts w:ascii="Arial" w:cs="Arial" w:eastAsia="Arial" w:hAnsi="Arial"/>
                <w:color w:val="000000"/>
                <w:sz w:val="24"/>
                <w:szCs w:val="24"/>
                <w:rtl w:val="0"/>
              </w:rPr>
              <w:t xml:space="preserve">Software:</w:t>
              <w:tab/>
              <w:t xml:space="preserve">3</w:t>
            </w:r>
          </w:hyperlink>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tabs>
              <w:tab w:val="right" w:leader="none" w:pos="8828"/>
            </w:tabs>
            <w:spacing w:after="100" w:line="259" w:lineRule="auto"/>
            <w:ind w:left="220" w:firstLine="0"/>
            <w:jc w:val="center"/>
            <w:rPr>
              <w:rFonts w:ascii="Arial" w:cs="Arial" w:eastAsia="Arial" w:hAnsi="Arial"/>
              <w:color w:val="000000"/>
              <w:sz w:val="24"/>
              <w:szCs w:val="24"/>
            </w:rPr>
          </w:pPr>
          <w:hyperlink w:anchor="_heading=h.qsiv0vh8trdf">
            <w:r w:rsidDel="00000000" w:rsidR="00000000" w:rsidRPr="00000000">
              <w:rPr>
                <w:rFonts w:ascii="Arial" w:cs="Arial" w:eastAsia="Arial" w:hAnsi="Arial"/>
                <w:color w:val="000000"/>
                <w:sz w:val="24"/>
                <w:szCs w:val="24"/>
                <w:rtl w:val="0"/>
              </w:rPr>
              <w:t xml:space="preserve">Propuesta de Software y Hardware</w:t>
              <w:tab/>
              <w:t xml:space="preserve">4</w:t>
            </w:r>
          </w:hyperlink>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hyperlink w:anchor="_heading=h.m6zmz6g3j5w">
            <w:r w:rsidDel="00000000" w:rsidR="00000000" w:rsidRPr="00000000">
              <w:rPr>
                <w:rFonts w:ascii="Arial" w:cs="Arial" w:eastAsia="Arial" w:hAnsi="Arial"/>
                <w:color w:val="000000"/>
                <w:sz w:val="24"/>
                <w:szCs w:val="24"/>
                <w:rtl w:val="0"/>
              </w:rPr>
              <w:t xml:space="preserve">Propuestas de Hardware para el Equipo de Desarrollo Computadores Portátiles:</w:t>
              <w:tab/>
              <w:t xml:space="preserve">4</w:t>
            </w:r>
          </w:hyperlink>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hyperlink w:anchor="_heading=h.gzmuxidyeiqj">
            <w:r w:rsidDel="00000000" w:rsidR="00000000" w:rsidRPr="00000000">
              <w:rPr>
                <w:rFonts w:ascii="Arial" w:cs="Arial" w:eastAsia="Arial" w:hAnsi="Arial"/>
                <w:color w:val="000000"/>
                <w:sz w:val="24"/>
                <w:szCs w:val="24"/>
                <w:rtl w:val="0"/>
              </w:rPr>
              <w:t xml:space="preserve">Servidores en la Nube</w:t>
              <w:tab/>
              <w:t xml:space="preserve">5</w:t>
            </w:r>
          </w:hyperlink>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hyperlink w:anchor="_heading=h.u1at1ez2quf5">
            <w:r w:rsidDel="00000000" w:rsidR="00000000" w:rsidRPr="00000000">
              <w:rPr>
                <w:rFonts w:ascii="Arial" w:cs="Arial" w:eastAsia="Arial" w:hAnsi="Arial"/>
                <w:color w:val="000000"/>
                <w:sz w:val="24"/>
                <w:szCs w:val="24"/>
                <w:rtl w:val="0"/>
              </w:rPr>
              <w:t xml:space="preserve">Bases de Datos</w:t>
              <w:tab/>
              <w:t xml:space="preserve">6</w:t>
            </w:r>
          </w:hyperlink>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hyperlink w:anchor="_heading=h.pepiavvoxcsn">
            <w:r w:rsidDel="00000000" w:rsidR="00000000" w:rsidRPr="00000000">
              <w:rPr>
                <w:rFonts w:ascii="Arial" w:cs="Arial" w:eastAsia="Arial" w:hAnsi="Arial"/>
                <w:color w:val="000000"/>
                <w:sz w:val="24"/>
                <w:szCs w:val="24"/>
                <w:rtl w:val="0"/>
              </w:rPr>
              <w:t xml:space="preserve">Propuestas de Hardware para Usuarios del Sistema: Computadores de Oficina</w:t>
              <w:tab/>
              <w:t xml:space="preserve">8</w:t>
            </w:r>
          </w:hyperlink>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tabs>
              <w:tab w:val="right" w:leader="none" w:pos="8828"/>
            </w:tabs>
            <w:spacing w:after="100" w:line="259" w:lineRule="auto"/>
            <w:ind w:left="220" w:firstLine="0"/>
            <w:jc w:val="center"/>
            <w:rPr>
              <w:rFonts w:ascii="Arial" w:cs="Arial" w:eastAsia="Arial" w:hAnsi="Arial"/>
              <w:color w:val="000000"/>
              <w:sz w:val="24"/>
              <w:szCs w:val="24"/>
            </w:rPr>
          </w:pPr>
          <w:hyperlink w:anchor="_heading=h.ooa51z1nazvy">
            <w:r w:rsidDel="00000000" w:rsidR="00000000" w:rsidRPr="00000000">
              <w:rPr>
                <w:rFonts w:ascii="Arial" w:cs="Arial" w:eastAsia="Arial" w:hAnsi="Arial"/>
                <w:color w:val="000000"/>
                <w:sz w:val="24"/>
                <w:szCs w:val="24"/>
                <w:rtl w:val="0"/>
              </w:rPr>
              <w:t xml:space="preserve">Dispositivos Móviles</w:t>
              <w:tab/>
              <w:t xml:space="preserve">9</w:t>
            </w:r>
          </w:hyperlink>
          <w:r w:rsidDel="00000000" w:rsidR="00000000" w:rsidRPr="00000000">
            <w:rPr>
              <w:rtl w:val="0"/>
            </w:rPr>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hyperlink w:anchor="_heading=h.ja2ebmmuz88c">
            <w:r w:rsidDel="00000000" w:rsidR="00000000" w:rsidRPr="00000000">
              <w:rPr>
                <w:rFonts w:ascii="Arial" w:cs="Arial" w:eastAsia="Arial" w:hAnsi="Arial"/>
                <w:color w:val="000000"/>
                <w:sz w:val="24"/>
                <w:szCs w:val="24"/>
                <w:rtl w:val="0"/>
              </w:rPr>
              <w:t xml:space="preserve">Propuestas de Software para los Usuarios del Sistema Navegadores</w:t>
              <w:tab/>
              <w:t xml:space="preserve">10</w:t>
            </w:r>
          </w:hyperlink>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hyperlink w:anchor="_heading=h.9fz1ur9fzpcx">
            <w:r w:rsidDel="00000000" w:rsidR="00000000" w:rsidRPr="00000000">
              <w:rPr>
                <w:rFonts w:ascii="Arial" w:cs="Arial" w:eastAsia="Arial" w:hAnsi="Arial"/>
                <w:color w:val="000000"/>
                <w:sz w:val="24"/>
                <w:szCs w:val="24"/>
                <w:rtl w:val="0"/>
              </w:rPr>
              <w:t xml:space="preserve">Recursos Humanos</w:t>
              <w:tab/>
              <w:t xml:space="preserve">10</w:t>
            </w:r>
          </w:hyperlink>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hyperlink w:anchor="_heading=h.c7aiq2vcak5n">
            <w:r w:rsidDel="00000000" w:rsidR="00000000" w:rsidRPr="00000000">
              <w:rPr>
                <w:rFonts w:ascii="Arial" w:cs="Arial" w:eastAsia="Arial" w:hAnsi="Arial"/>
                <w:color w:val="000000"/>
                <w:sz w:val="24"/>
                <w:szCs w:val="24"/>
                <w:rtl w:val="0"/>
              </w:rPr>
              <w:t xml:space="preserve">Total Recursos Humanos:</w:t>
              <w:tab/>
              <w:t xml:space="preserve">11</w:t>
            </w:r>
          </w:hyperlink>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tabs>
              <w:tab w:val="right" w:leader="none" w:pos="8828"/>
            </w:tabs>
            <w:spacing w:after="100" w:line="259" w:lineRule="auto"/>
            <w:ind w:left="220" w:firstLine="0"/>
            <w:jc w:val="center"/>
            <w:rPr>
              <w:rFonts w:ascii="Arial" w:cs="Arial" w:eastAsia="Arial" w:hAnsi="Arial"/>
              <w:color w:val="000000"/>
              <w:sz w:val="24"/>
              <w:szCs w:val="24"/>
            </w:rPr>
          </w:pPr>
          <w:hyperlink w:anchor="_heading=h.1o1sxz7sdhdg">
            <w:r w:rsidDel="00000000" w:rsidR="00000000" w:rsidRPr="00000000">
              <w:rPr>
                <w:rFonts w:ascii="Arial" w:cs="Arial" w:eastAsia="Arial" w:hAnsi="Arial"/>
                <w:color w:val="000000"/>
                <w:sz w:val="24"/>
                <w:szCs w:val="24"/>
                <w:rtl w:val="0"/>
              </w:rPr>
              <w:t xml:space="preserve">Análisis y Selección de Proveedores</w:t>
              <w:tab/>
              <w:t xml:space="preserve">12</w:t>
            </w:r>
          </w:hyperlink>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tabs>
              <w:tab w:val="right" w:leader="none" w:pos="8828"/>
            </w:tabs>
            <w:spacing w:after="100" w:line="259" w:lineRule="auto"/>
            <w:ind w:left="220" w:firstLine="0"/>
            <w:jc w:val="center"/>
            <w:rPr>
              <w:rFonts w:ascii="Arial" w:cs="Arial" w:eastAsia="Arial" w:hAnsi="Arial"/>
              <w:color w:val="000000"/>
              <w:sz w:val="24"/>
              <w:szCs w:val="24"/>
            </w:rPr>
          </w:pPr>
          <w:hyperlink w:anchor="_heading=h.tbc9rtg8y2d1">
            <w:r w:rsidDel="00000000" w:rsidR="00000000" w:rsidRPr="00000000">
              <w:rPr>
                <w:rFonts w:ascii="Arial" w:cs="Arial" w:eastAsia="Arial" w:hAnsi="Arial"/>
                <w:color w:val="000000"/>
                <w:sz w:val="24"/>
                <w:szCs w:val="24"/>
                <w:rtl w:val="0"/>
              </w:rPr>
              <w:t xml:space="preserve">Análisis de Proveedores de Hardware</w:t>
              <w:tab/>
              <w:t xml:space="preserve">12</w:t>
            </w:r>
          </w:hyperlink>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tabs>
              <w:tab w:val="right" w:leader="none" w:pos="8828"/>
            </w:tabs>
            <w:spacing w:after="100" w:line="259" w:lineRule="auto"/>
            <w:ind w:left="220" w:firstLine="0"/>
            <w:jc w:val="center"/>
            <w:rPr>
              <w:rFonts w:ascii="Arial" w:cs="Arial" w:eastAsia="Arial" w:hAnsi="Arial"/>
              <w:color w:val="000000"/>
              <w:sz w:val="24"/>
              <w:szCs w:val="24"/>
            </w:rPr>
          </w:pPr>
          <w:hyperlink w:anchor="_heading=h.kgblarsp2zo4">
            <w:r w:rsidDel="00000000" w:rsidR="00000000" w:rsidRPr="00000000">
              <w:rPr>
                <w:rFonts w:ascii="Arial" w:cs="Arial" w:eastAsia="Arial" w:hAnsi="Arial"/>
                <w:color w:val="000000"/>
                <w:sz w:val="24"/>
                <w:szCs w:val="24"/>
                <w:rtl w:val="0"/>
              </w:rPr>
              <w:t xml:space="preserve">Análisis de Proveedores de Software (Infraestructura en Nube)</w:t>
              <w:tab/>
              <w:t xml:space="preserve">12</w:t>
            </w:r>
          </w:hyperlink>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tabs>
              <w:tab w:val="right" w:leader="none" w:pos="8828"/>
            </w:tabs>
            <w:spacing w:after="100" w:line="259" w:lineRule="auto"/>
            <w:ind w:left="220" w:firstLine="0"/>
            <w:jc w:val="center"/>
            <w:rPr>
              <w:rFonts w:ascii="Arial" w:cs="Arial" w:eastAsia="Arial" w:hAnsi="Arial"/>
              <w:color w:val="000000"/>
              <w:sz w:val="24"/>
              <w:szCs w:val="24"/>
            </w:rPr>
          </w:pPr>
          <w:hyperlink w:anchor="_heading=h.a28yj7r7deo8">
            <w:r w:rsidDel="00000000" w:rsidR="00000000" w:rsidRPr="00000000">
              <w:rPr>
                <w:rFonts w:ascii="Arial" w:cs="Arial" w:eastAsia="Arial" w:hAnsi="Arial"/>
                <w:color w:val="000000"/>
                <w:sz w:val="24"/>
                <w:szCs w:val="24"/>
                <w:rtl w:val="0"/>
              </w:rPr>
              <w:t xml:space="preserve">Selecciones Finales</w:t>
              <w:tab/>
              <w:t xml:space="preserve">12</w:t>
            </w:r>
          </w:hyperlink>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hyperlink w:anchor="_heading=h.4qjmshe790f8">
            <w:r w:rsidDel="00000000" w:rsidR="00000000" w:rsidRPr="00000000">
              <w:rPr>
                <w:rFonts w:ascii="Arial" w:cs="Arial" w:eastAsia="Arial" w:hAnsi="Arial"/>
                <w:color w:val="000000"/>
                <w:sz w:val="24"/>
                <w:szCs w:val="24"/>
                <w:rtl w:val="0"/>
              </w:rPr>
              <w:t xml:space="preserve">Software para el Equipo de Desarrollo</w:t>
              <w:tab/>
              <w:t xml:space="preserve">13</w:t>
            </w:r>
          </w:hyperlink>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tabs>
              <w:tab w:val="right" w:leader="none" w:pos="8828"/>
            </w:tabs>
            <w:spacing w:after="100" w:line="259" w:lineRule="auto"/>
            <w:ind w:left="220" w:firstLine="0"/>
            <w:jc w:val="center"/>
            <w:rPr>
              <w:rFonts w:ascii="Arial" w:cs="Arial" w:eastAsia="Arial" w:hAnsi="Arial"/>
              <w:color w:val="000000"/>
              <w:sz w:val="24"/>
              <w:szCs w:val="24"/>
            </w:rPr>
          </w:pPr>
          <w:hyperlink w:anchor="_heading=h.6aa44rq0mx6o">
            <w:r w:rsidDel="00000000" w:rsidR="00000000" w:rsidRPr="00000000">
              <w:rPr>
                <w:rFonts w:ascii="Arial" w:cs="Arial" w:eastAsia="Arial" w:hAnsi="Arial"/>
                <w:color w:val="000000"/>
                <w:sz w:val="24"/>
                <w:szCs w:val="24"/>
                <w:rtl w:val="0"/>
              </w:rPr>
              <w:t xml:space="preserve">IDE: Visual Studio Code</w:t>
              <w:tab/>
              <w:t xml:space="preserve">13</w:t>
            </w:r>
          </w:hyperlink>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tabs>
              <w:tab w:val="left" w:leader="none" w:pos="660"/>
              <w:tab w:val="right" w:leader="none" w:pos="8828"/>
            </w:tabs>
            <w:spacing w:after="100" w:line="259" w:lineRule="auto"/>
            <w:ind w:left="220" w:firstLine="0"/>
            <w:jc w:val="center"/>
            <w:rPr>
              <w:rFonts w:ascii="Arial" w:cs="Arial" w:eastAsia="Arial" w:hAnsi="Arial"/>
              <w:color w:val="000000"/>
              <w:sz w:val="24"/>
              <w:szCs w:val="24"/>
            </w:rPr>
          </w:pPr>
          <w:hyperlink w:anchor="_heading=h.yivttvudrzjc">
            <w:r w:rsidDel="00000000" w:rsidR="00000000" w:rsidRPr="00000000">
              <w:rPr>
                <w:rFonts w:ascii="Arial" w:cs="Arial" w:eastAsia="Arial" w:hAnsi="Arial"/>
                <w:color w:val="000000"/>
                <w:sz w:val="24"/>
                <w:szCs w:val="24"/>
                <w:rtl w:val="0"/>
              </w:rPr>
              <w:t xml:space="preserve">∙</w:t>
              <w:tab/>
              <w:t xml:space="preserve">Descripción Técnica</w:t>
              <w:tab/>
              <w:t xml:space="preserve">13</w:t>
            </w:r>
          </w:hyperlink>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tabs>
              <w:tab w:val="left" w:leader="none" w:pos="660"/>
              <w:tab w:val="right" w:leader="none" w:pos="8828"/>
            </w:tabs>
            <w:spacing w:after="100" w:line="259" w:lineRule="auto"/>
            <w:ind w:left="220" w:firstLine="0"/>
            <w:jc w:val="center"/>
            <w:rPr>
              <w:rFonts w:ascii="Arial" w:cs="Arial" w:eastAsia="Arial" w:hAnsi="Arial"/>
              <w:color w:val="000000"/>
              <w:sz w:val="24"/>
              <w:szCs w:val="24"/>
            </w:rPr>
          </w:pPr>
          <w:hyperlink w:anchor="_heading=h.6cct3o2stosj">
            <w:r w:rsidDel="00000000" w:rsidR="00000000" w:rsidRPr="00000000">
              <w:rPr>
                <w:rFonts w:ascii="Arial" w:cs="Arial" w:eastAsia="Arial" w:hAnsi="Arial"/>
                <w:color w:val="000000"/>
                <w:sz w:val="24"/>
                <w:szCs w:val="24"/>
                <w:rtl w:val="0"/>
              </w:rPr>
              <w:t xml:space="preserve">∙</w:t>
              <w:tab/>
              <w:t xml:space="preserve">Razón de la Selección:</w:t>
              <w:tab/>
              <w:t xml:space="preserve">13</w:t>
            </w:r>
          </w:hyperlink>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tabs>
              <w:tab w:val="right" w:leader="none" w:pos="8828"/>
            </w:tabs>
            <w:spacing w:after="100" w:line="259" w:lineRule="auto"/>
            <w:ind w:left="220" w:firstLine="0"/>
            <w:jc w:val="center"/>
            <w:rPr>
              <w:rFonts w:ascii="Arial" w:cs="Arial" w:eastAsia="Arial" w:hAnsi="Arial"/>
              <w:color w:val="000000"/>
              <w:sz w:val="24"/>
              <w:szCs w:val="24"/>
            </w:rPr>
          </w:pPr>
          <w:hyperlink w:anchor="_heading=h.qfh7n5608mpo">
            <w:r w:rsidDel="00000000" w:rsidR="00000000" w:rsidRPr="00000000">
              <w:rPr>
                <w:rFonts w:ascii="Arial" w:cs="Arial" w:eastAsia="Arial" w:hAnsi="Arial"/>
                <w:color w:val="000000"/>
                <w:sz w:val="24"/>
                <w:szCs w:val="24"/>
                <w:rtl w:val="0"/>
              </w:rPr>
              <w:t xml:space="preserve">Ventajas Específicas: Gratuito, reduce costos; interfaz intuitiva que minimiza la curva de aprendizaje para desarrolladores con experiencia (3+ años); soporte para extensiones de linting y formateo de código (Prettier, ESLint) asegura calidad y consistencia.</w:t>
              <w:tab/>
              <w:t xml:space="preserve">13</w:t>
            </w:r>
          </w:hyperlink>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tabs>
              <w:tab w:val="left" w:leader="none" w:pos="660"/>
              <w:tab w:val="right" w:leader="none" w:pos="8828"/>
            </w:tabs>
            <w:spacing w:after="100" w:line="259" w:lineRule="auto"/>
            <w:ind w:left="220" w:firstLine="0"/>
            <w:jc w:val="center"/>
            <w:rPr>
              <w:rFonts w:ascii="Arial" w:cs="Arial" w:eastAsia="Arial" w:hAnsi="Arial"/>
              <w:color w:val="000000"/>
              <w:sz w:val="24"/>
              <w:szCs w:val="24"/>
            </w:rPr>
          </w:pPr>
          <w:hyperlink w:anchor="_heading=h.bx5pvvj1zike">
            <w:r w:rsidDel="00000000" w:rsidR="00000000" w:rsidRPr="00000000">
              <w:rPr>
                <w:rFonts w:ascii="Arial" w:cs="Arial" w:eastAsia="Arial" w:hAnsi="Arial"/>
                <w:color w:val="000000"/>
                <w:sz w:val="24"/>
                <w:szCs w:val="24"/>
                <w:rtl w:val="0"/>
              </w:rPr>
              <w:t xml:space="preserve">∙</w:t>
              <w:tab/>
              <w:t xml:space="preserve">Consideraciones</w:t>
              <w:tab/>
              <w:t xml:space="preserve">13</w:t>
            </w:r>
          </w:hyperlink>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hyperlink w:anchor="_heading=h.uebgmc50iyiz">
            <w:r w:rsidDel="00000000" w:rsidR="00000000" w:rsidRPr="00000000">
              <w:rPr>
                <w:rFonts w:ascii="Arial" w:cs="Arial" w:eastAsia="Arial" w:hAnsi="Arial"/>
                <w:color w:val="000000"/>
                <w:sz w:val="24"/>
                <w:szCs w:val="24"/>
                <w:rtl w:val="0"/>
              </w:rPr>
              <w:t xml:space="preserve">Base de Datos:</w:t>
            </w:r>
          </w:hyperlink>
          <w:hyperlink w:anchor="_heading=h.uebgmc50iyiz">
            <w:r w:rsidDel="00000000" w:rsidR="00000000" w:rsidRPr="00000000">
              <w:rPr>
                <w:rFonts w:ascii="Arial" w:cs="Arial" w:eastAsia="Arial" w:hAnsi="Arial"/>
                <w:sz w:val="24"/>
                <w:szCs w:val="24"/>
                <w:rtl w:val="0"/>
              </w:rPr>
              <w:t xml:space="preserve"> PostgresSQL</w:t>
            </w:r>
          </w:hyperlink>
          <w:hyperlink w:anchor="_heading=h.uebgmc50iyiz">
            <w:r w:rsidDel="00000000" w:rsidR="00000000" w:rsidRPr="00000000">
              <w:rPr>
                <w:rFonts w:ascii="Arial" w:cs="Arial" w:eastAsia="Arial" w:hAnsi="Arial"/>
                <w:color w:val="000000"/>
                <w:sz w:val="24"/>
                <w:szCs w:val="24"/>
                <w:rtl w:val="0"/>
              </w:rPr>
              <w:tab/>
              <w:t xml:space="preserve">14</w:t>
            </w:r>
          </w:hyperlink>
          <w:r w:rsidDel="00000000" w:rsidR="00000000" w:rsidRPr="00000000">
            <w:rPr>
              <w:rtl w:val="0"/>
            </w:rPr>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tabs>
              <w:tab w:val="left" w:leader="none" w:pos="660"/>
              <w:tab w:val="right" w:leader="none" w:pos="8828"/>
            </w:tabs>
            <w:spacing w:after="100" w:line="259" w:lineRule="auto"/>
            <w:ind w:left="220" w:firstLine="0"/>
            <w:jc w:val="center"/>
            <w:rPr>
              <w:rFonts w:ascii="Arial" w:cs="Arial" w:eastAsia="Arial" w:hAnsi="Arial"/>
              <w:color w:val="000000"/>
              <w:sz w:val="24"/>
              <w:szCs w:val="24"/>
            </w:rPr>
          </w:pPr>
          <w:hyperlink w:anchor="_heading=h.vjqexnnhrcpe">
            <w:r w:rsidDel="00000000" w:rsidR="00000000" w:rsidRPr="00000000">
              <w:rPr>
                <w:rFonts w:ascii="Arial" w:cs="Arial" w:eastAsia="Arial" w:hAnsi="Arial"/>
                <w:color w:val="000000"/>
                <w:sz w:val="24"/>
                <w:szCs w:val="24"/>
                <w:rtl w:val="0"/>
              </w:rPr>
              <w:t xml:space="preserve">∙</w:t>
              <w:tab/>
              <w:t xml:space="preserve">Descripción Técnica</w:t>
              <w:tab/>
              <w:t xml:space="preserve">14</w:t>
            </w:r>
          </w:hyperlink>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tabs>
              <w:tab w:val="left" w:leader="none" w:pos="660"/>
              <w:tab w:val="right" w:leader="none" w:pos="8828"/>
            </w:tabs>
            <w:spacing w:after="100" w:line="259" w:lineRule="auto"/>
            <w:ind w:left="220" w:firstLine="0"/>
            <w:jc w:val="center"/>
            <w:rPr>
              <w:rFonts w:ascii="Arial" w:cs="Arial" w:eastAsia="Arial" w:hAnsi="Arial"/>
              <w:color w:val="000000"/>
              <w:sz w:val="24"/>
              <w:szCs w:val="24"/>
            </w:rPr>
          </w:pPr>
          <w:hyperlink w:anchor="_heading=h.g1vcjvjene0q">
            <w:r w:rsidDel="00000000" w:rsidR="00000000" w:rsidRPr="00000000">
              <w:rPr>
                <w:rFonts w:ascii="Arial" w:cs="Arial" w:eastAsia="Arial" w:hAnsi="Arial"/>
                <w:color w:val="000000"/>
                <w:sz w:val="24"/>
                <w:szCs w:val="24"/>
                <w:rtl w:val="0"/>
              </w:rPr>
              <w:t xml:space="preserve">∙</w:t>
              <w:tab/>
              <w:t xml:space="preserve">Razón de la Selección:</w:t>
              <w:tab/>
              <w:t xml:space="preserve">14</w:t>
            </w:r>
          </w:hyperlink>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tabs>
              <w:tab w:val="left" w:leader="none" w:pos="660"/>
              <w:tab w:val="right" w:leader="none" w:pos="8828"/>
            </w:tabs>
            <w:spacing w:after="100" w:line="259" w:lineRule="auto"/>
            <w:ind w:left="220" w:firstLine="0"/>
            <w:jc w:val="center"/>
            <w:rPr>
              <w:rFonts w:ascii="Arial" w:cs="Arial" w:eastAsia="Arial" w:hAnsi="Arial"/>
              <w:color w:val="000000"/>
              <w:sz w:val="24"/>
              <w:szCs w:val="24"/>
            </w:rPr>
          </w:pPr>
          <w:hyperlink w:anchor="_heading=h.kppuw5jsiqw9">
            <w:r w:rsidDel="00000000" w:rsidR="00000000" w:rsidRPr="00000000">
              <w:rPr>
                <w:rFonts w:ascii="Arial" w:cs="Arial" w:eastAsia="Arial" w:hAnsi="Arial"/>
                <w:color w:val="000000"/>
                <w:sz w:val="24"/>
                <w:szCs w:val="24"/>
                <w:rtl w:val="0"/>
              </w:rPr>
              <w:t xml:space="preserve">∙</w:t>
              <w:tab/>
              <w:t xml:space="preserve">Ventajas</w:t>
              <w:tab/>
              <w:t xml:space="preserve">14</w:t>
            </w:r>
          </w:hyperlink>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tabs>
              <w:tab w:val="left" w:leader="none" w:pos="660"/>
              <w:tab w:val="right" w:leader="none" w:pos="8828"/>
            </w:tabs>
            <w:spacing w:after="100" w:line="259" w:lineRule="auto"/>
            <w:ind w:left="220" w:firstLine="0"/>
            <w:jc w:val="center"/>
            <w:rPr>
              <w:rFonts w:ascii="Arial" w:cs="Arial" w:eastAsia="Arial" w:hAnsi="Arial"/>
              <w:color w:val="000000"/>
              <w:sz w:val="24"/>
              <w:szCs w:val="24"/>
            </w:rPr>
          </w:pPr>
          <w:hyperlink w:anchor="_heading=h.lqgskr3zyi89">
            <w:r w:rsidDel="00000000" w:rsidR="00000000" w:rsidRPr="00000000">
              <w:rPr>
                <w:rFonts w:ascii="Arial" w:cs="Arial" w:eastAsia="Arial" w:hAnsi="Arial"/>
                <w:color w:val="000000"/>
                <w:sz w:val="24"/>
                <w:szCs w:val="24"/>
                <w:rtl w:val="0"/>
              </w:rPr>
              <w:t xml:space="preserve">∙</w:t>
              <w:tab/>
              <w:t xml:space="preserve">Consideraciones:</w:t>
              <w:tab/>
              <w:t xml:space="preserve">14</w:t>
            </w:r>
          </w:hyperlink>
          <w:r w:rsidDel="00000000" w:rsidR="00000000" w:rsidRPr="00000000">
            <w:rPr>
              <w:rtl w:val="0"/>
            </w:rPr>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hyperlink w:anchor="_heading=h.17ejbwewj9xq">
            <w:r w:rsidDel="00000000" w:rsidR="00000000" w:rsidRPr="00000000">
              <w:rPr>
                <w:rFonts w:ascii="Arial" w:cs="Arial" w:eastAsia="Arial" w:hAnsi="Arial"/>
                <w:color w:val="000000"/>
                <w:sz w:val="24"/>
                <w:szCs w:val="24"/>
                <w:rtl w:val="0"/>
              </w:rPr>
              <w:t xml:space="preserve">Hardware para los Usuarios del Sistema</w:t>
              <w:tab/>
              <w:t xml:space="preserve">14</w:t>
            </w:r>
          </w:hyperlink>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tabs>
              <w:tab w:val="left" w:leader="none" w:pos="660"/>
              <w:tab w:val="right" w:leader="none" w:pos="8828"/>
            </w:tabs>
            <w:spacing w:after="100" w:line="259" w:lineRule="auto"/>
            <w:ind w:left="220" w:firstLine="0"/>
            <w:jc w:val="center"/>
            <w:rPr>
              <w:rFonts w:ascii="Arial" w:cs="Arial" w:eastAsia="Arial" w:hAnsi="Arial"/>
              <w:color w:val="000000"/>
              <w:sz w:val="24"/>
              <w:szCs w:val="24"/>
            </w:rPr>
          </w:pPr>
          <w:hyperlink w:anchor="_heading=h.4j456vb7ysns">
            <w:r w:rsidDel="00000000" w:rsidR="00000000" w:rsidRPr="00000000">
              <w:rPr>
                <w:rFonts w:ascii="Arial" w:cs="Arial" w:eastAsia="Arial" w:hAnsi="Arial"/>
                <w:color w:val="000000"/>
                <w:sz w:val="24"/>
                <w:szCs w:val="24"/>
                <w:rtl w:val="0"/>
              </w:rPr>
              <w:t xml:space="preserve">∙</w:t>
              <w:tab/>
              <w:t xml:space="preserve">Razón de la Selección:</w:t>
              <w:tab/>
              <w:t xml:space="preserve">14</w:t>
            </w:r>
          </w:hyperlink>
          <w:r w:rsidDel="00000000" w:rsidR="00000000" w:rsidRPr="00000000">
            <w:rPr>
              <w:rtl w:val="0"/>
            </w:rPr>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tabs>
              <w:tab w:val="left" w:leader="none" w:pos="660"/>
              <w:tab w:val="right" w:leader="none" w:pos="8828"/>
            </w:tabs>
            <w:spacing w:after="100" w:line="259" w:lineRule="auto"/>
            <w:ind w:left="220" w:firstLine="0"/>
            <w:jc w:val="center"/>
            <w:rPr>
              <w:rFonts w:ascii="Arial" w:cs="Arial" w:eastAsia="Arial" w:hAnsi="Arial"/>
              <w:color w:val="000000"/>
              <w:sz w:val="24"/>
              <w:szCs w:val="24"/>
            </w:rPr>
          </w:pPr>
          <w:hyperlink w:anchor="_heading=h.s2z6ycz2u1wb">
            <w:r w:rsidDel="00000000" w:rsidR="00000000" w:rsidRPr="00000000">
              <w:rPr>
                <w:rFonts w:ascii="Arial" w:cs="Arial" w:eastAsia="Arial" w:hAnsi="Arial"/>
                <w:color w:val="000000"/>
                <w:sz w:val="24"/>
                <w:szCs w:val="24"/>
                <w:rtl w:val="0"/>
              </w:rPr>
              <w:t xml:space="preserve">∙</w:t>
              <w:tab/>
              <w:t xml:space="preserve">Ventajas Específicas:</w:t>
              <w:tab/>
              <w:t xml:space="preserve">15</w:t>
            </w:r>
          </w:hyperlink>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tabs>
              <w:tab w:val="left" w:leader="none" w:pos="660"/>
              <w:tab w:val="right" w:leader="none" w:pos="8828"/>
            </w:tabs>
            <w:spacing w:after="100" w:line="259" w:lineRule="auto"/>
            <w:ind w:left="220" w:firstLine="0"/>
            <w:jc w:val="center"/>
            <w:rPr>
              <w:rFonts w:ascii="Arial" w:cs="Arial" w:eastAsia="Arial" w:hAnsi="Arial"/>
              <w:color w:val="000000"/>
              <w:sz w:val="24"/>
              <w:szCs w:val="24"/>
            </w:rPr>
          </w:pPr>
          <w:hyperlink w:anchor="_heading=h.wpo9pxhlz2zk">
            <w:r w:rsidDel="00000000" w:rsidR="00000000" w:rsidRPr="00000000">
              <w:rPr>
                <w:rFonts w:ascii="Arial" w:cs="Arial" w:eastAsia="Arial" w:hAnsi="Arial"/>
                <w:color w:val="000000"/>
                <w:sz w:val="24"/>
                <w:szCs w:val="24"/>
                <w:rtl w:val="0"/>
              </w:rPr>
              <w:t xml:space="preserve">∙</w:t>
              <w:tab/>
              <w:t xml:space="preserve">Consideraciones</w:t>
              <w:tab/>
              <w:t xml:space="preserve">15</w:t>
            </w:r>
          </w:hyperlink>
          <w:r w:rsidDel="00000000" w:rsidR="00000000" w:rsidRPr="00000000">
            <w:rPr>
              <w:rtl w:val="0"/>
            </w:rPr>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hyperlink w:anchor="_heading=h.autdh2csl0qt">
            <w:r w:rsidDel="00000000" w:rsidR="00000000" w:rsidRPr="00000000">
              <w:rPr>
                <w:rFonts w:ascii="Arial" w:cs="Arial" w:eastAsia="Arial" w:hAnsi="Arial"/>
                <w:color w:val="000000"/>
                <w:sz w:val="24"/>
                <w:szCs w:val="24"/>
                <w:rtl w:val="0"/>
              </w:rPr>
              <w:t xml:space="preserve">Dispositivos Móviles: Android (Gama Media)</w:t>
              <w:tab/>
              <w:t xml:space="preserve">15</w:t>
            </w:r>
          </w:hyperlink>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tabs>
              <w:tab w:val="left" w:leader="none" w:pos="660"/>
              <w:tab w:val="right" w:leader="none" w:pos="8828"/>
            </w:tabs>
            <w:spacing w:after="100" w:line="259" w:lineRule="auto"/>
            <w:ind w:left="220" w:firstLine="0"/>
            <w:jc w:val="center"/>
            <w:rPr>
              <w:rFonts w:ascii="Arial" w:cs="Arial" w:eastAsia="Arial" w:hAnsi="Arial"/>
              <w:color w:val="000000"/>
              <w:sz w:val="24"/>
              <w:szCs w:val="24"/>
            </w:rPr>
          </w:pPr>
          <w:hyperlink w:anchor="_heading=h.r6vuqc6objdo">
            <w:r w:rsidDel="00000000" w:rsidR="00000000" w:rsidRPr="00000000">
              <w:rPr>
                <w:rFonts w:ascii="Arial" w:cs="Arial" w:eastAsia="Arial" w:hAnsi="Arial"/>
                <w:color w:val="000000"/>
                <w:sz w:val="24"/>
                <w:szCs w:val="24"/>
                <w:rtl w:val="0"/>
              </w:rPr>
              <w:t xml:space="preserve">∙</w:t>
              <w:tab/>
              <w:t xml:space="preserve">Descripción Técnica:</w:t>
              <w:tab/>
              <w:t xml:space="preserve">15</w:t>
            </w:r>
          </w:hyperlink>
          <w:r w:rsidDel="00000000" w:rsidR="00000000" w:rsidRPr="00000000">
            <w:rPr>
              <w:rtl w:val="0"/>
            </w:rPr>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tabs>
              <w:tab w:val="left" w:leader="none" w:pos="660"/>
              <w:tab w:val="right" w:leader="none" w:pos="8828"/>
            </w:tabs>
            <w:spacing w:after="100" w:line="259" w:lineRule="auto"/>
            <w:ind w:left="220" w:firstLine="0"/>
            <w:jc w:val="center"/>
            <w:rPr>
              <w:rFonts w:ascii="Arial" w:cs="Arial" w:eastAsia="Arial" w:hAnsi="Arial"/>
              <w:color w:val="000000"/>
              <w:sz w:val="24"/>
              <w:szCs w:val="24"/>
            </w:rPr>
          </w:pPr>
          <w:hyperlink w:anchor="_heading=h.w329kwj7pd7e">
            <w:r w:rsidDel="00000000" w:rsidR="00000000" w:rsidRPr="00000000">
              <w:rPr>
                <w:rFonts w:ascii="Arial" w:cs="Arial" w:eastAsia="Arial" w:hAnsi="Arial"/>
                <w:color w:val="000000"/>
                <w:sz w:val="24"/>
                <w:szCs w:val="24"/>
                <w:rtl w:val="0"/>
              </w:rPr>
              <w:t xml:space="preserve">∙</w:t>
              <w:tab/>
              <w:t xml:space="preserve">Razón de la Selección</w:t>
              <w:tab/>
              <w:t xml:space="preserve">15</w:t>
            </w:r>
          </w:hyperlink>
          <w:r w:rsidDel="00000000" w:rsidR="00000000" w:rsidRPr="00000000">
            <w:rPr>
              <w:rtl w:val="0"/>
            </w:rPr>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tabs>
              <w:tab w:val="left" w:leader="none" w:pos="660"/>
              <w:tab w:val="right" w:leader="none" w:pos="8828"/>
            </w:tabs>
            <w:spacing w:after="100" w:line="259" w:lineRule="auto"/>
            <w:ind w:left="220" w:firstLine="0"/>
            <w:jc w:val="center"/>
            <w:rPr>
              <w:rFonts w:ascii="Arial" w:cs="Arial" w:eastAsia="Arial" w:hAnsi="Arial"/>
              <w:color w:val="000000"/>
              <w:sz w:val="24"/>
              <w:szCs w:val="24"/>
            </w:rPr>
          </w:pPr>
          <w:hyperlink w:anchor="_heading=h.gpkcpk7ekzb7">
            <w:r w:rsidDel="00000000" w:rsidR="00000000" w:rsidRPr="00000000">
              <w:rPr>
                <w:rFonts w:ascii="Arial" w:cs="Arial" w:eastAsia="Arial" w:hAnsi="Arial"/>
                <w:color w:val="000000"/>
                <w:sz w:val="24"/>
                <w:szCs w:val="24"/>
                <w:rtl w:val="0"/>
              </w:rPr>
              <w:t xml:space="preserve">∙</w:t>
              <w:tab/>
              <w:t xml:space="preserve">Integración con el Proyecto:</w:t>
              <w:tab/>
              <w:t xml:space="preserve">15</w:t>
            </w:r>
          </w:hyperlink>
          <w:r w:rsidDel="00000000" w:rsidR="00000000" w:rsidRPr="00000000">
            <w:rPr>
              <w:rtl w:val="0"/>
            </w:rPr>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hyperlink w:anchor="_heading=h.764mig39f11j">
            <w:r w:rsidDel="00000000" w:rsidR="00000000" w:rsidRPr="00000000">
              <w:rPr>
                <w:rFonts w:ascii="Arial" w:cs="Arial" w:eastAsia="Arial" w:hAnsi="Arial"/>
                <w:color w:val="000000"/>
                <w:sz w:val="24"/>
                <w:szCs w:val="24"/>
                <w:rtl w:val="0"/>
              </w:rPr>
              <w:t xml:space="preserve">Software para los Usuarios del Sistema Navegador: Google Chrome</w:t>
              <w:tab/>
              <w:t xml:space="preserve">15</w:t>
            </w:r>
          </w:hyperlink>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tabs>
              <w:tab w:val="left" w:leader="none" w:pos="660"/>
              <w:tab w:val="right" w:leader="none" w:pos="8828"/>
            </w:tabs>
            <w:spacing w:after="100" w:line="259" w:lineRule="auto"/>
            <w:ind w:left="220" w:firstLine="0"/>
            <w:jc w:val="center"/>
            <w:rPr>
              <w:rFonts w:ascii="Arial" w:cs="Arial" w:eastAsia="Arial" w:hAnsi="Arial"/>
              <w:color w:val="000000"/>
              <w:sz w:val="24"/>
              <w:szCs w:val="24"/>
            </w:rPr>
          </w:pPr>
          <w:hyperlink w:anchor="_heading=h.3uf9vvucwzvr">
            <w:r w:rsidDel="00000000" w:rsidR="00000000" w:rsidRPr="00000000">
              <w:rPr>
                <w:rFonts w:ascii="Arial" w:cs="Arial" w:eastAsia="Arial" w:hAnsi="Arial"/>
                <w:color w:val="000000"/>
                <w:sz w:val="24"/>
                <w:szCs w:val="24"/>
                <w:rtl w:val="0"/>
              </w:rPr>
              <w:t xml:space="preserve">∙</w:t>
              <w:tab/>
              <w:t xml:space="preserve">Ventajas Específicas:</w:t>
              <w:tab/>
              <w:t xml:space="preserve">16</w:t>
            </w:r>
          </w:hyperlink>
          <w:r w:rsidDel="00000000" w:rsidR="00000000" w:rsidRPr="00000000">
            <w:rPr>
              <w:rtl w:val="0"/>
            </w:rPr>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hyperlink w:anchor="_heading=h.5xb1pnmhnluk">
            <w:r w:rsidDel="00000000" w:rsidR="00000000" w:rsidRPr="00000000">
              <w:rPr>
                <w:rFonts w:ascii="Arial" w:cs="Arial" w:eastAsia="Arial" w:hAnsi="Arial"/>
                <w:color w:val="000000"/>
                <w:sz w:val="24"/>
                <w:szCs w:val="24"/>
                <w:rtl w:val="0"/>
              </w:rPr>
              <w:t xml:space="preserve">Diagrama de Gantt</w:t>
              <w:tab/>
              <w:t xml:space="preserve">16</w:t>
            </w:r>
          </w:hyperlink>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hyperlink w:anchor="_heading=h.68k2a1d5ejxn">
            <w:r w:rsidDel="00000000" w:rsidR="00000000" w:rsidRPr="00000000">
              <w:rPr>
                <w:rFonts w:ascii="Arial" w:cs="Arial" w:eastAsia="Arial" w:hAnsi="Arial"/>
                <w:color w:val="000000"/>
                <w:sz w:val="24"/>
                <w:szCs w:val="24"/>
                <w:rtl w:val="0"/>
              </w:rPr>
              <w:t xml:space="preserve">Conclusiones</w:t>
              <w:tab/>
              <w:t xml:space="preserve">16</w:t>
            </w:r>
          </w:hyperlink>
          <w:r w:rsidDel="00000000" w:rsidR="00000000" w:rsidRPr="00000000">
            <w:rPr>
              <w:rtl w:val="0"/>
            </w:rPr>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tabs>
              <w:tab w:val="right" w:leader="none" w:pos="8828"/>
            </w:tabs>
            <w:spacing w:after="100" w:line="259" w:lineRule="auto"/>
            <w:jc w:val="center"/>
            <w:rPr>
              <w:rFonts w:ascii="Arial" w:cs="Arial" w:eastAsia="Arial" w:hAnsi="Arial"/>
              <w:color w:val="000000"/>
              <w:sz w:val="24"/>
              <w:szCs w:val="24"/>
            </w:rPr>
          </w:pPr>
          <w:hyperlink w:anchor="_heading=h.4kpbbmzdv9ul">
            <w:r w:rsidDel="00000000" w:rsidR="00000000" w:rsidRPr="00000000">
              <w:rPr>
                <w:rFonts w:ascii="Arial" w:cs="Arial" w:eastAsia="Arial" w:hAnsi="Arial"/>
                <w:color w:val="000000"/>
                <w:sz w:val="24"/>
                <w:szCs w:val="24"/>
                <w:rtl w:val="0"/>
              </w:rPr>
              <w:t xml:space="preserve">Referencias</w:t>
              <w:tab/>
              <w:t xml:space="preserve">17</w:t>
            </w:r>
          </w:hyperlink>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tabs>
              <w:tab w:val="right" w:leader="none" w:pos="8828"/>
            </w:tabs>
            <w:spacing w:after="100" w:line="259" w:lineRule="auto"/>
            <w:ind w:left="220" w:firstLine="0"/>
            <w:jc w:val="center"/>
            <w:rPr>
              <w:rFonts w:ascii="Arial" w:cs="Arial" w:eastAsia="Arial" w:hAnsi="Arial"/>
              <w:color w:val="000000"/>
              <w:sz w:val="24"/>
              <w:szCs w:val="24"/>
            </w:rPr>
          </w:pPr>
          <w:hyperlink w:anchor="_heading=h.sltm5le32g28">
            <w:r w:rsidDel="00000000" w:rsidR="00000000" w:rsidRPr="00000000">
              <w:rPr>
                <w:rFonts w:ascii="Arial" w:cs="Arial" w:eastAsia="Arial" w:hAnsi="Arial"/>
                <w:color w:val="000000"/>
                <w:sz w:val="24"/>
                <w:szCs w:val="24"/>
                <w:rtl w:val="0"/>
              </w:rPr>
              <w:t xml:space="preserve">Fuentes externas:</w:t>
              <w:tab/>
              <w:t xml:space="preserve">17</w:t>
            </w:r>
          </w:hyperlink>
          <w:r w:rsidDel="00000000" w:rsidR="00000000" w:rsidRPr="00000000">
            <w:rPr>
              <w:rtl w:val="0"/>
            </w:rPr>
          </w:r>
        </w:p>
        <w:p w:rsidR="00000000" w:rsidDel="00000000" w:rsidP="00000000" w:rsidRDefault="00000000" w:rsidRPr="00000000" w14:paraId="0000005B">
          <w:pPr>
            <w:jc w:val="center"/>
            <w:rPr>
              <w:rFonts w:ascii="Arial" w:cs="Arial" w:eastAsia="Arial" w:hAnsi="Arial"/>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D">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E">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F">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0">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1">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2">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3">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4">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5">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6">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7">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8">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9">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A">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B">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C">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D">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E">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F">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70">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71">
      <w:pPr>
        <w:pStyle w:val="Heading1"/>
        <w:jc w:val="center"/>
        <w:rPr>
          <w:sz w:val="24"/>
          <w:szCs w:val="24"/>
        </w:rPr>
      </w:pPr>
      <w:bookmarkStart w:colFirst="0" w:colLast="0" w:name="_heading=h.e3b5al6su6ti" w:id="0"/>
      <w:bookmarkEnd w:id="0"/>
      <w:r w:rsidDel="00000000" w:rsidR="00000000" w:rsidRPr="00000000">
        <w:rPr>
          <w:sz w:val="24"/>
          <w:szCs w:val="24"/>
          <w:rtl w:val="0"/>
        </w:rPr>
        <w:t xml:space="preserve">Introducción</w:t>
      </w:r>
    </w:p>
    <w:p w:rsidR="00000000" w:rsidDel="00000000" w:rsidP="00000000" w:rsidRDefault="00000000" w:rsidRPr="00000000" w14:paraId="00000072">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73">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presente informe técnico realiza un análisis de proveedores de software y hardware para el proyecto </w:t>
      </w:r>
      <w:r w:rsidDel="00000000" w:rsidR="00000000" w:rsidRPr="00000000">
        <w:rPr>
          <w:rFonts w:ascii="Arial" w:cs="Arial" w:eastAsia="Arial" w:hAnsi="Arial"/>
          <w:b w:val="1"/>
          <w:bCs w:val="1"/>
          <w:color w:val="000000"/>
          <w:sz w:val="24"/>
          <w:szCs w:val="24"/>
          <w:rtl w:val="0"/>
        </w:rPr>
        <w:t xml:space="preserve">Guardian Escolar</w:t>
      </w:r>
      <w:r w:rsidDel="00000000" w:rsidR="00000000" w:rsidRPr="00000000">
        <w:rPr>
          <w:rFonts w:ascii="Arial" w:cs="Arial" w:eastAsia="Arial" w:hAnsi="Arial"/>
          <w:color w:val="000000"/>
          <w:sz w:val="24"/>
          <w:szCs w:val="24"/>
          <w:rtl w:val="0"/>
        </w:rPr>
        <w:t xml:space="preserve">, un sistema de software orientado a la gestión de la seguridad, que incluye monitoreo en tiempo parcial, envío de alertas y acceso al sistema para administradores .</w:t>
      </w:r>
    </w:p>
    <w:p w:rsidR="00000000" w:rsidDel="00000000" w:rsidP="00000000" w:rsidRDefault="00000000" w:rsidRPr="00000000" w14:paraId="0000007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este documento se detallan los requerimientos de software y hardware necesarios para el desarrollo y funcionamiento del sistema. El análisis de recursos humanos con estimación de costos y tiempos, la evaluación de proveedores, la selección del proveedor más adecuado y la elaboración de un </w:t>
      </w:r>
      <w:r w:rsidDel="00000000" w:rsidR="00000000" w:rsidRPr="00000000">
        <w:rPr>
          <w:rFonts w:ascii="Arial" w:cs="Arial" w:eastAsia="Arial" w:hAnsi="Arial"/>
          <w:b w:val="1"/>
          <w:bCs w:val="1"/>
          <w:color w:val="000000"/>
          <w:sz w:val="24"/>
          <w:szCs w:val="24"/>
          <w:rtl w:val="0"/>
        </w:rPr>
        <w:t xml:space="preserve">diagrama de Gantt</w:t>
      </w:r>
      <w:r w:rsidDel="00000000" w:rsidR="00000000" w:rsidRPr="00000000">
        <w:rPr>
          <w:rFonts w:ascii="Arial" w:cs="Arial" w:eastAsia="Arial" w:hAnsi="Arial"/>
          <w:color w:val="000000"/>
          <w:sz w:val="24"/>
          <w:szCs w:val="24"/>
          <w:rtl w:val="0"/>
        </w:rPr>
        <w:t xml:space="preserve"> para la planificación del proyecto.</w:t>
      </w:r>
    </w:p>
    <w:p w:rsidR="00000000" w:rsidDel="00000000" w:rsidP="00000000" w:rsidRDefault="00000000" w:rsidRPr="00000000" w14:paraId="0000007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Este documento incorpora costos de periféricos esenciales como </w:t>
      </w:r>
      <w:r w:rsidDel="00000000" w:rsidR="00000000" w:rsidRPr="00000000">
        <w:rPr>
          <w:rFonts w:ascii="Arial" w:cs="Arial" w:eastAsia="Arial" w:hAnsi="Arial"/>
          <w:b w:val="1"/>
          <w:bCs w:val="1"/>
          <w:color w:val="000000"/>
          <w:sz w:val="24"/>
          <w:szCs w:val="24"/>
          <w:rtl w:val="0"/>
        </w:rPr>
        <w:t xml:space="preserve">mouse, audífonos, teclado, USB</w:t>
      </w:r>
      <w:r w:rsidDel="00000000" w:rsidR="00000000" w:rsidRPr="00000000">
        <w:rPr>
          <w:rFonts w:ascii="Arial" w:cs="Arial" w:eastAsia="Arial" w:hAnsi="Arial"/>
          <w:color w:val="000000"/>
          <w:sz w:val="24"/>
          <w:szCs w:val="24"/>
          <w:rtl w:val="0"/>
        </w:rPr>
        <w:t xml:space="preserve">, los cuales son necesarios para garantizar un entorno de trabajo productivo durante el desarrollo del proyecto.</w:t>
      </w:r>
    </w:p>
    <w:p w:rsidR="00000000" w:rsidDel="00000000" w:rsidP="00000000" w:rsidRDefault="00000000" w:rsidRPr="00000000" w14:paraId="00000076">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77">
      <w:pPr>
        <w:pStyle w:val="Heading2"/>
        <w:jc w:val="center"/>
        <w:rPr>
          <w:sz w:val="24"/>
          <w:szCs w:val="24"/>
        </w:rPr>
      </w:pPr>
      <w:bookmarkStart w:colFirst="0" w:colLast="0" w:name="_heading=h.nkljovdnmrg3" w:id="1"/>
      <w:bookmarkEnd w:id="1"/>
      <w:r w:rsidDel="00000000" w:rsidR="00000000" w:rsidRPr="00000000">
        <w:rPr>
          <w:sz w:val="24"/>
          <w:szCs w:val="24"/>
          <w:rtl w:val="0"/>
        </w:rPr>
        <w:t xml:space="preserve">Requerimientos</w:t>
      </w:r>
    </w:p>
    <w:p w:rsidR="00000000" w:rsidDel="00000000" w:rsidP="00000000" w:rsidRDefault="00000000" w:rsidRPr="00000000" w14:paraId="00000078">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esta sección se definen los requerimientos de software y hardware necesarios para el desarrollo y uso del sistema.</w:t>
      </w:r>
    </w:p>
    <w:p w:rsidR="00000000" w:rsidDel="00000000" w:rsidP="00000000" w:rsidRDefault="00000000" w:rsidRPr="00000000" w14:paraId="00000079">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una parte, se establecen los requerimientos del </w:t>
      </w:r>
      <w:r w:rsidDel="00000000" w:rsidR="00000000" w:rsidRPr="00000000">
        <w:rPr>
          <w:rFonts w:ascii="Arial" w:cs="Arial" w:eastAsia="Arial" w:hAnsi="Arial"/>
          <w:b w:val="1"/>
          <w:bCs w:val="1"/>
          <w:color w:val="000000"/>
          <w:sz w:val="24"/>
          <w:szCs w:val="24"/>
          <w:rtl w:val="0"/>
        </w:rPr>
        <w:t xml:space="preserve">equipo de desarrollo</w:t>
      </w:r>
      <w:r w:rsidDel="00000000" w:rsidR="00000000" w:rsidRPr="00000000">
        <w:rPr>
          <w:rFonts w:ascii="Arial" w:cs="Arial" w:eastAsia="Arial" w:hAnsi="Arial"/>
          <w:color w:val="000000"/>
          <w:sz w:val="24"/>
          <w:szCs w:val="24"/>
          <w:rtl w:val="0"/>
        </w:rPr>
        <w:t xml:space="preserve">, enfocados en herramientas de creación, pruebas (testing) y despliegue del sistema. Por otra parte, se consideran los requerimientos de los </w:t>
      </w:r>
      <w:r w:rsidDel="00000000" w:rsidR="00000000" w:rsidRPr="00000000">
        <w:rPr>
          <w:rFonts w:ascii="Arial" w:cs="Arial" w:eastAsia="Arial" w:hAnsi="Arial"/>
          <w:b w:val="1"/>
          <w:bCs w:val="1"/>
          <w:color w:val="000000"/>
          <w:sz w:val="24"/>
          <w:szCs w:val="24"/>
          <w:rtl w:val="0"/>
        </w:rPr>
        <w:t xml:space="preserve">usuarios finales</w:t>
      </w:r>
      <w:r w:rsidDel="00000000" w:rsidR="00000000" w:rsidRPr="00000000">
        <w:rPr>
          <w:rFonts w:ascii="Arial" w:cs="Arial" w:eastAsia="Arial" w:hAnsi="Arial"/>
          <w:color w:val="000000"/>
          <w:sz w:val="24"/>
          <w:szCs w:val="24"/>
          <w:rtl w:val="0"/>
        </w:rPr>
        <w:t xml:space="preserve">, orientados a garantizar la accesibilidad, usabilidad y correcto funcionamiento de la aplicación.</w:t>
      </w:r>
    </w:p>
    <w:p w:rsidR="00000000" w:rsidDel="00000000" w:rsidP="00000000" w:rsidRDefault="00000000" w:rsidRPr="00000000" w14:paraId="0000007A">
      <w:pPr>
        <w:jc w:val="center"/>
        <w:rPr>
          <w:rFonts w:ascii="Arial" w:cs="Arial" w:eastAsia="Arial" w:hAnsi="Arial"/>
          <w:color w:val="000000"/>
          <w:sz w:val="24"/>
          <w:szCs w:val="24"/>
        </w:rPr>
      </w:pPr>
      <w:bookmarkStart w:colFirst="0" w:colLast="0" w:name="_heading=h.bpo3ez7lrsgc" w:id="2"/>
      <w:bookmarkEnd w:id="2"/>
      <w:r w:rsidDel="00000000" w:rsidR="00000000" w:rsidRPr="00000000">
        <w:rPr>
          <w:rFonts w:ascii="Arial" w:cs="Arial" w:eastAsia="Arial" w:hAnsi="Arial"/>
          <w:color w:val="000000"/>
          <w:sz w:val="24"/>
          <w:szCs w:val="24"/>
          <w:rtl w:val="0"/>
        </w:rPr>
        <w:t xml:space="preserve">Adicionalmente, se incluyen periféricos esenciales que permiten mejorar la productividad y la experiencia de uso del sistema.</w:t>
      </w:r>
    </w:p>
    <w:p w:rsidR="00000000" w:rsidDel="00000000" w:rsidP="00000000" w:rsidRDefault="00000000" w:rsidRPr="00000000" w14:paraId="0000007B">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7C">
      <w:pPr>
        <w:pStyle w:val="Heading2"/>
        <w:jc w:val="center"/>
        <w:rPr>
          <w:sz w:val="24"/>
          <w:szCs w:val="24"/>
        </w:rPr>
      </w:pPr>
      <w:bookmarkStart w:colFirst="0" w:colLast="0" w:name="_heading=h.qvf0zaybut42" w:id="3"/>
      <w:bookmarkEnd w:id="3"/>
      <w:r w:rsidDel="00000000" w:rsidR="00000000" w:rsidRPr="00000000">
        <w:rPr>
          <w:sz w:val="24"/>
          <w:szCs w:val="24"/>
          <w:rtl w:val="0"/>
        </w:rPr>
        <w:t xml:space="preserve">Hardware:</w:t>
      </w:r>
    </w:p>
    <w:p w:rsidR="00000000" w:rsidDel="00000000" w:rsidP="00000000" w:rsidRDefault="00000000" w:rsidRPr="00000000" w14:paraId="0000007D">
      <w:pPr>
        <w:numPr>
          <w:ilvl w:val="0"/>
          <w:numId w:val="1"/>
        </w:numPr>
        <w:ind w:left="720" w:hanging="360"/>
        <w:jc w:val="left"/>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Computadores portátiles de alto rendimiento: Procesador mínimo Intel Core i7 o AMD Ryzen 7, 16 GB RAM (recomendado 32 GB), SSD 1 TB.</w:t>
      </w:r>
    </w:p>
    <w:p w:rsidR="00000000" w:rsidDel="00000000" w:rsidP="00000000" w:rsidRDefault="00000000" w:rsidRPr="00000000" w14:paraId="0000007E">
      <w:pPr>
        <w:numPr>
          <w:ilvl w:val="0"/>
          <w:numId w:val="1"/>
        </w:numPr>
        <w:ind w:left="720" w:hanging="360"/>
        <w:jc w:val="left"/>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Monitores externos: 24 pulgadas, resolución Full HD.</w:t>
      </w:r>
    </w:p>
    <w:p w:rsidR="00000000" w:rsidDel="00000000" w:rsidP="00000000" w:rsidRDefault="00000000" w:rsidRPr="00000000" w14:paraId="0000007F">
      <w:pPr>
        <w:numPr>
          <w:ilvl w:val="0"/>
          <w:numId w:val="1"/>
        </w:numPr>
        <w:ind w:left="720" w:hanging="360"/>
        <w:jc w:val="left"/>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Dispositivos de red: Router con VPN, conexión estable de 100 Mbps.</w:t>
      </w:r>
    </w:p>
    <w:p w:rsidR="00000000" w:rsidDel="00000000" w:rsidP="00000000" w:rsidRDefault="00000000" w:rsidRPr="00000000" w14:paraId="00000080">
      <w:pPr>
        <w:numPr>
          <w:ilvl w:val="0"/>
          <w:numId w:val="1"/>
        </w:numPr>
        <w:ind w:left="720" w:hanging="360"/>
        <w:jc w:val="left"/>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Máquinas virtuales: Soporte para VirtualBox/VMware, 8 núcleos CPU, 16 GB RAM dedicados.</w:t>
      </w:r>
    </w:p>
    <w:p w:rsidR="00000000" w:rsidDel="00000000" w:rsidP="00000000" w:rsidRDefault="00000000" w:rsidRPr="00000000" w14:paraId="00000081">
      <w:pPr>
        <w:numPr>
          <w:ilvl w:val="0"/>
          <w:numId w:val="1"/>
        </w:numPr>
        <w:ind w:left="720" w:hanging="360"/>
        <w:jc w:val="left"/>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Periféricos: Mouse ergonómico, audífonos con micrófono, teclado externo (si portátil), soporte para laptop.</w:t>
      </w:r>
    </w:p>
    <w:p w:rsidR="00000000" w:rsidDel="00000000" w:rsidP="00000000" w:rsidRDefault="00000000" w:rsidRPr="00000000" w14:paraId="00000082">
      <w:pPr>
        <w:ind w:left="720" w:firstLine="0"/>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3">
      <w:pPr>
        <w:ind w:left="720" w:firstLine="0"/>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4">
      <w:pPr>
        <w:pStyle w:val="Heading2"/>
        <w:jc w:val="left"/>
        <w:rPr>
          <w:b w:val="0"/>
          <w:bCs w:val="0"/>
          <w:color w:val="000000"/>
          <w:sz w:val="24"/>
          <w:szCs w:val="24"/>
        </w:rPr>
      </w:pPr>
      <w:bookmarkStart w:colFirst="0" w:colLast="0" w:name="_heading=h.cwa2hl3cu614" w:id="4"/>
      <w:bookmarkEnd w:id="4"/>
      <w:r w:rsidDel="00000000" w:rsidR="00000000" w:rsidRPr="00000000">
        <w:rPr>
          <w:sz w:val="24"/>
          <w:szCs w:val="24"/>
          <w:rtl w:val="0"/>
        </w:rPr>
        <w:t xml:space="preserve">           Software</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85">
      <w:pPr>
        <w:numPr>
          <w:ilvl w:val="0"/>
          <w:numId w:val="10"/>
        </w:numPr>
        <w:ind w:left="720" w:hanging="360"/>
        <w:jc w:val="left"/>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IDE: Visual Studio Code con extensiones para Python, JavaScript, SQL.</w:t>
      </w:r>
    </w:p>
    <w:p w:rsidR="00000000" w:rsidDel="00000000" w:rsidP="00000000" w:rsidRDefault="00000000" w:rsidRPr="00000000" w14:paraId="00000086">
      <w:pPr>
        <w:numPr>
          <w:ilvl w:val="0"/>
          <w:numId w:val="10"/>
        </w:numPr>
        <w:ind w:left="720" w:hanging="360"/>
        <w:jc w:val="left"/>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Bases de datos: MySQL, SQL Server, PostgreSQL, con herramientas como phpMyAdmin/.</w:t>
      </w:r>
    </w:p>
    <w:p w:rsidR="00000000" w:rsidDel="00000000" w:rsidP="00000000" w:rsidRDefault="00000000" w:rsidRPr="00000000" w14:paraId="00000087">
      <w:pPr>
        <w:numPr>
          <w:ilvl w:val="0"/>
          <w:numId w:val="10"/>
        </w:numPr>
        <w:ind w:left="720" w:hanging="360"/>
        <w:jc w:val="left"/>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Control de versiones: GitHub/.</w:t>
      </w:r>
    </w:p>
    <w:p w:rsidR="00000000" w:rsidDel="00000000" w:rsidP="00000000" w:rsidRDefault="00000000" w:rsidRPr="00000000" w14:paraId="00000088">
      <w:pPr>
        <w:numPr>
          <w:ilvl w:val="0"/>
          <w:numId w:val="10"/>
        </w:numPr>
        <w:ind w:left="720" w:hanging="360"/>
        <w:jc w:val="left"/>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Servidores en la nube: AWS para pruebas.</w:t>
      </w:r>
    </w:p>
    <w:p w:rsidR="00000000" w:rsidDel="00000000" w:rsidP="00000000" w:rsidRDefault="00000000" w:rsidRPr="00000000" w14:paraId="00000089">
      <w:pPr>
        <w:ind w:left="2160" w:firstLine="0"/>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A">
      <w:pPr>
        <w:ind w:left="720" w:firstLine="0"/>
        <w:jc w:val="center"/>
        <w:rPr>
          <w:rFonts w:ascii="Arial" w:cs="Arial" w:eastAsia="Arial" w:hAnsi="Arial"/>
          <w:b w:val="1"/>
          <w:bCs w:val="1"/>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8B">
      <w:pPr>
        <w:pStyle w:val="Heading2"/>
        <w:ind w:left="720" w:firstLine="0"/>
        <w:jc w:val="left"/>
        <w:rPr>
          <w:sz w:val="24"/>
          <w:szCs w:val="24"/>
        </w:rPr>
      </w:pPr>
      <w:bookmarkStart w:colFirst="0" w:colLast="0" w:name="_heading=h.lb4jtq5jlgwu" w:id="5"/>
      <w:bookmarkEnd w:id="5"/>
      <w:r w:rsidDel="00000000" w:rsidR="00000000" w:rsidRPr="00000000">
        <w:rPr>
          <w:sz w:val="24"/>
          <w:szCs w:val="24"/>
          <w:rtl w:val="0"/>
        </w:rPr>
        <w:t xml:space="preserve"> Hardware:</w:t>
      </w:r>
    </w:p>
    <w:p w:rsidR="00000000" w:rsidDel="00000000" w:rsidP="00000000" w:rsidRDefault="00000000" w:rsidRPr="00000000" w14:paraId="0000008C">
      <w:pPr>
        <w:numPr>
          <w:ilvl w:val="0"/>
          <w:numId w:val="10"/>
        </w:numPr>
        <w:ind w:left="720" w:hanging="360"/>
        <w:jc w:val="left"/>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Computadores de oficina: Intel Core i5, 8 GB RAM, 1 TB </w:t>
      </w:r>
    </w:p>
    <w:p w:rsidR="00000000" w:rsidDel="00000000" w:rsidP="00000000" w:rsidRDefault="00000000" w:rsidRPr="00000000" w14:paraId="0000008D">
      <w:pPr>
        <w:numPr>
          <w:ilvl w:val="0"/>
          <w:numId w:val="10"/>
        </w:numPr>
        <w:ind w:left="720" w:hanging="360"/>
        <w:jc w:val="left"/>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Dispositivos móviles: Android (versión 10+)</w:t>
      </w:r>
    </w:p>
    <w:p w:rsidR="00000000" w:rsidDel="00000000" w:rsidP="00000000" w:rsidRDefault="00000000" w:rsidRPr="00000000" w14:paraId="0000008E">
      <w:pPr>
        <w:numPr>
          <w:ilvl w:val="0"/>
          <w:numId w:val="10"/>
        </w:numPr>
        <w:ind w:left="720" w:hanging="360"/>
        <w:jc w:val="left"/>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Conexión a internet: 20 Mbps estable.</w:t>
      </w:r>
    </w:p>
    <w:p w:rsidR="00000000" w:rsidDel="00000000" w:rsidP="00000000" w:rsidRDefault="00000000" w:rsidRPr="00000000" w14:paraId="0000008F">
      <w:pPr>
        <w:numPr>
          <w:ilvl w:val="0"/>
          <w:numId w:val="10"/>
        </w:numPr>
        <w:ind w:left="720" w:hanging="360"/>
        <w:jc w:val="left"/>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Periféricos: micrófono, mouse básico, audífonos, teclado (si es necesario).</w:t>
      </w:r>
    </w:p>
    <w:p w:rsidR="00000000" w:rsidDel="00000000" w:rsidP="00000000" w:rsidRDefault="00000000" w:rsidRPr="00000000" w14:paraId="00000090">
      <w:pPr>
        <w:ind w:left="720" w:firstLine="0"/>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1">
      <w:pPr>
        <w:pStyle w:val="Heading2"/>
        <w:ind w:left="720" w:firstLine="0"/>
        <w:jc w:val="left"/>
        <w:rPr>
          <w:sz w:val="24"/>
          <w:szCs w:val="24"/>
        </w:rPr>
      </w:pPr>
      <w:bookmarkStart w:colFirst="0" w:colLast="0" w:name="_heading=h.gkyjdfmz1eff" w:id="6"/>
      <w:bookmarkEnd w:id="6"/>
      <w:r w:rsidDel="00000000" w:rsidR="00000000" w:rsidRPr="00000000">
        <w:rPr>
          <w:sz w:val="24"/>
          <w:szCs w:val="24"/>
          <w:rtl w:val="0"/>
        </w:rPr>
        <w:t xml:space="preserve">Software:</w:t>
      </w:r>
    </w:p>
    <w:p w:rsidR="00000000" w:rsidDel="00000000" w:rsidP="00000000" w:rsidRDefault="00000000" w:rsidRPr="00000000" w14:paraId="00000092">
      <w:pPr>
        <w:numPr>
          <w:ilvl w:val="0"/>
          <w:numId w:val="10"/>
        </w:numPr>
        <w:ind w:left="720" w:hanging="360"/>
        <w:jc w:val="left"/>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Navegadores: Google Chrome.</w:t>
      </w:r>
    </w:p>
    <w:p w:rsidR="00000000" w:rsidDel="00000000" w:rsidP="00000000" w:rsidRDefault="00000000" w:rsidRPr="00000000" w14:paraId="00000093">
      <w:pPr>
        <w:numPr>
          <w:ilvl w:val="0"/>
          <w:numId w:val="10"/>
        </w:numPr>
        <w:ind w:left="720" w:hanging="360"/>
        <w:jc w:val="left"/>
        <w:rPr>
          <w:rFonts w:ascii="Arial" w:cs="Arial" w:eastAsia="Arial" w:hAnsi="Arial"/>
          <w:sz w:val="24"/>
          <w:szCs w:val="24"/>
          <w:u w:val="none"/>
        </w:rPr>
      </w:pPr>
      <w:r w:rsidDel="00000000" w:rsidR="00000000" w:rsidRPr="00000000">
        <w:rPr>
          <w:rFonts w:ascii="Arial" w:cs="Arial" w:eastAsia="Arial" w:hAnsi="Arial"/>
          <w:color w:val="000000"/>
          <w:sz w:val="24"/>
          <w:szCs w:val="24"/>
          <w:rtl w:val="0"/>
        </w:rPr>
        <w:t xml:space="preserve">Aplicaciones móviles:</w:t>
      </w:r>
      <w:r w:rsidDel="00000000" w:rsidR="00000000" w:rsidRPr="00000000">
        <w:rPr>
          <w:rFonts w:ascii="Arial" w:cs="Arial" w:eastAsia="Arial" w:hAnsi="Arial"/>
          <w:sz w:val="24"/>
          <w:szCs w:val="24"/>
          <w:rtl w:val="0"/>
        </w:rPr>
        <w:t xml:space="preserve">Aplicación multiplataforma (Android y web) con React Native y React Native Web</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94">
      <w:pPr>
        <w:numPr>
          <w:ilvl w:val="0"/>
          <w:numId w:val="10"/>
        </w:numPr>
        <w:ind w:left="720" w:hanging="360"/>
        <w:jc w:val="left"/>
        <w:rPr>
          <w:rFonts w:ascii="Arial" w:cs="Arial" w:eastAsia="Arial" w:hAnsi="Arial"/>
          <w:sz w:val="24"/>
          <w:szCs w:val="24"/>
          <w:u w:val="none"/>
        </w:rPr>
      </w:pPr>
      <w:r w:rsidDel="00000000" w:rsidR="00000000" w:rsidRPr="00000000">
        <w:rPr>
          <w:rFonts w:ascii="Arial" w:cs="Arial" w:eastAsia="Arial" w:hAnsi="Arial"/>
          <w:color w:val="000000"/>
          <w:sz w:val="24"/>
          <w:szCs w:val="24"/>
          <w:rtl w:val="0"/>
        </w:rPr>
        <w:t xml:space="preserve">Sistemas operativos: Windows 10/11, </w:t>
      </w:r>
      <w:r w:rsidDel="00000000" w:rsidR="00000000" w:rsidRPr="00000000">
        <w:rPr>
          <w:rFonts w:ascii="Arial" w:cs="Arial" w:eastAsia="Arial" w:hAnsi="Arial"/>
          <w:b w:val="1"/>
          <w:bCs w:val="1"/>
          <w:sz w:val="24"/>
          <w:szCs w:val="24"/>
          <w:rtl w:val="0"/>
        </w:rPr>
        <w:t xml:space="preserve">Android</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95">
      <w:pPr>
        <w:numPr>
          <w:ilvl w:val="0"/>
          <w:numId w:val="10"/>
        </w:numPr>
        <w:ind w:left="720" w:hanging="360"/>
        <w:jc w:val="left"/>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Seguridad: Antivirus para accesos remotos.</w:t>
      </w:r>
    </w:p>
    <w:p w:rsidR="00000000" w:rsidDel="00000000" w:rsidP="00000000" w:rsidRDefault="00000000" w:rsidRPr="00000000" w14:paraId="00000096">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7">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8">
      <w:pPr>
        <w:pStyle w:val="Heading2"/>
        <w:jc w:val="center"/>
        <w:rPr>
          <w:b w:val="0"/>
          <w:bCs w:val="0"/>
          <w:color w:val="000000"/>
          <w:sz w:val="24"/>
          <w:szCs w:val="24"/>
        </w:rPr>
      </w:pPr>
      <w:bookmarkStart w:colFirst="0" w:colLast="0" w:name="_heading=h.qsiv0vh8trdf" w:id="7"/>
      <w:bookmarkEnd w:id="7"/>
      <w:r w:rsidDel="00000000" w:rsidR="00000000" w:rsidRPr="00000000">
        <w:rPr>
          <w:color w:val="000000"/>
          <w:sz w:val="24"/>
          <w:szCs w:val="24"/>
          <w:rtl w:val="0"/>
        </w:rPr>
        <w:t xml:space="preserve">Propuesta de </w:t>
      </w:r>
      <w:r w:rsidDel="00000000" w:rsidR="00000000" w:rsidRPr="00000000">
        <w:rPr>
          <w:sz w:val="24"/>
          <w:szCs w:val="24"/>
          <w:rtl w:val="0"/>
        </w:rPr>
        <w:t xml:space="preserve">Software</w:t>
      </w:r>
      <w:r w:rsidDel="00000000" w:rsidR="00000000" w:rsidRPr="00000000">
        <w:rPr>
          <w:color w:val="000000"/>
          <w:sz w:val="24"/>
          <w:szCs w:val="24"/>
          <w:rtl w:val="0"/>
        </w:rPr>
        <w:t xml:space="preserve"> y Hardware</w:t>
      </w:r>
      <w:r w:rsidDel="00000000" w:rsidR="00000000" w:rsidRPr="00000000">
        <w:rPr>
          <w:rtl w:val="0"/>
        </w:rPr>
      </w:r>
    </w:p>
    <w:p w:rsidR="00000000" w:rsidDel="00000000" w:rsidP="00000000" w:rsidRDefault="00000000" w:rsidRPr="00000000" w14:paraId="00000099">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A">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proponen tres alternativas por componente, evaluadas por costo, rendimiento, escalabilidad y compatibilidad. Se incluyen costos de periféricos: mouse</w:t>
      </w:r>
    </w:p>
    <w:p w:rsidR="00000000" w:rsidDel="00000000" w:rsidP="00000000" w:rsidRDefault="00000000" w:rsidRPr="00000000" w14:paraId="0000009B">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(150.000 COP), audífonos con micrófono (300.000 COP) teclado  (180.000 COP),  USB (170.000 COP) para desarrollo</w:t>
      </w:r>
    </w:p>
    <w:p w:rsidR="00000000" w:rsidDel="00000000" w:rsidP="00000000" w:rsidRDefault="00000000" w:rsidRPr="00000000" w14:paraId="0000009C">
      <w:pPr>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Usuario</w:t>
      </w:r>
    </w:p>
    <w:p w:rsidR="00000000" w:rsidDel="00000000" w:rsidP="00000000" w:rsidRDefault="00000000" w:rsidRPr="00000000" w14:paraId="0000009D">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mouse básico (100.000 COP), audífonos (150.000 COP), USB (120.000 COP) (130.000 COP) Teclado para usuario</w:t>
      </w:r>
    </w:p>
    <w:p w:rsidR="00000000" w:rsidDel="00000000" w:rsidP="00000000" w:rsidRDefault="00000000" w:rsidRPr="00000000" w14:paraId="0000009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1">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2">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3">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4">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5">
      <w:pPr>
        <w:pStyle w:val="Heading1"/>
        <w:jc w:val="center"/>
        <w:rPr>
          <w:sz w:val="24"/>
          <w:szCs w:val="24"/>
        </w:rPr>
      </w:pPr>
      <w:r w:rsidDel="00000000" w:rsidR="00000000" w:rsidRPr="00000000">
        <w:rPr>
          <w:rtl w:val="0"/>
        </w:rPr>
      </w:r>
    </w:p>
    <w:p w:rsidR="00000000" w:rsidDel="00000000" w:rsidP="00000000" w:rsidRDefault="00000000" w:rsidRPr="00000000" w14:paraId="000000A6">
      <w:pPr>
        <w:pStyle w:val="Heading1"/>
        <w:jc w:val="center"/>
        <w:rPr>
          <w:sz w:val="24"/>
          <w:szCs w:val="24"/>
        </w:rPr>
      </w:pPr>
      <w:bookmarkStart w:colFirst="0" w:colLast="0" w:name="_heading=h.m6zmz6g3j5w" w:id="8"/>
      <w:bookmarkEnd w:id="8"/>
      <w:r w:rsidDel="00000000" w:rsidR="00000000" w:rsidRPr="00000000">
        <w:rPr>
          <w:sz w:val="24"/>
          <w:szCs w:val="24"/>
          <w:rtl w:val="0"/>
        </w:rPr>
        <w:t xml:space="preserve">Propuestas de Hardware para el Equipo de Desarrollo Computadores Portátiles:</w:t>
      </w:r>
    </w:p>
    <w:p w:rsidR="00000000" w:rsidDel="00000000" w:rsidP="00000000" w:rsidRDefault="00000000" w:rsidRPr="00000000" w14:paraId="000000A7">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8">
      <w:pPr>
        <w:jc w:val="center"/>
        <w:rPr>
          <w:rFonts w:ascii="Arial" w:cs="Arial" w:eastAsia="Arial" w:hAnsi="Arial"/>
          <w:color w:val="000000"/>
          <w:sz w:val="24"/>
          <w:szCs w:val="24"/>
        </w:rPr>
      </w:pPr>
      <w:r w:rsidDel="00000000" w:rsidR="00000000" w:rsidRPr="00000000">
        <w:rPr>
          <w:rtl w:val="0"/>
        </w:rPr>
      </w:r>
    </w:p>
    <w:tbl>
      <w:tblPr>
        <w:tblStyle w:val="Table1"/>
        <w:tblW w:w="11346.0" w:type="dxa"/>
        <w:jc w:val="left"/>
        <w:tblInd w:w="-10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0"/>
        <w:gridCol w:w="1214"/>
        <w:gridCol w:w="1334"/>
        <w:gridCol w:w="1388"/>
        <w:gridCol w:w="2215"/>
        <w:gridCol w:w="1148"/>
        <w:gridCol w:w="1214"/>
        <w:gridCol w:w="1163"/>
        <w:tblGridChange w:id="0">
          <w:tblGrid>
            <w:gridCol w:w="1670"/>
            <w:gridCol w:w="1214"/>
            <w:gridCol w:w="1334"/>
            <w:gridCol w:w="1388"/>
            <w:gridCol w:w="2215"/>
            <w:gridCol w:w="1148"/>
            <w:gridCol w:w="1214"/>
            <w:gridCol w:w="1163"/>
          </w:tblGrid>
        </w:tblGridChange>
      </w:tblGrid>
      <w:tr>
        <w:trPr>
          <w:cantSplit w:val="0"/>
          <w:trHeight w:val="865" w:hRule="atLeast"/>
          <w:tblHeader w:val="1"/>
        </w:trPr>
        <w:tc>
          <w:tcPr>
            <w:shd w:fill="e2efd9" w:val="clear"/>
            <w:vAlign w:val="center"/>
          </w:tcPr>
          <w:p w:rsidR="00000000" w:rsidDel="00000000" w:rsidP="00000000" w:rsidRDefault="00000000" w:rsidRPr="00000000" w14:paraId="000000A9">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Componente</w:t>
            </w:r>
          </w:p>
        </w:tc>
        <w:tc>
          <w:tcPr>
            <w:shd w:fill="e2efd9" w:val="clear"/>
            <w:vAlign w:val="center"/>
          </w:tcPr>
          <w:p w:rsidR="00000000" w:rsidDel="00000000" w:rsidP="00000000" w:rsidRDefault="00000000" w:rsidRPr="00000000" w14:paraId="000000AA">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Alternativa</w:t>
            </w:r>
          </w:p>
        </w:tc>
        <w:tc>
          <w:tcPr>
            <w:shd w:fill="e2efd9" w:val="clear"/>
            <w:vAlign w:val="center"/>
          </w:tcPr>
          <w:p w:rsidR="00000000" w:rsidDel="00000000" w:rsidP="00000000" w:rsidRDefault="00000000" w:rsidRPr="00000000" w14:paraId="000000AB">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Descripción</w:t>
            </w:r>
          </w:p>
        </w:tc>
        <w:tc>
          <w:tcPr>
            <w:shd w:fill="e2efd9" w:val="clear"/>
            <w:vAlign w:val="center"/>
          </w:tcPr>
          <w:p w:rsidR="00000000" w:rsidDel="00000000" w:rsidP="00000000" w:rsidRDefault="00000000" w:rsidRPr="00000000" w14:paraId="000000AC">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Ventajas</w:t>
            </w:r>
          </w:p>
        </w:tc>
        <w:tc>
          <w:tcPr>
            <w:shd w:fill="e2efd9" w:val="clear"/>
            <w:vAlign w:val="center"/>
          </w:tcPr>
          <w:p w:rsidR="00000000" w:rsidDel="00000000" w:rsidP="00000000" w:rsidRDefault="00000000" w:rsidRPr="00000000" w14:paraId="000000AD">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Desventajas</w:t>
            </w:r>
          </w:p>
        </w:tc>
        <w:tc>
          <w:tcPr>
            <w:shd w:fill="e2efd9" w:val="clear"/>
            <w:vAlign w:val="center"/>
          </w:tcPr>
          <w:p w:rsidR="00000000" w:rsidDel="00000000" w:rsidP="00000000" w:rsidRDefault="00000000" w:rsidRPr="00000000" w14:paraId="000000AE">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Costo Base (COP)</w:t>
            </w:r>
          </w:p>
        </w:tc>
        <w:tc>
          <w:tcPr>
            <w:shd w:fill="e2efd9" w:val="clear"/>
            <w:vAlign w:val="center"/>
          </w:tcPr>
          <w:p w:rsidR="00000000" w:rsidDel="00000000" w:rsidP="00000000" w:rsidRDefault="00000000" w:rsidRPr="00000000" w14:paraId="000000AF">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Costo Periféricos (COP)</w:t>
            </w:r>
          </w:p>
        </w:tc>
        <w:tc>
          <w:tcPr>
            <w:shd w:fill="e2efd9" w:val="clear"/>
            <w:vAlign w:val="center"/>
          </w:tcPr>
          <w:p w:rsidR="00000000" w:rsidDel="00000000" w:rsidP="00000000" w:rsidRDefault="00000000" w:rsidRPr="00000000" w14:paraId="000000B0">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Costo Total (COP)</w:t>
            </w:r>
          </w:p>
        </w:tc>
      </w:tr>
      <w:tr>
        <w:trPr>
          <w:cantSplit w:val="0"/>
          <w:trHeight w:val="2104" w:hRule="atLeast"/>
          <w:tblHeader w:val="0"/>
        </w:trPr>
        <w:tc>
          <w:tcPr>
            <w:vAlign w:val="center"/>
          </w:tcPr>
          <w:p w:rsidR="00000000" w:rsidDel="00000000" w:rsidP="00000000" w:rsidRDefault="00000000" w:rsidRPr="00000000" w14:paraId="000000B1">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Portátil Gama Media</w:t>
            </w:r>
            <w:r w:rsidDel="00000000" w:rsidR="00000000" w:rsidRPr="00000000">
              <w:rPr>
                <w:rtl w:val="0"/>
              </w:rPr>
            </w:r>
          </w:p>
        </w:tc>
        <w:tc>
          <w:tcPr>
            <w:vAlign w:val="center"/>
          </w:tcPr>
          <w:p w:rsidR="00000000" w:rsidDel="00000000" w:rsidP="00000000" w:rsidRDefault="00000000" w:rsidRPr="00000000" w14:paraId="000000B2">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Lenovo ThinkPad X1 Carbon (i7, 16 GB RAM, SSD 512 GB)</w:t>
            </w:r>
            <w:r w:rsidDel="00000000" w:rsidR="00000000" w:rsidRPr="00000000">
              <w:rPr>
                <w:rtl w:val="0"/>
              </w:rPr>
            </w:r>
          </w:p>
        </w:tc>
        <w:tc>
          <w:tcPr>
            <w:vAlign w:val="center"/>
          </w:tcPr>
          <w:p w:rsidR="00000000" w:rsidDel="00000000" w:rsidP="00000000" w:rsidRDefault="00000000" w:rsidRPr="00000000" w14:paraId="000000B3">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Duradero, teclado ergonómico</w:t>
            </w:r>
            <w:r w:rsidDel="00000000" w:rsidR="00000000" w:rsidRPr="00000000">
              <w:rPr>
                <w:rtl w:val="0"/>
              </w:rPr>
            </w:r>
          </w:p>
        </w:tc>
        <w:tc>
          <w:tcPr>
            <w:vAlign w:val="center"/>
          </w:tcPr>
          <w:p w:rsidR="00000000" w:rsidDel="00000000" w:rsidP="00000000" w:rsidRDefault="00000000" w:rsidRPr="00000000" w14:paraId="000000B4">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Buen rendimiento y portabilidad</w:t>
            </w:r>
            <w:r w:rsidDel="00000000" w:rsidR="00000000" w:rsidRPr="00000000">
              <w:rPr>
                <w:rtl w:val="0"/>
              </w:rPr>
            </w:r>
          </w:p>
        </w:tc>
        <w:tc>
          <w:tcPr>
            <w:vAlign w:val="center"/>
          </w:tcPr>
          <w:p w:rsidR="00000000" w:rsidDel="00000000" w:rsidP="00000000" w:rsidRDefault="00000000" w:rsidRPr="00000000" w14:paraId="000000B5">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Menos potencia gráfica</w:t>
            </w:r>
            <w:r w:rsidDel="00000000" w:rsidR="00000000" w:rsidRPr="00000000">
              <w:rPr>
                <w:rtl w:val="0"/>
              </w:rPr>
            </w:r>
          </w:p>
        </w:tc>
        <w:tc>
          <w:tcPr>
            <w:vAlign w:val="center"/>
          </w:tcPr>
          <w:p w:rsidR="00000000" w:rsidDel="00000000" w:rsidP="00000000" w:rsidRDefault="00000000" w:rsidRPr="00000000" w14:paraId="000000B6">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5.500.000</w:t>
            </w:r>
            <w:r w:rsidDel="00000000" w:rsidR="00000000" w:rsidRPr="00000000">
              <w:rPr>
                <w:rtl w:val="0"/>
              </w:rPr>
            </w:r>
          </w:p>
        </w:tc>
        <w:tc>
          <w:tcPr>
            <w:vAlign w:val="center"/>
          </w:tcPr>
          <w:p w:rsidR="00000000" w:rsidDel="00000000" w:rsidP="00000000" w:rsidRDefault="00000000" w:rsidRPr="00000000" w14:paraId="000000B7">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630.000 (mouse, audífonos, teclado)</w:t>
            </w:r>
          </w:p>
        </w:tc>
        <w:tc>
          <w:tcPr>
            <w:vAlign w:val="center"/>
          </w:tcPr>
          <w:p w:rsidR="00000000" w:rsidDel="00000000" w:rsidP="00000000" w:rsidRDefault="00000000" w:rsidRPr="00000000" w14:paraId="000000B8">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6.130.000</w:t>
            </w:r>
            <w:r w:rsidDel="00000000" w:rsidR="00000000" w:rsidRPr="00000000">
              <w:rPr>
                <w:rtl w:val="0"/>
              </w:rPr>
            </w:r>
          </w:p>
        </w:tc>
      </w:tr>
      <w:tr>
        <w:trPr>
          <w:cantSplit w:val="0"/>
          <w:trHeight w:val="2300" w:hRule="atLeast"/>
          <w:tblHeader w:val="0"/>
        </w:trPr>
        <w:tc>
          <w:tcPr>
            <w:vAlign w:val="center"/>
          </w:tcPr>
          <w:p w:rsidR="00000000" w:rsidDel="00000000" w:rsidP="00000000" w:rsidRDefault="00000000" w:rsidRPr="00000000" w14:paraId="000000B9">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Portátil Gama Alta</w:t>
            </w:r>
            <w:r w:rsidDel="00000000" w:rsidR="00000000" w:rsidRPr="00000000">
              <w:rPr>
                <w:rtl w:val="0"/>
              </w:rPr>
            </w:r>
          </w:p>
        </w:tc>
        <w:tc>
          <w:tcPr>
            <w:vAlign w:val="center"/>
          </w:tcPr>
          <w:p w:rsidR="00000000" w:rsidDel="00000000" w:rsidP="00000000" w:rsidRDefault="00000000" w:rsidRPr="00000000" w14:paraId="000000BA">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Dell XPS 15 (i7, 16 GB RAM, SSD 512 GB)</w:t>
            </w:r>
            <w:r w:rsidDel="00000000" w:rsidR="00000000" w:rsidRPr="00000000">
              <w:rPr>
                <w:rtl w:val="0"/>
              </w:rPr>
            </w:r>
          </w:p>
        </w:tc>
        <w:tc>
          <w:tcPr>
            <w:vAlign w:val="center"/>
          </w:tcPr>
          <w:p w:rsidR="00000000" w:rsidDel="00000000" w:rsidP="00000000" w:rsidRDefault="00000000" w:rsidRPr="00000000" w14:paraId="000000BB">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Alta portabilidad, batería larga</w:t>
            </w:r>
            <w:r w:rsidDel="00000000" w:rsidR="00000000" w:rsidRPr="00000000">
              <w:rPr>
                <w:rtl w:val="0"/>
              </w:rPr>
            </w:r>
          </w:p>
        </w:tc>
        <w:tc>
          <w:tcPr>
            <w:vAlign w:val="center"/>
          </w:tcPr>
          <w:p w:rsidR="00000000" w:rsidDel="00000000" w:rsidP="00000000" w:rsidRDefault="00000000" w:rsidRPr="00000000" w14:paraId="000000BC">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Potente y premium</w:t>
            </w:r>
            <w:r w:rsidDel="00000000" w:rsidR="00000000" w:rsidRPr="00000000">
              <w:rPr>
                <w:rtl w:val="0"/>
              </w:rPr>
            </w:r>
          </w:p>
        </w:tc>
        <w:tc>
          <w:tcPr>
            <w:vAlign w:val="center"/>
          </w:tcPr>
          <w:p w:rsidR="00000000" w:rsidDel="00000000" w:rsidP="00000000" w:rsidRDefault="00000000" w:rsidRPr="00000000" w14:paraId="000000BD">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Precio elevado</w:t>
            </w:r>
            <w:r w:rsidDel="00000000" w:rsidR="00000000" w:rsidRPr="00000000">
              <w:rPr>
                <w:rtl w:val="0"/>
              </w:rPr>
            </w:r>
          </w:p>
        </w:tc>
        <w:tc>
          <w:tcPr>
            <w:vAlign w:val="center"/>
          </w:tcPr>
          <w:p w:rsidR="00000000" w:rsidDel="00000000" w:rsidP="00000000" w:rsidRDefault="00000000" w:rsidRPr="00000000" w14:paraId="000000BE">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6.000.000</w:t>
            </w:r>
            <w:r w:rsidDel="00000000" w:rsidR="00000000" w:rsidRPr="00000000">
              <w:rPr>
                <w:rtl w:val="0"/>
              </w:rPr>
            </w:r>
          </w:p>
        </w:tc>
        <w:tc>
          <w:tcPr>
            <w:vAlign w:val="center"/>
          </w:tcPr>
          <w:p w:rsidR="00000000" w:rsidDel="00000000" w:rsidP="00000000" w:rsidRDefault="00000000" w:rsidRPr="00000000" w14:paraId="000000BF">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630.000 (mouse, audífonos, teclado)</w:t>
            </w:r>
          </w:p>
        </w:tc>
        <w:tc>
          <w:tcPr>
            <w:vAlign w:val="center"/>
          </w:tcPr>
          <w:p w:rsidR="00000000" w:rsidDel="00000000" w:rsidP="00000000" w:rsidRDefault="00000000" w:rsidRPr="00000000" w14:paraId="000000C0">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6.630.000</w:t>
            </w:r>
          </w:p>
        </w:tc>
      </w:tr>
      <w:tr>
        <w:trPr>
          <w:cantSplit w:val="0"/>
          <w:trHeight w:val="2467" w:hRule="atLeast"/>
          <w:tblHeader w:val="0"/>
        </w:trPr>
        <w:tc>
          <w:tcPr>
            <w:vAlign w:val="center"/>
          </w:tcPr>
          <w:p w:rsidR="00000000" w:rsidDel="00000000" w:rsidP="00000000" w:rsidRDefault="00000000" w:rsidRPr="00000000" w14:paraId="000000C1">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Portátil Convertible</w:t>
            </w:r>
            <w:r w:rsidDel="00000000" w:rsidR="00000000" w:rsidRPr="00000000">
              <w:rPr>
                <w:rtl w:val="0"/>
              </w:rPr>
            </w:r>
          </w:p>
        </w:tc>
        <w:tc>
          <w:tcPr>
            <w:vAlign w:val="center"/>
          </w:tcPr>
          <w:p w:rsidR="00000000" w:rsidDel="00000000" w:rsidP="00000000" w:rsidRDefault="00000000" w:rsidRPr="00000000" w14:paraId="000000C2">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HP Spectre x360 (i7, 16 GB RAM, SSD 512 GB)</w:t>
            </w:r>
            <w:r w:rsidDel="00000000" w:rsidR="00000000" w:rsidRPr="00000000">
              <w:rPr>
                <w:rtl w:val="0"/>
              </w:rPr>
            </w:r>
          </w:p>
        </w:tc>
        <w:tc>
          <w:tcPr>
            <w:vAlign w:val="center"/>
          </w:tcPr>
          <w:p w:rsidR="00000000" w:rsidDel="00000000" w:rsidP="00000000" w:rsidRDefault="00000000" w:rsidRPr="00000000" w14:paraId="000000C3">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Pantalla táctil y convertible</w:t>
            </w:r>
            <w:r w:rsidDel="00000000" w:rsidR="00000000" w:rsidRPr="00000000">
              <w:rPr>
                <w:rtl w:val="0"/>
              </w:rPr>
            </w:r>
          </w:p>
        </w:tc>
        <w:tc>
          <w:tcPr>
            <w:vAlign w:val="center"/>
          </w:tcPr>
          <w:p w:rsidR="00000000" w:rsidDel="00000000" w:rsidP="00000000" w:rsidRDefault="00000000" w:rsidRPr="00000000" w14:paraId="000000C4">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Versátil, diseño innovador</w:t>
            </w:r>
            <w:r w:rsidDel="00000000" w:rsidR="00000000" w:rsidRPr="00000000">
              <w:rPr>
                <w:rtl w:val="0"/>
              </w:rPr>
            </w:r>
          </w:p>
        </w:tc>
        <w:tc>
          <w:tcPr>
            <w:vAlign w:val="center"/>
          </w:tcPr>
          <w:p w:rsidR="00000000" w:rsidDel="00000000" w:rsidP="00000000" w:rsidRDefault="00000000" w:rsidRPr="00000000" w14:paraId="000000C5">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Puede sobrecalentarse</w:t>
            </w:r>
            <w:r w:rsidDel="00000000" w:rsidR="00000000" w:rsidRPr="00000000">
              <w:rPr>
                <w:rtl w:val="0"/>
              </w:rPr>
            </w:r>
          </w:p>
        </w:tc>
        <w:tc>
          <w:tcPr>
            <w:vAlign w:val="center"/>
          </w:tcPr>
          <w:p w:rsidR="00000000" w:rsidDel="00000000" w:rsidP="00000000" w:rsidRDefault="00000000" w:rsidRPr="00000000" w14:paraId="000000C6">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5.800.000</w:t>
            </w:r>
          </w:p>
        </w:tc>
        <w:tc>
          <w:tcPr>
            <w:vAlign w:val="center"/>
          </w:tcPr>
          <w:p w:rsidR="00000000" w:rsidDel="00000000" w:rsidP="00000000" w:rsidRDefault="00000000" w:rsidRPr="00000000" w14:paraId="000000C7">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630.000 (mouse, audífonos, teclado, hub)</w:t>
            </w:r>
          </w:p>
        </w:tc>
        <w:tc>
          <w:tcPr>
            <w:vAlign w:val="center"/>
          </w:tcPr>
          <w:p w:rsidR="00000000" w:rsidDel="00000000" w:rsidP="00000000" w:rsidRDefault="00000000" w:rsidRPr="00000000" w14:paraId="000000C8">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6.430.000</w:t>
            </w:r>
          </w:p>
        </w:tc>
      </w:tr>
    </w:tbl>
    <w:p w:rsidR="00000000" w:rsidDel="00000000" w:rsidP="00000000" w:rsidRDefault="00000000" w:rsidRPr="00000000" w14:paraId="000000C9">
      <w:pPr>
        <w:pStyle w:val="Heading1"/>
        <w:jc w:val="center"/>
        <w:rPr>
          <w:sz w:val="24"/>
          <w:szCs w:val="24"/>
        </w:rPr>
      </w:pPr>
      <w:r w:rsidDel="00000000" w:rsidR="00000000" w:rsidRPr="00000000">
        <w:rPr>
          <w:rtl w:val="0"/>
        </w:rPr>
      </w:r>
    </w:p>
    <w:p w:rsidR="00000000" w:rsidDel="00000000" w:rsidP="00000000" w:rsidRDefault="00000000" w:rsidRPr="00000000" w14:paraId="000000C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pStyle w:val="Heading1"/>
        <w:jc w:val="center"/>
        <w:rPr>
          <w:sz w:val="24"/>
          <w:szCs w:val="24"/>
        </w:rPr>
      </w:pPr>
      <w:bookmarkStart w:colFirst="0" w:colLast="0" w:name="_heading=h.gzmuxidyeiqj" w:id="9"/>
      <w:bookmarkEnd w:id="9"/>
      <w:r w:rsidDel="00000000" w:rsidR="00000000" w:rsidRPr="00000000">
        <w:rPr>
          <w:sz w:val="24"/>
          <w:szCs w:val="24"/>
          <w:rtl w:val="0"/>
        </w:rPr>
        <w:t xml:space="preserve">Servidores en la Nube</w:t>
      </w:r>
    </w:p>
    <w:p w:rsidR="00000000" w:rsidDel="00000000" w:rsidP="00000000" w:rsidRDefault="00000000" w:rsidRPr="00000000" w14:paraId="000000D2">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3">
      <w:pPr>
        <w:jc w:val="center"/>
        <w:rPr>
          <w:rFonts w:ascii="Arial" w:cs="Arial" w:eastAsia="Arial" w:hAnsi="Arial"/>
          <w:color w:val="000000"/>
          <w:sz w:val="24"/>
          <w:szCs w:val="24"/>
        </w:rPr>
      </w:pPr>
      <w:r w:rsidDel="00000000" w:rsidR="00000000" w:rsidRPr="00000000">
        <w:rPr>
          <w:rtl w:val="0"/>
        </w:rPr>
      </w:r>
    </w:p>
    <w:tbl>
      <w:tblPr>
        <w:tblStyle w:val="Table2"/>
        <w:tblW w:w="11360.0" w:type="dxa"/>
        <w:jc w:val="left"/>
        <w:tblInd w:w="-1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6"/>
        <w:gridCol w:w="1336"/>
        <w:gridCol w:w="1364"/>
        <w:gridCol w:w="1560"/>
        <w:gridCol w:w="1662"/>
        <w:gridCol w:w="1326"/>
        <w:gridCol w:w="1265"/>
        <w:gridCol w:w="1341"/>
        <w:tblGridChange w:id="0">
          <w:tblGrid>
            <w:gridCol w:w="1506"/>
            <w:gridCol w:w="1336"/>
            <w:gridCol w:w="1364"/>
            <w:gridCol w:w="1560"/>
            <w:gridCol w:w="1662"/>
            <w:gridCol w:w="1326"/>
            <w:gridCol w:w="1265"/>
            <w:gridCol w:w="1341"/>
          </w:tblGrid>
        </w:tblGridChange>
      </w:tblGrid>
      <w:tr>
        <w:trPr>
          <w:cantSplit w:val="0"/>
          <w:trHeight w:val="1146" w:hRule="atLeast"/>
          <w:tblHeader w:val="1"/>
        </w:trPr>
        <w:tc>
          <w:tcPr>
            <w:shd w:fill="e2efd9" w:val="clear"/>
            <w:vAlign w:val="center"/>
          </w:tcPr>
          <w:p w:rsidR="00000000" w:rsidDel="00000000" w:rsidP="00000000" w:rsidRDefault="00000000" w:rsidRPr="00000000" w14:paraId="000000D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Componente</w:t>
            </w:r>
          </w:p>
        </w:tc>
        <w:tc>
          <w:tcPr>
            <w:shd w:fill="e2efd9" w:val="clear"/>
            <w:vAlign w:val="center"/>
          </w:tcPr>
          <w:p w:rsidR="00000000" w:rsidDel="00000000" w:rsidP="00000000" w:rsidRDefault="00000000" w:rsidRPr="00000000" w14:paraId="000000D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Alternativa</w:t>
            </w:r>
          </w:p>
        </w:tc>
        <w:tc>
          <w:tcPr>
            <w:shd w:fill="e2efd9" w:val="clear"/>
            <w:vAlign w:val="center"/>
          </w:tcPr>
          <w:p w:rsidR="00000000" w:rsidDel="00000000" w:rsidP="00000000" w:rsidRDefault="00000000" w:rsidRPr="00000000" w14:paraId="000000D6">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Descripción</w:t>
            </w:r>
          </w:p>
        </w:tc>
        <w:tc>
          <w:tcPr>
            <w:shd w:fill="e2efd9" w:val="clear"/>
            <w:vAlign w:val="center"/>
          </w:tcPr>
          <w:p w:rsidR="00000000" w:rsidDel="00000000" w:rsidP="00000000" w:rsidRDefault="00000000" w:rsidRPr="00000000" w14:paraId="000000D7">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Ventajas</w:t>
            </w:r>
          </w:p>
        </w:tc>
        <w:tc>
          <w:tcPr>
            <w:shd w:fill="e2efd9" w:val="clear"/>
            <w:vAlign w:val="center"/>
          </w:tcPr>
          <w:p w:rsidR="00000000" w:rsidDel="00000000" w:rsidP="00000000" w:rsidRDefault="00000000" w:rsidRPr="00000000" w14:paraId="000000D8">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Desventajas</w:t>
            </w:r>
          </w:p>
        </w:tc>
        <w:tc>
          <w:tcPr>
            <w:shd w:fill="e2efd9" w:val="clear"/>
            <w:vAlign w:val="center"/>
          </w:tcPr>
          <w:p w:rsidR="00000000" w:rsidDel="00000000" w:rsidP="00000000" w:rsidRDefault="00000000" w:rsidRPr="00000000" w14:paraId="000000D9">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Costo Base (COP/mes)</w:t>
            </w:r>
          </w:p>
        </w:tc>
        <w:tc>
          <w:tcPr>
            <w:shd w:fill="e2efd9" w:val="clear"/>
            <w:vAlign w:val="center"/>
          </w:tcPr>
          <w:p w:rsidR="00000000" w:rsidDel="00000000" w:rsidP="00000000" w:rsidRDefault="00000000" w:rsidRPr="00000000" w14:paraId="000000DA">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Costo Periféricos (COP)</w:t>
            </w:r>
          </w:p>
        </w:tc>
        <w:tc>
          <w:tcPr>
            <w:shd w:fill="e2efd9" w:val="clear"/>
            <w:vAlign w:val="center"/>
          </w:tcPr>
          <w:p w:rsidR="00000000" w:rsidDel="00000000" w:rsidP="00000000" w:rsidRDefault="00000000" w:rsidRPr="00000000" w14:paraId="000000DB">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Costo Total (COP/mes)</w:t>
            </w:r>
          </w:p>
        </w:tc>
      </w:tr>
      <w:tr>
        <w:trPr>
          <w:cantSplit w:val="0"/>
          <w:trHeight w:val="1551" w:hRule="atLeast"/>
          <w:tblHeader w:val="0"/>
        </w:trPr>
        <w:tc>
          <w:tcPr>
            <w:vAlign w:val="center"/>
          </w:tcPr>
          <w:p w:rsidR="00000000" w:rsidDel="00000000" w:rsidP="00000000" w:rsidRDefault="00000000" w:rsidRPr="00000000" w14:paraId="000000DC">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Servidores en la Nube</w:t>
            </w:r>
          </w:p>
        </w:tc>
        <w:tc>
          <w:tcPr>
            <w:vAlign w:val="center"/>
          </w:tcPr>
          <w:p w:rsidR="00000000" w:rsidDel="00000000" w:rsidP="00000000" w:rsidRDefault="00000000" w:rsidRPr="00000000" w14:paraId="000000DD">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AWS EC2 t3.medium</w:t>
            </w:r>
          </w:p>
        </w:tc>
        <w:tc>
          <w:tcPr>
            <w:vAlign w:val="center"/>
          </w:tcPr>
          <w:p w:rsidR="00000000" w:rsidDel="00000000" w:rsidP="00000000" w:rsidRDefault="00000000" w:rsidRPr="00000000" w14:paraId="000000DE">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vCPU, 4 GB RAM</w:t>
            </w:r>
          </w:p>
        </w:tc>
        <w:tc>
          <w:tcPr>
            <w:vAlign w:val="center"/>
          </w:tcPr>
          <w:p w:rsidR="00000000" w:rsidDel="00000000" w:rsidP="00000000" w:rsidRDefault="00000000" w:rsidRPr="00000000" w14:paraId="000000DF">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Escalabilidad automática</w:t>
            </w:r>
          </w:p>
          <w:p w:rsidR="00000000" w:rsidDel="00000000" w:rsidP="00000000" w:rsidRDefault="00000000" w:rsidRPr="00000000" w14:paraId="000000E0">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Flexible y confiable</w:t>
            </w:r>
            <w:r w:rsidDel="00000000" w:rsidR="00000000" w:rsidRPr="00000000">
              <w:rPr>
                <w:rtl w:val="0"/>
              </w:rPr>
            </w:r>
          </w:p>
        </w:tc>
        <w:tc>
          <w:tcPr>
            <w:vAlign w:val="center"/>
          </w:tcPr>
          <w:p w:rsidR="00000000" w:rsidDel="00000000" w:rsidP="00000000" w:rsidRDefault="00000000" w:rsidRPr="00000000" w14:paraId="000000E1">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Costos variables</w:t>
            </w:r>
          </w:p>
        </w:tc>
        <w:tc>
          <w:tcPr>
            <w:vAlign w:val="center"/>
          </w:tcPr>
          <w:p w:rsidR="00000000" w:rsidDel="00000000" w:rsidP="00000000" w:rsidRDefault="00000000" w:rsidRPr="00000000" w14:paraId="000000E2">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150.000</w:t>
            </w:r>
          </w:p>
        </w:tc>
        <w:tc>
          <w:tcPr>
            <w:vAlign w:val="center"/>
          </w:tcPr>
          <w:p w:rsidR="00000000" w:rsidDel="00000000" w:rsidP="00000000" w:rsidRDefault="00000000" w:rsidRPr="00000000" w14:paraId="000000E3">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w:t>
            </w:r>
          </w:p>
        </w:tc>
        <w:tc>
          <w:tcPr>
            <w:vAlign w:val="center"/>
          </w:tcPr>
          <w:p w:rsidR="00000000" w:rsidDel="00000000" w:rsidP="00000000" w:rsidRDefault="00000000" w:rsidRPr="00000000" w14:paraId="000000E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150.000</w:t>
            </w:r>
          </w:p>
        </w:tc>
      </w:tr>
      <w:tr>
        <w:trPr>
          <w:cantSplit w:val="0"/>
          <w:trHeight w:val="1613" w:hRule="atLeast"/>
          <w:tblHeader w:val="0"/>
        </w:trPr>
        <w:tc>
          <w:tcPr>
            <w:vAlign w:val="center"/>
          </w:tcPr>
          <w:p w:rsidR="00000000" w:rsidDel="00000000" w:rsidP="00000000" w:rsidRDefault="00000000" w:rsidRPr="00000000" w14:paraId="000000E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Servidores en la Nube</w:t>
            </w:r>
          </w:p>
        </w:tc>
        <w:tc>
          <w:tcPr>
            <w:vAlign w:val="center"/>
          </w:tcPr>
          <w:p w:rsidR="00000000" w:rsidDel="00000000" w:rsidP="00000000" w:rsidRDefault="00000000" w:rsidRPr="00000000" w14:paraId="000000E6">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Azure Virtual Machines B2s</w:t>
            </w:r>
          </w:p>
        </w:tc>
        <w:tc>
          <w:tcPr>
            <w:vAlign w:val="center"/>
          </w:tcPr>
          <w:p w:rsidR="00000000" w:rsidDel="00000000" w:rsidP="00000000" w:rsidRDefault="00000000" w:rsidRPr="00000000" w14:paraId="000000E7">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vCPU, 4 GB RAM</w:t>
            </w:r>
          </w:p>
        </w:tc>
        <w:tc>
          <w:tcPr>
            <w:vAlign w:val="center"/>
          </w:tcPr>
          <w:p w:rsidR="00000000" w:rsidDel="00000000" w:rsidP="00000000" w:rsidRDefault="00000000" w:rsidRPr="00000000" w14:paraId="000000E8">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Integración con Microsoft Ideal si se usa Office 365</w:t>
            </w:r>
          </w:p>
        </w:tc>
        <w:tc>
          <w:tcPr>
            <w:vAlign w:val="center"/>
          </w:tcPr>
          <w:p w:rsidR="00000000" w:rsidDel="00000000" w:rsidP="00000000" w:rsidRDefault="00000000" w:rsidRPr="00000000" w14:paraId="000000E9">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Curva de aprendizaje</w:t>
            </w:r>
          </w:p>
        </w:tc>
        <w:tc>
          <w:tcPr>
            <w:vAlign w:val="center"/>
          </w:tcPr>
          <w:p w:rsidR="00000000" w:rsidDel="00000000" w:rsidP="00000000" w:rsidRDefault="00000000" w:rsidRPr="00000000" w14:paraId="000000EA">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140.000</w:t>
            </w:r>
          </w:p>
        </w:tc>
        <w:tc>
          <w:tcPr>
            <w:vAlign w:val="center"/>
          </w:tcPr>
          <w:p w:rsidR="00000000" w:rsidDel="00000000" w:rsidP="00000000" w:rsidRDefault="00000000" w:rsidRPr="00000000" w14:paraId="000000EB">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w:t>
            </w:r>
          </w:p>
        </w:tc>
        <w:tc>
          <w:tcPr>
            <w:vAlign w:val="center"/>
          </w:tcPr>
          <w:p w:rsidR="00000000" w:rsidDel="00000000" w:rsidP="00000000" w:rsidRDefault="00000000" w:rsidRPr="00000000" w14:paraId="000000EC">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140.000</w:t>
            </w:r>
          </w:p>
        </w:tc>
      </w:tr>
      <w:tr>
        <w:trPr>
          <w:cantSplit w:val="0"/>
          <w:trHeight w:val="1704" w:hRule="atLeast"/>
          <w:tblHeader w:val="0"/>
        </w:trPr>
        <w:tc>
          <w:tcPr>
            <w:vAlign w:val="center"/>
          </w:tcPr>
          <w:p w:rsidR="00000000" w:rsidDel="00000000" w:rsidP="00000000" w:rsidRDefault="00000000" w:rsidRPr="00000000" w14:paraId="000000ED">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Servidores en la Nube</w:t>
            </w:r>
          </w:p>
        </w:tc>
        <w:tc>
          <w:tcPr>
            <w:vAlign w:val="center"/>
          </w:tcPr>
          <w:p w:rsidR="00000000" w:rsidDel="00000000" w:rsidP="00000000" w:rsidRDefault="00000000" w:rsidRPr="00000000" w14:paraId="000000EE">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Google Cloud Compute Engine e2-medium</w:t>
            </w:r>
          </w:p>
        </w:tc>
        <w:tc>
          <w:tcPr>
            <w:vAlign w:val="center"/>
          </w:tcPr>
          <w:p w:rsidR="00000000" w:rsidDel="00000000" w:rsidP="00000000" w:rsidRDefault="00000000" w:rsidRPr="00000000" w14:paraId="000000EF">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vCPU, 4 GB RAM</w:t>
            </w:r>
          </w:p>
        </w:tc>
        <w:tc>
          <w:tcPr>
            <w:vAlign w:val="center"/>
          </w:tcPr>
          <w:p w:rsidR="00000000" w:rsidDel="00000000" w:rsidP="00000000" w:rsidRDefault="00000000" w:rsidRPr="00000000" w14:paraId="000000F0">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Precios Económico</w:t>
            </w:r>
          </w:p>
        </w:tc>
        <w:tc>
          <w:tcPr>
            <w:vAlign w:val="center"/>
          </w:tcPr>
          <w:p w:rsidR="00000000" w:rsidDel="00000000" w:rsidP="00000000" w:rsidRDefault="00000000" w:rsidRPr="00000000" w14:paraId="000000F1">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Menos regiones en Latinoamérica</w:t>
            </w:r>
          </w:p>
        </w:tc>
        <w:tc>
          <w:tcPr>
            <w:vAlign w:val="center"/>
          </w:tcPr>
          <w:p w:rsidR="00000000" w:rsidDel="00000000" w:rsidP="00000000" w:rsidRDefault="00000000" w:rsidRPr="00000000" w14:paraId="000000F2">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130.000</w:t>
            </w:r>
          </w:p>
        </w:tc>
        <w:tc>
          <w:tcPr>
            <w:vAlign w:val="center"/>
          </w:tcPr>
          <w:p w:rsidR="00000000" w:rsidDel="00000000" w:rsidP="00000000" w:rsidRDefault="00000000" w:rsidRPr="00000000" w14:paraId="000000F3">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w:t>
            </w:r>
          </w:p>
        </w:tc>
        <w:tc>
          <w:tcPr>
            <w:vAlign w:val="center"/>
          </w:tcPr>
          <w:p w:rsidR="00000000" w:rsidDel="00000000" w:rsidP="00000000" w:rsidRDefault="00000000" w:rsidRPr="00000000" w14:paraId="000000F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130.000</w:t>
            </w:r>
          </w:p>
        </w:tc>
      </w:tr>
    </w:tbl>
    <w:p w:rsidR="00000000" w:rsidDel="00000000" w:rsidP="00000000" w:rsidRDefault="00000000" w:rsidRPr="00000000" w14:paraId="000000F5">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6">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7">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8">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9">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A">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B">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C">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D">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E">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F">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0">
      <w:pPr>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Propuestas de Software para el Equipo de Desarrollo IDE:</w:t>
      </w:r>
    </w:p>
    <w:p w:rsidR="00000000" w:rsidDel="00000000" w:rsidP="00000000" w:rsidRDefault="00000000" w:rsidRPr="00000000" w14:paraId="00000101">
      <w:pPr>
        <w:jc w:val="center"/>
        <w:rPr>
          <w:rFonts w:ascii="Arial" w:cs="Arial" w:eastAsia="Arial" w:hAnsi="Arial"/>
          <w:b w:val="1"/>
          <w:bCs w:val="1"/>
          <w:color w:val="000000"/>
          <w:sz w:val="24"/>
          <w:szCs w:val="24"/>
        </w:rPr>
      </w:pPr>
      <w:r w:rsidDel="00000000" w:rsidR="00000000" w:rsidRPr="00000000">
        <w:rPr>
          <w:rtl w:val="0"/>
        </w:rPr>
      </w:r>
    </w:p>
    <w:tbl>
      <w:tblPr>
        <w:tblStyle w:val="Table3"/>
        <w:tblW w:w="11405.0" w:type="dxa"/>
        <w:jc w:val="left"/>
        <w:tblInd w:w="-10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1578"/>
        <w:gridCol w:w="2184"/>
        <w:gridCol w:w="2666"/>
        <w:gridCol w:w="2454"/>
        <w:gridCol w:w="1053"/>
        <w:tblGridChange w:id="0">
          <w:tblGrid>
            <w:gridCol w:w="1470"/>
            <w:gridCol w:w="1578"/>
            <w:gridCol w:w="2184"/>
            <w:gridCol w:w="2666"/>
            <w:gridCol w:w="2454"/>
            <w:gridCol w:w="1053"/>
          </w:tblGrid>
        </w:tblGridChange>
      </w:tblGrid>
      <w:tr>
        <w:trPr>
          <w:cantSplit w:val="0"/>
          <w:trHeight w:val="564" w:hRule="atLeast"/>
          <w:tblHeader w:val="1"/>
        </w:trPr>
        <w:tc>
          <w:tcPr>
            <w:shd w:fill="e2efd9" w:val="clear"/>
            <w:vAlign w:val="center"/>
          </w:tcPr>
          <w:p w:rsidR="00000000" w:rsidDel="00000000" w:rsidP="00000000" w:rsidRDefault="00000000" w:rsidRPr="00000000" w14:paraId="00000102">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Componente</w:t>
            </w:r>
          </w:p>
        </w:tc>
        <w:tc>
          <w:tcPr>
            <w:shd w:fill="e2efd9" w:val="clear"/>
            <w:vAlign w:val="center"/>
          </w:tcPr>
          <w:p w:rsidR="00000000" w:rsidDel="00000000" w:rsidP="00000000" w:rsidRDefault="00000000" w:rsidRPr="00000000" w14:paraId="00000103">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Alternativa</w:t>
            </w:r>
          </w:p>
        </w:tc>
        <w:tc>
          <w:tcPr>
            <w:shd w:fill="e2efd9" w:val="clear"/>
            <w:vAlign w:val="center"/>
          </w:tcPr>
          <w:p w:rsidR="00000000" w:rsidDel="00000000" w:rsidP="00000000" w:rsidRDefault="00000000" w:rsidRPr="00000000" w14:paraId="0000010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Descripción</w:t>
            </w:r>
          </w:p>
        </w:tc>
        <w:tc>
          <w:tcPr>
            <w:shd w:fill="e2efd9" w:val="clear"/>
            <w:vAlign w:val="center"/>
          </w:tcPr>
          <w:p w:rsidR="00000000" w:rsidDel="00000000" w:rsidP="00000000" w:rsidRDefault="00000000" w:rsidRPr="00000000" w14:paraId="0000010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Ventajas</w:t>
            </w:r>
          </w:p>
        </w:tc>
        <w:tc>
          <w:tcPr>
            <w:shd w:fill="e2efd9" w:val="clear"/>
            <w:vAlign w:val="center"/>
          </w:tcPr>
          <w:p w:rsidR="00000000" w:rsidDel="00000000" w:rsidP="00000000" w:rsidRDefault="00000000" w:rsidRPr="00000000" w14:paraId="00000106">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Desventajas</w:t>
            </w:r>
          </w:p>
        </w:tc>
        <w:tc>
          <w:tcPr>
            <w:shd w:fill="e2efd9" w:val="clear"/>
            <w:vAlign w:val="center"/>
          </w:tcPr>
          <w:p w:rsidR="00000000" w:rsidDel="00000000" w:rsidP="00000000" w:rsidRDefault="00000000" w:rsidRPr="00000000" w14:paraId="00000107">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Costo (COP)</w:t>
            </w:r>
          </w:p>
        </w:tc>
      </w:tr>
      <w:tr>
        <w:trPr>
          <w:cantSplit w:val="0"/>
          <w:trHeight w:val="824" w:hRule="atLeast"/>
          <w:tblHeader w:val="0"/>
        </w:trPr>
        <w:tc>
          <w:tcPr>
            <w:vAlign w:val="center"/>
          </w:tcPr>
          <w:p w:rsidR="00000000" w:rsidDel="00000000" w:rsidP="00000000" w:rsidRDefault="00000000" w:rsidRPr="00000000" w14:paraId="00000108">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w:t>
            </w:r>
          </w:p>
        </w:tc>
        <w:tc>
          <w:tcPr>
            <w:vAlign w:val="center"/>
          </w:tcPr>
          <w:p w:rsidR="00000000" w:rsidDel="00000000" w:rsidP="00000000" w:rsidRDefault="00000000" w:rsidRPr="00000000" w14:paraId="00000109">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Visual Studio Code</w:t>
            </w:r>
          </w:p>
        </w:tc>
        <w:tc>
          <w:tcPr>
            <w:vAlign w:val="center"/>
          </w:tcPr>
          <w:p w:rsidR="00000000" w:rsidDel="00000000" w:rsidP="00000000" w:rsidRDefault="00000000" w:rsidRPr="00000000" w14:paraId="0000010A">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Gratuito, extensiones ilimitadas</w:t>
            </w:r>
          </w:p>
        </w:tc>
        <w:tc>
          <w:tcPr>
            <w:vAlign w:val="center"/>
          </w:tcPr>
          <w:p w:rsidR="00000000" w:rsidDel="00000000" w:rsidP="00000000" w:rsidRDefault="00000000" w:rsidRPr="00000000" w14:paraId="0000010B">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Ligero, personalizable</w:t>
            </w:r>
          </w:p>
        </w:tc>
        <w:tc>
          <w:tcPr>
            <w:vAlign w:val="center"/>
          </w:tcPr>
          <w:p w:rsidR="00000000" w:rsidDel="00000000" w:rsidP="00000000" w:rsidRDefault="00000000" w:rsidRPr="00000000" w14:paraId="0000010C">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Requiere configuración manual</w:t>
            </w:r>
          </w:p>
        </w:tc>
        <w:tc>
          <w:tcPr>
            <w:vAlign w:val="center"/>
          </w:tcPr>
          <w:p w:rsidR="00000000" w:rsidDel="00000000" w:rsidP="00000000" w:rsidRDefault="00000000" w:rsidRPr="00000000" w14:paraId="0000010D">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w:t>
            </w:r>
          </w:p>
        </w:tc>
      </w:tr>
      <w:tr>
        <w:trPr>
          <w:cantSplit w:val="0"/>
          <w:trHeight w:val="1078" w:hRule="atLeast"/>
          <w:tblHeader w:val="0"/>
        </w:trPr>
        <w:tc>
          <w:tcPr>
            <w:vAlign w:val="center"/>
          </w:tcPr>
          <w:p w:rsidR="00000000" w:rsidDel="00000000" w:rsidP="00000000" w:rsidRDefault="00000000" w:rsidRPr="00000000" w14:paraId="0000010E">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w:t>
            </w:r>
          </w:p>
        </w:tc>
        <w:tc>
          <w:tcPr>
            <w:vAlign w:val="center"/>
          </w:tcPr>
          <w:p w:rsidR="00000000" w:rsidDel="00000000" w:rsidP="00000000" w:rsidRDefault="00000000" w:rsidRPr="00000000" w14:paraId="0000010F">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Eclipse</w:t>
            </w:r>
          </w:p>
        </w:tc>
        <w:tc>
          <w:tcPr>
            <w:vAlign w:val="center"/>
          </w:tcPr>
          <w:p w:rsidR="00000000" w:rsidDel="00000000" w:rsidP="00000000" w:rsidRDefault="00000000" w:rsidRPr="00000000" w14:paraId="00000110">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Gratuito, enfocado en Java</w:t>
            </w:r>
          </w:p>
        </w:tc>
        <w:tc>
          <w:tcPr>
            <w:vAlign w:val="center"/>
          </w:tcPr>
          <w:p w:rsidR="00000000" w:rsidDel="00000000" w:rsidP="00000000" w:rsidRDefault="00000000" w:rsidRPr="00000000" w14:paraId="00000111">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Soporte nativo para grandes proyectos</w:t>
            </w:r>
          </w:p>
        </w:tc>
        <w:tc>
          <w:tcPr>
            <w:vAlign w:val="center"/>
          </w:tcPr>
          <w:p w:rsidR="00000000" w:rsidDel="00000000" w:rsidP="00000000" w:rsidRDefault="00000000" w:rsidRPr="00000000" w14:paraId="00000112">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Interfaz pesada</w:t>
            </w:r>
          </w:p>
        </w:tc>
        <w:tc>
          <w:tcPr>
            <w:vAlign w:val="center"/>
          </w:tcPr>
          <w:p w:rsidR="00000000" w:rsidDel="00000000" w:rsidP="00000000" w:rsidRDefault="00000000" w:rsidRPr="00000000" w14:paraId="00000113">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w:t>
            </w:r>
          </w:p>
        </w:tc>
      </w:tr>
      <w:tr>
        <w:trPr>
          <w:cantSplit w:val="0"/>
          <w:trHeight w:val="1162" w:hRule="atLeast"/>
          <w:tblHeader w:val="0"/>
        </w:trPr>
        <w:tc>
          <w:tcPr>
            <w:vAlign w:val="center"/>
          </w:tcPr>
          <w:p w:rsidR="00000000" w:rsidDel="00000000" w:rsidP="00000000" w:rsidRDefault="00000000" w:rsidRPr="00000000" w14:paraId="0000011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w:t>
            </w:r>
          </w:p>
        </w:tc>
        <w:tc>
          <w:tcPr>
            <w:vAlign w:val="center"/>
          </w:tcPr>
          <w:p w:rsidR="00000000" w:rsidDel="00000000" w:rsidP="00000000" w:rsidRDefault="00000000" w:rsidRPr="00000000" w14:paraId="0000011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NetBeans</w:t>
            </w:r>
          </w:p>
        </w:tc>
        <w:tc>
          <w:tcPr>
            <w:vAlign w:val="center"/>
          </w:tcPr>
          <w:p w:rsidR="00000000" w:rsidDel="00000000" w:rsidP="00000000" w:rsidRDefault="00000000" w:rsidRPr="00000000" w14:paraId="00000116">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Gratuito, bueno para web apps</w:t>
            </w:r>
          </w:p>
        </w:tc>
        <w:tc>
          <w:tcPr>
            <w:vAlign w:val="center"/>
          </w:tcPr>
          <w:p w:rsidR="00000000" w:rsidDel="00000000" w:rsidP="00000000" w:rsidRDefault="00000000" w:rsidRPr="00000000" w14:paraId="00000117">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Integración con Apache</w:t>
            </w:r>
          </w:p>
        </w:tc>
        <w:tc>
          <w:tcPr>
            <w:vAlign w:val="center"/>
          </w:tcPr>
          <w:p w:rsidR="00000000" w:rsidDel="00000000" w:rsidP="00000000" w:rsidRDefault="00000000" w:rsidRPr="00000000" w14:paraId="00000118">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Menos actualizaciones recientes</w:t>
            </w:r>
          </w:p>
        </w:tc>
        <w:tc>
          <w:tcPr>
            <w:vAlign w:val="center"/>
          </w:tcPr>
          <w:p w:rsidR="00000000" w:rsidDel="00000000" w:rsidP="00000000" w:rsidRDefault="00000000" w:rsidRPr="00000000" w14:paraId="00000119">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w:t>
            </w:r>
          </w:p>
        </w:tc>
      </w:tr>
    </w:tbl>
    <w:p w:rsidR="00000000" w:rsidDel="00000000" w:rsidP="00000000" w:rsidRDefault="00000000" w:rsidRPr="00000000" w14:paraId="0000011A">
      <w:pPr>
        <w:pStyle w:val="Heading1"/>
        <w:jc w:val="center"/>
        <w:rPr>
          <w:sz w:val="24"/>
          <w:szCs w:val="24"/>
        </w:rPr>
      </w:pPr>
      <w:r w:rsidDel="00000000" w:rsidR="00000000" w:rsidRPr="00000000">
        <w:rPr>
          <w:rtl w:val="0"/>
        </w:rPr>
      </w:r>
    </w:p>
    <w:p w:rsidR="00000000" w:rsidDel="00000000" w:rsidP="00000000" w:rsidRDefault="00000000" w:rsidRPr="00000000" w14:paraId="0000011B">
      <w:pPr>
        <w:pStyle w:val="Heading1"/>
        <w:jc w:val="center"/>
        <w:rPr>
          <w:sz w:val="24"/>
          <w:szCs w:val="24"/>
        </w:rPr>
      </w:pPr>
      <w:r w:rsidDel="00000000" w:rsidR="00000000" w:rsidRPr="00000000">
        <w:rPr>
          <w:rtl w:val="0"/>
        </w:rPr>
      </w:r>
    </w:p>
    <w:p w:rsidR="00000000" w:rsidDel="00000000" w:rsidP="00000000" w:rsidRDefault="00000000" w:rsidRPr="00000000" w14:paraId="0000011C">
      <w:pPr>
        <w:pStyle w:val="Heading1"/>
        <w:jc w:val="center"/>
        <w:rPr>
          <w:sz w:val="24"/>
          <w:szCs w:val="24"/>
        </w:rPr>
      </w:pPr>
      <w:r w:rsidDel="00000000" w:rsidR="00000000" w:rsidRPr="00000000">
        <w:rPr>
          <w:rtl w:val="0"/>
        </w:rPr>
      </w:r>
    </w:p>
    <w:p w:rsidR="00000000" w:rsidDel="00000000" w:rsidP="00000000" w:rsidRDefault="00000000" w:rsidRPr="00000000" w14:paraId="0000011D">
      <w:pPr>
        <w:pStyle w:val="Heading1"/>
        <w:jc w:val="center"/>
        <w:rPr>
          <w:sz w:val="24"/>
          <w:szCs w:val="24"/>
        </w:rPr>
      </w:pPr>
      <w:r w:rsidDel="00000000" w:rsidR="00000000" w:rsidRPr="00000000">
        <w:rPr>
          <w:sz w:val="24"/>
          <w:szCs w:val="24"/>
          <w:rtl w:val="0"/>
        </w:rPr>
        <w:t xml:space="preserve">Bases de Datos</w:t>
      </w:r>
    </w:p>
    <w:p w:rsidR="00000000" w:rsidDel="00000000" w:rsidP="00000000" w:rsidRDefault="00000000" w:rsidRPr="00000000" w14:paraId="0000011E">
      <w:pPr>
        <w:jc w:val="center"/>
        <w:rPr>
          <w:rFonts w:ascii="Arial" w:cs="Arial" w:eastAsia="Arial" w:hAnsi="Arial"/>
          <w:color w:val="000000"/>
          <w:sz w:val="24"/>
          <w:szCs w:val="24"/>
        </w:rPr>
      </w:pPr>
      <w:r w:rsidDel="00000000" w:rsidR="00000000" w:rsidRPr="00000000">
        <w:rPr>
          <w:rtl w:val="0"/>
        </w:rPr>
      </w:r>
    </w:p>
    <w:tbl>
      <w:tblPr>
        <w:tblStyle w:val="Table4"/>
        <w:tblW w:w="11253.0" w:type="dxa"/>
        <w:jc w:val="left"/>
        <w:tblInd w:w="-9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3"/>
        <w:gridCol w:w="1703"/>
        <w:gridCol w:w="2346"/>
        <w:gridCol w:w="1962"/>
        <w:gridCol w:w="2158"/>
        <w:gridCol w:w="1501"/>
        <w:tblGridChange w:id="0">
          <w:tblGrid>
            <w:gridCol w:w="1583"/>
            <w:gridCol w:w="1703"/>
            <w:gridCol w:w="2346"/>
            <w:gridCol w:w="1962"/>
            <w:gridCol w:w="2158"/>
            <w:gridCol w:w="1501"/>
          </w:tblGrid>
        </w:tblGridChange>
      </w:tblGrid>
      <w:tr>
        <w:trPr>
          <w:cantSplit w:val="0"/>
          <w:trHeight w:val="279" w:hRule="atLeast"/>
          <w:tblHeader w:val="1"/>
        </w:trPr>
        <w:tc>
          <w:tcPr>
            <w:shd w:fill="e2efd9" w:val="clear"/>
            <w:vAlign w:val="center"/>
          </w:tcPr>
          <w:p w:rsidR="00000000" w:rsidDel="00000000" w:rsidP="00000000" w:rsidRDefault="00000000" w:rsidRPr="00000000" w14:paraId="0000011F">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Componente</w:t>
            </w:r>
          </w:p>
        </w:tc>
        <w:tc>
          <w:tcPr>
            <w:shd w:fill="e2efd9" w:val="clear"/>
            <w:vAlign w:val="center"/>
          </w:tcPr>
          <w:p w:rsidR="00000000" w:rsidDel="00000000" w:rsidP="00000000" w:rsidRDefault="00000000" w:rsidRPr="00000000" w14:paraId="00000120">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Alternativa</w:t>
            </w:r>
          </w:p>
        </w:tc>
        <w:tc>
          <w:tcPr>
            <w:shd w:fill="e2efd9" w:val="clear"/>
            <w:vAlign w:val="center"/>
          </w:tcPr>
          <w:p w:rsidR="00000000" w:rsidDel="00000000" w:rsidP="00000000" w:rsidRDefault="00000000" w:rsidRPr="00000000" w14:paraId="00000121">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Descripción</w:t>
            </w:r>
          </w:p>
        </w:tc>
        <w:tc>
          <w:tcPr>
            <w:shd w:fill="e2efd9" w:val="clear"/>
            <w:vAlign w:val="center"/>
          </w:tcPr>
          <w:p w:rsidR="00000000" w:rsidDel="00000000" w:rsidP="00000000" w:rsidRDefault="00000000" w:rsidRPr="00000000" w14:paraId="00000122">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Ventajas</w:t>
            </w:r>
          </w:p>
        </w:tc>
        <w:tc>
          <w:tcPr>
            <w:shd w:fill="e2efd9" w:val="clear"/>
            <w:vAlign w:val="center"/>
          </w:tcPr>
          <w:p w:rsidR="00000000" w:rsidDel="00000000" w:rsidP="00000000" w:rsidRDefault="00000000" w:rsidRPr="00000000" w14:paraId="00000123">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Desventajas</w:t>
            </w:r>
          </w:p>
        </w:tc>
        <w:tc>
          <w:tcPr>
            <w:shd w:fill="e2efd9" w:val="clear"/>
            <w:vAlign w:val="center"/>
          </w:tcPr>
          <w:p w:rsidR="00000000" w:rsidDel="00000000" w:rsidP="00000000" w:rsidRDefault="00000000" w:rsidRPr="00000000" w14:paraId="0000012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Costo (COP)</w:t>
            </w:r>
          </w:p>
        </w:tc>
      </w:tr>
      <w:tr>
        <w:trPr>
          <w:cantSplit w:val="0"/>
          <w:trHeight w:val="855" w:hRule="atLeast"/>
          <w:tblHeader w:val="0"/>
        </w:trPr>
        <w:tc>
          <w:tcPr>
            <w:vAlign w:val="center"/>
          </w:tcPr>
          <w:p w:rsidR="00000000" w:rsidDel="00000000" w:rsidP="00000000" w:rsidRDefault="00000000" w:rsidRPr="00000000" w14:paraId="0000012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Bases de Datos</w:t>
            </w:r>
          </w:p>
        </w:tc>
        <w:tc>
          <w:tcPr>
            <w:vAlign w:val="center"/>
          </w:tcPr>
          <w:p w:rsidR="00000000" w:rsidDel="00000000" w:rsidP="00000000" w:rsidRDefault="00000000" w:rsidRPr="00000000" w14:paraId="00000126">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MySQL</w:t>
            </w:r>
          </w:p>
        </w:tc>
        <w:tc>
          <w:tcPr>
            <w:vAlign w:val="center"/>
          </w:tcPr>
          <w:p w:rsidR="00000000" w:rsidDel="00000000" w:rsidP="00000000" w:rsidRDefault="00000000" w:rsidRPr="00000000" w14:paraId="00000127">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Open-source, alta compatibilidad</w:t>
            </w:r>
          </w:p>
        </w:tc>
        <w:tc>
          <w:tcPr>
            <w:vAlign w:val="center"/>
          </w:tcPr>
          <w:p w:rsidR="00000000" w:rsidDel="00000000" w:rsidP="00000000" w:rsidRDefault="00000000" w:rsidRPr="00000000" w14:paraId="00000128">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Rápida para consultas</w:t>
            </w:r>
          </w:p>
        </w:tc>
        <w:tc>
          <w:tcPr>
            <w:vAlign w:val="center"/>
          </w:tcPr>
          <w:p w:rsidR="00000000" w:rsidDel="00000000" w:rsidP="00000000" w:rsidRDefault="00000000" w:rsidRPr="00000000" w14:paraId="00000129">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Menos características ACID</w:t>
            </w:r>
          </w:p>
        </w:tc>
        <w:tc>
          <w:tcPr>
            <w:vAlign w:val="center"/>
          </w:tcPr>
          <w:p w:rsidR="00000000" w:rsidDel="00000000" w:rsidP="00000000" w:rsidRDefault="00000000" w:rsidRPr="00000000" w14:paraId="0000012A">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 (comunidad)</w:t>
            </w:r>
          </w:p>
        </w:tc>
      </w:tr>
      <w:tr>
        <w:trPr>
          <w:cantSplit w:val="0"/>
          <w:trHeight w:val="839" w:hRule="atLeast"/>
          <w:tblHeader w:val="0"/>
        </w:trPr>
        <w:tc>
          <w:tcPr>
            <w:vAlign w:val="center"/>
          </w:tcPr>
          <w:p w:rsidR="00000000" w:rsidDel="00000000" w:rsidP="00000000" w:rsidRDefault="00000000" w:rsidRPr="00000000" w14:paraId="0000012B">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Bases de Datos</w:t>
            </w:r>
          </w:p>
        </w:tc>
        <w:tc>
          <w:tcPr>
            <w:vAlign w:val="center"/>
          </w:tcPr>
          <w:p w:rsidR="00000000" w:rsidDel="00000000" w:rsidP="00000000" w:rsidRDefault="00000000" w:rsidRPr="00000000" w14:paraId="0000012C">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PostgreSQL</w:t>
            </w:r>
          </w:p>
        </w:tc>
        <w:tc>
          <w:tcPr>
            <w:vAlign w:val="center"/>
          </w:tcPr>
          <w:p w:rsidR="00000000" w:rsidDel="00000000" w:rsidP="00000000" w:rsidRDefault="00000000" w:rsidRPr="00000000" w14:paraId="0000012D">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Open-source, soporte para JSON</w:t>
            </w:r>
          </w:p>
        </w:tc>
        <w:tc>
          <w:tcPr>
            <w:vAlign w:val="center"/>
          </w:tcPr>
          <w:p w:rsidR="00000000" w:rsidDel="00000000" w:rsidP="00000000" w:rsidRDefault="00000000" w:rsidRPr="00000000" w14:paraId="0000012E">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Escalabilidad, seguridad</w:t>
            </w:r>
          </w:p>
        </w:tc>
        <w:tc>
          <w:tcPr>
            <w:vAlign w:val="center"/>
          </w:tcPr>
          <w:p w:rsidR="00000000" w:rsidDel="00000000" w:rsidP="00000000" w:rsidRDefault="00000000" w:rsidRPr="00000000" w14:paraId="0000012F">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Mayor consumo de recursos</w:t>
            </w:r>
          </w:p>
        </w:tc>
        <w:tc>
          <w:tcPr>
            <w:vAlign w:val="center"/>
          </w:tcPr>
          <w:p w:rsidR="00000000" w:rsidDel="00000000" w:rsidP="00000000" w:rsidRDefault="00000000" w:rsidRPr="00000000" w14:paraId="00000130">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w:t>
            </w:r>
          </w:p>
        </w:tc>
      </w:tr>
      <w:tr>
        <w:trPr>
          <w:cantSplit w:val="0"/>
          <w:trHeight w:val="575" w:hRule="atLeast"/>
          <w:tblHeader w:val="0"/>
        </w:trPr>
        <w:tc>
          <w:tcPr>
            <w:vAlign w:val="center"/>
          </w:tcPr>
          <w:p w:rsidR="00000000" w:rsidDel="00000000" w:rsidP="00000000" w:rsidRDefault="00000000" w:rsidRPr="00000000" w14:paraId="00000131">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Bases de Datos</w:t>
            </w:r>
          </w:p>
        </w:tc>
        <w:tc>
          <w:tcPr>
            <w:vAlign w:val="center"/>
          </w:tcPr>
          <w:p w:rsidR="00000000" w:rsidDel="00000000" w:rsidP="00000000" w:rsidRDefault="00000000" w:rsidRPr="00000000" w14:paraId="00000132">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SQL Server Express</w:t>
            </w:r>
          </w:p>
        </w:tc>
        <w:tc>
          <w:tcPr>
            <w:vAlign w:val="center"/>
          </w:tcPr>
          <w:p w:rsidR="00000000" w:rsidDel="00000000" w:rsidP="00000000" w:rsidRDefault="00000000" w:rsidRPr="00000000" w14:paraId="00000133">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Gratuito para desarrollo</w:t>
            </w:r>
          </w:p>
        </w:tc>
        <w:tc>
          <w:tcPr>
            <w:vAlign w:val="center"/>
          </w:tcPr>
          <w:p w:rsidR="00000000" w:rsidDel="00000000" w:rsidP="00000000" w:rsidRDefault="00000000" w:rsidRPr="00000000" w14:paraId="0000013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Integración con .NET</w:t>
            </w:r>
          </w:p>
        </w:tc>
        <w:tc>
          <w:tcPr>
            <w:vAlign w:val="center"/>
          </w:tcPr>
          <w:p w:rsidR="00000000" w:rsidDel="00000000" w:rsidP="00000000" w:rsidRDefault="00000000" w:rsidRPr="00000000" w14:paraId="0000013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Límites en tamaño de DB</w:t>
            </w:r>
          </w:p>
        </w:tc>
        <w:tc>
          <w:tcPr>
            <w:vAlign w:val="center"/>
          </w:tcPr>
          <w:p w:rsidR="00000000" w:rsidDel="00000000" w:rsidP="00000000" w:rsidRDefault="00000000" w:rsidRPr="00000000" w14:paraId="00000136">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w:t>
            </w:r>
          </w:p>
        </w:tc>
      </w:tr>
    </w:tbl>
    <w:p w:rsidR="00000000" w:rsidDel="00000000" w:rsidP="00000000" w:rsidRDefault="00000000" w:rsidRPr="00000000" w14:paraId="00000137">
      <w:pPr>
        <w:jc w:val="left"/>
        <w:rPr>
          <w:rFonts w:ascii="Arial" w:cs="Arial" w:eastAsia="Arial" w:hAnsi="Arial"/>
          <w:color w:val="000000"/>
          <w:sz w:val="24"/>
          <w:szCs w:val="24"/>
        </w:rPr>
      </w:pPr>
      <w:r w:rsidDel="00000000" w:rsidR="00000000" w:rsidRPr="00000000">
        <w:rPr>
          <w:rtl w:val="0"/>
        </w:rPr>
      </w:r>
    </w:p>
    <w:tbl>
      <w:tblPr>
        <w:tblStyle w:val="Table5"/>
        <w:tblpPr w:leftFromText="141" w:rightFromText="141" w:topFromText="0" w:bottomFromText="0" w:vertAnchor="page" w:horzAnchor="page" w:tblpX="196" w:tblpY="1201"/>
        <w:tblW w:w="115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7"/>
        <w:gridCol w:w="1500"/>
        <w:gridCol w:w="2501"/>
        <w:gridCol w:w="2124"/>
        <w:gridCol w:w="1560"/>
        <w:gridCol w:w="1641"/>
        <w:gridCol w:w="1445"/>
        <w:tblGridChange w:id="0">
          <w:tblGrid>
            <w:gridCol w:w="807"/>
            <w:gridCol w:w="1500"/>
            <w:gridCol w:w="2501"/>
            <w:gridCol w:w="2124"/>
            <w:gridCol w:w="1560"/>
            <w:gridCol w:w="1641"/>
            <w:gridCol w:w="1445"/>
          </w:tblGrid>
        </w:tblGridChange>
      </w:tblGrid>
      <w:tr>
        <w:trPr>
          <w:cantSplit w:val="0"/>
          <w:trHeight w:val="1495" w:hRule="atLeast"/>
          <w:tblHeader w:val="1"/>
        </w:trPr>
        <w:tc>
          <w:tcPr>
            <w:shd w:fill="e2efd9" w:val="clear"/>
            <w:vAlign w:val="center"/>
          </w:tcPr>
          <w:p w:rsidR="00000000" w:rsidDel="00000000" w:rsidP="00000000" w:rsidRDefault="00000000" w:rsidRPr="00000000" w14:paraId="00000138">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Gama</w:t>
            </w:r>
          </w:p>
        </w:tc>
        <w:tc>
          <w:tcPr>
            <w:shd w:fill="e2efd9" w:val="clear"/>
            <w:vAlign w:val="center"/>
          </w:tcPr>
          <w:p w:rsidR="00000000" w:rsidDel="00000000" w:rsidP="00000000" w:rsidRDefault="00000000" w:rsidRPr="00000000" w14:paraId="00000139">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Alternativa / Modelo estimado</w:t>
            </w:r>
          </w:p>
        </w:tc>
        <w:tc>
          <w:tcPr>
            <w:shd w:fill="e2efd9" w:val="clear"/>
            <w:vAlign w:val="center"/>
          </w:tcPr>
          <w:p w:rsidR="00000000" w:rsidDel="00000000" w:rsidP="00000000" w:rsidRDefault="00000000" w:rsidRPr="00000000" w14:paraId="0000013A">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Ventajas principales</w:t>
            </w:r>
          </w:p>
        </w:tc>
        <w:tc>
          <w:tcPr>
            <w:shd w:fill="e2efd9" w:val="clear"/>
            <w:vAlign w:val="center"/>
          </w:tcPr>
          <w:p w:rsidR="00000000" w:rsidDel="00000000" w:rsidP="00000000" w:rsidRDefault="00000000" w:rsidRPr="00000000" w14:paraId="0000013B">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Desventajas principales</w:t>
            </w:r>
          </w:p>
        </w:tc>
        <w:tc>
          <w:tcPr>
            <w:shd w:fill="e2efd9" w:val="clear"/>
            <w:vAlign w:val="center"/>
          </w:tcPr>
          <w:p w:rsidR="00000000" w:rsidDel="00000000" w:rsidP="00000000" w:rsidRDefault="00000000" w:rsidRPr="00000000" w14:paraId="0000013C">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Costo Base Estimado (COP)</w:t>
            </w:r>
          </w:p>
        </w:tc>
        <w:tc>
          <w:tcPr>
            <w:shd w:fill="e2efd9" w:val="clear"/>
            <w:vAlign w:val="center"/>
          </w:tcPr>
          <w:p w:rsidR="00000000" w:rsidDel="00000000" w:rsidP="00000000" w:rsidRDefault="00000000" w:rsidRPr="00000000" w14:paraId="0000013D">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Costo Periféricos</w:t>
            </w:r>
          </w:p>
          <w:p w:rsidR="00000000" w:rsidDel="00000000" w:rsidP="00000000" w:rsidRDefault="00000000" w:rsidRPr="00000000" w14:paraId="0000013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estimado (mouse, teclado, audífonos, hub)</w:t>
            </w:r>
          </w:p>
        </w:tc>
        <w:tc>
          <w:tcPr>
            <w:shd w:fill="e2efd9" w:val="clear"/>
            <w:vAlign w:val="center"/>
          </w:tcPr>
          <w:p w:rsidR="00000000" w:rsidDel="00000000" w:rsidP="00000000" w:rsidRDefault="00000000" w:rsidRPr="00000000" w14:paraId="00000140">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Costo Total Estimado (COP)</w:t>
            </w:r>
          </w:p>
        </w:tc>
      </w:tr>
      <w:tr>
        <w:trPr>
          <w:cantSplit w:val="0"/>
          <w:trHeight w:val="2174" w:hRule="atLeast"/>
          <w:tblHeader w:val="0"/>
        </w:trPr>
        <w:tc>
          <w:tcPr>
            <w:vAlign w:val="center"/>
          </w:tcPr>
          <w:p w:rsidR="00000000" w:rsidDel="00000000" w:rsidP="00000000" w:rsidRDefault="00000000" w:rsidRPr="00000000" w14:paraId="00000141">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Gama Baja</w:t>
            </w:r>
          </w:p>
        </w:tc>
        <w:tc>
          <w:tcPr>
            <w:vAlign w:val="center"/>
          </w:tcPr>
          <w:p w:rsidR="00000000" w:rsidDel="00000000" w:rsidP="00000000" w:rsidRDefault="00000000" w:rsidRPr="00000000" w14:paraId="00000142">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PC / portátil para tareas básicas</w:t>
            </w:r>
          </w:p>
        </w:tc>
        <w:tc>
          <w:tcPr>
            <w:vAlign w:val="center"/>
          </w:tcPr>
          <w:p w:rsidR="00000000" w:rsidDel="00000000" w:rsidP="00000000" w:rsidRDefault="00000000" w:rsidRPr="00000000" w14:paraId="00000143">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Bajo costo inicial, bajo consumo energético, suficiente para oficina, internet y documentos</w:t>
            </w:r>
          </w:p>
        </w:tc>
        <w:tc>
          <w:tcPr>
            <w:vAlign w:val="center"/>
          </w:tcPr>
          <w:p w:rsidR="00000000" w:rsidDel="00000000" w:rsidP="00000000" w:rsidRDefault="00000000" w:rsidRPr="00000000" w14:paraId="0000014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Rendimiento limitado para multitarea pesada, componentes menos duraderos</w:t>
            </w:r>
          </w:p>
        </w:tc>
        <w:tc>
          <w:tcPr>
            <w:vAlign w:val="center"/>
          </w:tcPr>
          <w:p w:rsidR="00000000" w:rsidDel="00000000" w:rsidP="00000000" w:rsidRDefault="00000000" w:rsidRPr="00000000" w14:paraId="00000145">
            <w:pPr>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$1.500.000 - $2.000.000</w:t>
            </w:r>
            <w:r w:rsidDel="00000000" w:rsidR="00000000" w:rsidRPr="00000000">
              <w:rPr>
                <w:rtl w:val="0"/>
              </w:rPr>
            </w:r>
          </w:p>
        </w:tc>
        <w:tc>
          <w:tcPr>
            <w:vAlign w:val="center"/>
          </w:tcPr>
          <w:p w:rsidR="00000000" w:rsidDel="00000000" w:rsidP="00000000" w:rsidRDefault="00000000" w:rsidRPr="00000000" w14:paraId="00000146">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$350.000 - $450.000</w:t>
            </w:r>
          </w:p>
        </w:tc>
        <w:tc>
          <w:tcPr>
            <w:vAlign w:val="center"/>
          </w:tcPr>
          <w:p w:rsidR="00000000" w:rsidDel="00000000" w:rsidP="00000000" w:rsidRDefault="00000000" w:rsidRPr="00000000" w14:paraId="00000147">
            <w:pPr>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$1.900.000 - $2.500.000</w:t>
            </w:r>
            <w:r w:rsidDel="00000000" w:rsidR="00000000" w:rsidRPr="00000000">
              <w:rPr>
                <w:rtl w:val="0"/>
              </w:rPr>
            </w:r>
          </w:p>
        </w:tc>
      </w:tr>
      <w:tr>
        <w:trPr>
          <w:cantSplit w:val="0"/>
          <w:trHeight w:val="3648" w:hRule="atLeast"/>
          <w:tblHeader w:val="0"/>
        </w:trPr>
        <w:tc>
          <w:tcPr>
            <w:vAlign w:val="center"/>
          </w:tcPr>
          <w:p w:rsidR="00000000" w:rsidDel="00000000" w:rsidP="00000000" w:rsidRDefault="00000000" w:rsidRPr="00000000" w14:paraId="00000148">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Gama Media</w:t>
            </w:r>
          </w:p>
        </w:tc>
        <w:tc>
          <w:tcPr>
            <w:vAlign w:val="center"/>
          </w:tcPr>
          <w:p w:rsidR="00000000" w:rsidDel="00000000" w:rsidP="00000000" w:rsidRDefault="00000000" w:rsidRPr="00000000" w14:paraId="00000149">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PC / portátil oficina + algo de diseño</w:t>
            </w:r>
          </w:p>
        </w:tc>
        <w:tc>
          <w:tcPr>
            <w:vAlign w:val="center"/>
          </w:tcPr>
          <w:p w:rsidR="00000000" w:rsidDel="00000000" w:rsidP="00000000" w:rsidRDefault="00000000" w:rsidRPr="00000000" w14:paraId="0000014A">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Buen balance entre precio y rendimiento, más fluido en multitarea, mejor para videollamadas, diseño ligero</w:t>
            </w:r>
          </w:p>
        </w:tc>
        <w:tc>
          <w:tcPr>
            <w:vAlign w:val="center"/>
          </w:tcPr>
          <w:p w:rsidR="00000000" w:rsidDel="00000000" w:rsidP="00000000" w:rsidRDefault="00000000" w:rsidRPr="00000000" w14:paraId="0000014B">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Costo más alto que lo básico, aún no óptimo para tareas gráficas muy exigentes</w:t>
            </w:r>
          </w:p>
        </w:tc>
        <w:tc>
          <w:tcPr>
            <w:vAlign w:val="center"/>
          </w:tcPr>
          <w:p w:rsidR="00000000" w:rsidDel="00000000" w:rsidP="00000000" w:rsidRDefault="00000000" w:rsidRPr="00000000" w14:paraId="0000014C">
            <w:pPr>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$2.800.000 - $4.000.000</w:t>
            </w:r>
            <w:r w:rsidDel="00000000" w:rsidR="00000000" w:rsidRPr="00000000">
              <w:rPr>
                <w:rtl w:val="0"/>
              </w:rPr>
            </w:r>
          </w:p>
        </w:tc>
        <w:tc>
          <w:tcPr>
            <w:vAlign w:val="center"/>
          </w:tcPr>
          <w:p w:rsidR="00000000" w:rsidDel="00000000" w:rsidP="00000000" w:rsidRDefault="00000000" w:rsidRPr="00000000" w14:paraId="0000014D">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$450.000 - $600.000</w:t>
            </w:r>
          </w:p>
        </w:tc>
        <w:tc>
          <w:tcPr>
            <w:vAlign w:val="center"/>
          </w:tcPr>
          <w:p w:rsidR="00000000" w:rsidDel="00000000" w:rsidP="00000000" w:rsidRDefault="00000000" w:rsidRPr="00000000" w14:paraId="0000014E">
            <w:pPr>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$3.300.000 - $4.600.000</w:t>
            </w:r>
            <w:r w:rsidDel="00000000" w:rsidR="00000000" w:rsidRPr="00000000">
              <w:rPr>
                <w:rtl w:val="0"/>
              </w:rPr>
            </w:r>
          </w:p>
        </w:tc>
      </w:tr>
      <w:tr>
        <w:trPr>
          <w:cantSplit w:val="0"/>
          <w:trHeight w:val="3678" w:hRule="atLeast"/>
          <w:tblHeader w:val="0"/>
        </w:trPr>
        <w:tc>
          <w:tcPr>
            <w:vAlign w:val="center"/>
          </w:tcPr>
          <w:p w:rsidR="00000000" w:rsidDel="00000000" w:rsidP="00000000" w:rsidRDefault="00000000" w:rsidRPr="00000000" w14:paraId="0000014F">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Gama Alta</w:t>
            </w:r>
          </w:p>
        </w:tc>
        <w:tc>
          <w:tcPr>
            <w:vAlign w:val="center"/>
          </w:tcPr>
          <w:p w:rsidR="00000000" w:rsidDel="00000000" w:rsidP="00000000" w:rsidRDefault="00000000" w:rsidRPr="00000000" w14:paraId="00000150">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Estaciones de trabajo / portátil premium</w:t>
            </w:r>
          </w:p>
        </w:tc>
        <w:tc>
          <w:tcPr>
            <w:vAlign w:val="center"/>
          </w:tcPr>
          <w:p w:rsidR="00000000" w:rsidDel="00000000" w:rsidP="00000000" w:rsidRDefault="00000000" w:rsidRPr="00000000" w14:paraId="00000151">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Alto rendimiento, mayor vida útil, capacidad para tareas exigentes (edición, CAD, diseño gráfico, virtualización)</w:t>
            </w:r>
          </w:p>
        </w:tc>
        <w:tc>
          <w:tcPr>
            <w:vAlign w:val="center"/>
          </w:tcPr>
          <w:p w:rsidR="00000000" w:rsidDel="00000000" w:rsidP="00000000" w:rsidRDefault="00000000" w:rsidRPr="00000000" w14:paraId="00000152">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Precio elevado, mayor consumo energético, puede exceder presupuestos ajustados</w:t>
            </w:r>
          </w:p>
        </w:tc>
        <w:tc>
          <w:tcPr>
            <w:vAlign w:val="center"/>
          </w:tcPr>
          <w:p w:rsidR="00000000" w:rsidDel="00000000" w:rsidP="00000000" w:rsidRDefault="00000000" w:rsidRPr="00000000" w14:paraId="00000153">
            <w:pPr>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$5.000.000 - $8.000.000+</w:t>
            </w:r>
            <w:r w:rsidDel="00000000" w:rsidR="00000000" w:rsidRPr="00000000">
              <w:rPr>
                <w:rtl w:val="0"/>
              </w:rPr>
            </w:r>
          </w:p>
        </w:tc>
        <w:tc>
          <w:tcPr>
            <w:vAlign w:val="center"/>
          </w:tcPr>
          <w:p w:rsidR="00000000" w:rsidDel="00000000" w:rsidP="00000000" w:rsidRDefault="00000000" w:rsidRPr="00000000" w14:paraId="0000015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$600.000 - $800.000</w:t>
            </w:r>
          </w:p>
        </w:tc>
        <w:tc>
          <w:tcPr>
            <w:vAlign w:val="center"/>
          </w:tcPr>
          <w:p w:rsidR="00000000" w:rsidDel="00000000" w:rsidP="00000000" w:rsidRDefault="00000000" w:rsidRPr="00000000" w14:paraId="00000155">
            <w:pPr>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$5.600.000 - $8.800.000</w:t>
            </w:r>
          </w:p>
        </w:tc>
      </w:tr>
    </w:tbl>
    <w:p w:rsidR="00000000" w:rsidDel="00000000" w:rsidP="00000000" w:rsidRDefault="00000000" w:rsidRPr="00000000" w14:paraId="00000156">
      <w:pPr>
        <w:pStyle w:val="Heading1"/>
        <w:jc w:val="center"/>
        <w:rPr>
          <w:sz w:val="24"/>
          <w:szCs w:val="24"/>
        </w:rPr>
      </w:pPr>
      <w:bookmarkStart w:colFirst="0" w:colLast="0" w:name="_heading=h.pepiavvoxcsn" w:id="10"/>
      <w:bookmarkEnd w:id="10"/>
      <w:r w:rsidDel="00000000" w:rsidR="00000000" w:rsidRPr="00000000">
        <w:rPr>
          <w:sz w:val="24"/>
          <w:szCs w:val="24"/>
          <w:rtl w:val="0"/>
        </w:rPr>
        <w:t xml:space="preserve">Propuestas de Hardware para Usuarios del Sistema: Computadores de Oficina</w:t>
      </w:r>
    </w:p>
    <w:p w:rsidR="00000000" w:rsidDel="00000000" w:rsidP="00000000" w:rsidRDefault="00000000" w:rsidRPr="00000000" w14:paraId="0000015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pStyle w:val="Heading2"/>
        <w:jc w:val="center"/>
        <w:rPr>
          <w:sz w:val="24"/>
          <w:szCs w:val="24"/>
        </w:rPr>
      </w:pPr>
      <w:bookmarkStart w:colFirst="0" w:colLast="0" w:name="_heading=h.ooa51z1nazvy" w:id="11"/>
      <w:bookmarkEnd w:id="11"/>
      <w:r w:rsidDel="00000000" w:rsidR="00000000" w:rsidRPr="00000000">
        <w:rPr>
          <w:sz w:val="24"/>
          <w:szCs w:val="24"/>
          <w:rtl w:val="0"/>
        </w:rPr>
        <w:t xml:space="preserve">Dispositivos Móviles</w:t>
      </w:r>
    </w:p>
    <w:p w:rsidR="00000000" w:rsidDel="00000000" w:rsidP="00000000" w:rsidRDefault="00000000" w:rsidRPr="00000000" w14:paraId="00000159">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5A">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5B">
      <w:pPr>
        <w:jc w:val="center"/>
        <w:rPr>
          <w:rFonts w:ascii="Arial" w:cs="Arial" w:eastAsia="Arial" w:hAnsi="Arial"/>
          <w:b w:val="1"/>
          <w:bCs w:val="1"/>
          <w:sz w:val="24"/>
          <w:szCs w:val="24"/>
        </w:rPr>
      </w:pPr>
      <w:r w:rsidDel="00000000" w:rsidR="00000000" w:rsidRPr="00000000">
        <w:rPr>
          <w:rtl w:val="0"/>
        </w:rPr>
      </w:r>
    </w:p>
    <w:tbl>
      <w:tblPr>
        <w:tblStyle w:val="Table6"/>
        <w:tblpPr w:leftFromText="180" w:rightFromText="180" w:topFromText="180" w:bottomFromText="180" w:vertAnchor="text" w:horzAnchor="text" w:tblpX="-875" w:tblpY="0"/>
        <w:tblW w:w="10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214"/>
        <w:gridCol w:w="1721"/>
        <w:gridCol w:w="1788"/>
        <w:gridCol w:w="1148"/>
        <w:gridCol w:w="1508"/>
        <w:gridCol w:w="1163"/>
        <w:tblGridChange w:id="0">
          <w:tblGrid>
            <w:gridCol w:w="1469"/>
            <w:gridCol w:w="1214"/>
            <w:gridCol w:w="1721"/>
            <w:gridCol w:w="1788"/>
            <w:gridCol w:w="1148"/>
            <w:gridCol w:w="1508"/>
            <w:gridCol w:w="1163"/>
          </w:tblGrid>
        </w:tblGridChange>
      </w:tblGrid>
      <w:tr>
        <w:trPr>
          <w:cantSplit w:val="0"/>
          <w:trHeight w:val="1022" w:hRule="atLeast"/>
          <w:tblHeader w:val="1"/>
        </w:trPr>
        <w:tc>
          <w:tcPr>
            <w:shd w:fill="e2efd9" w:val="clear"/>
            <w:vAlign w:val="center"/>
          </w:tcPr>
          <w:p w:rsidR="00000000" w:rsidDel="00000000" w:rsidP="00000000" w:rsidRDefault="00000000" w:rsidRPr="00000000" w14:paraId="0000015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Componente</w:t>
            </w:r>
          </w:p>
        </w:tc>
        <w:tc>
          <w:tcPr>
            <w:shd w:fill="e2efd9" w:val="clear"/>
            <w:vAlign w:val="center"/>
          </w:tcPr>
          <w:p w:rsidR="00000000" w:rsidDel="00000000" w:rsidP="00000000" w:rsidRDefault="00000000" w:rsidRPr="00000000" w14:paraId="0000015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Alternativa</w:t>
            </w:r>
          </w:p>
        </w:tc>
        <w:tc>
          <w:tcPr>
            <w:shd w:fill="e2efd9" w:val="clear"/>
            <w:vAlign w:val="center"/>
          </w:tcPr>
          <w:p w:rsidR="00000000" w:rsidDel="00000000" w:rsidP="00000000" w:rsidRDefault="00000000" w:rsidRPr="00000000" w14:paraId="0000015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Ventajas</w:t>
            </w:r>
          </w:p>
        </w:tc>
        <w:tc>
          <w:tcPr>
            <w:shd w:fill="e2efd9" w:val="clear"/>
            <w:vAlign w:val="center"/>
          </w:tcPr>
          <w:p w:rsidR="00000000" w:rsidDel="00000000" w:rsidP="00000000" w:rsidRDefault="00000000" w:rsidRPr="00000000" w14:paraId="0000015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Desventajas</w:t>
            </w:r>
          </w:p>
        </w:tc>
        <w:tc>
          <w:tcPr>
            <w:shd w:fill="e2efd9" w:val="clear"/>
            <w:vAlign w:val="center"/>
          </w:tcPr>
          <w:p w:rsidR="00000000" w:rsidDel="00000000" w:rsidP="00000000" w:rsidRDefault="00000000" w:rsidRPr="00000000" w14:paraId="0000016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Costo Base (COP)</w:t>
            </w:r>
          </w:p>
        </w:tc>
        <w:tc>
          <w:tcPr>
            <w:shd w:fill="e2efd9" w:val="clear"/>
            <w:vAlign w:val="center"/>
          </w:tcPr>
          <w:p w:rsidR="00000000" w:rsidDel="00000000" w:rsidP="00000000" w:rsidRDefault="00000000" w:rsidRPr="00000000" w14:paraId="0000016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Costo Periféricos (COP)</w:t>
            </w:r>
          </w:p>
        </w:tc>
        <w:tc>
          <w:tcPr>
            <w:shd w:fill="e2efd9" w:val="clear"/>
            <w:vAlign w:val="center"/>
          </w:tcPr>
          <w:p w:rsidR="00000000" w:rsidDel="00000000" w:rsidP="00000000" w:rsidRDefault="00000000" w:rsidRPr="00000000" w14:paraId="0000016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Costo Total (COP)</w:t>
            </w:r>
          </w:p>
        </w:tc>
      </w:tr>
      <w:tr>
        <w:trPr>
          <w:cantSplit w:val="0"/>
          <w:trHeight w:val="2403" w:hRule="atLeast"/>
          <w:tblHeader w:val="0"/>
        </w:trPr>
        <w:tc>
          <w:tcPr>
            <w:vAlign w:val="center"/>
          </w:tcPr>
          <w:p w:rsidR="00000000" w:rsidDel="00000000" w:rsidP="00000000" w:rsidRDefault="00000000" w:rsidRPr="00000000" w14:paraId="0000016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Dispositivos Móviles</w:t>
            </w:r>
          </w:p>
        </w:tc>
        <w:tc>
          <w:tcPr>
            <w:vAlign w:val="center"/>
          </w:tcPr>
          <w:p w:rsidR="00000000" w:rsidDel="00000000" w:rsidP="00000000" w:rsidRDefault="00000000" w:rsidRPr="00000000" w14:paraId="0000016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Android (Gama Media)</w:t>
            </w:r>
          </w:p>
        </w:tc>
        <w:tc>
          <w:tcPr>
            <w:vAlign w:val="center"/>
          </w:tcPr>
          <w:p w:rsidR="00000000" w:rsidDel="00000000" w:rsidP="00000000" w:rsidRDefault="00000000" w:rsidRPr="00000000" w14:paraId="0000016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Amplia compatibilidad, personalizable, variedad de precios</w:t>
            </w:r>
          </w:p>
        </w:tc>
        <w:tc>
          <w:tcPr>
            <w:vAlign w:val="center"/>
          </w:tcPr>
          <w:p w:rsidR="00000000" w:rsidDel="00000000" w:rsidP="00000000" w:rsidRDefault="00000000" w:rsidRPr="00000000" w14:paraId="0000016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Fragmentación de actualizaciones, seguridad variable según marca</w:t>
            </w:r>
          </w:p>
        </w:tc>
        <w:tc>
          <w:tcPr>
            <w:vAlign w:val="center"/>
          </w:tcPr>
          <w:p w:rsidR="00000000" w:rsidDel="00000000" w:rsidP="00000000" w:rsidRDefault="00000000" w:rsidRPr="00000000" w14:paraId="0000016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1.200.000</w:t>
            </w:r>
          </w:p>
        </w:tc>
        <w:tc>
          <w:tcPr>
            <w:vAlign w:val="center"/>
          </w:tcPr>
          <w:p w:rsidR="00000000" w:rsidDel="00000000" w:rsidP="00000000" w:rsidRDefault="00000000" w:rsidRPr="00000000" w14:paraId="0000016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200.000 (audífonos inalámbricos)</w:t>
            </w:r>
          </w:p>
        </w:tc>
        <w:tc>
          <w:tcPr>
            <w:vAlign w:val="center"/>
          </w:tcPr>
          <w:p w:rsidR="00000000" w:rsidDel="00000000" w:rsidP="00000000" w:rsidRDefault="00000000" w:rsidRPr="00000000" w14:paraId="0000016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1.400.000</w:t>
            </w:r>
          </w:p>
        </w:tc>
      </w:tr>
      <w:tr>
        <w:trPr>
          <w:cantSplit w:val="0"/>
          <w:trHeight w:val="3079" w:hRule="atLeast"/>
          <w:tblHeader w:val="0"/>
        </w:trPr>
        <w:tc>
          <w:tcPr>
            <w:vAlign w:val="center"/>
          </w:tcPr>
          <w:p w:rsidR="00000000" w:rsidDel="00000000" w:rsidP="00000000" w:rsidRDefault="00000000" w:rsidRPr="00000000" w14:paraId="0000016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Dispositivos Móviles</w:t>
            </w:r>
          </w:p>
        </w:tc>
        <w:tc>
          <w:tcPr>
            <w:vAlign w:val="center"/>
          </w:tcPr>
          <w:p w:rsidR="00000000" w:rsidDel="00000000" w:rsidP="00000000" w:rsidRDefault="00000000" w:rsidRPr="00000000" w14:paraId="0000016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Android (Gama Alta)</w:t>
            </w:r>
          </w:p>
        </w:tc>
        <w:tc>
          <w:tcPr>
            <w:vAlign w:val="center"/>
          </w:tcPr>
          <w:p w:rsidR="00000000" w:rsidDel="00000000" w:rsidP="00000000" w:rsidRDefault="00000000" w:rsidRPr="00000000" w14:paraId="0000016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Alto rendimiento, excelente cámara, actualizaciones más largas en gamas premium</w:t>
            </w:r>
          </w:p>
        </w:tc>
        <w:tc>
          <w:tcPr>
            <w:vAlign w:val="center"/>
          </w:tcPr>
          <w:p w:rsidR="00000000" w:rsidDel="00000000" w:rsidP="00000000" w:rsidRDefault="00000000" w:rsidRPr="00000000" w14:paraId="0000016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Precio elevado, consumo de batería mayor en modelos potentes</w:t>
            </w:r>
          </w:p>
        </w:tc>
        <w:tc>
          <w:tcPr>
            <w:vAlign w:val="center"/>
          </w:tcPr>
          <w:p w:rsidR="00000000" w:rsidDel="00000000" w:rsidP="00000000" w:rsidRDefault="00000000" w:rsidRPr="00000000" w14:paraId="0000016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3.000.000</w:t>
            </w:r>
          </w:p>
        </w:tc>
        <w:tc>
          <w:tcPr>
            <w:vAlign w:val="center"/>
          </w:tcPr>
          <w:p w:rsidR="00000000" w:rsidDel="00000000" w:rsidP="00000000" w:rsidRDefault="00000000" w:rsidRPr="00000000" w14:paraId="0000016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200.000 (audífonos inalámbricos)</w:t>
            </w:r>
          </w:p>
        </w:tc>
        <w:tc>
          <w:tcPr>
            <w:vAlign w:val="center"/>
          </w:tcPr>
          <w:p w:rsidR="00000000" w:rsidDel="00000000" w:rsidP="00000000" w:rsidRDefault="00000000" w:rsidRPr="00000000" w14:paraId="0000017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3.200.000</w:t>
            </w:r>
          </w:p>
        </w:tc>
      </w:tr>
      <w:tr>
        <w:trPr>
          <w:cantSplit w:val="0"/>
          <w:trHeight w:val="2068" w:hRule="atLeast"/>
          <w:tblHeader w:val="0"/>
        </w:trPr>
        <w:tc>
          <w:tcPr>
            <w:vAlign w:val="center"/>
          </w:tcPr>
          <w:p w:rsidR="00000000" w:rsidDel="00000000" w:rsidP="00000000" w:rsidRDefault="00000000" w:rsidRPr="00000000" w14:paraId="0000017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Dispositivos Móviles</w:t>
            </w:r>
          </w:p>
        </w:tc>
        <w:tc>
          <w:tcPr>
            <w:vAlign w:val="center"/>
          </w:tcPr>
          <w:p w:rsidR="00000000" w:rsidDel="00000000" w:rsidP="00000000" w:rsidRDefault="00000000" w:rsidRPr="00000000" w14:paraId="0000017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Android (Gama Baja con Stylus)</w:t>
            </w:r>
          </w:p>
        </w:tc>
        <w:tc>
          <w:tcPr>
            <w:vAlign w:val="center"/>
          </w:tcPr>
          <w:p w:rsidR="00000000" w:rsidDel="00000000" w:rsidP="00000000" w:rsidRDefault="00000000" w:rsidRPr="00000000" w14:paraId="0000017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Costo accesible, útil para firmas digitales o notas</w:t>
            </w:r>
          </w:p>
        </w:tc>
        <w:tc>
          <w:tcPr>
            <w:vAlign w:val="center"/>
          </w:tcPr>
          <w:p w:rsidR="00000000" w:rsidDel="00000000" w:rsidP="00000000" w:rsidRDefault="00000000" w:rsidRPr="00000000" w14:paraId="0000017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Rendimiento limitado, menor duración de actualizaciones</w:t>
            </w:r>
          </w:p>
        </w:tc>
        <w:tc>
          <w:tcPr>
            <w:vAlign w:val="center"/>
          </w:tcPr>
          <w:p w:rsidR="00000000" w:rsidDel="00000000" w:rsidP="00000000" w:rsidRDefault="00000000" w:rsidRPr="00000000" w14:paraId="0000017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900.000</w:t>
            </w:r>
          </w:p>
        </w:tc>
        <w:tc>
          <w:tcPr>
            <w:vAlign w:val="center"/>
          </w:tcPr>
          <w:p w:rsidR="00000000" w:rsidDel="00000000" w:rsidP="00000000" w:rsidRDefault="00000000" w:rsidRPr="00000000" w14:paraId="0000017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200.000 (audífonos inalámbricos)</w:t>
            </w:r>
          </w:p>
        </w:tc>
        <w:tc>
          <w:tcPr>
            <w:vAlign w:val="center"/>
          </w:tcPr>
          <w:p w:rsidR="00000000" w:rsidDel="00000000" w:rsidP="00000000" w:rsidRDefault="00000000" w:rsidRPr="00000000" w14:paraId="0000017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1.100.000</w:t>
            </w:r>
          </w:p>
        </w:tc>
      </w:tr>
    </w:tbl>
    <w:p w:rsidR="00000000" w:rsidDel="00000000" w:rsidP="00000000" w:rsidRDefault="00000000" w:rsidRPr="00000000" w14:paraId="00000178">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9">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7A">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7B">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7C">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7D">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7E">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7F">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80">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81">
      <w:pPr>
        <w:pStyle w:val="Heading1"/>
        <w:jc w:val="center"/>
        <w:rPr>
          <w:sz w:val="24"/>
          <w:szCs w:val="24"/>
        </w:rPr>
      </w:pPr>
      <w:bookmarkStart w:colFirst="0" w:colLast="0" w:name="_heading=h.ja2ebmmuz88c" w:id="12"/>
      <w:bookmarkEnd w:id="12"/>
      <w:r w:rsidDel="00000000" w:rsidR="00000000" w:rsidRPr="00000000">
        <w:rPr>
          <w:sz w:val="24"/>
          <w:szCs w:val="24"/>
          <w:rtl w:val="0"/>
        </w:rPr>
        <w:t xml:space="preserve">Propuestas de Software para los Usuarios del Sistema Navegadores</w:t>
      </w:r>
    </w:p>
    <w:p w:rsidR="00000000" w:rsidDel="00000000" w:rsidP="00000000" w:rsidRDefault="00000000" w:rsidRPr="00000000" w14:paraId="00000182">
      <w:pPr>
        <w:jc w:val="center"/>
        <w:rPr>
          <w:rFonts w:ascii="Arial" w:cs="Arial" w:eastAsia="Arial" w:hAnsi="Arial"/>
          <w:b w:val="1"/>
          <w:bCs w:val="1"/>
          <w:color w:val="000000"/>
          <w:sz w:val="24"/>
          <w:szCs w:val="24"/>
        </w:rPr>
      </w:pPr>
      <w:r w:rsidDel="00000000" w:rsidR="00000000" w:rsidRPr="00000000">
        <w:rPr>
          <w:rtl w:val="0"/>
        </w:rPr>
      </w:r>
    </w:p>
    <w:tbl>
      <w:tblPr>
        <w:tblStyle w:val="Table7"/>
        <w:tblW w:w="11465.0" w:type="dxa"/>
        <w:jc w:val="left"/>
        <w:tblInd w:w="-10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3"/>
        <w:gridCol w:w="1506"/>
        <w:gridCol w:w="2390"/>
        <w:gridCol w:w="2104"/>
        <w:gridCol w:w="2805"/>
        <w:gridCol w:w="1137"/>
        <w:tblGridChange w:id="0">
          <w:tblGrid>
            <w:gridCol w:w="1523"/>
            <w:gridCol w:w="1506"/>
            <w:gridCol w:w="2390"/>
            <w:gridCol w:w="2104"/>
            <w:gridCol w:w="2805"/>
            <w:gridCol w:w="1137"/>
          </w:tblGrid>
        </w:tblGridChange>
      </w:tblGrid>
      <w:tr>
        <w:trPr>
          <w:cantSplit w:val="0"/>
          <w:trHeight w:val="581" w:hRule="atLeast"/>
          <w:tblHeader w:val="1"/>
        </w:trPr>
        <w:tc>
          <w:tcPr>
            <w:shd w:fill="e2efd9" w:val="clear"/>
            <w:vAlign w:val="center"/>
          </w:tcPr>
          <w:p w:rsidR="00000000" w:rsidDel="00000000" w:rsidP="00000000" w:rsidRDefault="00000000" w:rsidRPr="00000000" w14:paraId="00000183">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Componente</w:t>
            </w:r>
          </w:p>
        </w:tc>
        <w:tc>
          <w:tcPr>
            <w:shd w:fill="e2efd9" w:val="clear"/>
            <w:vAlign w:val="center"/>
          </w:tcPr>
          <w:p w:rsidR="00000000" w:rsidDel="00000000" w:rsidP="00000000" w:rsidRDefault="00000000" w:rsidRPr="00000000" w14:paraId="0000018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Alternativa</w:t>
            </w:r>
          </w:p>
        </w:tc>
        <w:tc>
          <w:tcPr>
            <w:shd w:fill="e2efd9" w:val="clear"/>
            <w:vAlign w:val="center"/>
          </w:tcPr>
          <w:p w:rsidR="00000000" w:rsidDel="00000000" w:rsidP="00000000" w:rsidRDefault="00000000" w:rsidRPr="00000000" w14:paraId="0000018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Descripción</w:t>
            </w:r>
          </w:p>
        </w:tc>
        <w:tc>
          <w:tcPr>
            <w:shd w:fill="e2efd9" w:val="clear"/>
            <w:vAlign w:val="center"/>
          </w:tcPr>
          <w:p w:rsidR="00000000" w:rsidDel="00000000" w:rsidP="00000000" w:rsidRDefault="00000000" w:rsidRPr="00000000" w14:paraId="00000186">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Ventajas</w:t>
            </w:r>
          </w:p>
        </w:tc>
        <w:tc>
          <w:tcPr>
            <w:shd w:fill="e2efd9" w:val="clear"/>
            <w:vAlign w:val="center"/>
          </w:tcPr>
          <w:p w:rsidR="00000000" w:rsidDel="00000000" w:rsidP="00000000" w:rsidRDefault="00000000" w:rsidRPr="00000000" w14:paraId="00000187">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Desventajas</w:t>
            </w:r>
          </w:p>
        </w:tc>
        <w:tc>
          <w:tcPr>
            <w:shd w:fill="e2efd9" w:val="clear"/>
            <w:vAlign w:val="center"/>
          </w:tcPr>
          <w:p w:rsidR="00000000" w:rsidDel="00000000" w:rsidP="00000000" w:rsidRDefault="00000000" w:rsidRPr="00000000" w14:paraId="00000188">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Costo (COP)</w:t>
            </w:r>
          </w:p>
        </w:tc>
      </w:tr>
      <w:tr>
        <w:trPr>
          <w:cantSplit w:val="0"/>
          <w:trHeight w:val="1110" w:hRule="atLeast"/>
          <w:tblHeader w:val="0"/>
        </w:trPr>
        <w:tc>
          <w:tcPr>
            <w:vAlign w:val="center"/>
          </w:tcPr>
          <w:p w:rsidR="00000000" w:rsidDel="00000000" w:rsidP="00000000" w:rsidRDefault="00000000" w:rsidRPr="00000000" w14:paraId="00000189">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Navegadores</w:t>
            </w:r>
          </w:p>
        </w:tc>
        <w:tc>
          <w:tcPr>
            <w:vAlign w:val="center"/>
          </w:tcPr>
          <w:p w:rsidR="00000000" w:rsidDel="00000000" w:rsidP="00000000" w:rsidRDefault="00000000" w:rsidRPr="00000000" w14:paraId="0000018A">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Google Chrome</w:t>
            </w:r>
          </w:p>
        </w:tc>
        <w:tc>
          <w:tcPr>
            <w:vAlign w:val="center"/>
          </w:tcPr>
          <w:p w:rsidR="00000000" w:rsidDel="00000000" w:rsidP="00000000" w:rsidRDefault="00000000" w:rsidRPr="00000000" w14:paraId="0000018B">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Gratuito, rápido</w:t>
            </w:r>
          </w:p>
        </w:tc>
        <w:tc>
          <w:tcPr>
            <w:vAlign w:val="center"/>
          </w:tcPr>
          <w:p w:rsidR="00000000" w:rsidDel="00000000" w:rsidP="00000000" w:rsidRDefault="00000000" w:rsidRPr="00000000" w14:paraId="0000018C">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Extensiones abundantes</w:t>
            </w:r>
          </w:p>
        </w:tc>
        <w:tc>
          <w:tcPr>
            <w:vAlign w:val="center"/>
          </w:tcPr>
          <w:p w:rsidR="00000000" w:rsidDel="00000000" w:rsidP="00000000" w:rsidRDefault="00000000" w:rsidRPr="00000000" w14:paraId="0000018D">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Alto consumo de RAM</w:t>
            </w:r>
          </w:p>
        </w:tc>
        <w:tc>
          <w:tcPr>
            <w:vAlign w:val="center"/>
          </w:tcPr>
          <w:p w:rsidR="00000000" w:rsidDel="00000000" w:rsidP="00000000" w:rsidRDefault="00000000" w:rsidRPr="00000000" w14:paraId="0000018E">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w:t>
            </w:r>
          </w:p>
        </w:tc>
      </w:tr>
      <w:tr>
        <w:trPr>
          <w:cantSplit w:val="0"/>
          <w:trHeight w:val="1244" w:hRule="atLeast"/>
          <w:tblHeader w:val="0"/>
        </w:trPr>
        <w:tc>
          <w:tcPr>
            <w:vAlign w:val="center"/>
          </w:tcPr>
          <w:p w:rsidR="00000000" w:rsidDel="00000000" w:rsidP="00000000" w:rsidRDefault="00000000" w:rsidRPr="00000000" w14:paraId="0000018F">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Navegadores</w:t>
            </w:r>
          </w:p>
        </w:tc>
        <w:tc>
          <w:tcPr>
            <w:vAlign w:val="center"/>
          </w:tcPr>
          <w:p w:rsidR="00000000" w:rsidDel="00000000" w:rsidP="00000000" w:rsidRDefault="00000000" w:rsidRPr="00000000" w14:paraId="00000190">
            <w:pPr>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Brave</w:t>
            </w:r>
            <w:r w:rsidDel="00000000" w:rsidR="00000000" w:rsidRPr="00000000">
              <w:rPr>
                <w:rtl w:val="0"/>
              </w:rPr>
            </w:r>
          </w:p>
        </w:tc>
        <w:tc>
          <w:tcPr>
            <w:vAlign w:val="center"/>
          </w:tcPr>
          <w:p w:rsidR="00000000" w:rsidDel="00000000" w:rsidP="00000000" w:rsidRDefault="00000000" w:rsidRPr="00000000" w14:paraId="00000191">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Gratuito, privacidad enfocada</w:t>
            </w:r>
          </w:p>
        </w:tc>
        <w:tc>
          <w:tcPr>
            <w:vAlign w:val="center"/>
          </w:tcPr>
          <w:p w:rsidR="00000000" w:rsidDel="00000000" w:rsidP="00000000" w:rsidRDefault="00000000" w:rsidRPr="00000000" w14:paraId="00000192">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Menos tracking</w:t>
            </w:r>
          </w:p>
        </w:tc>
        <w:tc>
          <w:tcPr>
            <w:vAlign w:val="center"/>
          </w:tcPr>
          <w:p w:rsidR="00000000" w:rsidDel="00000000" w:rsidP="00000000" w:rsidRDefault="00000000" w:rsidRPr="00000000" w14:paraId="00000193">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Menos optimizado para algunos sitios</w:t>
            </w:r>
          </w:p>
        </w:tc>
        <w:tc>
          <w:tcPr>
            <w:vAlign w:val="center"/>
          </w:tcPr>
          <w:p w:rsidR="00000000" w:rsidDel="00000000" w:rsidP="00000000" w:rsidRDefault="00000000" w:rsidRPr="00000000" w14:paraId="0000019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w:t>
            </w:r>
          </w:p>
        </w:tc>
      </w:tr>
      <w:tr>
        <w:trPr>
          <w:cantSplit w:val="0"/>
          <w:trHeight w:val="1192" w:hRule="atLeast"/>
          <w:tblHeader w:val="0"/>
        </w:trPr>
        <w:tc>
          <w:tcPr>
            <w:vAlign w:val="center"/>
          </w:tcPr>
          <w:p w:rsidR="00000000" w:rsidDel="00000000" w:rsidP="00000000" w:rsidRDefault="00000000" w:rsidRPr="00000000" w14:paraId="0000019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Navegadores</w:t>
            </w:r>
          </w:p>
        </w:tc>
        <w:tc>
          <w:tcPr>
            <w:vAlign w:val="center"/>
          </w:tcPr>
          <w:p w:rsidR="00000000" w:rsidDel="00000000" w:rsidP="00000000" w:rsidRDefault="00000000" w:rsidRPr="00000000" w14:paraId="00000196">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Microsoft Edge</w:t>
            </w:r>
          </w:p>
        </w:tc>
        <w:tc>
          <w:tcPr>
            <w:vAlign w:val="center"/>
          </w:tcPr>
          <w:p w:rsidR="00000000" w:rsidDel="00000000" w:rsidP="00000000" w:rsidRDefault="00000000" w:rsidRPr="00000000" w14:paraId="00000197">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Gratuito, basado en Chromium</w:t>
            </w:r>
          </w:p>
        </w:tc>
        <w:tc>
          <w:tcPr>
            <w:vAlign w:val="center"/>
          </w:tcPr>
          <w:p w:rsidR="00000000" w:rsidDel="00000000" w:rsidP="00000000" w:rsidRDefault="00000000" w:rsidRPr="00000000" w14:paraId="00000198">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Integración con Windows</w:t>
            </w:r>
          </w:p>
        </w:tc>
        <w:tc>
          <w:tcPr>
            <w:vAlign w:val="center"/>
          </w:tcPr>
          <w:p w:rsidR="00000000" w:rsidDel="00000000" w:rsidP="00000000" w:rsidRDefault="00000000" w:rsidRPr="00000000" w14:paraId="00000199">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Menos popular</w:t>
            </w:r>
          </w:p>
        </w:tc>
        <w:tc>
          <w:tcPr>
            <w:vAlign w:val="center"/>
          </w:tcPr>
          <w:p w:rsidR="00000000" w:rsidDel="00000000" w:rsidP="00000000" w:rsidRDefault="00000000" w:rsidRPr="00000000" w14:paraId="0000019A">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w:t>
            </w:r>
          </w:p>
        </w:tc>
      </w:tr>
    </w:tbl>
    <w:p w:rsidR="00000000" w:rsidDel="00000000" w:rsidP="00000000" w:rsidRDefault="00000000" w:rsidRPr="00000000" w14:paraId="0000019B">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9C">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9D">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9E">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9F">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0">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1">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2">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3">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4">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5">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6">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7">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8">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9">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A">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B">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C">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D">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A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B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B1">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B2">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B3">
      <w:pPr>
        <w:pStyle w:val="Heading1"/>
        <w:jc w:val="center"/>
        <w:rPr>
          <w:sz w:val="24"/>
          <w:szCs w:val="24"/>
        </w:rPr>
      </w:pPr>
      <w:bookmarkStart w:colFirst="0" w:colLast="0" w:name="_heading=h.9fz1ur9fzpcx" w:id="13"/>
      <w:bookmarkEnd w:id="13"/>
      <w:r w:rsidDel="00000000" w:rsidR="00000000" w:rsidRPr="00000000">
        <w:rPr>
          <w:sz w:val="24"/>
          <w:szCs w:val="24"/>
          <w:rtl w:val="0"/>
        </w:rPr>
        <w:t xml:space="preserve">Recursos Humanos</w:t>
      </w:r>
    </w:p>
    <w:p w:rsidR="00000000" w:rsidDel="00000000" w:rsidP="00000000" w:rsidRDefault="00000000" w:rsidRPr="00000000" w14:paraId="000001B4">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B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identifican los recursos humanos involucrados, con costos basados en salarios promedio en Colombia (2025, con inflación). Duración del proyecto: 6 meses, </w:t>
      </w:r>
    </w:p>
    <w:tbl>
      <w:tblPr>
        <w:tblStyle w:val="Table8"/>
        <w:tblW w:w="11643.0" w:type="dxa"/>
        <w:jc w:val="left"/>
        <w:tblInd w:w="-1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9"/>
        <w:gridCol w:w="1203"/>
        <w:gridCol w:w="2170"/>
        <w:gridCol w:w="2583"/>
        <w:gridCol w:w="1088"/>
        <w:gridCol w:w="1357"/>
        <w:gridCol w:w="1423"/>
        <w:tblGridChange w:id="0">
          <w:tblGrid>
            <w:gridCol w:w="1819"/>
            <w:gridCol w:w="1203"/>
            <w:gridCol w:w="2170"/>
            <w:gridCol w:w="2583"/>
            <w:gridCol w:w="1088"/>
            <w:gridCol w:w="1357"/>
            <w:gridCol w:w="1423"/>
          </w:tblGrid>
        </w:tblGridChange>
      </w:tblGrid>
      <w:tr>
        <w:trPr>
          <w:cantSplit w:val="0"/>
          <w:trHeight w:val="872" w:hRule="atLeast"/>
          <w:tblHeader w:val="1"/>
        </w:trPr>
        <w:tc>
          <w:tcPr>
            <w:shd w:fill="e2efd9" w:val="clear"/>
            <w:vAlign w:val="center"/>
          </w:tcPr>
          <w:p w:rsidR="00000000" w:rsidDel="00000000" w:rsidP="00000000" w:rsidRDefault="00000000" w:rsidRPr="00000000" w14:paraId="000001B6">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Rol</w:t>
            </w:r>
          </w:p>
        </w:tc>
        <w:tc>
          <w:tcPr>
            <w:shd w:fill="e2efd9" w:val="clear"/>
            <w:vAlign w:val="center"/>
          </w:tcPr>
          <w:p w:rsidR="00000000" w:rsidDel="00000000" w:rsidP="00000000" w:rsidRDefault="00000000" w:rsidRPr="00000000" w14:paraId="000001B7">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Cantidad</w:t>
            </w:r>
          </w:p>
        </w:tc>
        <w:tc>
          <w:tcPr>
            <w:shd w:fill="e2efd9" w:val="clear"/>
            <w:vAlign w:val="center"/>
          </w:tcPr>
          <w:p w:rsidR="00000000" w:rsidDel="00000000" w:rsidP="00000000" w:rsidRDefault="00000000" w:rsidRPr="00000000" w14:paraId="000001B8">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Experiencia Requerida</w:t>
            </w:r>
          </w:p>
        </w:tc>
        <w:tc>
          <w:tcPr>
            <w:shd w:fill="e2efd9" w:val="clear"/>
            <w:vAlign w:val="center"/>
          </w:tcPr>
          <w:p w:rsidR="00000000" w:rsidDel="00000000" w:rsidP="00000000" w:rsidRDefault="00000000" w:rsidRPr="00000000" w14:paraId="000001B9">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Responsabilidades</w:t>
            </w:r>
          </w:p>
        </w:tc>
        <w:tc>
          <w:tcPr>
            <w:shd w:fill="e2efd9" w:val="clear"/>
            <w:vAlign w:val="center"/>
          </w:tcPr>
          <w:p w:rsidR="00000000" w:rsidDel="00000000" w:rsidP="00000000" w:rsidRDefault="00000000" w:rsidRPr="00000000" w14:paraId="000001BA">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Tiempo (Meses)</w:t>
            </w:r>
          </w:p>
        </w:tc>
        <w:tc>
          <w:tcPr>
            <w:shd w:fill="e2efd9" w:val="clear"/>
            <w:vAlign w:val="center"/>
          </w:tcPr>
          <w:p w:rsidR="00000000" w:rsidDel="00000000" w:rsidP="00000000" w:rsidRDefault="00000000" w:rsidRPr="00000000" w14:paraId="000001BB">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Costo Mensual (COP)</w:t>
            </w:r>
          </w:p>
        </w:tc>
        <w:tc>
          <w:tcPr>
            <w:shd w:fill="e2efd9" w:val="clear"/>
            <w:vAlign w:val="center"/>
          </w:tcPr>
          <w:p w:rsidR="00000000" w:rsidDel="00000000" w:rsidP="00000000" w:rsidRDefault="00000000" w:rsidRPr="00000000" w14:paraId="000001BC">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Costo Total (COP)</w:t>
            </w:r>
          </w:p>
        </w:tc>
      </w:tr>
      <w:tr>
        <w:trPr>
          <w:cantSplit w:val="0"/>
          <w:trHeight w:val="1795" w:hRule="atLeast"/>
          <w:tblHeader w:val="0"/>
        </w:trPr>
        <w:tc>
          <w:tcPr>
            <w:vAlign w:val="center"/>
          </w:tcPr>
          <w:p w:rsidR="00000000" w:rsidDel="00000000" w:rsidP="00000000" w:rsidRDefault="00000000" w:rsidRPr="00000000" w14:paraId="000001BD">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Desarrollador Full-Stack</w:t>
            </w:r>
          </w:p>
        </w:tc>
        <w:tc>
          <w:tcPr>
            <w:vAlign w:val="center"/>
          </w:tcPr>
          <w:p w:rsidR="00000000" w:rsidDel="00000000" w:rsidP="00000000" w:rsidRDefault="00000000" w:rsidRPr="00000000" w14:paraId="000001BE">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p>
        </w:tc>
        <w:tc>
          <w:tcPr>
            <w:vAlign w:val="center"/>
          </w:tcPr>
          <w:p w:rsidR="00000000" w:rsidDel="00000000" w:rsidP="00000000" w:rsidRDefault="00000000" w:rsidRPr="00000000" w14:paraId="000001BF">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años en Python/JS/pgAdmin</w:t>
            </w:r>
          </w:p>
        </w:tc>
        <w:tc>
          <w:tcPr>
            <w:vAlign w:val="center"/>
          </w:tcPr>
          <w:p w:rsidR="00000000" w:rsidDel="00000000" w:rsidP="00000000" w:rsidRDefault="00000000" w:rsidRPr="00000000" w14:paraId="000001C0">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Codificación frontend/backend, integración DB</w:t>
            </w:r>
          </w:p>
        </w:tc>
        <w:tc>
          <w:tcPr>
            <w:vAlign w:val="center"/>
          </w:tcPr>
          <w:p w:rsidR="00000000" w:rsidDel="00000000" w:rsidP="00000000" w:rsidRDefault="00000000" w:rsidRPr="00000000" w14:paraId="000001C1">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w:t>
            </w:r>
          </w:p>
        </w:tc>
        <w:tc>
          <w:tcPr>
            <w:vAlign w:val="center"/>
          </w:tcPr>
          <w:p w:rsidR="00000000" w:rsidDel="00000000" w:rsidP="00000000" w:rsidRDefault="00000000" w:rsidRPr="00000000" w14:paraId="000001C2">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4.500.000</w:t>
            </w:r>
          </w:p>
        </w:tc>
        <w:tc>
          <w:tcPr>
            <w:vAlign w:val="center"/>
          </w:tcPr>
          <w:p w:rsidR="00000000" w:rsidDel="00000000" w:rsidP="00000000" w:rsidRDefault="00000000" w:rsidRPr="00000000" w14:paraId="000001C3">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54.000.000</w:t>
            </w:r>
          </w:p>
        </w:tc>
      </w:tr>
      <w:tr>
        <w:trPr>
          <w:cantSplit w:val="0"/>
          <w:trHeight w:val="1907" w:hRule="atLeast"/>
          <w:tblHeader w:val="0"/>
        </w:trPr>
        <w:tc>
          <w:tcPr>
            <w:vAlign w:val="center"/>
          </w:tcPr>
          <w:p w:rsidR="00000000" w:rsidDel="00000000" w:rsidP="00000000" w:rsidRDefault="00000000" w:rsidRPr="00000000" w14:paraId="000001C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Analista de Requerimientos</w:t>
            </w:r>
          </w:p>
        </w:tc>
        <w:tc>
          <w:tcPr>
            <w:vAlign w:val="center"/>
          </w:tcPr>
          <w:p w:rsidR="00000000" w:rsidDel="00000000" w:rsidP="00000000" w:rsidRDefault="00000000" w:rsidRPr="00000000" w14:paraId="000001C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vAlign w:val="center"/>
          </w:tcPr>
          <w:p w:rsidR="00000000" w:rsidDel="00000000" w:rsidP="00000000" w:rsidRDefault="00000000" w:rsidRPr="00000000" w14:paraId="000001C6">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años en proyectos software</w:t>
            </w:r>
          </w:p>
        </w:tc>
        <w:tc>
          <w:tcPr>
            <w:vAlign w:val="center"/>
          </w:tcPr>
          <w:p w:rsidR="00000000" w:rsidDel="00000000" w:rsidP="00000000" w:rsidRDefault="00000000" w:rsidRPr="00000000" w14:paraId="000001C7">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Recopilación de needs, documentación</w:t>
            </w:r>
          </w:p>
        </w:tc>
        <w:tc>
          <w:tcPr>
            <w:vAlign w:val="center"/>
          </w:tcPr>
          <w:p w:rsidR="00000000" w:rsidDel="00000000" w:rsidP="00000000" w:rsidRDefault="00000000" w:rsidRPr="00000000" w14:paraId="000001C8">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w:t>
            </w:r>
          </w:p>
        </w:tc>
        <w:tc>
          <w:tcPr>
            <w:vAlign w:val="center"/>
          </w:tcPr>
          <w:p w:rsidR="00000000" w:rsidDel="00000000" w:rsidP="00000000" w:rsidRDefault="00000000" w:rsidRPr="00000000" w14:paraId="000001C9">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3.800.000</w:t>
            </w:r>
          </w:p>
        </w:tc>
        <w:tc>
          <w:tcPr>
            <w:vAlign w:val="center"/>
          </w:tcPr>
          <w:p w:rsidR="00000000" w:rsidDel="00000000" w:rsidP="00000000" w:rsidRDefault="00000000" w:rsidRPr="00000000" w14:paraId="000001CA">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11.400.000</w:t>
            </w:r>
          </w:p>
        </w:tc>
      </w:tr>
      <w:tr>
        <w:trPr>
          <w:cantSplit w:val="0"/>
          <w:trHeight w:val="1531" w:hRule="atLeast"/>
          <w:tblHeader w:val="0"/>
        </w:trPr>
        <w:tc>
          <w:tcPr>
            <w:vAlign w:val="center"/>
          </w:tcPr>
          <w:p w:rsidR="00000000" w:rsidDel="00000000" w:rsidP="00000000" w:rsidRDefault="00000000" w:rsidRPr="00000000" w14:paraId="000001CB">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Tester/QA</w:t>
            </w:r>
          </w:p>
        </w:tc>
        <w:tc>
          <w:tcPr>
            <w:vAlign w:val="center"/>
          </w:tcPr>
          <w:p w:rsidR="00000000" w:rsidDel="00000000" w:rsidP="00000000" w:rsidRDefault="00000000" w:rsidRPr="00000000" w14:paraId="000001CC">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vAlign w:val="center"/>
          </w:tcPr>
          <w:p w:rsidR="00000000" w:rsidDel="00000000" w:rsidP="00000000" w:rsidRDefault="00000000" w:rsidRPr="00000000" w14:paraId="000001CD">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años en testing automatizado</w:t>
            </w:r>
          </w:p>
        </w:tc>
        <w:tc>
          <w:tcPr>
            <w:vAlign w:val="center"/>
          </w:tcPr>
          <w:p w:rsidR="00000000" w:rsidDel="00000000" w:rsidP="00000000" w:rsidRDefault="00000000" w:rsidRPr="00000000" w14:paraId="000001CE">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Pruebas unitarias, integración, bugs</w:t>
            </w:r>
          </w:p>
        </w:tc>
        <w:tc>
          <w:tcPr>
            <w:vAlign w:val="center"/>
          </w:tcPr>
          <w:p w:rsidR="00000000" w:rsidDel="00000000" w:rsidP="00000000" w:rsidRDefault="00000000" w:rsidRPr="00000000" w14:paraId="000001CF">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w:t>
            </w:r>
          </w:p>
        </w:tc>
        <w:tc>
          <w:tcPr>
            <w:vAlign w:val="center"/>
          </w:tcPr>
          <w:p w:rsidR="00000000" w:rsidDel="00000000" w:rsidP="00000000" w:rsidRDefault="00000000" w:rsidRPr="00000000" w14:paraId="000001D0">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3.500.000</w:t>
            </w:r>
          </w:p>
        </w:tc>
        <w:tc>
          <w:tcPr>
            <w:vAlign w:val="center"/>
          </w:tcPr>
          <w:p w:rsidR="00000000" w:rsidDel="00000000" w:rsidP="00000000" w:rsidRDefault="00000000" w:rsidRPr="00000000" w14:paraId="000001D1">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14.000.000</w:t>
            </w:r>
          </w:p>
        </w:tc>
      </w:tr>
      <w:tr>
        <w:trPr>
          <w:cantSplit w:val="0"/>
          <w:trHeight w:val="1484" w:hRule="atLeast"/>
          <w:tblHeader w:val="0"/>
        </w:trPr>
        <w:tc>
          <w:tcPr>
            <w:vAlign w:val="center"/>
          </w:tcPr>
          <w:p w:rsidR="00000000" w:rsidDel="00000000" w:rsidP="00000000" w:rsidRDefault="00000000" w:rsidRPr="00000000" w14:paraId="000001D2">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Administrador de Proyecto</w:t>
            </w:r>
          </w:p>
        </w:tc>
        <w:tc>
          <w:tcPr>
            <w:vAlign w:val="center"/>
          </w:tcPr>
          <w:p w:rsidR="00000000" w:rsidDel="00000000" w:rsidP="00000000" w:rsidRDefault="00000000" w:rsidRPr="00000000" w14:paraId="000001D3">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vAlign w:val="center"/>
          </w:tcPr>
          <w:p w:rsidR="00000000" w:rsidDel="00000000" w:rsidP="00000000" w:rsidRDefault="00000000" w:rsidRPr="00000000" w14:paraId="000001D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años en gestión ágil</w:t>
            </w:r>
          </w:p>
        </w:tc>
        <w:tc>
          <w:tcPr>
            <w:vAlign w:val="center"/>
          </w:tcPr>
          <w:p w:rsidR="00000000" w:rsidDel="00000000" w:rsidP="00000000" w:rsidRDefault="00000000" w:rsidRPr="00000000" w14:paraId="000001D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Coordinación, timelines, recursos</w:t>
            </w:r>
          </w:p>
        </w:tc>
        <w:tc>
          <w:tcPr>
            <w:vAlign w:val="center"/>
          </w:tcPr>
          <w:p w:rsidR="00000000" w:rsidDel="00000000" w:rsidP="00000000" w:rsidRDefault="00000000" w:rsidRPr="00000000" w14:paraId="000001D6">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w:t>
            </w:r>
          </w:p>
        </w:tc>
        <w:tc>
          <w:tcPr>
            <w:vAlign w:val="center"/>
          </w:tcPr>
          <w:p w:rsidR="00000000" w:rsidDel="00000000" w:rsidP="00000000" w:rsidRDefault="00000000" w:rsidRPr="00000000" w14:paraId="000001D7">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5.000.000</w:t>
            </w:r>
          </w:p>
        </w:tc>
        <w:tc>
          <w:tcPr>
            <w:vAlign w:val="center"/>
          </w:tcPr>
          <w:p w:rsidR="00000000" w:rsidDel="00000000" w:rsidP="00000000" w:rsidRDefault="00000000" w:rsidRPr="00000000" w14:paraId="000001D8">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30.000.000</w:t>
            </w:r>
          </w:p>
        </w:tc>
      </w:tr>
      <w:tr>
        <w:trPr>
          <w:cantSplit w:val="0"/>
          <w:trHeight w:val="1561" w:hRule="atLeast"/>
          <w:tblHeader w:val="0"/>
        </w:trPr>
        <w:tc>
          <w:tcPr>
            <w:vAlign w:val="center"/>
          </w:tcPr>
          <w:p w:rsidR="00000000" w:rsidDel="00000000" w:rsidP="00000000" w:rsidRDefault="00000000" w:rsidRPr="00000000" w14:paraId="000001D9">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Diseñador UX/UI</w:t>
            </w:r>
          </w:p>
        </w:tc>
        <w:tc>
          <w:tcPr>
            <w:vAlign w:val="center"/>
          </w:tcPr>
          <w:p w:rsidR="00000000" w:rsidDel="00000000" w:rsidP="00000000" w:rsidRDefault="00000000" w:rsidRPr="00000000" w14:paraId="000001DA">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vAlign w:val="center"/>
          </w:tcPr>
          <w:p w:rsidR="00000000" w:rsidDel="00000000" w:rsidP="00000000" w:rsidRDefault="00000000" w:rsidRPr="00000000" w14:paraId="000001DB">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años en Figma/Adobe</w:t>
            </w:r>
          </w:p>
        </w:tc>
        <w:tc>
          <w:tcPr>
            <w:vAlign w:val="center"/>
          </w:tcPr>
          <w:p w:rsidR="00000000" w:rsidDel="00000000" w:rsidP="00000000" w:rsidRDefault="00000000" w:rsidRPr="00000000" w14:paraId="000001DC">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Interfaces intuitivas, wireframes</w:t>
            </w:r>
          </w:p>
        </w:tc>
        <w:tc>
          <w:tcPr>
            <w:vAlign w:val="center"/>
          </w:tcPr>
          <w:p w:rsidR="00000000" w:rsidDel="00000000" w:rsidP="00000000" w:rsidRDefault="00000000" w:rsidRPr="00000000" w14:paraId="000001DD">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p>
        </w:tc>
        <w:tc>
          <w:tcPr>
            <w:vAlign w:val="center"/>
          </w:tcPr>
          <w:p w:rsidR="00000000" w:rsidDel="00000000" w:rsidP="00000000" w:rsidRDefault="00000000" w:rsidRPr="00000000" w14:paraId="000001DE">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4.000.000</w:t>
            </w:r>
          </w:p>
        </w:tc>
        <w:tc>
          <w:tcPr>
            <w:vAlign w:val="center"/>
          </w:tcPr>
          <w:p w:rsidR="00000000" w:rsidDel="00000000" w:rsidP="00000000" w:rsidRDefault="00000000" w:rsidRPr="00000000" w14:paraId="000001DF">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8.000.000</w:t>
            </w:r>
          </w:p>
        </w:tc>
      </w:tr>
    </w:tbl>
    <w:p w:rsidR="00000000" w:rsidDel="00000000" w:rsidP="00000000" w:rsidRDefault="00000000" w:rsidRPr="00000000" w14:paraId="000001E0">
      <w:pPr>
        <w:jc w:val="lef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1">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2">
      <w:pPr>
        <w:jc w:val="center"/>
        <w:rPr>
          <w:rFonts w:ascii="Arial" w:cs="Arial" w:eastAsia="Arial" w:hAnsi="Arial"/>
          <w:color w:val="000000"/>
          <w:sz w:val="24"/>
          <w:szCs w:val="24"/>
        </w:rPr>
      </w:pPr>
      <w:bookmarkStart w:colFirst="0" w:colLast="0" w:name="_heading=h.c7aiq2vcak5n" w:id="14"/>
      <w:bookmarkEnd w:id="14"/>
      <w:r w:rsidDel="00000000" w:rsidR="00000000" w:rsidRPr="00000000">
        <w:rPr>
          <w:rFonts w:ascii="Arial" w:cs="Arial" w:eastAsia="Arial" w:hAnsi="Arial"/>
          <w:b w:val="1"/>
          <w:bCs w:val="1"/>
          <w:sz w:val="24"/>
          <w:szCs w:val="24"/>
          <w:rtl w:val="0"/>
        </w:rPr>
        <w:t xml:space="preserve">Total Recursos Humanos:</w:t>
      </w:r>
      <w:r w:rsidDel="00000000" w:rsidR="00000000" w:rsidRPr="00000000">
        <w:rPr>
          <w:rFonts w:ascii="Arial" w:cs="Arial" w:eastAsia="Arial" w:hAnsi="Arial"/>
          <w:color w:val="000000"/>
          <w:sz w:val="24"/>
          <w:szCs w:val="24"/>
          <w:rtl w:val="0"/>
        </w:rPr>
        <w:t xml:space="preserve"> 1</w:t>
      </w:r>
      <w:r w:rsidDel="00000000" w:rsidR="00000000" w:rsidRPr="00000000">
        <w:rPr>
          <w:rFonts w:ascii="Arial" w:cs="Arial" w:eastAsia="Arial" w:hAnsi="Arial"/>
          <w:sz w:val="24"/>
          <w:szCs w:val="24"/>
          <w:rtl w:val="0"/>
        </w:rPr>
        <w:t xml:space="preserve">30</w:t>
      </w:r>
      <w:r w:rsidDel="00000000" w:rsidR="00000000" w:rsidRPr="00000000">
        <w:rPr>
          <w:rFonts w:ascii="Arial" w:cs="Arial" w:eastAsia="Arial" w:hAnsi="Arial"/>
          <w:color w:val="000000"/>
          <w:sz w:val="24"/>
          <w:szCs w:val="24"/>
          <w:rtl w:val="0"/>
        </w:rPr>
        <w:t xml:space="preserve">.140.</w:t>
      </w:r>
      <w:r w:rsidDel="00000000" w:rsidR="00000000" w:rsidRPr="00000000">
        <w:rPr>
          <w:rFonts w:ascii="Arial" w:cs="Arial" w:eastAsia="Arial" w:hAnsi="Arial"/>
          <w:sz w:val="24"/>
          <w:szCs w:val="24"/>
          <w:rtl w:val="0"/>
        </w:rPr>
        <w:t xml:space="preserve">8</w:t>
      </w:r>
      <w:r w:rsidDel="00000000" w:rsidR="00000000" w:rsidRPr="00000000">
        <w:rPr>
          <w:rFonts w:ascii="Arial" w:cs="Arial" w:eastAsia="Arial" w:hAnsi="Arial"/>
          <w:color w:val="000000"/>
          <w:sz w:val="24"/>
          <w:szCs w:val="24"/>
          <w:rtl w:val="0"/>
        </w:rPr>
        <w:t xml:space="preserve">00 COP</w:t>
        <w:br w:type="textWrapping"/>
        <w:t xml:space="preserve">Notas: Costos incluyen beneficios laborales (30% adicional). Tiempos acumulativos, equipo en paralelo.</w:t>
      </w:r>
    </w:p>
    <w:p w:rsidR="00000000" w:rsidDel="00000000" w:rsidP="00000000" w:rsidRDefault="00000000" w:rsidRPr="00000000" w14:paraId="000001E3">
      <w:pPr>
        <w:jc w:val="lef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4">
      <w:pPr>
        <w:pStyle w:val="Heading2"/>
        <w:jc w:val="center"/>
        <w:rPr>
          <w:rFonts w:ascii="Arial" w:cs="Arial" w:eastAsia="Arial" w:hAnsi="Arial"/>
          <w:b w:val="1"/>
          <w:bCs w:val="1"/>
          <w:color w:val="000000"/>
          <w:sz w:val="24"/>
          <w:szCs w:val="24"/>
        </w:rPr>
      </w:pPr>
      <w:bookmarkStart w:colFirst="0" w:colLast="0" w:name="_heading=h.1o1sxz7sdhdg" w:id="15"/>
      <w:bookmarkEnd w:id="15"/>
      <w:r w:rsidDel="00000000" w:rsidR="00000000" w:rsidRPr="00000000">
        <w:rPr>
          <w:sz w:val="24"/>
          <w:szCs w:val="24"/>
          <w:rtl w:val="0"/>
        </w:rPr>
        <w:t xml:space="preserve">Análisis y Selección de Proveedores</w:t>
      </w:r>
      <w:r w:rsidDel="00000000" w:rsidR="00000000" w:rsidRPr="00000000">
        <w:rPr>
          <w:rtl w:val="0"/>
        </w:rPr>
      </w:r>
    </w:p>
    <w:p w:rsidR="00000000" w:rsidDel="00000000" w:rsidP="00000000" w:rsidRDefault="00000000" w:rsidRPr="00000000" w14:paraId="000001E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evaluaron proveedores según experiencia, reputación, soporte, precio, innovación y seguridad.</w:t>
      </w:r>
    </w:p>
    <w:p w:rsidR="00000000" w:rsidDel="00000000" w:rsidP="00000000" w:rsidRDefault="00000000" w:rsidRPr="00000000" w14:paraId="000001E6">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7">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8">
      <w:pPr>
        <w:pStyle w:val="Heading2"/>
        <w:jc w:val="center"/>
        <w:rPr>
          <w:sz w:val="24"/>
          <w:szCs w:val="24"/>
        </w:rPr>
      </w:pPr>
      <w:bookmarkStart w:colFirst="0" w:colLast="0" w:name="_heading=h.tbc9rtg8y2d1" w:id="16"/>
      <w:bookmarkEnd w:id="16"/>
      <w:r w:rsidDel="00000000" w:rsidR="00000000" w:rsidRPr="00000000">
        <w:rPr>
          <w:sz w:val="24"/>
          <w:szCs w:val="24"/>
          <w:rtl w:val="0"/>
        </w:rPr>
        <w:t xml:space="preserve">Análisis de Proveedores de Hardware</w:t>
      </w:r>
    </w:p>
    <w:p w:rsidR="00000000" w:rsidDel="00000000" w:rsidP="00000000" w:rsidRDefault="00000000" w:rsidRPr="00000000" w14:paraId="000001E9">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EA">
      <w:pPr>
        <w:numPr>
          <w:ilvl w:val="0"/>
          <w:numId w:val="3"/>
        </w:numPr>
        <w:ind w:left="720" w:hanging="36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Dell: 40+ años, reputación 4.5/5, soporte 24/7, precio medio-alto, innovación en IA, seguridad alta. Puntuación: 9/10.</w:t>
      </w:r>
    </w:p>
    <w:p w:rsidR="00000000" w:rsidDel="00000000" w:rsidP="00000000" w:rsidRDefault="00000000" w:rsidRPr="00000000" w14:paraId="000001EB">
      <w:pPr>
        <w:ind w:left="720" w:firstLine="0"/>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C">
      <w:pPr>
        <w:numPr>
          <w:ilvl w:val="0"/>
          <w:numId w:val="3"/>
        </w:numPr>
        <w:ind w:left="720" w:hanging="36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HP: 80+ años, reputación 4.2/5, soporte bueno, precio competitivo, innovación moderada, seguridad buena. Puntuación: 8/10.</w:t>
      </w:r>
    </w:p>
    <w:p w:rsidR="00000000" w:rsidDel="00000000" w:rsidP="00000000" w:rsidRDefault="00000000" w:rsidRPr="00000000" w14:paraId="000001ED">
      <w:pPr>
        <w:ind w:left="720" w:firstLine="0"/>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E">
      <w:pPr>
        <w:numPr>
          <w:ilvl w:val="0"/>
          <w:numId w:val="3"/>
        </w:numPr>
        <w:ind w:left="720" w:hanging="36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Lenovo: 40 años, reputación 4.0/5, soporte aceptable, precio bajo, innovación en portátiles, seguridad media. Puntuación: 7/10.</w:t>
      </w:r>
    </w:p>
    <w:p w:rsidR="00000000" w:rsidDel="00000000" w:rsidP="00000000" w:rsidRDefault="00000000" w:rsidRPr="00000000" w14:paraId="000001EF">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0">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1">
      <w:pPr>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Selección:</w:t>
      </w:r>
      <w:r w:rsidDel="00000000" w:rsidR="00000000" w:rsidRPr="00000000">
        <w:rPr>
          <w:rFonts w:ascii="Arial" w:cs="Arial" w:eastAsia="Arial" w:hAnsi="Arial"/>
          <w:color w:val="000000"/>
          <w:sz w:val="24"/>
          <w:szCs w:val="24"/>
          <w:rtl w:val="0"/>
        </w:rPr>
        <w:t xml:space="preserve"> Dell, por calidad, escalabilidad y soporte técnico. Periféricos del mismo proveedor para compatibilidad.</w:t>
      </w:r>
    </w:p>
    <w:p w:rsidR="00000000" w:rsidDel="00000000" w:rsidP="00000000" w:rsidRDefault="00000000" w:rsidRPr="00000000" w14:paraId="000001F2">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3">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F4">
      <w:pPr>
        <w:pStyle w:val="Heading2"/>
        <w:jc w:val="center"/>
        <w:rPr>
          <w:sz w:val="24"/>
          <w:szCs w:val="24"/>
        </w:rPr>
      </w:pPr>
      <w:bookmarkStart w:colFirst="0" w:colLast="0" w:name="_heading=h.kgblarsp2zo4" w:id="17"/>
      <w:bookmarkEnd w:id="17"/>
      <w:r w:rsidDel="00000000" w:rsidR="00000000" w:rsidRPr="00000000">
        <w:rPr>
          <w:sz w:val="24"/>
          <w:szCs w:val="24"/>
          <w:rtl w:val="0"/>
        </w:rPr>
        <w:t xml:space="preserve">Análisis de Proveedores de Software (Infraestructura en Nube)</w:t>
      </w:r>
    </w:p>
    <w:p w:rsidR="00000000" w:rsidDel="00000000" w:rsidP="00000000" w:rsidRDefault="00000000" w:rsidRPr="00000000" w14:paraId="000001F5">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6">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7">
      <w:pPr>
        <w:numPr>
          <w:ilvl w:val="0"/>
          <w:numId w:val="4"/>
        </w:numPr>
        <w:ind w:left="720" w:hanging="36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AWS: 15+ años, reputación 4.7/5, soporte 24/7, precio variable, innovación líder (AI/ML), seguridad top (AWS Shield). Puntuación: 9.5/10.</w:t>
      </w:r>
    </w:p>
    <w:p w:rsidR="00000000" w:rsidDel="00000000" w:rsidP="00000000" w:rsidRDefault="00000000" w:rsidRPr="00000000" w14:paraId="000001F8">
      <w:pPr>
        <w:ind w:left="720" w:firstLine="0"/>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9">
      <w:pPr>
        <w:numPr>
          <w:ilvl w:val="0"/>
          <w:numId w:val="4"/>
        </w:numPr>
        <w:ind w:left="720" w:hanging="36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Microsoft Azure: 10+ años, reputación 4.5/5, soporte integrado, precio similar a AWS, innovación en hybrid cloud, seguridad fuerte. Puntuación: 9/10.</w:t>
      </w:r>
    </w:p>
    <w:p w:rsidR="00000000" w:rsidDel="00000000" w:rsidP="00000000" w:rsidRDefault="00000000" w:rsidRPr="00000000" w14:paraId="000001FA">
      <w:pPr>
        <w:ind w:left="720" w:firstLine="0"/>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B">
      <w:pPr>
        <w:numPr>
          <w:ilvl w:val="0"/>
          <w:numId w:val="4"/>
        </w:numPr>
        <w:ind w:left="720" w:hanging="36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Google Cloud: 10+ años, reputación 4.3/5, soporte 24/7, precio competitivo, innovación en data analytics, seguridad alta. Puntuación: 8.5/10</w:t>
      </w:r>
    </w:p>
    <w:p w:rsidR="00000000" w:rsidDel="00000000" w:rsidP="00000000" w:rsidRDefault="00000000" w:rsidRPr="00000000" w14:paraId="000001FC">
      <w:pPr>
        <w:ind w:left="720" w:firstLine="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FD">
      <w:pPr>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Selección:</w:t>
      </w:r>
      <w:r w:rsidDel="00000000" w:rsidR="00000000" w:rsidRPr="00000000">
        <w:rPr>
          <w:rFonts w:ascii="Arial" w:cs="Arial" w:eastAsia="Arial" w:hAnsi="Arial"/>
          <w:color w:val="000000"/>
          <w:sz w:val="24"/>
          <w:szCs w:val="24"/>
          <w:rtl w:val="0"/>
        </w:rPr>
        <w:t xml:space="preserve"> AWS, por escalabilidad, seguridad y soporte, ideal para pruebas y despliegue.</w:t>
      </w:r>
    </w:p>
    <w:p w:rsidR="00000000" w:rsidDel="00000000" w:rsidP="00000000" w:rsidRDefault="00000000" w:rsidRPr="00000000" w14:paraId="000001FE">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F">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00">
      <w:pPr>
        <w:pStyle w:val="Heading2"/>
        <w:jc w:val="center"/>
        <w:rPr>
          <w:sz w:val="24"/>
          <w:szCs w:val="24"/>
        </w:rPr>
      </w:pPr>
      <w:bookmarkStart w:colFirst="0" w:colLast="0" w:name="_heading=h.a28yj7r7deo8" w:id="18"/>
      <w:bookmarkEnd w:id="18"/>
      <w:r w:rsidDel="00000000" w:rsidR="00000000" w:rsidRPr="00000000">
        <w:rPr>
          <w:sz w:val="24"/>
          <w:szCs w:val="24"/>
          <w:rtl w:val="0"/>
        </w:rPr>
        <w:t xml:space="preserve">Selecciones Finales</w:t>
      </w:r>
    </w:p>
    <w:p w:rsidR="00000000" w:rsidDel="00000000" w:rsidP="00000000" w:rsidRDefault="00000000" w:rsidRPr="00000000" w14:paraId="00000201">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02">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continuación, se presentan las selecciones finales de software y hardware para el proyecto </w:t>
      </w:r>
      <w:r w:rsidDel="00000000" w:rsidR="00000000" w:rsidRPr="00000000">
        <w:rPr>
          <w:rFonts w:ascii="Arial" w:cs="Arial" w:eastAsia="Arial" w:hAnsi="Arial"/>
          <w:sz w:val="24"/>
          <w:szCs w:val="24"/>
          <w:rtl w:val="0"/>
        </w:rPr>
        <w:t xml:space="preserve">Guardián</w:t>
      </w:r>
      <w:r w:rsidDel="00000000" w:rsidR="00000000" w:rsidRPr="00000000">
        <w:rPr>
          <w:rFonts w:ascii="Arial" w:cs="Arial" w:eastAsia="Arial" w:hAnsi="Arial"/>
          <w:color w:val="000000"/>
          <w:sz w:val="24"/>
          <w:szCs w:val="24"/>
          <w:rtl w:val="0"/>
        </w:rPr>
        <w:t xml:space="preserve"> Escolar, con especificaciones detalladas que justifican su elección en términos de rendimiento, compatibilidad, costo y adecuación al proyecto.</w:t>
      </w:r>
    </w:p>
    <w:p w:rsidR="00000000" w:rsidDel="00000000" w:rsidP="00000000" w:rsidRDefault="00000000" w:rsidRPr="00000000" w14:paraId="00000203">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04">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05">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06">
      <w:pPr>
        <w:pStyle w:val="Heading1"/>
        <w:jc w:val="center"/>
        <w:rPr>
          <w:sz w:val="24"/>
          <w:szCs w:val="24"/>
        </w:rPr>
      </w:pPr>
      <w:bookmarkStart w:colFirst="0" w:colLast="0" w:name="_heading=h.4qjmshe790f8" w:id="19"/>
      <w:bookmarkEnd w:id="19"/>
      <w:r w:rsidDel="00000000" w:rsidR="00000000" w:rsidRPr="00000000">
        <w:rPr>
          <w:sz w:val="24"/>
          <w:szCs w:val="24"/>
          <w:rtl w:val="0"/>
        </w:rPr>
        <w:t xml:space="preserve">Software para el Equipo de Desarrollo</w:t>
      </w:r>
    </w:p>
    <w:p w:rsidR="00000000" w:rsidDel="00000000" w:rsidP="00000000" w:rsidRDefault="00000000" w:rsidRPr="00000000" w14:paraId="00000207">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08">
      <w:pPr>
        <w:pStyle w:val="Heading2"/>
        <w:jc w:val="center"/>
        <w:rPr>
          <w:sz w:val="24"/>
          <w:szCs w:val="24"/>
        </w:rPr>
      </w:pPr>
      <w:bookmarkStart w:colFirst="0" w:colLast="0" w:name="_heading=h.6aa44rq0mx6o" w:id="20"/>
      <w:bookmarkEnd w:id="20"/>
      <w:r w:rsidDel="00000000" w:rsidR="00000000" w:rsidRPr="00000000">
        <w:rPr>
          <w:sz w:val="24"/>
          <w:szCs w:val="24"/>
          <w:rtl w:val="0"/>
        </w:rPr>
        <w:t xml:space="preserve">IDE: Visual Studio Code</w:t>
      </w:r>
    </w:p>
    <w:p w:rsidR="00000000" w:rsidDel="00000000" w:rsidP="00000000" w:rsidRDefault="00000000" w:rsidRPr="00000000" w14:paraId="00000209">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0A">
      <w:pPr>
        <w:numPr>
          <w:ilvl w:val="0"/>
          <w:numId w:val="5"/>
        </w:numPr>
        <w:ind w:left="720" w:hanging="360"/>
        <w:jc w:val="center"/>
        <w:rPr>
          <w:rFonts w:ascii="Arial" w:cs="Arial" w:eastAsia="Arial" w:hAnsi="Arial"/>
          <w:color w:val="000000"/>
          <w:sz w:val="24"/>
          <w:szCs w:val="24"/>
        </w:rPr>
      </w:pPr>
      <w:bookmarkStart w:colFirst="0" w:colLast="0" w:name="_heading=h.yivttvudrzjc" w:id="21"/>
      <w:bookmarkEnd w:id="21"/>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Descripción Técnica:</w:t>
      </w:r>
      <w:r w:rsidDel="00000000" w:rsidR="00000000" w:rsidRPr="00000000">
        <w:rPr>
          <w:rFonts w:ascii="Arial" w:cs="Arial" w:eastAsia="Arial" w:hAnsi="Arial"/>
          <w:color w:val="000000"/>
          <w:sz w:val="24"/>
          <w:szCs w:val="24"/>
          <w:rtl w:val="0"/>
        </w:rPr>
        <w:t xml:space="preserve"> Es un entorno de desarrollo gratuito y de código abierto desarrollado por Microsoft. Su gran ventaja es que soporta múltiples lenguajes como </w:t>
      </w:r>
      <w:r w:rsidDel="00000000" w:rsidR="00000000" w:rsidRPr="00000000">
        <w:rPr>
          <w:rFonts w:ascii="Arial" w:cs="Arial" w:eastAsia="Arial" w:hAnsi="Arial"/>
          <w:b w:val="1"/>
          <w:bCs w:val="1"/>
          <w:color w:val="000000"/>
          <w:sz w:val="24"/>
          <w:szCs w:val="24"/>
          <w:rtl w:val="0"/>
        </w:rPr>
        <w:t xml:space="preserve">Java, JavaScript y SQL</w:t>
      </w:r>
      <w:r w:rsidDel="00000000" w:rsidR="00000000" w:rsidRPr="00000000">
        <w:rPr>
          <w:rFonts w:ascii="Arial" w:cs="Arial" w:eastAsia="Arial" w:hAnsi="Arial"/>
          <w:color w:val="000000"/>
          <w:sz w:val="24"/>
          <w:szCs w:val="24"/>
          <w:rtl w:val="0"/>
        </w:rPr>
        <w:t xml:space="preserve"> mediante extensiones descargables.</w:t>
      </w:r>
    </w:p>
    <w:p w:rsidR="00000000" w:rsidDel="00000000" w:rsidP="00000000" w:rsidRDefault="00000000" w:rsidRPr="00000000" w14:paraId="0000020B">
      <w:pPr>
        <w:ind w:left="720" w:firstLine="0"/>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Utilidad:</w:t>
      </w:r>
      <w:r w:rsidDel="00000000" w:rsidR="00000000" w:rsidRPr="00000000">
        <w:rPr>
          <w:rFonts w:ascii="Arial" w:cs="Arial" w:eastAsia="Arial" w:hAnsi="Arial"/>
          <w:color w:val="000000"/>
          <w:sz w:val="24"/>
          <w:szCs w:val="24"/>
          <w:rtl w:val="0"/>
        </w:rPr>
        <w:t xml:space="preserve"> Incluye herramientas integradas para la depuración del código, control de versiones (Git) y una terminal incorporada. Es totalmente compatible con Windows, lo que facilita la integración con el equipo de trabajo.</w:t>
      </w:r>
    </w:p>
    <w:p w:rsidR="00000000" w:rsidDel="00000000" w:rsidP="00000000" w:rsidRDefault="00000000" w:rsidRPr="00000000" w14:paraId="0000020C">
      <w:pPr>
        <w:ind w:left="720" w:firstLine="0"/>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0D">
      <w:pPr>
        <w:numPr>
          <w:ilvl w:val="0"/>
          <w:numId w:val="5"/>
        </w:numPr>
        <w:ind w:left="720" w:hanging="360"/>
        <w:jc w:val="center"/>
        <w:rPr>
          <w:rFonts w:ascii="Arial" w:cs="Arial" w:eastAsia="Arial" w:hAnsi="Arial"/>
          <w:color w:val="000000"/>
          <w:sz w:val="24"/>
          <w:szCs w:val="24"/>
        </w:rPr>
      </w:pPr>
      <w:bookmarkStart w:colFirst="0" w:colLast="0" w:name="_heading=h.6cct3o2stosj" w:id="22"/>
      <w:bookmarkEnd w:id="22"/>
      <w:r w:rsidDel="00000000" w:rsidR="00000000" w:rsidRPr="00000000">
        <w:rPr>
          <w:rFonts w:ascii="Arial" w:cs="Arial" w:eastAsia="Arial" w:hAnsi="Arial"/>
          <w:b w:val="1"/>
          <w:bCs w:val="1"/>
          <w:sz w:val="24"/>
          <w:szCs w:val="24"/>
          <w:rtl w:val="0"/>
        </w:rPr>
        <w:t xml:space="preserve">Razón de la Selección:</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Elegido por su ligereza (uso típico de </w:t>
      </w:r>
      <w:r w:rsidDel="00000000" w:rsidR="00000000" w:rsidRPr="00000000">
        <w:rPr>
          <w:rFonts w:ascii="Arial" w:cs="Arial" w:eastAsia="Arial" w:hAnsi="Arial"/>
          <w:b w:val="1"/>
          <w:bCs w:val="1"/>
          <w:sz w:val="24"/>
          <w:szCs w:val="24"/>
          <w:rtl w:val="0"/>
        </w:rPr>
        <w:t xml:space="preserve">~200 MB de RAM</w:t>
      </w:r>
      <w:r w:rsidDel="00000000" w:rsidR="00000000" w:rsidRPr="00000000">
        <w:rPr>
          <w:rFonts w:ascii="Arial" w:cs="Arial" w:eastAsia="Arial" w:hAnsi="Arial"/>
          <w:sz w:val="24"/>
          <w:szCs w:val="24"/>
          <w:rtl w:val="0"/>
        </w:rPr>
        <w:t xml:space="preserve">), alta personalización y compatibilidad multiplataforma. Es la herramienta ideal para el equipo de </w:t>
      </w:r>
      <w:r w:rsidDel="00000000" w:rsidR="00000000" w:rsidRPr="00000000">
        <w:rPr>
          <w:rFonts w:ascii="Arial" w:cs="Arial" w:eastAsia="Arial" w:hAnsi="Arial"/>
          <w:b w:val="1"/>
          <w:bCs w:val="1"/>
          <w:sz w:val="24"/>
          <w:szCs w:val="24"/>
          <w:rtl w:val="0"/>
        </w:rPr>
        <w:t xml:space="preserve">Guardian Escolar</w:t>
      </w:r>
      <w:r w:rsidDel="00000000" w:rsidR="00000000" w:rsidRPr="00000000">
        <w:rPr>
          <w:rFonts w:ascii="Arial" w:cs="Arial" w:eastAsia="Arial" w:hAnsi="Arial"/>
          <w:sz w:val="24"/>
          <w:szCs w:val="24"/>
          <w:rtl w:val="0"/>
        </w:rPr>
        <w:t xml:space="preserve">, ya que permite centralizar todo el trabajo en un mismo entorno: desde el desarrollo del </w:t>
      </w:r>
      <w:r w:rsidDel="00000000" w:rsidR="00000000" w:rsidRPr="00000000">
        <w:rPr>
          <w:rFonts w:ascii="Arial" w:cs="Arial" w:eastAsia="Arial" w:hAnsi="Arial"/>
          <w:i w:val="1"/>
          <w:iCs w:val="1"/>
          <w:sz w:val="24"/>
          <w:szCs w:val="24"/>
          <w:rtl w:val="0"/>
        </w:rPr>
        <w:t xml:space="preserve">frontend</w:t>
      </w:r>
      <w:r w:rsidDel="00000000" w:rsidR="00000000" w:rsidRPr="00000000">
        <w:rPr>
          <w:rFonts w:ascii="Arial" w:cs="Arial" w:eastAsia="Arial" w:hAnsi="Arial"/>
          <w:sz w:val="24"/>
          <w:szCs w:val="24"/>
          <w:rtl w:val="0"/>
        </w:rPr>
        <w:t xml:space="preserve"> con </w:t>
      </w:r>
      <w:r w:rsidDel="00000000" w:rsidR="00000000" w:rsidRPr="00000000">
        <w:rPr>
          <w:rFonts w:ascii="Arial" w:cs="Arial" w:eastAsia="Arial" w:hAnsi="Arial"/>
          <w:b w:val="1"/>
          <w:bCs w:val="1"/>
          <w:sz w:val="24"/>
          <w:szCs w:val="24"/>
          <w:rtl w:val="0"/>
        </w:rPr>
        <w:t xml:space="preserve">React</w:t>
      </w:r>
      <w:r w:rsidDel="00000000" w:rsidR="00000000" w:rsidRPr="00000000">
        <w:rPr>
          <w:rFonts w:ascii="Arial" w:cs="Arial" w:eastAsia="Arial" w:hAnsi="Arial"/>
          <w:sz w:val="24"/>
          <w:szCs w:val="24"/>
          <w:rtl w:val="0"/>
        </w:rPr>
        <w:t xml:space="preserve"> y el </w:t>
      </w:r>
      <w:r w:rsidDel="00000000" w:rsidR="00000000" w:rsidRPr="00000000">
        <w:rPr>
          <w:rFonts w:ascii="Arial" w:cs="Arial" w:eastAsia="Arial" w:hAnsi="Arial"/>
          <w:i w:val="1"/>
          <w:iCs w:val="1"/>
          <w:sz w:val="24"/>
          <w:szCs w:val="24"/>
          <w:rtl w:val="0"/>
        </w:rPr>
        <w:t xml:space="preserve">backend</w:t>
      </w:r>
      <w:r w:rsidDel="00000000" w:rsidR="00000000" w:rsidRPr="00000000">
        <w:rPr>
          <w:rFonts w:ascii="Arial" w:cs="Arial" w:eastAsia="Arial" w:hAnsi="Arial"/>
          <w:sz w:val="24"/>
          <w:szCs w:val="24"/>
          <w:rtl w:val="0"/>
        </w:rPr>
        <w:t xml:space="preserve"> en </w:t>
      </w:r>
      <w:r w:rsidDel="00000000" w:rsidR="00000000" w:rsidRPr="00000000">
        <w:rPr>
          <w:rFonts w:ascii="Arial" w:cs="Arial" w:eastAsia="Arial" w:hAnsi="Arial"/>
          <w:b w:val="1"/>
          <w:bCs w:val="1"/>
          <w:sz w:val="24"/>
          <w:szCs w:val="24"/>
          <w:rtl w:val="0"/>
        </w:rPr>
        <w:t xml:space="preserve">Java</w:t>
      </w:r>
      <w:r w:rsidDel="00000000" w:rsidR="00000000" w:rsidRPr="00000000">
        <w:rPr>
          <w:rFonts w:ascii="Arial" w:cs="Arial" w:eastAsia="Arial" w:hAnsi="Arial"/>
          <w:sz w:val="24"/>
          <w:szCs w:val="24"/>
          <w:rtl w:val="0"/>
        </w:rPr>
        <w:t xml:space="preserve">, hasta la gestión de bases de datos en </w:t>
      </w:r>
      <w:r w:rsidDel="00000000" w:rsidR="00000000" w:rsidRPr="00000000">
        <w:rPr>
          <w:rFonts w:ascii="Arial" w:cs="Arial" w:eastAsia="Arial" w:hAnsi="Arial"/>
          <w:b w:val="1"/>
          <w:bCs w:val="1"/>
          <w:sz w:val="24"/>
          <w:szCs w:val="24"/>
          <w:rtl w:val="0"/>
        </w:rPr>
        <w:t xml:space="preserve">PostgreSQL</w:t>
      </w:r>
      <w:r w:rsidDel="00000000" w:rsidR="00000000" w:rsidRPr="00000000">
        <w:rPr>
          <w:rFonts w:ascii="Arial" w:cs="Arial" w:eastAsia="Arial" w:hAnsi="Arial"/>
          <w:sz w:val="24"/>
          <w:szCs w:val="24"/>
          <w:rtl w:val="0"/>
        </w:rPr>
        <w:t xml:space="preserve"> mediante extensiones como SQLTools. Su comunidad activa asegura soporte continuo y actualizaciones frecuentes, optimizando los tiempos de desarrollo.</w:t>
      </w: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ind w:left="720" w:firstLine="0"/>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0F">
      <w:pPr>
        <w:pStyle w:val="Heading2"/>
        <w:jc w:val="center"/>
        <w:rPr>
          <w:sz w:val="24"/>
          <w:szCs w:val="24"/>
        </w:rPr>
      </w:pPr>
      <w:r w:rsidDel="00000000" w:rsidR="00000000" w:rsidRPr="00000000">
        <w:rPr>
          <w:rtl w:val="0"/>
        </w:rPr>
      </w:r>
    </w:p>
    <w:p w:rsidR="00000000" w:rsidDel="00000000" w:rsidP="00000000" w:rsidRDefault="00000000" w:rsidRPr="00000000" w14:paraId="00000210">
      <w:pPr>
        <w:pStyle w:val="Heading2"/>
        <w:jc w:val="center"/>
        <w:rPr>
          <w:sz w:val="24"/>
          <w:szCs w:val="24"/>
        </w:rPr>
      </w:pPr>
      <w:bookmarkStart w:colFirst="0" w:colLast="0" w:name="_heading=h.qfh7n5608mpo" w:id="23"/>
      <w:bookmarkEnd w:id="23"/>
      <w:r w:rsidDel="00000000" w:rsidR="00000000" w:rsidRPr="00000000">
        <w:rPr>
          <w:sz w:val="24"/>
          <w:szCs w:val="24"/>
          <w:rtl w:val="0"/>
        </w:rPr>
        <w:t xml:space="preserve">Ventajas Específicas</w:t>
      </w:r>
      <w:r w:rsidDel="00000000" w:rsidR="00000000" w:rsidRPr="00000000">
        <w:rPr>
          <w:b w:val="0"/>
          <w:bCs w:val="0"/>
          <w:sz w:val="24"/>
          <w:szCs w:val="24"/>
          <w:rtl w:val="0"/>
        </w:rPr>
        <w:t xml:space="preserve"> </w:t>
      </w:r>
      <w:r w:rsidDel="00000000" w:rsidR="00000000" w:rsidRPr="00000000">
        <w:rPr>
          <w:sz w:val="24"/>
          <w:szCs w:val="24"/>
          <w:rtl w:val="0"/>
        </w:rPr>
        <w:t xml:space="preserve">Ventajas Específicas:</w:t>
      </w:r>
    </w:p>
    <w:p w:rsidR="00000000" w:rsidDel="00000000" w:rsidP="00000000" w:rsidRDefault="00000000" w:rsidRPr="00000000" w14:paraId="00000211">
      <w:pPr>
        <w:pStyle w:val="Heading2"/>
        <w:ind w:left="720" w:firstLine="0"/>
        <w:jc w:val="center"/>
        <w:rPr>
          <w:b w:val="0"/>
          <w:bCs w:val="0"/>
          <w:sz w:val="24"/>
          <w:szCs w:val="24"/>
        </w:rPr>
      </w:pPr>
      <w:r w:rsidDel="00000000" w:rsidR="00000000" w:rsidRPr="00000000">
        <w:rPr>
          <w:b w:val="0"/>
          <w:bCs w:val="0"/>
          <w:sz w:val="24"/>
          <w:szCs w:val="24"/>
          <w:rtl w:val="0"/>
        </w:rPr>
        <w:t xml:space="preserve">Reducción de Costos: Al ser gratuito, permite reinvertir el presupuesto en otras áreas críticas del proyecto.</w:t>
      </w:r>
    </w:p>
    <w:p w:rsidR="00000000" w:rsidDel="00000000" w:rsidP="00000000" w:rsidRDefault="00000000" w:rsidRPr="00000000" w14:paraId="00000212">
      <w:pPr>
        <w:pStyle w:val="Heading2"/>
        <w:ind w:left="720" w:firstLine="0"/>
        <w:jc w:val="center"/>
        <w:rPr>
          <w:b w:val="0"/>
          <w:bCs w:val="0"/>
          <w:sz w:val="24"/>
          <w:szCs w:val="24"/>
        </w:rPr>
      </w:pPr>
      <w:r w:rsidDel="00000000" w:rsidR="00000000" w:rsidRPr="00000000">
        <w:rPr>
          <w:b w:val="0"/>
          <w:bCs w:val="0"/>
          <w:sz w:val="24"/>
          <w:szCs w:val="24"/>
          <w:rtl w:val="0"/>
        </w:rPr>
        <w:t xml:space="preserve">Curva de Aprendizaje: Su interfaz intuitiva facilita la adopción inmediata para desarrolladores</w:t>
      </w:r>
    </w:p>
    <w:p w:rsidR="00000000" w:rsidDel="00000000" w:rsidP="00000000" w:rsidRDefault="00000000" w:rsidRPr="00000000" w14:paraId="00000213">
      <w:pPr>
        <w:pStyle w:val="Heading2"/>
        <w:ind w:left="720" w:firstLine="0"/>
        <w:jc w:val="center"/>
        <w:rPr>
          <w:b w:val="0"/>
          <w:bCs w:val="0"/>
          <w:sz w:val="24"/>
          <w:szCs w:val="24"/>
        </w:rPr>
      </w:pPr>
      <w:r w:rsidDel="00000000" w:rsidR="00000000" w:rsidRPr="00000000">
        <w:rPr>
          <w:b w:val="0"/>
          <w:bCs w:val="0"/>
          <w:sz w:val="24"/>
          <w:szCs w:val="24"/>
          <w:rtl w:val="0"/>
        </w:rPr>
        <w:t xml:space="preserve">Calidad del Código: El soporte para extensiones de </w:t>
      </w:r>
      <w:r w:rsidDel="00000000" w:rsidR="00000000" w:rsidRPr="00000000">
        <w:rPr>
          <w:b w:val="0"/>
          <w:bCs w:val="0"/>
          <w:i w:val="1"/>
          <w:iCs w:val="1"/>
          <w:sz w:val="24"/>
          <w:szCs w:val="24"/>
          <w:rtl w:val="0"/>
        </w:rPr>
        <w:t xml:space="preserve">linting</w:t>
      </w:r>
      <w:r w:rsidDel="00000000" w:rsidR="00000000" w:rsidRPr="00000000">
        <w:rPr>
          <w:b w:val="0"/>
          <w:bCs w:val="0"/>
          <w:sz w:val="24"/>
          <w:szCs w:val="24"/>
          <w:rtl w:val="0"/>
        </w:rPr>
        <w:t xml:space="preserve"> y formateo (Prettier, SLint) asegura que todo el código de la App sea limpio, consistente y fácil de mantener a futuro.</w:t>
      </w:r>
    </w:p>
    <w:p w:rsidR="00000000" w:rsidDel="00000000" w:rsidP="00000000" w:rsidRDefault="00000000" w:rsidRPr="00000000" w14:paraId="00000214">
      <w:pPr>
        <w:pStyle w:val="Heading2"/>
        <w:jc w:val="center"/>
        <w:rPr>
          <w:color w:val="000000"/>
          <w:sz w:val="24"/>
          <w:szCs w:val="24"/>
        </w:rPr>
      </w:pPr>
      <w:r w:rsidDel="00000000" w:rsidR="00000000" w:rsidRPr="00000000">
        <w:rPr>
          <w:rtl w:val="0"/>
        </w:rPr>
      </w:r>
    </w:p>
    <w:p w:rsidR="00000000" w:rsidDel="00000000" w:rsidP="00000000" w:rsidRDefault="00000000" w:rsidRPr="00000000" w14:paraId="00000215">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16">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17">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18">
      <w:pPr>
        <w:numPr>
          <w:ilvl w:val="0"/>
          <w:numId w:val="5"/>
        </w:numPr>
        <w:ind w:left="720" w:hanging="360"/>
        <w:jc w:val="center"/>
        <w:rPr>
          <w:rFonts w:ascii="Arial" w:cs="Arial" w:eastAsia="Arial" w:hAnsi="Arial"/>
          <w:color w:val="000000"/>
          <w:sz w:val="24"/>
          <w:szCs w:val="24"/>
        </w:rPr>
      </w:pPr>
      <w:bookmarkStart w:colFirst="0" w:colLast="0" w:name="_heading=h.bx5pvvj1zike" w:id="24"/>
      <w:bookmarkEnd w:id="24"/>
      <w:r w:rsidDel="00000000" w:rsidR="00000000" w:rsidRPr="00000000">
        <w:rPr>
          <w:rFonts w:ascii="Arial" w:cs="Arial" w:eastAsia="Arial" w:hAnsi="Arial"/>
          <w:b w:val="1"/>
          <w:bCs w:val="1"/>
          <w:sz w:val="24"/>
          <w:szCs w:val="24"/>
          <w:rtl w:val="0"/>
        </w:rPr>
        <w:t xml:space="preserve">Consideraciones</w:t>
      </w:r>
      <w:r w:rsidDel="00000000" w:rsidR="00000000" w:rsidRPr="00000000">
        <w:rPr>
          <w:rFonts w:ascii="Arial" w:cs="Arial" w:eastAsia="Arial" w:hAnsi="Arial"/>
          <w:color w:val="000000"/>
          <w:sz w:val="24"/>
          <w:szCs w:val="24"/>
          <w:rtl w:val="0"/>
        </w:rPr>
        <w:t xml:space="preserve">: Requiere una configuración inicial de extensiones (aproximadamente </w:t>
      </w:r>
      <w:r w:rsidDel="00000000" w:rsidR="00000000" w:rsidRPr="00000000">
        <w:rPr>
          <w:rFonts w:ascii="Arial" w:cs="Arial" w:eastAsia="Arial" w:hAnsi="Arial"/>
          <w:b w:val="1"/>
          <w:bCs w:val="1"/>
          <w:color w:val="000000"/>
          <w:sz w:val="24"/>
          <w:szCs w:val="24"/>
          <w:rtl w:val="0"/>
        </w:rPr>
        <w:t xml:space="preserve">2 horas</w:t>
      </w:r>
      <w:r w:rsidDel="00000000" w:rsidR="00000000" w:rsidRPr="00000000">
        <w:rPr>
          <w:rFonts w:ascii="Arial" w:cs="Arial" w:eastAsia="Arial" w:hAnsi="Arial"/>
          <w:color w:val="000000"/>
          <w:sz w:val="24"/>
          <w:szCs w:val="24"/>
          <w:rtl w:val="0"/>
        </w:rPr>
        <w:t xml:space="preserve"> por desarrollador). Dado el perfil profesional del equipo de </w:t>
      </w:r>
      <w:r w:rsidDel="00000000" w:rsidR="00000000" w:rsidRPr="00000000">
        <w:rPr>
          <w:rFonts w:ascii="Arial" w:cs="Arial" w:eastAsia="Arial" w:hAnsi="Arial"/>
          <w:b w:val="1"/>
          <w:bCs w:val="1"/>
          <w:sz w:val="24"/>
          <w:szCs w:val="24"/>
          <w:rtl w:val="0"/>
        </w:rPr>
        <w:t xml:space="preserve">Guardián</w:t>
      </w:r>
      <w:r w:rsidDel="00000000" w:rsidR="00000000" w:rsidRPr="00000000">
        <w:rPr>
          <w:rFonts w:ascii="Arial" w:cs="Arial" w:eastAsia="Arial" w:hAnsi="Arial"/>
          <w:b w:val="1"/>
          <w:bCs w:val="1"/>
          <w:color w:val="000000"/>
          <w:sz w:val="24"/>
          <w:szCs w:val="24"/>
          <w:rtl w:val="0"/>
        </w:rPr>
        <w:t xml:space="preserve"> Escolar</w:t>
      </w:r>
      <w:r w:rsidDel="00000000" w:rsidR="00000000" w:rsidRPr="00000000">
        <w:rPr>
          <w:rFonts w:ascii="Arial" w:cs="Arial" w:eastAsia="Arial" w:hAnsi="Arial"/>
          <w:color w:val="000000"/>
          <w:sz w:val="24"/>
          <w:szCs w:val="24"/>
          <w:rtl w:val="0"/>
        </w:rPr>
        <w:t xml:space="preserve">, este tiempo es mínimo y totalmente manejable frente a los beneficios de productividad que ofrece.</w:t>
      </w:r>
    </w:p>
    <w:p w:rsidR="00000000" w:rsidDel="00000000" w:rsidP="00000000" w:rsidRDefault="00000000" w:rsidRPr="00000000" w14:paraId="00000219">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1A">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1B">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1C">
      <w:pPr>
        <w:pStyle w:val="Heading1"/>
        <w:jc w:val="center"/>
        <w:rPr>
          <w:sz w:val="24"/>
          <w:szCs w:val="24"/>
        </w:rPr>
      </w:pPr>
      <w:bookmarkStart w:colFirst="0" w:colLast="0" w:name="_heading=h.uebgmc50iyiz" w:id="25"/>
      <w:bookmarkEnd w:id="25"/>
      <w:r w:rsidDel="00000000" w:rsidR="00000000" w:rsidRPr="00000000">
        <w:rPr>
          <w:sz w:val="24"/>
          <w:szCs w:val="24"/>
          <w:rtl w:val="0"/>
        </w:rPr>
        <w:t xml:space="preserve">Base de Datos: </w:t>
      </w:r>
      <w:r w:rsidDel="00000000" w:rsidR="00000000" w:rsidRPr="00000000">
        <w:rPr>
          <w:b w:val="0"/>
          <w:bCs w:val="0"/>
          <w:sz w:val="24"/>
          <w:szCs w:val="24"/>
          <w:rtl w:val="0"/>
        </w:rPr>
        <w:t xml:space="preserve"> PostgreSQL</w:t>
      </w:r>
      <w:r w:rsidDel="00000000" w:rsidR="00000000" w:rsidRPr="00000000">
        <w:rPr>
          <w:rtl w:val="0"/>
        </w:rPr>
      </w:r>
    </w:p>
    <w:p w:rsidR="00000000" w:rsidDel="00000000" w:rsidP="00000000" w:rsidRDefault="00000000" w:rsidRPr="00000000" w14:paraId="0000021D">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1E">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1F">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20">
      <w:pPr>
        <w:numPr>
          <w:ilvl w:val="0"/>
          <w:numId w:val="6"/>
        </w:numPr>
        <w:ind w:left="720" w:hanging="360"/>
        <w:jc w:val="center"/>
        <w:rPr>
          <w:rFonts w:ascii="Arial" w:cs="Arial" w:eastAsia="Arial" w:hAnsi="Arial"/>
          <w:color w:val="000000"/>
          <w:sz w:val="24"/>
          <w:szCs w:val="24"/>
        </w:rPr>
      </w:pPr>
      <w:bookmarkStart w:colFirst="0" w:colLast="0" w:name="_heading=h.vjqexnnhrcpe" w:id="26"/>
      <w:bookmarkEnd w:id="26"/>
      <w:r w:rsidDel="00000000" w:rsidR="00000000" w:rsidRPr="00000000">
        <w:rPr>
          <w:rFonts w:ascii="Arial" w:cs="Arial" w:eastAsia="Arial" w:hAnsi="Arial"/>
          <w:b w:val="1"/>
          <w:bCs w:val="1"/>
          <w:sz w:val="24"/>
          <w:szCs w:val="24"/>
          <w:rtl w:val="0"/>
        </w:rPr>
        <w:t xml:space="preserve">Descripción Técnica</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PostgreSQL es un sistema de gestión de bases de datos relacional, gratuito y de código abierto. Soporta transacciones ACID, índices, vistas, procedimientos almacenados, disparadores triggers y extensiones descargadas. Es multiplataforma y no tiene límites estrictos de tamaño por base de datos, lo que lo hace altamente escalable.</w:t>
      </w:r>
      <w:r w:rsidDel="00000000" w:rsidR="00000000" w:rsidRPr="00000000">
        <w:rPr>
          <w:rtl w:val="0"/>
        </w:rPr>
      </w:r>
    </w:p>
    <w:p w:rsidR="00000000" w:rsidDel="00000000" w:rsidP="00000000" w:rsidRDefault="00000000" w:rsidRPr="00000000" w14:paraId="00000221">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22">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23">
      <w:pPr>
        <w:numPr>
          <w:ilvl w:val="0"/>
          <w:numId w:val="6"/>
        </w:numPr>
        <w:ind w:left="720" w:hanging="360"/>
        <w:jc w:val="center"/>
        <w:rPr>
          <w:rFonts w:ascii="Arial" w:cs="Arial" w:eastAsia="Arial" w:hAnsi="Arial"/>
          <w:color w:val="000000"/>
          <w:sz w:val="24"/>
          <w:szCs w:val="24"/>
        </w:rPr>
      </w:pPr>
      <w:bookmarkStart w:colFirst="0" w:colLast="0" w:name="_heading=h.g1vcjvjene0q" w:id="27"/>
      <w:bookmarkEnd w:id="27"/>
      <w:r w:rsidDel="00000000" w:rsidR="00000000" w:rsidRPr="00000000">
        <w:rPr>
          <w:rFonts w:ascii="Arial" w:cs="Arial" w:eastAsia="Arial" w:hAnsi="Arial"/>
          <w:b w:val="1"/>
          <w:bCs w:val="1"/>
          <w:sz w:val="24"/>
          <w:szCs w:val="24"/>
          <w:rtl w:val="0"/>
        </w:rPr>
        <w:t xml:space="preserve">Razón de la Selección:</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Se eligió PostgreSQL por su robustez, flexibilidad y amplia compatibilidad con lenguajes y entornos modernos. Para </w:t>
      </w:r>
      <w:r w:rsidDel="00000000" w:rsidR="00000000" w:rsidRPr="00000000">
        <w:rPr>
          <w:rFonts w:ascii="Arial" w:cs="Arial" w:eastAsia="Arial" w:hAnsi="Arial"/>
          <w:b w:val="1"/>
          <w:bCs w:val="1"/>
          <w:sz w:val="24"/>
          <w:szCs w:val="24"/>
          <w:rtl w:val="0"/>
        </w:rPr>
        <w:t xml:space="preserve">Guardian Escolar</w:t>
      </w:r>
      <w:r w:rsidDel="00000000" w:rsidR="00000000" w:rsidRPr="00000000">
        <w:rPr>
          <w:rFonts w:ascii="Arial" w:cs="Arial" w:eastAsia="Arial" w:hAnsi="Arial"/>
          <w:sz w:val="24"/>
          <w:szCs w:val="24"/>
          <w:rtl w:val="0"/>
        </w:rPr>
        <w:t xml:space="preserve">, permite manejar datos críticos (estudiantes, alertas, registros) con confiabilidad y facilidad de despliegue en servidores locales o en la nube.</w:t>
      </w:r>
      <w:r w:rsidDel="00000000" w:rsidR="00000000" w:rsidRPr="00000000">
        <w:rPr>
          <w:rtl w:val="0"/>
        </w:rPr>
      </w:r>
    </w:p>
    <w:p w:rsidR="00000000" w:rsidDel="00000000" w:rsidP="00000000" w:rsidRDefault="00000000" w:rsidRPr="00000000" w14:paraId="00000224">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25">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26">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27">
      <w:pPr>
        <w:ind w:left="720" w:firstLine="0"/>
        <w:jc w:val="center"/>
        <w:rPr>
          <w:rFonts w:ascii="Arial" w:cs="Arial" w:eastAsia="Arial" w:hAnsi="Arial"/>
          <w:color w:val="000000"/>
          <w:sz w:val="24"/>
          <w:szCs w:val="24"/>
        </w:rPr>
      </w:pPr>
      <w:bookmarkStart w:colFirst="0" w:colLast="0" w:name="_heading=h.kppuw5jsiqw9" w:id="28"/>
      <w:bookmarkEnd w:id="28"/>
      <w:r w:rsidDel="00000000" w:rsidR="00000000" w:rsidRPr="00000000">
        <w:rPr>
          <w:rFonts w:ascii="Arial" w:cs="Arial" w:eastAsia="Arial" w:hAnsi="Arial"/>
          <w:b w:val="1"/>
          <w:bCs w:val="1"/>
          <w:sz w:val="24"/>
          <w:szCs w:val="24"/>
          <w:rtl w:val="0"/>
        </w:rPr>
        <w:t xml:space="preserve">Ventajas</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sz w:val="24"/>
          <w:szCs w:val="24"/>
          <w:rtl w:val="0"/>
        </w:rPr>
        <w:t xml:space="preserve">Específicas</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228">
      <w:pPr>
        <w:numPr>
          <w:ilvl w:val="0"/>
          <w:numId w:val="2"/>
        </w:numPr>
        <w:spacing w:before="240" w:lineRule="auto"/>
        <w:ind w:left="144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Gratuito y sin licencias.</w:t>
      </w:r>
    </w:p>
    <w:p w:rsidR="00000000" w:rsidDel="00000000" w:rsidP="00000000" w:rsidRDefault="00000000" w:rsidRPr="00000000" w14:paraId="00000229">
      <w:pPr>
        <w:numPr>
          <w:ilvl w:val="0"/>
          <w:numId w:val="2"/>
        </w:numPr>
        <w:ind w:left="144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Escalable sin restricciones de tamaño.</w:t>
      </w:r>
    </w:p>
    <w:p w:rsidR="00000000" w:rsidDel="00000000" w:rsidP="00000000" w:rsidRDefault="00000000" w:rsidRPr="00000000" w14:paraId="0000022A">
      <w:pPr>
        <w:numPr>
          <w:ilvl w:val="0"/>
          <w:numId w:val="2"/>
        </w:numPr>
        <w:ind w:left="144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Amplia integración con frameworks y plataformas cloud.</w:t>
      </w:r>
    </w:p>
    <w:p w:rsidR="00000000" w:rsidDel="00000000" w:rsidP="00000000" w:rsidRDefault="00000000" w:rsidRPr="00000000" w14:paraId="0000022B">
      <w:pPr>
        <w:numPr>
          <w:ilvl w:val="0"/>
          <w:numId w:val="2"/>
        </w:numPr>
        <w:spacing w:after="240" w:lineRule="auto"/>
        <w:ind w:left="144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Consistencia garantizada gracias a soporte ACID.</w:t>
      </w:r>
    </w:p>
    <w:p w:rsidR="00000000" w:rsidDel="00000000" w:rsidP="00000000" w:rsidRDefault="00000000" w:rsidRPr="00000000" w14:paraId="0000022C">
      <w:pPr>
        <w:ind w:left="720" w:firstLine="0"/>
        <w:jc w:val="center"/>
        <w:rPr>
          <w:rFonts w:ascii="Arial" w:cs="Arial" w:eastAsia="Arial" w:hAnsi="Arial"/>
          <w:sz w:val="24"/>
          <w:szCs w:val="24"/>
        </w:rPr>
      </w:pPr>
      <w:bookmarkStart w:colFirst="0" w:colLast="0" w:name="_heading=h.bewhe8yqxdma" w:id="29"/>
      <w:bookmarkEnd w:id="29"/>
      <w:r w:rsidDel="00000000" w:rsidR="00000000" w:rsidRPr="00000000">
        <w:rPr>
          <w:rtl w:val="0"/>
        </w:rPr>
      </w:r>
    </w:p>
    <w:p w:rsidR="00000000" w:rsidDel="00000000" w:rsidP="00000000" w:rsidRDefault="00000000" w:rsidRPr="00000000" w14:paraId="0000022D">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2E">
      <w:pPr>
        <w:numPr>
          <w:ilvl w:val="0"/>
          <w:numId w:val="6"/>
        </w:numPr>
        <w:ind w:left="720" w:hanging="360"/>
        <w:jc w:val="center"/>
        <w:rPr>
          <w:rFonts w:ascii="Arial" w:cs="Arial" w:eastAsia="Arial" w:hAnsi="Arial"/>
          <w:color w:val="000000"/>
          <w:sz w:val="24"/>
          <w:szCs w:val="24"/>
        </w:rPr>
      </w:pPr>
      <w:bookmarkStart w:colFirst="0" w:colLast="0" w:name="_heading=h.lqgskr3zyi89" w:id="30"/>
      <w:bookmarkEnd w:id="30"/>
      <w:r w:rsidDel="00000000" w:rsidR="00000000" w:rsidRPr="00000000">
        <w:rPr>
          <w:rFonts w:ascii="Arial" w:cs="Arial" w:eastAsia="Arial" w:hAnsi="Arial"/>
          <w:b w:val="1"/>
          <w:bCs w:val="1"/>
          <w:sz w:val="24"/>
          <w:szCs w:val="24"/>
          <w:rtl w:val="0"/>
        </w:rPr>
        <w:t xml:space="preserve">Consideraciones:</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PostgreSQL no impone un límite rígido de tamaño por base de datos, lo que ofrece mayor escalabilidad desde el inicio del proyecto. Sin embargo, para garantizar rendimiento y disponibilidad a medida que los datos crezcan, será necesario aplicar buenas prácticas de administración, optimización de consultas y monitoreo constante.</w:t>
      </w:r>
      <w:r w:rsidDel="00000000" w:rsidR="00000000" w:rsidRPr="00000000">
        <w:rPr>
          <w:rtl w:val="0"/>
        </w:rPr>
      </w:r>
    </w:p>
    <w:p w:rsidR="00000000" w:rsidDel="00000000" w:rsidP="00000000" w:rsidRDefault="00000000" w:rsidRPr="00000000" w14:paraId="0000022F">
      <w:pPr>
        <w:jc w:val="lef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30">
      <w:pPr>
        <w:pStyle w:val="Heading1"/>
        <w:jc w:val="center"/>
        <w:rPr>
          <w:sz w:val="24"/>
          <w:szCs w:val="24"/>
        </w:rPr>
      </w:pPr>
      <w:bookmarkStart w:colFirst="0" w:colLast="0" w:name="_heading=h.17ejbwewj9xq" w:id="31"/>
      <w:bookmarkEnd w:id="31"/>
      <w:r w:rsidDel="00000000" w:rsidR="00000000" w:rsidRPr="00000000">
        <w:rPr>
          <w:sz w:val="24"/>
          <w:szCs w:val="24"/>
          <w:rtl w:val="0"/>
        </w:rPr>
        <w:t xml:space="preserve">Hardware para los Usuarios del Sistema</w:t>
      </w:r>
    </w:p>
    <w:p w:rsidR="00000000" w:rsidDel="00000000" w:rsidP="00000000" w:rsidRDefault="00000000" w:rsidRPr="00000000" w14:paraId="00000231">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32">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33">
      <w:pPr>
        <w:numPr>
          <w:ilvl w:val="0"/>
          <w:numId w:val="6"/>
        </w:numPr>
        <w:ind w:left="720" w:hanging="360"/>
        <w:jc w:val="center"/>
        <w:rPr>
          <w:rFonts w:ascii="Arial" w:cs="Arial" w:eastAsia="Arial" w:hAnsi="Arial"/>
          <w:sz w:val="24"/>
          <w:szCs w:val="24"/>
        </w:rPr>
      </w:pPr>
      <w:bookmarkStart w:colFirst="0" w:colLast="0" w:name="_heading=h.4j456vb7ysns" w:id="32"/>
      <w:bookmarkEnd w:id="32"/>
      <w:r w:rsidDel="00000000" w:rsidR="00000000" w:rsidRPr="00000000">
        <w:rPr>
          <w:rFonts w:ascii="Arial" w:cs="Arial" w:eastAsia="Arial" w:hAnsi="Arial"/>
          <w:b w:val="1"/>
          <w:bCs w:val="1"/>
          <w:sz w:val="24"/>
          <w:szCs w:val="24"/>
          <w:rtl w:val="0"/>
        </w:rPr>
        <w:t xml:space="preserve">Razón de la Selección:</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sz w:val="24"/>
          <w:szCs w:val="24"/>
          <w:rtl w:val="0"/>
        </w:rPr>
        <w:t xml:space="preserve">Razón de la Selección:</w:t>
      </w:r>
      <w:r w:rsidDel="00000000" w:rsidR="00000000" w:rsidRPr="00000000">
        <w:rPr>
          <w:rFonts w:ascii="Arial" w:cs="Arial" w:eastAsia="Arial" w:hAnsi="Arial"/>
          <w:sz w:val="24"/>
          <w:szCs w:val="24"/>
          <w:rtl w:val="0"/>
        </w:rPr>
        <w:t xml:space="preserve"> Se eligieron equipos en el rango de </w:t>
      </w:r>
      <w:r w:rsidDel="00000000" w:rsidR="00000000" w:rsidRPr="00000000">
        <w:rPr>
          <w:rFonts w:ascii="Arial" w:cs="Arial" w:eastAsia="Arial" w:hAnsi="Arial"/>
          <w:b w:val="1"/>
          <w:bCs w:val="1"/>
          <w:sz w:val="24"/>
          <w:szCs w:val="24"/>
          <w:rtl w:val="0"/>
        </w:rPr>
        <w:t xml:space="preserve">4.500.000 – 4.000.000 COP</w:t>
      </w:r>
      <w:r w:rsidDel="00000000" w:rsidR="00000000" w:rsidRPr="00000000">
        <w:rPr>
          <w:rFonts w:ascii="Arial" w:cs="Arial" w:eastAsia="Arial" w:hAnsi="Arial"/>
          <w:sz w:val="24"/>
          <w:szCs w:val="24"/>
          <w:rtl w:val="0"/>
        </w:rPr>
        <w:t xml:space="preserve"> por su equilibrio entre costo y capacidad. Son ideales para cubrir las necesidades operativas de </w:t>
      </w:r>
      <w:r w:rsidDel="00000000" w:rsidR="00000000" w:rsidRPr="00000000">
        <w:rPr>
          <w:rFonts w:ascii="Arial" w:cs="Arial" w:eastAsia="Arial" w:hAnsi="Arial"/>
          <w:b w:val="1"/>
          <w:bCs w:val="1"/>
          <w:sz w:val="24"/>
          <w:szCs w:val="24"/>
          <w:rtl w:val="0"/>
        </w:rPr>
        <w:t xml:space="preserve">Guardián Escolar</w:t>
      </w:r>
      <w:r w:rsidDel="00000000" w:rsidR="00000000" w:rsidRPr="00000000">
        <w:rPr>
          <w:rFonts w:ascii="Arial" w:cs="Arial" w:eastAsia="Arial" w:hAnsi="Arial"/>
          <w:sz w:val="24"/>
          <w:szCs w:val="24"/>
          <w:rtl w:val="0"/>
        </w:rPr>
        <w:t xml:space="preserve">, tales como el monitoreo en tiempo parcial, el acceso a la interfaz web administrativa y la generación de reportes de seguridad.</w:t>
      </w:r>
    </w:p>
    <w:p w:rsidR="00000000" w:rsidDel="00000000" w:rsidP="00000000" w:rsidRDefault="00000000" w:rsidRPr="00000000" w14:paraId="00000234">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3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7">
      <w:pPr>
        <w:numPr>
          <w:ilvl w:val="0"/>
          <w:numId w:val="7"/>
        </w:numPr>
        <w:ind w:left="720" w:hanging="36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Ventajas Específicas: Precio Accesible:</w:t>
      </w:r>
      <w:r w:rsidDel="00000000" w:rsidR="00000000" w:rsidRPr="00000000">
        <w:rPr>
          <w:rFonts w:ascii="Arial" w:cs="Arial" w:eastAsia="Arial" w:hAnsi="Arial"/>
          <w:sz w:val="24"/>
          <w:szCs w:val="24"/>
          <w:rtl w:val="0"/>
        </w:rPr>
        <w:t xml:space="preserve"> Permite que cualquier padre de familia con este presupuesto pueda adquirir un equipo confiable para el control de la seguridad de sus hijos.</w:t>
      </w:r>
    </w:p>
    <w:p w:rsidR="00000000" w:rsidDel="00000000" w:rsidP="00000000" w:rsidRDefault="00000000" w:rsidRPr="00000000" w14:paraId="00000238">
      <w:pPr>
        <w:numPr>
          <w:ilvl w:val="0"/>
          <w:numId w:val="7"/>
        </w:numPr>
        <w:ind w:left="720" w:hanging="360"/>
        <w:jc w:val="center"/>
        <w:rPr>
          <w:rFonts w:ascii="Arial" w:cs="Arial" w:eastAsia="Arial" w:hAnsi="Arial"/>
          <w:sz w:val="24"/>
          <w:szCs w:val="24"/>
          <w:u w:val="none"/>
        </w:rPr>
      </w:pPr>
      <w:r w:rsidDel="00000000" w:rsidR="00000000" w:rsidRPr="00000000">
        <w:rPr>
          <w:rtl w:val="0"/>
        </w:rPr>
      </w:r>
    </w:p>
    <w:p w:rsidR="00000000" w:rsidDel="00000000" w:rsidP="00000000" w:rsidRDefault="00000000" w:rsidRPr="00000000" w14:paraId="00000239">
      <w:pPr>
        <w:numPr>
          <w:ilvl w:val="0"/>
          <w:numId w:val="7"/>
        </w:numPr>
        <w:ind w:left="720" w:hanging="36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Bajo Consumo Energético:</w:t>
      </w:r>
      <w:r w:rsidDel="00000000" w:rsidR="00000000" w:rsidRPr="00000000">
        <w:rPr>
          <w:rFonts w:ascii="Arial" w:cs="Arial" w:eastAsia="Arial" w:hAnsi="Arial"/>
          <w:sz w:val="24"/>
          <w:szCs w:val="24"/>
          <w:rtl w:val="0"/>
        </w:rPr>
        <w:t xml:space="preserve"> Aproximadamente </w:t>
      </w:r>
      <w:r w:rsidDel="00000000" w:rsidR="00000000" w:rsidRPr="00000000">
        <w:rPr>
          <w:rFonts w:ascii="Arial" w:cs="Arial" w:eastAsia="Arial" w:hAnsi="Arial"/>
          <w:b w:val="1"/>
          <w:bCs w:val="1"/>
          <w:sz w:val="24"/>
          <w:szCs w:val="24"/>
          <w:rtl w:val="0"/>
        </w:rPr>
        <w:t xml:space="preserve">50W</w:t>
      </w:r>
      <w:r w:rsidDel="00000000" w:rsidR="00000000" w:rsidRPr="00000000">
        <w:rPr>
          <w:rFonts w:ascii="Arial" w:cs="Arial" w:eastAsia="Arial" w:hAnsi="Arial"/>
          <w:sz w:val="24"/>
          <w:szCs w:val="24"/>
          <w:rtl w:val="0"/>
        </w:rPr>
        <w:t xml:space="preserve"> en portátiles, lo que no genera un impacto significativo en el recibo de la luz del hogar.</w:t>
      </w:r>
    </w:p>
    <w:p w:rsidR="00000000" w:rsidDel="00000000" w:rsidP="00000000" w:rsidRDefault="00000000" w:rsidRPr="00000000" w14:paraId="0000023A">
      <w:pPr>
        <w:ind w:left="72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B">
      <w:pPr>
        <w:ind w:left="720" w:firstLine="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Soporte Técnico en Colombia:</w:t>
      </w:r>
      <w:r w:rsidDel="00000000" w:rsidR="00000000" w:rsidRPr="00000000">
        <w:rPr>
          <w:rFonts w:ascii="Arial" w:cs="Arial" w:eastAsia="Arial" w:hAnsi="Arial"/>
          <w:sz w:val="24"/>
          <w:szCs w:val="24"/>
          <w:rtl w:val="0"/>
        </w:rPr>
        <w:t xml:space="preserve"> Al ser hardware comercial, cualquier falla física tiene solución rápida en el mercado local, asegurando que el padre no pierda el acceso al monitoreo por mucho tiempo. </w:t>
      </w:r>
    </w:p>
    <w:p w:rsidR="00000000" w:rsidDel="00000000" w:rsidP="00000000" w:rsidRDefault="00000000" w:rsidRPr="00000000" w14:paraId="0000023C">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3D">
      <w:pPr>
        <w:numPr>
          <w:ilvl w:val="0"/>
          <w:numId w:val="7"/>
        </w:numPr>
        <w:ind w:left="720" w:hanging="360"/>
        <w:jc w:val="center"/>
        <w:rPr>
          <w:rFonts w:ascii="Arial" w:cs="Arial" w:eastAsia="Arial" w:hAnsi="Arial"/>
          <w:color w:val="000000"/>
          <w:sz w:val="24"/>
          <w:szCs w:val="24"/>
        </w:rPr>
      </w:pPr>
      <w:bookmarkStart w:colFirst="0" w:colLast="0" w:name="_heading=h.wpo9pxhlz2zk" w:id="33"/>
      <w:bookmarkEnd w:id="33"/>
      <w:r w:rsidDel="00000000" w:rsidR="00000000" w:rsidRPr="00000000">
        <w:rPr>
          <w:rFonts w:ascii="Arial" w:cs="Arial" w:eastAsia="Arial" w:hAnsi="Arial"/>
          <w:b w:val="1"/>
          <w:bCs w:val="1"/>
          <w:sz w:val="24"/>
          <w:szCs w:val="24"/>
          <w:rtl w:val="0"/>
        </w:rPr>
        <w:t xml:space="preserve">Consideraciones: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El hardware seleccionado es eficiente para las tareas de monitoreo, pero podría verse limitado en procesos muy pesados. Por ello, se recomienda considerar un upgrade con un disco de estado sólido (SSD) de 256 GB (con un costo aproximado de 300.000 COP). Esta mejora es fundamental para las futuras fases del proyecto, ya que optimiza la velocidad de arranque del sistema y permite un acceso mucho más ágil a la base de datos de rutas y alertas almacenadas.</w:t>
      </w:r>
    </w:p>
    <w:p w:rsidR="00000000" w:rsidDel="00000000" w:rsidP="00000000" w:rsidRDefault="00000000" w:rsidRPr="00000000" w14:paraId="0000023E">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3F">
      <w:pPr>
        <w:pStyle w:val="Heading1"/>
        <w:jc w:val="center"/>
        <w:rPr>
          <w:sz w:val="24"/>
          <w:szCs w:val="24"/>
        </w:rPr>
      </w:pPr>
      <w:bookmarkStart w:colFirst="0" w:colLast="0" w:name="_heading=h.autdh2csl0qt" w:id="34"/>
      <w:bookmarkEnd w:id="34"/>
      <w:r w:rsidDel="00000000" w:rsidR="00000000" w:rsidRPr="00000000">
        <w:rPr>
          <w:sz w:val="24"/>
          <w:szCs w:val="24"/>
          <w:rtl w:val="0"/>
        </w:rPr>
        <w:t xml:space="preserve">Dispositivos Móviles: Android (Gama Media)</w:t>
      </w:r>
    </w:p>
    <w:p w:rsidR="00000000" w:rsidDel="00000000" w:rsidP="00000000" w:rsidRDefault="00000000" w:rsidRPr="00000000" w14:paraId="00000240">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41">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42">
      <w:pPr>
        <w:numPr>
          <w:ilvl w:val="0"/>
          <w:numId w:val="8"/>
        </w:numPr>
        <w:ind w:left="720" w:hanging="360"/>
        <w:jc w:val="center"/>
        <w:rPr>
          <w:rFonts w:ascii="Arial" w:cs="Arial" w:eastAsia="Arial" w:hAnsi="Arial"/>
          <w:color w:val="000000"/>
          <w:sz w:val="24"/>
          <w:szCs w:val="24"/>
        </w:rPr>
      </w:pPr>
      <w:bookmarkStart w:colFirst="0" w:colLast="0" w:name="_heading=h.r6vuqc6objdo" w:id="35"/>
      <w:bookmarkEnd w:id="35"/>
      <w:r w:rsidDel="00000000" w:rsidR="00000000" w:rsidRPr="00000000">
        <w:rPr>
          <w:rFonts w:ascii="Arial" w:cs="Arial" w:eastAsia="Arial" w:hAnsi="Arial"/>
          <w:b w:val="1"/>
          <w:bCs w:val="1"/>
          <w:sz w:val="24"/>
          <w:szCs w:val="24"/>
          <w:rtl w:val="0"/>
        </w:rPr>
        <w:t xml:space="preserve">Descripción Técnica:</w:t>
      </w:r>
      <w:r w:rsidDel="00000000" w:rsidR="00000000" w:rsidRPr="00000000">
        <w:rPr>
          <w:rFonts w:ascii="Arial" w:cs="Arial" w:eastAsia="Arial" w:hAnsi="Arial"/>
          <w:color w:val="000000"/>
          <w:sz w:val="24"/>
          <w:szCs w:val="24"/>
          <w:rtl w:val="0"/>
        </w:rPr>
        <w:t xml:space="preserve"> Dispositivo Android con versión 10 o superior (ej. Samsung Galaxy A54, Xiaomi Redmi Note 12), procesador de 8 núcleos (como Snapdragon 695 o MediaTek Dimensity), 128 GB de almacenamiento, 4–6 GB RAM, pantalla AMOLED o IPS de 6 pulgadas, cámara de al menos 48 MP para verificación de identidad. Incluye audífonos inalámbricos (200.000 COP).</w:t>
      </w:r>
    </w:p>
    <w:p w:rsidR="00000000" w:rsidDel="00000000" w:rsidP="00000000" w:rsidRDefault="00000000" w:rsidRPr="00000000" w14:paraId="00000243">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44">
      <w:pPr>
        <w:numPr>
          <w:ilvl w:val="0"/>
          <w:numId w:val="8"/>
        </w:numPr>
        <w:ind w:left="720" w:hanging="360"/>
        <w:jc w:val="center"/>
        <w:rPr>
          <w:rFonts w:ascii="Arial" w:cs="Arial" w:eastAsia="Arial" w:hAnsi="Arial"/>
          <w:color w:val="000000"/>
          <w:sz w:val="24"/>
          <w:szCs w:val="24"/>
        </w:rPr>
      </w:pPr>
      <w:bookmarkStart w:colFirst="0" w:colLast="0" w:name="_heading=h.w329kwj7pd7e" w:id="36"/>
      <w:bookmarkEnd w:id="36"/>
      <w:r w:rsidDel="00000000" w:rsidR="00000000" w:rsidRPr="00000000">
        <w:rPr>
          <w:rFonts w:ascii="Arial" w:cs="Arial" w:eastAsia="Arial" w:hAnsi="Arial"/>
          <w:b w:val="1"/>
          <w:bCs w:val="1"/>
          <w:sz w:val="24"/>
          <w:szCs w:val="24"/>
          <w:rtl w:val="0"/>
        </w:rPr>
        <w:t xml:space="preserve">Razón de la Selección</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Fonts w:ascii="Arial" w:cs="Arial" w:eastAsia="Arial" w:hAnsi="Arial"/>
          <w:color w:val="000000"/>
          <w:sz w:val="24"/>
          <w:szCs w:val="24"/>
          <w:rtl w:val="0"/>
        </w:rPr>
        <w:t xml:space="preserve"> Elegido por su equilibrio entre costo (1.200.000 COP) y rendimiento, ideal para la </w:t>
      </w:r>
      <w:r w:rsidDel="00000000" w:rsidR="00000000" w:rsidRPr="00000000">
        <w:rPr>
          <w:rFonts w:ascii="Arial" w:cs="Arial" w:eastAsia="Arial" w:hAnsi="Arial"/>
          <w:sz w:val="24"/>
          <w:szCs w:val="24"/>
          <w:rtl w:val="0"/>
        </w:rPr>
        <w:t xml:space="preserve">aplicación multiplataforma (Android y web) con React Native y React Native Web</w:t>
      </w:r>
      <w:r w:rsidDel="00000000" w:rsidR="00000000" w:rsidRPr="00000000">
        <w:rPr>
          <w:rFonts w:ascii="Arial" w:cs="Arial" w:eastAsia="Arial" w:hAnsi="Arial"/>
          <w:color w:val="000000"/>
          <w:sz w:val="24"/>
          <w:szCs w:val="24"/>
          <w:rtl w:val="0"/>
        </w:rPr>
        <w:t xml:space="preserve"> de Guardian Escolar (desarrollada en React Native). Android ofrece compatibilidad amplia, precios asequibles.</w:t>
      </w:r>
    </w:p>
    <w:p w:rsidR="00000000" w:rsidDel="00000000" w:rsidP="00000000" w:rsidRDefault="00000000" w:rsidRPr="00000000" w14:paraId="00000245">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46">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47">
      <w:pPr>
        <w:numPr>
          <w:ilvl w:val="0"/>
          <w:numId w:val="8"/>
        </w:numPr>
        <w:ind w:left="720" w:hanging="360"/>
        <w:jc w:val="center"/>
        <w:rPr>
          <w:rFonts w:ascii="Arial" w:cs="Arial" w:eastAsia="Arial" w:hAnsi="Arial"/>
          <w:color w:val="000000"/>
          <w:sz w:val="24"/>
          <w:szCs w:val="24"/>
        </w:rPr>
      </w:pPr>
      <w:bookmarkStart w:colFirst="0" w:colLast="0" w:name="_heading=h.gpkcpk7ekzb7" w:id="37"/>
      <w:bookmarkEnd w:id="37"/>
      <w:r w:rsidDel="00000000" w:rsidR="00000000" w:rsidRPr="00000000">
        <w:rPr>
          <w:rFonts w:ascii="Arial" w:cs="Arial" w:eastAsia="Arial" w:hAnsi="Arial"/>
          <w:b w:val="1"/>
          <w:bCs w:val="1"/>
          <w:sz w:val="24"/>
          <w:szCs w:val="24"/>
          <w:rtl w:val="0"/>
        </w:rPr>
        <w:t xml:space="preserve">Integración con el Proyecto:</w:t>
      </w:r>
      <w:r w:rsidDel="00000000" w:rsidR="00000000" w:rsidRPr="00000000">
        <w:rPr>
          <w:rFonts w:ascii="Arial" w:cs="Arial" w:eastAsia="Arial" w:hAnsi="Arial"/>
          <w:color w:val="000000"/>
          <w:sz w:val="24"/>
          <w:szCs w:val="24"/>
          <w:rtl w:val="0"/>
        </w:rPr>
        <w:t xml:space="preserve">El sistema móvil de Guardian Escolar (monitoreo en tiempo parcial, alertas) funciona eficientemente en dispositivos Android de gama media.</w:t>
      </w:r>
    </w:p>
    <w:p w:rsidR="00000000" w:rsidDel="00000000" w:rsidP="00000000" w:rsidRDefault="00000000" w:rsidRPr="00000000" w14:paraId="00000248">
      <w:pPr>
        <w:pBdr>
          <w:top w:space="0" w:sz="0" w:val="nil"/>
          <w:left w:space="0" w:sz="0" w:val="nil"/>
          <w:bottom w:space="0" w:sz="0" w:val="nil"/>
          <w:right w:space="0" w:sz="0" w:val="nil"/>
          <w:between w:space="0" w:sz="0" w:val="nil"/>
        </w:pBdr>
        <w:ind w:left="720" w:firstLine="0"/>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49">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4A">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4B">
      <w:pPr>
        <w:pStyle w:val="Heading1"/>
        <w:jc w:val="center"/>
        <w:rPr>
          <w:sz w:val="24"/>
          <w:szCs w:val="24"/>
        </w:rPr>
      </w:pPr>
      <w:bookmarkStart w:colFirst="0" w:colLast="0" w:name="_heading=h.764mig39f11j" w:id="38"/>
      <w:bookmarkEnd w:id="38"/>
      <w:r w:rsidDel="00000000" w:rsidR="00000000" w:rsidRPr="00000000">
        <w:rPr>
          <w:sz w:val="24"/>
          <w:szCs w:val="24"/>
          <w:rtl w:val="0"/>
        </w:rPr>
        <w:t xml:space="preserve">Software para los Usuarios del Sistema Navegador: Google Chrome</w:t>
      </w:r>
    </w:p>
    <w:p w:rsidR="00000000" w:rsidDel="00000000" w:rsidP="00000000" w:rsidRDefault="00000000" w:rsidRPr="00000000" w14:paraId="0000024C">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4D">
      <w:pPr>
        <w:numPr>
          <w:ilvl w:val="0"/>
          <w:numId w:val="9"/>
        </w:numPr>
        <w:ind w:left="720" w:hanging="36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Descripción Técnica: Google Chrome es un navegador web gratuito basado en Chromium, compatible con Windows 10/11 Android . Ofrece soporte para aplicaciones web progresivas (PWA), extensiones, sincronización con cuentas Google, y alto rendimiento .</w:t>
      </w:r>
    </w:p>
    <w:p w:rsidR="00000000" w:rsidDel="00000000" w:rsidP="00000000" w:rsidRDefault="00000000" w:rsidRPr="00000000" w14:paraId="0000024E">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4F">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50">
      <w:pPr>
        <w:numPr>
          <w:ilvl w:val="0"/>
          <w:numId w:val="9"/>
        </w:numPr>
        <w:ind w:left="720" w:hanging="360"/>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Razón de la Selección:</w:t>
      </w:r>
      <w:r w:rsidDel="00000000" w:rsidR="00000000" w:rsidRPr="00000000">
        <w:rPr>
          <w:rFonts w:ascii="Arial" w:cs="Arial" w:eastAsia="Arial" w:hAnsi="Arial"/>
          <w:color w:val="000000"/>
          <w:sz w:val="24"/>
          <w:szCs w:val="24"/>
          <w:rtl w:val="0"/>
        </w:rPr>
        <w:t xml:space="preserve"> Elegido por su velocidad, compatibilidad universal y soporte para PWAs, que permite que la interfaz de Guardian Escolar funcione como una</w:t>
      </w:r>
      <w:r w:rsidDel="00000000" w:rsidR="00000000" w:rsidRPr="00000000">
        <w:rPr>
          <w:rFonts w:ascii="Arial" w:cs="Arial" w:eastAsia="Arial" w:hAnsi="Arial"/>
          <w:sz w:val="24"/>
          <w:szCs w:val="24"/>
          <w:rtl w:val="0"/>
        </w:rPr>
        <w:t xml:space="preserve"> aplicación multiplataforma (Android y web) con React Native y React Native Web</w:t>
      </w:r>
      <w:r w:rsidDel="00000000" w:rsidR="00000000" w:rsidRPr="00000000">
        <w:rPr>
          <w:rFonts w:ascii="Arial" w:cs="Arial" w:eastAsia="Arial" w:hAnsi="Arial"/>
          <w:color w:val="000000"/>
          <w:sz w:val="24"/>
          <w:szCs w:val="24"/>
          <w:rtl w:val="0"/>
        </w:rPr>
        <w:t xml:space="preserve">en . Su popularidad asegura familiaridad para administradores, profesores y padres en entornos escolares.</w:t>
      </w:r>
    </w:p>
    <w:p w:rsidR="00000000" w:rsidDel="00000000" w:rsidP="00000000" w:rsidRDefault="00000000" w:rsidRPr="00000000" w14:paraId="00000251">
      <w:pPr>
        <w:numPr>
          <w:ilvl w:val="0"/>
          <w:numId w:val="9"/>
        </w:numPr>
        <w:ind w:left="720" w:hanging="360"/>
        <w:jc w:val="center"/>
        <w:rPr>
          <w:rFonts w:ascii="Arial" w:cs="Arial" w:eastAsia="Arial" w:hAnsi="Arial"/>
          <w:color w:val="000000"/>
          <w:sz w:val="24"/>
          <w:szCs w:val="24"/>
        </w:rPr>
      </w:pPr>
      <w:bookmarkStart w:colFirst="0" w:colLast="0" w:name="_heading=h.3uf9vvucwzvr" w:id="39"/>
      <w:bookmarkEnd w:id="39"/>
      <w:r w:rsidDel="00000000" w:rsidR="00000000" w:rsidRPr="00000000">
        <w:rPr>
          <w:rFonts w:ascii="Arial" w:cs="Arial" w:eastAsia="Arial" w:hAnsi="Arial"/>
          <w:b w:val="1"/>
          <w:bCs w:val="1"/>
          <w:sz w:val="24"/>
          <w:szCs w:val="24"/>
          <w:rtl w:val="0"/>
        </w:rPr>
        <w:t xml:space="preserve">Ventajas Específicas:</w:t>
      </w:r>
      <w:r w:rsidDel="00000000" w:rsidR="00000000" w:rsidRPr="00000000">
        <w:rPr>
          <w:rFonts w:ascii="Arial" w:cs="Arial" w:eastAsia="Arial" w:hAnsi="Arial"/>
          <w:color w:val="000000"/>
          <w:sz w:val="24"/>
          <w:szCs w:val="24"/>
          <w:rtl w:val="0"/>
        </w:rPr>
        <w:t xml:space="preserve"> Gratuito; actualizaciones frecuentes (cada 4–6 semanas) aseguran seguridad; soporte para estándares web modernos optimiza la experiencia de usuario.</w:t>
      </w:r>
    </w:p>
    <w:p w:rsidR="00000000" w:rsidDel="00000000" w:rsidP="00000000" w:rsidRDefault="00000000" w:rsidRPr="00000000" w14:paraId="00000252">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53">
      <w:pPr>
        <w:numPr>
          <w:ilvl w:val="0"/>
          <w:numId w:val="9"/>
        </w:numPr>
        <w:ind w:left="720" w:hanging="360"/>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Consideraciones</w:t>
      </w:r>
      <w:r w:rsidDel="00000000" w:rsidR="00000000" w:rsidRPr="00000000">
        <w:rPr>
          <w:rFonts w:ascii="Arial" w:cs="Arial" w:eastAsia="Arial" w:hAnsi="Arial"/>
          <w:color w:val="000000"/>
          <w:sz w:val="24"/>
          <w:szCs w:val="24"/>
          <w:rtl w:val="0"/>
        </w:rPr>
        <w:t xml:space="preserve">: Alto consumo de RAM (~500 MB por pestaña), pero los computadores seleccionados (8 GB RAM) lo manejan adecuadamente. Se recomienda mantener el navegador actualizado para evitar vulnerabilidades.</w:t>
      </w:r>
    </w:p>
    <w:p w:rsidR="00000000" w:rsidDel="00000000" w:rsidP="00000000" w:rsidRDefault="00000000" w:rsidRPr="00000000" w14:paraId="00000254">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55">
      <w:pPr>
        <w:pStyle w:val="Heading1"/>
        <w:jc w:val="center"/>
        <w:rPr>
          <w:sz w:val="24"/>
          <w:szCs w:val="24"/>
        </w:rPr>
      </w:pPr>
      <w:bookmarkStart w:colFirst="0" w:colLast="0" w:name="_heading=h.5xb1pnmhnluk" w:id="40"/>
      <w:bookmarkEnd w:id="40"/>
      <w:r w:rsidDel="00000000" w:rsidR="00000000" w:rsidRPr="00000000">
        <w:rPr>
          <w:sz w:val="24"/>
          <w:szCs w:val="24"/>
          <w:rtl w:val="0"/>
        </w:rPr>
        <w:t xml:space="preserve">Diagrama de Gantt</w:t>
      </w:r>
    </w:p>
    <w:p w:rsidR="00000000" w:rsidDel="00000000" w:rsidP="00000000" w:rsidRDefault="00000000" w:rsidRPr="00000000" w14:paraId="00000256">
      <w:pPr>
        <w:jc w:val="center"/>
        <w:rPr>
          <w:rFonts w:ascii="Arial" w:cs="Arial" w:eastAsia="Arial" w:hAnsi="Arial"/>
          <w:sz w:val="24"/>
          <w:szCs w:val="24"/>
        </w:rPr>
      </w:pPr>
      <w:hyperlink r:id="rId7">
        <w:r w:rsidDel="00000000" w:rsidR="00000000" w:rsidRPr="00000000">
          <w:rPr>
            <w:rFonts w:ascii="Arial" w:cs="Arial" w:eastAsia="Arial" w:hAnsi="Arial"/>
            <w:color w:val="1155cc"/>
            <w:sz w:val="24"/>
            <w:szCs w:val="24"/>
            <w:u w:val="single"/>
            <w:rtl w:val="0"/>
          </w:rPr>
          <w:t xml:space="preserve">https://docs.google.com/spreadsheets/d/1KZz8BiTu6dDQUNS4rUfWML8zGzdnAVhA/edit?usp=drive_link&amp;ouid=113011727280180180615&amp;rtpof=true&amp;sd=true</w:t>
        </w:r>
      </w:hyperlink>
      <w:r w:rsidDel="00000000" w:rsidR="00000000" w:rsidRPr="00000000">
        <w:rPr>
          <w:rtl w:val="0"/>
        </w:rPr>
      </w:r>
    </w:p>
    <w:p w:rsidR="00000000" w:rsidDel="00000000" w:rsidP="00000000" w:rsidRDefault="00000000" w:rsidRPr="00000000" w14:paraId="0000025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8">
      <w:pPr>
        <w:pStyle w:val="Heading1"/>
        <w:jc w:val="center"/>
        <w:rPr>
          <w:sz w:val="24"/>
          <w:szCs w:val="24"/>
        </w:rPr>
      </w:pPr>
      <w:bookmarkStart w:colFirst="0" w:colLast="0" w:name="_heading=h.68k2a1d5ejxn" w:id="41"/>
      <w:bookmarkEnd w:id="41"/>
      <w:r w:rsidDel="00000000" w:rsidR="00000000" w:rsidRPr="00000000">
        <w:rPr>
          <w:sz w:val="24"/>
          <w:szCs w:val="24"/>
          <w:rtl w:val="0"/>
        </w:rPr>
        <w:t xml:space="preserve">Conclusiones</w:t>
      </w:r>
    </w:p>
    <w:p w:rsidR="00000000" w:rsidDel="00000000" w:rsidP="00000000" w:rsidRDefault="00000000" w:rsidRPr="00000000" w14:paraId="00000259">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5A">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análisis permitió seleccionar soluciones eficientes para Guardian Escolar, priorizando calidad, seguridad, soporte y escalabilidad, con periféricos esenciales para entornos productivos. La elección de recursos humanos y tecnológicos asegura el éxito del proyecto, con un presupuesto estimado de 60.000.000 COP (hardware/software, incluyendo periféricos)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 +129.412.800  COP</w:t>
      </w:r>
      <w:r w:rsidDel="00000000" w:rsidR="00000000" w:rsidRPr="00000000">
        <w:rPr>
          <w:rFonts w:ascii="Arial" w:cs="Arial" w:eastAsia="Arial" w:hAnsi="Arial"/>
          <w:color w:val="ee0000"/>
          <w:sz w:val="24"/>
          <w:szCs w:val="24"/>
          <w:rtl w:val="0"/>
        </w:rPr>
        <w:t xml:space="preserve"> </w:t>
      </w:r>
      <w:r w:rsidDel="00000000" w:rsidR="00000000" w:rsidRPr="00000000">
        <w:rPr>
          <w:rFonts w:ascii="Arial" w:cs="Arial" w:eastAsia="Arial" w:hAnsi="Arial"/>
          <w:color w:val="000000"/>
          <w:sz w:val="24"/>
          <w:szCs w:val="24"/>
          <w:rtl w:val="0"/>
        </w:rPr>
        <w:t xml:space="preserve">(recursos humanos).</w:t>
      </w:r>
    </w:p>
    <w:p w:rsidR="00000000" w:rsidDel="00000000" w:rsidP="00000000" w:rsidRDefault="00000000" w:rsidRPr="00000000" w14:paraId="0000025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2">
      <w:pPr>
        <w:pStyle w:val="Heading1"/>
        <w:jc w:val="center"/>
        <w:rPr>
          <w:sz w:val="24"/>
          <w:szCs w:val="24"/>
        </w:rPr>
      </w:pPr>
      <w:bookmarkStart w:colFirst="0" w:colLast="0" w:name="_heading=h.4kpbbmzdv9ul" w:id="42"/>
      <w:bookmarkEnd w:id="42"/>
      <w:r w:rsidDel="00000000" w:rsidR="00000000" w:rsidRPr="00000000">
        <w:rPr>
          <w:sz w:val="24"/>
          <w:szCs w:val="24"/>
          <w:rtl w:val="0"/>
        </w:rPr>
        <w:t xml:space="preserve">Referencias</w:t>
      </w:r>
    </w:p>
    <w:p w:rsidR="00000000" w:rsidDel="00000000" w:rsidP="00000000" w:rsidRDefault="00000000" w:rsidRPr="00000000" w14:paraId="00000263">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64">
      <w:pPr>
        <w:pStyle w:val="Heading2"/>
        <w:jc w:val="center"/>
        <w:rPr>
          <w:sz w:val="24"/>
          <w:szCs w:val="24"/>
        </w:rPr>
      </w:pPr>
      <w:bookmarkStart w:colFirst="0" w:colLast="0" w:name="_heading=h.sltm5le32g28" w:id="43"/>
      <w:bookmarkEnd w:id="43"/>
      <w:r w:rsidDel="00000000" w:rsidR="00000000" w:rsidRPr="00000000">
        <w:rPr>
          <w:sz w:val="24"/>
          <w:szCs w:val="24"/>
          <w:rtl w:val="0"/>
        </w:rPr>
        <w:t xml:space="preserve">Fuentes externas:</w:t>
      </w:r>
    </w:p>
    <w:p w:rsidR="00000000" w:rsidDel="00000000" w:rsidP="00000000" w:rsidRDefault="00000000" w:rsidRPr="00000000" w14:paraId="00000265">
      <w:pPr>
        <w:pBdr>
          <w:top w:space="0" w:sz="0" w:val="nil"/>
          <w:left w:space="0" w:sz="0" w:val="nil"/>
          <w:bottom w:space="0" w:sz="0" w:val="nil"/>
          <w:right w:space="0" w:sz="0" w:val="nil"/>
          <w:between w:space="0" w:sz="0" w:val="nil"/>
        </w:pBdr>
        <w:tabs>
          <w:tab w:val="left" w:leader="none" w:pos="621"/>
        </w:tabs>
        <w:spacing w:line="429" w:lineRule="auto"/>
        <w:ind w:left="262" w:right="6271"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tabs>
          <w:tab w:val="left" w:leader="none" w:pos="621"/>
        </w:tabs>
        <w:spacing w:line="429" w:lineRule="auto"/>
        <w:ind w:left="262" w:right="6271" w:firstLine="0"/>
        <w:jc w:val="center"/>
        <w:rPr>
          <w:rFonts w:ascii="Arial" w:cs="Arial" w:eastAsia="Arial" w:hAnsi="Arial"/>
          <w:color w:val="000000"/>
        </w:rPr>
      </w:pPr>
      <w:bookmarkStart w:colFirst="0" w:colLast="0" w:name="_heading=h.mv1ifsilweno" w:id="44"/>
      <w:bookmarkEnd w:id="44"/>
      <w:hyperlink r:id="rId8">
        <w:r w:rsidDel="00000000" w:rsidR="00000000" w:rsidRPr="00000000">
          <w:rPr>
            <w:rFonts w:ascii="Arial" w:cs="Arial" w:eastAsia="Arial" w:hAnsi="Arial"/>
            <w:color w:val="467885"/>
            <w:u w:val="single"/>
            <w:rtl w:val="0"/>
          </w:rPr>
          <w:t xml:space="preserve">https://www.mysql.com</w:t>
        </w:r>
      </w:hyperlink>
      <w:r w:rsidDel="00000000" w:rsidR="00000000" w:rsidRPr="00000000">
        <w:rPr>
          <w:rFonts w:ascii="Arial" w:cs="Arial" w:eastAsia="Arial" w:hAnsi="Arial"/>
          <w:color w:val="467885"/>
          <w:rtl w:val="0"/>
        </w:rPr>
        <w:t xml:space="preserve"> </w:t>
      </w:r>
      <w:hyperlink r:id="rId9">
        <w:r w:rsidDel="00000000" w:rsidR="00000000" w:rsidRPr="00000000">
          <w:rPr>
            <w:rFonts w:ascii="Arial" w:cs="Arial" w:eastAsia="Arial" w:hAnsi="Arial"/>
            <w:color w:val="467885"/>
            <w:u w:val="single"/>
            <w:rtl w:val="0"/>
          </w:rPr>
          <w:t xml:space="preserve">https://www.postgreq.o</w:t>
        </w:r>
      </w:hyperlink>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before="1" w:line="432" w:lineRule="auto"/>
        <w:ind w:left="262" w:right="3313" w:firstLine="0"/>
        <w:jc w:val="left"/>
        <w:rPr>
          <w:rFonts w:ascii="Arial" w:cs="Arial" w:eastAsia="Arial" w:hAnsi="Arial"/>
          <w:color w:val="000000"/>
        </w:rPr>
      </w:pPr>
      <w:hyperlink r:id="rId10">
        <w:r w:rsidDel="00000000" w:rsidR="00000000" w:rsidRPr="00000000">
          <w:rPr>
            <w:rFonts w:ascii="Arial" w:cs="Arial" w:eastAsia="Arial" w:hAnsi="Arial"/>
            <w:color w:val="467885"/>
            <w:u w:val="single"/>
            <w:rtl w:val="0"/>
          </w:rPr>
          <w:t xml:space="preserve">https://www.microsoft.com/es-es/sql-server</w:t>
        </w:r>
      </w:hyperlink>
      <w:r w:rsidDel="00000000" w:rsidR="00000000" w:rsidRPr="00000000">
        <w:rPr>
          <w:rFonts w:ascii="Arial" w:cs="Arial" w:eastAsia="Arial" w:hAnsi="Arial"/>
          <w:color w:val="467885"/>
          <w:rtl w:val="0"/>
        </w:rPr>
        <w:t xml:space="preserve"> </w:t>
      </w:r>
      <w:hyperlink r:id="rId11">
        <w:r w:rsidDel="00000000" w:rsidR="00000000" w:rsidRPr="00000000">
          <w:rPr>
            <w:rFonts w:ascii="Arial" w:cs="Arial" w:eastAsia="Arial" w:hAnsi="Arial"/>
            <w:color w:val="467885"/>
            <w:u w:val="single"/>
            <w:rtl w:val="0"/>
          </w:rPr>
          <w:t xml:space="preserve">https://www.hp.com/es-es/desktops/prodesk.html?utm</w:t>
        </w:r>
      </w:hyperlink>
      <w:r w:rsidDel="00000000" w:rsidR="00000000" w:rsidRPr="00000000">
        <w:rPr>
          <w:rFonts w:ascii="Arial" w:cs="Arial" w:eastAsia="Arial" w:hAnsi="Arial"/>
          <w:color w:val="467885"/>
          <w:rtl w:val="0"/>
        </w:rPr>
        <w:t xml:space="preserve"> </w:t>
      </w:r>
      <w:hyperlink r:id="rId12">
        <w:r w:rsidDel="00000000" w:rsidR="00000000" w:rsidRPr="00000000">
          <w:rPr>
            <w:rFonts w:ascii="Arial" w:cs="Arial" w:eastAsia="Arial" w:hAnsi="Arial"/>
            <w:color w:val="467885"/>
            <w:u w:val="single"/>
            <w:rtl w:val="0"/>
          </w:rPr>
          <w:t xml:space="preserve">https://aws.amazon.com/es/ec2</w:t>
        </w:r>
      </w:hyperlink>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tabs>
          <w:tab w:val="left" w:leader="none" w:pos="621"/>
        </w:tabs>
        <w:spacing w:line="429" w:lineRule="auto"/>
        <w:ind w:left="262" w:right="6271"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9">
      <w:pPr>
        <w:jc w:val="center"/>
        <w:rPr>
          <w:rFonts w:ascii="Arial" w:cs="Arial" w:eastAsia="Arial" w:hAnsi="Arial"/>
          <w:sz w:val="24"/>
          <w:szCs w:val="24"/>
        </w:rPr>
      </w:pPr>
      <w:r w:rsidDel="00000000" w:rsidR="00000000" w:rsidRPr="00000000">
        <w:rPr>
          <w:rtl w:val="0"/>
        </w:rPr>
      </w:r>
    </w:p>
    <w:sectPr>
      <w:headerReference r:id="rId13"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s-C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b w:val="1"/>
      <w:bCs w:val="1"/>
    </w:rPr>
  </w:style>
  <w:style w:type="paragraph" w:styleId="Heading2">
    <w:name w:val="heading 2"/>
    <w:basedOn w:val="Normal"/>
    <w:next w:val="Normal"/>
    <w:pPr>
      <w:keepNext w:val="1"/>
      <w:keepLines w:val="1"/>
      <w:spacing w:after="80" w:before="160" w:lineRule="auto"/>
    </w:pPr>
    <w:rPr>
      <w:rFonts w:ascii="Arial" w:cs="Arial" w:eastAsia="Arial" w:hAnsi="Arial"/>
      <w:b w:val="1"/>
      <w:bCs w:val="1"/>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5166A9"/>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166A9"/>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166A9"/>
    <w:pPr>
      <w:keepNext w:val="1"/>
      <w:keepLines w:val="1"/>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F669F0"/>
    <w:rPr>
      <w:rFonts w:ascii="Arial" w:hAnsi="Arial" w:cstheme="majorBidi" w:eastAsiaTheme="majorEastAsia"/>
      <w:b w:val="1"/>
      <w:kern w:val="0"/>
      <w:szCs w:val="40"/>
      <w:lang w:eastAsia="es-CO" w:val="es"/>
    </w:rPr>
  </w:style>
  <w:style w:type="character" w:styleId="Ttulo2Car" w:customStyle="1">
    <w:name w:val="Título 2 Car"/>
    <w:basedOn w:val="Fuentedeprrafopredeter"/>
    <w:uiPriority w:val="9"/>
    <w:rsid w:val="00F669F0"/>
    <w:rPr>
      <w:rFonts w:ascii="Arial" w:hAnsi="Arial" w:cstheme="majorBidi" w:eastAsiaTheme="majorEastAsia"/>
      <w:b w:val="1"/>
      <w:kern w:val="0"/>
      <w:szCs w:val="32"/>
      <w:lang w:eastAsia="es-CO" w:val="es"/>
    </w:rPr>
  </w:style>
  <w:style w:type="character" w:styleId="Ttulo3Car" w:customStyle="1">
    <w:name w:val="Título 3 Car"/>
    <w:basedOn w:val="Fuentedeprrafopredeter"/>
    <w:uiPriority w:val="9"/>
    <w:semiHidden w:val="1"/>
    <w:rsid w:val="005166A9"/>
    <w:rPr>
      <w:rFonts w:cstheme="majorBidi" w:eastAsiaTheme="majorEastAsia"/>
      <w:color w:val="2e74b5" w:themeColor="accent1" w:themeShade="0000BF"/>
      <w:sz w:val="28"/>
      <w:szCs w:val="28"/>
    </w:rPr>
  </w:style>
  <w:style w:type="character" w:styleId="Ttulo4Car" w:customStyle="1">
    <w:name w:val="Título 4 Car"/>
    <w:basedOn w:val="Fuentedeprrafopredeter"/>
    <w:uiPriority w:val="9"/>
    <w:semiHidden w:val="1"/>
    <w:rsid w:val="005166A9"/>
    <w:rPr>
      <w:rFonts w:cstheme="majorBidi" w:eastAsiaTheme="majorEastAsia"/>
      <w:i w:val="1"/>
      <w:iCs w:val="1"/>
      <w:color w:val="2e74b5" w:themeColor="accent1" w:themeShade="0000BF"/>
    </w:rPr>
  </w:style>
  <w:style w:type="character" w:styleId="Ttulo5Car" w:customStyle="1">
    <w:name w:val="Título 5 Car"/>
    <w:basedOn w:val="Fuentedeprrafopredeter"/>
    <w:uiPriority w:val="9"/>
    <w:semiHidden w:val="1"/>
    <w:rsid w:val="005166A9"/>
    <w:rPr>
      <w:rFonts w:cstheme="majorBidi" w:eastAsiaTheme="majorEastAsia"/>
      <w:color w:val="2e74b5" w:themeColor="accent1" w:themeShade="0000BF"/>
    </w:rPr>
  </w:style>
  <w:style w:type="character" w:styleId="Ttulo6Car" w:customStyle="1">
    <w:name w:val="Título 6 Car"/>
    <w:basedOn w:val="Fuentedeprrafopredeter"/>
    <w:uiPriority w:val="9"/>
    <w:semiHidden w:val="1"/>
    <w:rsid w:val="005166A9"/>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166A9"/>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166A9"/>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166A9"/>
    <w:rPr>
      <w:rFonts w:cstheme="majorBidi" w:eastAsiaTheme="majorEastAsia"/>
      <w:color w:val="272727" w:themeColor="text1" w:themeTint="0000D8"/>
    </w:rPr>
  </w:style>
  <w:style w:type="character" w:styleId="TtuloCar" w:customStyle="1">
    <w:name w:val="Título Car"/>
    <w:basedOn w:val="Fuentedeprrafopredeter"/>
    <w:uiPriority w:val="10"/>
    <w:rsid w:val="005166A9"/>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5166A9"/>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166A9"/>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166A9"/>
    <w:rPr>
      <w:i w:val="1"/>
      <w:iCs w:val="1"/>
      <w:color w:val="404040" w:themeColor="text1" w:themeTint="0000BF"/>
    </w:rPr>
  </w:style>
  <w:style w:type="paragraph" w:styleId="Prrafodelista">
    <w:name w:val="List Paragraph"/>
    <w:basedOn w:val="Normal"/>
    <w:uiPriority w:val="34"/>
    <w:qFormat w:val="1"/>
    <w:rsid w:val="005166A9"/>
    <w:pPr>
      <w:ind w:left="720"/>
      <w:contextualSpacing w:val="1"/>
    </w:pPr>
  </w:style>
  <w:style w:type="character" w:styleId="nfasisintenso">
    <w:name w:val="Intense Emphasis"/>
    <w:basedOn w:val="Fuentedeprrafopredeter"/>
    <w:uiPriority w:val="21"/>
    <w:qFormat w:val="1"/>
    <w:rsid w:val="005166A9"/>
    <w:rPr>
      <w:i w:val="1"/>
      <w:iCs w:val="1"/>
      <w:color w:val="2e74b5" w:themeColor="accent1" w:themeShade="0000BF"/>
    </w:rPr>
  </w:style>
  <w:style w:type="paragraph" w:styleId="Citadestacada">
    <w:name w:val="Intense Quote"/>
    <w:basedOn w:val="Normal"/>
    <w:next w:val="Normal"/>
    <w:link w:val="CitadestacadaCar"/>
    <w:uiPriority w:val="30"/>
    <w:qFormat w:val="1"/>
    <w:rsid w:val="005166A9"/>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CitadestacadaCar" w:customStyle="1">
    <w:name w:val="Cita destacada Car"/>
    <w:basedOn w:val="Fuentedeprrafopredeter"/>
    <w:link w:val="Citadestacada"/>
    <w:uiPriority w:val="30"/>
    <w:rsid w:val="005166A9"/>
    <w:rPr>
      <w:i w:val="1"/>
      <w:iCs w:val="1"/>
      <w:color w:val="2e74b5" w:themeColor="accent1" w:themeShade="0000BF"/>
    </w:rPr>
  </w:style>
  <w:style w:type="character" w:styleId="Referenciaintensa">
    <w:name w:val="Intense Reference"/>
    <w:basedOn w:val="Fuentedeprrafopredeter"/>
    <w:uiPriority w:val="32"/>
    <w:qFormat w:val="1"/>
    <w:rsid w:val="005166A9"/>
    <w:rPr>
      <w:b w:val="1"/>
      <w:bCs w:val="1"/>
      <w:smallCaps w:val="1"/>
      <w:color w:val="2e74b5" w:themeColor="accent1" w:themeShade="0000BF"/>
      <w:spacing w:val="5"/>
    </w:rPr>
  </w:style>
  <w:style w:type="table" w:styleId="Listaclara-nfasis1">
    <w:name w:val="Light List Accent 1"/>
    <w:basedOn w:val="Tablanormal"/>
    <w:uiPriority w:val="61"/>
    <w:rsid w:val="005166A9"/>
    <w:rPr>
      <w:rFonts w:eastAsiaTheme="minorEastAsia"/>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val="1"/>
        <w:bCs w:val="1"/>
        <w:color w:val="ffffff" w:themeColor="background1"/>
      </w:rPr>
      <w:tblPr/>
      <w:tcPr>
        <w:shd w:color="auto" w:fill="5b9bd5" w:themeFill="accent1" w:val="clear"/>
      </w:tcPr>
    </w:tblStylePr>
    <w:tblStylePr w:type="lastRow">
      <w:pPr>
        <w:spacing w:after="0" w:before="0" w:line="240" w:lineRule="auto"/>
      </w:pPr>
      <w:rPr>
        <w:b w:val="1"/>
        <w:bCs w:val="1"/>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val="1"/>
        <w:bCs w:val="1"/>
      </w:rPr>
    </w:tblStylePr>
    <w:tblStylePr w:type="lastCol">
      <w:rPr>
        <w:b w:val="1"/>
        <w:bCs w:val="1"/>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type="character" w:styleId="Hipervnculo">
    <w:name w:val="Hyperlink"/>
    <w:basedOn w:val="Fuentedeprrafopredeter"/>
    <w:uiPriority w:val="99"/>
    <w:unhideWhenUsed w:val="1"/>
    <w:rsid w:val="000B3F46"/>
    <w:rPr>
      <w:color w:val="0563c1" w:themeColor="hyperlink"/>
      <w:u w:val="single"/>
    </w:rPr>
  </w:style>
  <w:style w:type="character" w:styleId="Mencinsinresolver">
    <w:name w:val="Unresolved Mention"/>
    <w:basedOn w:val="Fuentedeprrafopredeter"/>
    <w:uiPriority w:val="99"/>
    <w:semiHidden w:val="1"/>
    <w:unhideWhenUsed w:val="1"/>
    <w:rsid w:val="000B3F46"/>
    <w:rPr>
      <w:color w:val="605e5c"/>
      <w:shd w:color="auto" w:fill="e1dfdd" w:val="clear"/>
    </w:rPr>
  </w:style>
  <w:style w:type="character" w:styleId="Fuerte">
    <w:name w:val="Strong"/>
    <w:basedOn w:val="Fuentedeprrafopredeter"/>
    <w:uiPriority w:val="22"/>
    <w:qFormat w:val="1"/>
    <w:rsid w:val="00E22896"/>
    <w:rPr>
      <w:b w:val="1"/>
      <w:bCs w:val="1"/>
    </w:rPr>
  </w:style>
  <w:style w:type="paragraph" w:styleId="Encabezado">
    <w:name w:val="header"/>
    <w:basedOn w:val="Normal"/>
    <w:link w:val="EncabezadoCar"/>
    <w:uiPriority w:val="99"/>
    <w:unhideWhenUsed w:val="1"/>
    <w:rsid w:val="00F669F0"/>
    <w:pPr>
      <w:tabs>
        <w:tab w:val="center" w:pos="4419"/>
        <w:tab w:val="right" w:pos="8838"/>
      </w:tabs>
    </w:pPr>
  </w:style>
  <w:style w:type="character" w:styleId="EncabezadoCar" w:customStyle="1">
    <w:name w:val="Encabezado Car"/>
    <w:basedOn w:val="Fuentedeprrafopredeter"/>
    <w:link w:val="Encabezado"/>
    <w:uiPriority w:val="99"/>
    <w:rsid w:val="00F669F0"/>
    <w:rPr>
      <w:rFonts w:ascii="Trebuchet MS" w:cs="Trebuchet MS" w:eastAsia="Trebuchet MS" w:hAnsi="Trebuchet MS"/>
      <w:kern w:val="0"/>
      <w:lang w:eastAsia="es-CO" w:val="es"/>
    </w:rPr>
  </w:style>
  <w:style w:type="paragraph" w:styleId="Piedepgina">
    <w:name w:val="footer"/>
    <w:basedOn w:val="Normal"/>
    <w:link w:val="PiedepginaCar"/>
    <w:uiPriority w:val="99"/>
    <w:unhideWhenUsed w:val="1"/>
    <w:rsid w:val="00F669F0"/>
    <w:pPr>
      <w:tabs>
        <w:tab w:val="center" w:pos="4419"/>
        <w:tab w:val="right" w:pos="8838"/>
      </w:tabs>
    </w:pPr>
  </w:style>
  <w:style w:type="character" w:styleId="PiedepginaCar" w:customStyle="1">
    <w:name w:val="Pie de página Car"/>
    <w:basedOn w:val="Fuentedeprrafopredeter"/>
    <w:link w:val="Piedepgina"/>
    <w:uiPriority w:val="99"/>
    <w:rsid w:val="00F669F0"/>
    <w:rPr>
      <w:rFonts w:ascii="Trebuchet MS" w:cs="Trebuchet MS" w:eastAsia="Trebuchet MS" w:hAnsi="Trebuchet MS"/>
      <w:kern w:val="0"/>
      <w:lang w:eastAsia="es-CO" w:val="es"/>
    </w:rPr>
  </w:style>
  <w:style w:type="paragraph" w:styleId="TtuloTDC">
    <w:name w:val="TOC Heading"/>
    <w:next w:val="Normal"/>
    <w:uiPriority w:val="39"/>
    <w:unhideWhenUsed w:val="1"/>
    <w:qFormat w:val="1"/>
    <w:rsid w:val="00F669F0"/>
    <w:pPr>
      <w:widowControl w:val="1"/>
      <w:spacing w:before="240" w:line="259" w:lineRule="auto"/>
    </w:pPr>
    <w:rPr>
      <w:sz w:val="32"/>
      <w:szCs w:val="32"/>
    </w:rPr>
  </w:style>
  <w:style w:type="paragraph" w:styleId="TDC2">
    <w:name w:val="toc 2"/>
    <w:basedOn w:val="Normal"/>
    <w:next w:val="Normal"/>
    <w:autoRedefine w:val="1"/>
    <w:uiPriority w:val="39"/>
    <w:unhideWhenUsed w:val="1"/>
    <w:rsid w:val="00F669F0"/>
    <w:pPr>
      <w:widowControl w:val="1"/>
      <w:spacing w:after="100" w:line="259" w:lineRule="auto"/>
      <w:ind w:left="220"/>
    </w:pPr>
    <w:rPr>
      <w:rFonts w:cs="Times New Roman" w:asciiTheme="minorHAnsi" w:eastAsiaTheme="minorEastAsia" w:hAnsiTheme="minorHAnsi"/>
    </w:rPr>
  </w:style>
  <w:style w:type="paragraph" w:styleId="TDC1">
    <w:name w:val="toc 1"/>
    <w:basedOn w:val="Normal"/>
    <w:next w:val="Normal"/>
    <w:autoRedefine w:val="1"/>
    <w:uiPriority w:val="39"/>
    <w:unhideWhenUsed w:val="1"/>
    <w:rsid w:val="00F669F0"/>
    <w:pPr>
      <w:widowControl w:val="1"/>
      <w:spacing w:after="100" w:line="259" w:lineRule="auto"/>
    </w:pPr>
    <w:rPr>
      <w:rFonts w:cs="Times New Roman" w:asciiTheme="minorHAnsi" w:eastAsiaTheme="minorEastAsia" w:hAnsiTheme="minorHAnsi"/>
    </w:rPr>
  </w:style>
  <w:style w:type="paragraph" w:styleId="TDC3">
    <w:name w:val="toc 3"/>
    <w:basedOn w:val="Normal"/>
    <w:next w:val="Normal"/>
    <w:autoRedefine w:val="1"/>
    <w:uiPriority w:val="39"/>
    <w:unhideWhenUsed w:val="1"/>
    <w:rsid w:val="00F669F0"/>
    <w:pPr>
      <w:widowControl w:val="1"/>
      <w:spacing w:after="100" w:line="259" w:lineRule="auto"/>
      <w:ind w:left="440"/>
    </w:pPr>
    <w:rPr>
      <w:rFonts w:cs="Times New Roman" w:asciiTheme="minorHAnsi" w:eastAsiaTheme="minorEastAsia" w:hAnsiTheme="minorHAnsi"/>
    </w:rPr>
  </w:style>
  <w:style w:type="table" w:styleId="a" w:customStyle="1">
    <w:basedOn w:val="TableNormal1"/>
    <w:tblPr>
      <w:tblStyleRowBandSize w:val="1"/>
      <w:tblStyleColBandSize w:val="1"/>
      <w:tblCellMar>
        <w:top w:w="15.0" w:type="dxa"/>
        <w:left w:w="15.0" w:type="dxa"/>
        <w:bottom w:w="15.0" w:type="dxa"/>
        <w:right w:w="15.0" w:type="dxa"/>
      </w:tblCellMar>
    </w:tblPr>
  </w:style>
  <w:style w:type="table" w:styleId="a0" w:customStyle="1">
    <w:basedOn w:val="TableNormal1"/>
    <w:tblPr>
      <w:tblStyleRowBandSize w:val="1"/>
      <w:tblStyleColBandSize w:val="1"/>
      <w:tblCellMar>
        <w:top w:w="15.0" w:type="dxa"/>
        <w:left w:w="15.0" w:type="dxa"/>
        <w:bottom w:w="15.0" w:type="dxa"/>
        <w:right w:w="15.0" w:type="dxa"/>
      </w:tblCellMar>
    </w:tblPr>
  </w:style>
  <w:style w:type="table" w:styleId="a1" w:customStyle="1">
    <w:basedOn w:val="TableNormal1"/>
    <w:tblPr>
      <w:tblStyleRowBandSize w:val="1"/>
      <w:tblStyleColBandSize w:val="1"/>
      <w:tblCellMar>
        <w:top w:w="15.0" w:type="dxa"/>
        <w:left w:w="15.0" w:type="dxa"/>
        <w:bottom w:w="15.0" w:type="dxa"/>
        <w:right w:w="15.0" w:type="dxa"/>
      </w:tblCellMar>
    </w:tblPr>
  </w:style>
  <w:style w:type="table" w:styleId="a2" w:customStyle="1">
    <w:basedOn w:val="TableNormal1"/>
    <w:tblPr>
      <w:tblStyleRowBandSize w:val="1"/>
      <w:tblStyleColBandSize w:val="1"/>
      <w:tblCellMar>
        <w:top w:w="15.0" w:type="dxa"/>
        <w:left w:w="15.0" w:type="dxa"/>
        <w:bottom w:w="15.0" w:type="dxa"/>
        <w:right w:w="15.0" w:type="dxa"/>
      </w:tblCellMar>
    </w:tblPr>
  </w:style>
  <w:style w:type="table" w:styleId="a3" w:customStyle="1">
    <w:basedOn w:val="TableNormal1"/>
    <w:tblPr>
      <w:tblStyleRowBandSize w:val="1"/>
      <w:tblStyleColBandSize w:val="1"/>
      <w:tblCellMar>
        <w:top w:w="15.0" w:type="dxa"/>
        <w:left w:w="15.0" w:type="dxa"/>
        <w:bottom w:w="15.0" w:type="dxa"/>
        <w:right w:w="15.0" w:type="dxa"/>
      </w:tblCellMar>
    </w:tblPr>
  </w:style>
  <w:style w:type="table" w:styleId="a4" w:customStyle="1">
    <w:basedOn w:val="TableNormal1"/>
    <w:tblPr>
      <w:tblStyleRowBandSize w:val="1"/>
      <w:tblStyleColBandSize w:val="1"/>
      <w:tblCellMar>
        <w:top w:w="15.0" w:type="dxa"/>
        <w:left w:w="15.0" w:type="dxa"/>
        <w:bottom w:w="15.0" w:type="dxa"/>
        <w:right w:w="15.0" w:type="dxa"/>
      </w:tblCellMar>
    </w:tblPr>
  </w:style>
  <w:style w:type="table" w:styleId="a5" w:customStyle="1">
    <w:basedOn w:val="TableNormal1"/>
    <w:tblPr>
      <w:tblStyleRowBandSize w:val="1"/>
      <w:tblStyleColBandSize w:val="1"/>
      <w:tblCellMar>
        <w:top w:w="15.0" w:type="dxa"/>
        <w:left w:w="15.0" w:type="dxa"/>
        <w:bottom w:w="15.0" w:type="dxa"/>
        <w:right w:w="15.0" w:type="dxa"/>
      </w:tblCellMar>
    </w:tblPr>
  </w:style>
  <w:style w:type="table" w:styleId="a6" w:customStyle="1">
    <w:basedOn w:val="TableNormal1"/>
    <w:tblPr>
      <w:tblStyleRowBandSize w:val="1"/>
      <w:tblStyleColBandSize w:val="1"/>
      <w:tblCellMar>
        <w:top w:w="15.0" w:type="dxa"/>
        <w:left w:w="15.0" w:type="dxa"/>
        <w:bottom w:w="15.0" w:type="dxa"/>
        <w:right w:w="15.0" w:type="dxa"/>
      </w:tblCellMar>
    </w:tblPr>
  </w:style>
  <w:style w:type="table" w:styleId="a7" w:customStyle="1">
    <w:basedOn w:val="TableNormal1"/>
    <w:tblPr>
      <w:tblStyleRowBandSize w:val="1"/>
      <w:tblStyleColBandSize w:val="1"/>
      <w:tblCellMar>
        <w:top w:w="15.0" w:type="dxa"/>
        <w:left w:w="15.0" w:type="dxa"/>
        <w:bottom w:w="15.0" w:type="dxa"/>
        <w:right w:w="15.0" w:type="dxa"/>
      </w:tblCellMar>
    </w:tblPr>
  </w:style>
  <w:style w:type="table" w:styleId="a8" w:customStyle="1">
    <w:basedOn w:val="TableNormal1"/>
    <w:tblPr>
      <w:tblStyleRowBandSize w:val="1"/>
      <w:tblStyleColBandSize w:val="1"/>
      <w:tblCellMar>
        <w:top w:w="15.0" w:type="dxa"/>
        <w:left w:w="15.0" w:type="dxa"/>
        <w:bottom w:w="15.0" w:type="dxa"/>
        <w:right w:w="15.0" w:type="dxa"/>
      </w:tblCellMar>
    </w:tblPr>
  </w:style>
  <w:style w:type="table" w:styleId="a9" w:customStyle="1">
    <w:basedOn w:val="TableNormal1"/>
    <w:tblPr>
      <w:tblStyleRowBandSize w:val="1"/>
      <w:tblStyleColBandSize w:val="1"/>
      <w:tblCellMar>
        <w:top w:w="15.0" w:type="dxa"/>
        <w:left w:w="15.0" w:type="dxa"/>
        <w:bottom w:w="15.0" w:type="dxa"/>
        <w:right w:w="15.0" w:type="dxa"/>
      </w:tblCellMar>
    </w:tblPr>
  </w:style>
  <w:style w:type="table" w:styleId="aa" w:customStyle="1">
    <w:basedOn w:val="TableNormal1"/>
    <w:tblPr>
      <w:tblStyleRowBandSize w:val="1"/>
      <w:tblStyleColBandSize w:val="1"/>
      <w:tblCellMar>
        <w:top w:w="15.0" w:type="dxa"/>
        <w:left w:w="15.0" w:type="dxa"/>
        <w:bottom w:w="15.0" w:type="dxa"/>
        <w:right w:w="15.0" w:type="dxa"/>
      </w:tblCellMar>
    </w:tblPr>
  </w:style>
  <w:style w:type="table" w:styleId="ab" w:customStyle="1">
    <w:basedOn w:val="TableNormal1"/>
    <w:tblPr>
      <w:tblStyleRowBandSize w:val="1"/>
      <w:tblStyleColBandSize w:val="1"/>
      <w:tblCellMar>
        <w:top w:w="15.0" w:type="dxa"/>
        <w:left w:w="15.0" w:type="dxa"/>
        <w:bottom w:w="15.0" w:type="dxa"/>
        <w:right w:w="15.0" w:type="dxa"/>
      </w:tblCellMar>
    </w:tblPr>
  </w:style>
  <w:style w:type="table" w:styleId="ac" w:customStyle="1">
    <w:basedOn w:val="TableNormal1"/>
    <w:tblPr>
      <w:tblStyleRowBandSize w:val="1"/>
      <w:tblStyleColBandSize w:val="1"/>
      <w:tblCellMar>
        <w:top w:w="15.0" w:type="dxa"/>
        <w:left w:w="15.0" w:type="dxa"/>
        <w:bottom w:w="15.0" w:type="dxa"/>
        <w:right w:w="15.0" w:type="dxa"/>
      </w:tblCellMar>
    </w:tblPr>
  </w:style>
  <w:style w:type="table" w:styleId="ad" w:customStyle="1">
    <w:basedOn w:val="TableNormal1"/>
    <w:tblPr>
      <w:tblStyleRowBandSize w:val="1"/>
      <w:tblStyleColBandSize w:val="1"/>
      <w:tblCellMar>
        <w:top w:w="15.0" w:type="dxa"/>
        <w:left w:w="15.0" w:type="dxa"/>
        <w:bottom w:w="15.0" w:type="dxa"/>
        <w:right w:w="15.0" w:type="dxa"/>
      </w:tblCellMar>
    </w:tblPr>
  </w:style>
  <w:style w:type="table" w:styleId="ae" w:customStyle="1">
    <w:basedOn w:val="TableNormal1"/>
    <w:tblPr>
      <w:tblStyleRowBandSize w:val="1"/>
      <w:tblStyleColBandSize w:val="1"/>
      <w:tblCellMar>
        <w:top w:w="15.0" w:type="dxa"/>
        <w:left w:w="15.0" w:type="dxa"/>
        <w:bottom w:w="15.0" w:type="dxa"/>
        <w:right w:w="15.0" w:type="dxa"/>
      </w:tblCellMar>
    </w:tblPr>
  </w:style>
  <w:style w:type="table" w:styleId="af" w:customStyle="1">
    <w:basedOn w:val="TableNormal0"/>
    <w:tblPr>
      <w:tblStyleRowBandSize w:val="1"/>
      <w:tblStyleColBandSize w:val="1"/>
      <w:tblCellMar>
        <w:top w:w="15.0" w:type="dxa"/>
        <w:left w:w="15.0" w:type="dxa"/>
        <w:bottom w:w="15.0" w:type="dxa"/>
        <w:right w:w="15.0" w:type="dxa"/>
      </w:tblCellMar>
    </w:tblPr>
  </w:style>
  <w:style w:type="table" w:styleId="af0" w:customStyle="1">
    <w:basedOn w:val="TableNormal0"/>
    <w:tblPr>
      <w:tblStyleRowBandSize w:val="1"/>
      <w:tblStyleColBandSize w:val="1"/>
      <w:tblCellMar>
        <w:top w:w="15.0" w:type="dxa"/>
        <w:left w:w="15.0" w:type="dxa"/>
        <w:bottom w:w="15.0" w:type="dxa"/>
        <w:right w:w="15.0" w:type="dxa"/>
      </w:tblCellMar>
    </w:tblPr>
  </w:style>
  <w:style w:type="table" w:styleId="af1" w:customStyle="1">
    <w:basedOn w:val="TableNormal0"/>
    <w:tblPr>
      <w:tblStyleRowBandSize w:val="1"/>
      <w:tblStyleColBandSize w:val="1"/>
      <w:tblCellMar>
        <w:top w:w="15.0" w:type="dxa"/>
        <w:left w:w="15.0" w:type="dxa"/>
        <w:bottom w:w="15.0" w:type="dxa"/>
        <w:right w:w="15.0" w:type="dxa"/>
      </w:tblCellMar>
    </w:tblPr>
  </w:style>
  <w:style w:type="table" w:styleId="af2" w:customStyle="1">
    <w:basedOn w:val="TableNormal0"/>
    <w:tblPr>
      <w:tblStyleRowBandSize w:val="1"/>
      <w:tblStyleColBandSize w:val="1"/>
      <w:tblCellMar>
        <w:top w:w="15.0" w:type="dxa"/>
        <w:left w:w="15.0" w:type="dxa"/>
        <w:bottom w:w="15.0" w:type="dxa"/>
        <w:right w:w="15.0" w:type="dxa"/>
      </w:tblCellMar>
    </w:tblPr>
  </w:style>
  <w:style w:type="table" w:styleId="af3" w:customStyle="1">
    <w:basedOn w:val="TableNormal0"/>
    <w:tblPr>
      <w:tblStyleRowBandSize w:val="1"/>
      <w:tblStyleColBandSize w:val="1"/>
      <w:tblCellMar>
        <w:top w:w="15.0" w:type="dxa"/>
        <w:left w:w="15.0" w:type="dxa"/>
        <w:bottom w:w="15.0" w:type="dxa"/>
        <w:right w:w="15.0" w:type="dxa"/>
      </w:tblCellMar>
    </w:tblPr>
  </w:style>
  <w:style w:type="table" w:styleId="af4" w:customStyle="1">
    <w:basedOn w:val="TableNormal0"/>
    <w:tblPr>
      <w:tblStyleRowBandSize w:val="1"/>
      <w:tblStyleColBandSize w:val="1"/>
      <w:tblCellMar>
        <w:top w:w="15.0" w:type="dxa"/>
        <w:left w:w="15.0" w:type="dxa"/>
        <w:bottom w:w="15.0" w:type="dxa"/>
        <w:right w:w="15.0" w:type="dxa"/>
      </w:tblCellMar>
    </w:tblPr>
  </w:style>
  <w:style w:type="table" w:styleId="af5" w:customStyle="1">
    <w:basedOn w:val="TableNormal0"/>
    <w:tblPr>
      <w:tblStyleRowBandSize w:val="1"/>
      <w:tblStyleColBandSize w:val="1"/>
      <w:tblCellMar>
        <w:top w:w="15.0" w:type="dxa"/>
        <w:left w:w="15.0" w:type="dxa"/>
        <w:bottom w:w="15.0" w:type="dxa"/>
        <w:right w:w="15.0" w:type="dxa"/>
      </w:tblCellMar>
    </w:tblPr>
  </w:style>
  <w:style w:type="table" w:styleId="af6" w:customStyle="1">
    <w:basedOn w:val="TableNormal0"/>
    <w:tblPr>
      <w:tblStyleRowBandSize w:val="1"/>
      <w:tblStyleColBandSize w:val="1"/>
      <w:tblCellMar>
        <w:top w:w="15.0" w:type="dxa"/>
        <w:left w:w="15.0" w:type="dxa"/>
        <w:bottom w:w="15.0" w:type="dxa"/>
        <w:right w:w="15.0" w:type="dxa"/>
      </w:tblCellMar>
    </w:tblPr>
  </w:style>
  <w:style w:type="paragraph" w:styleId="NormalWeb">
    <w:name w:val="Normal (Web)"/>
    <w:basedOn w:val="Normal"/>
    <w:uiPriority w:val="99"/>
    <w:semiHidden w:val="1"/>
    <w:unhideWhenUsed w:val="1"/>
    <w:rsid w:val="003735F5"/>
    <w:rPr>
      <w:rFonts w:ascii="Times New Roman" w:cs="Times New Roman" w:hAnsi="Times New Roman"/>
      <w:sz w:val="24"/>
      <w:szCs w:val="24"/>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hp.com/es-es/desktops/prodesk.html?utm" TargetMode="External"/><Relationship Id="rId10" Type="http://schemas.openxmlformats.org/officeDocument/2006/relationships/hyperlink" Target="https://www.microsoft.com/es-es/sql-server" TargetMode="External"/><Relationship Id="rId13" Type="http://schemas.openxmlformats.org/officeDocument/2006/relationships/header" Target="header1.xml"/><Relationship Id="rId12" Type="http://schemas.openxmlformats.org/officeDocument/2006/relationships/hyperlink" Target="https://aws.amazon.com/es/ec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stgresql.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KZz8BiTu6dDQUNS4rUfWML8zGzdnAVhA/edit?usp=drive_link&amp;ouid=113011727280180180615&amp;rtpof=true&amp;sd=true" TargetMode="External"/><Relationship Id="rId8" Type="http://schemas.openxmlformats.org/officeDocument/2006/relationships/hyperlink" Target="https://www.mysq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VuOn/W3pxeXLgxGT7VGTXGSig==">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2025-09-16T14:16:00Z</dcterms:created>
  <dc:creator>nicolas ruiz</dc:creator>
</cp:coreProperties>
</file>