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Acuerdo de Licencia de Usuario Final (EULA)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Guardian Escolar.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Acuerdo de Licencia de Usuario Final (EULA) constituye un contrato legal entre usted (el usuario) y los desarrolladores del software “Guardian Escolar (GPS Escolar)”. Al instalar, copiar o utilizar este software, usted acepta cumplir con los términos y condiciones aquí descritos.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Definición del Licenciamiento Freeware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software Guardian Escolar (GPS Escolar) se distribuye bajo un modelo de licenciamiento Freeware. Esto significa que el usuario puede descargarlo y utilizarlo de forma gratuita, sin obligación de pago.</w:t>
        <w:br w:type="textWrapping"/>
        <w:br w:type="textWrapping"/>
        <w:t xml:space="preserve">Todos los derechos de autor y propiedad intelectual permanecen reservados a los desarrolladores. El usuario no está autorizado a:</w:t>
        <w:br w:type="textWrapping"/>
        <w:t xml:space="preserve">- Modificar el código,</w:t>
        <w:br w:type="textWrapping"/>
        <w:t xml:space="preserve">- Descompilar,</w:t>
        <w:br w:type="textWrapping"/>
        <w:t xml:space="preserve">- Redistribuir versiones alteradas,</w:t>
        <w:br w:type="textWrapping"/>
        <w:t xml:space="preserve">- Usar el software con fines comerciales sin autorización expresa.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Concesión de Licencia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otorga al usuario una licencia no exclusiva, intransferible y gratuita para instalar y utilizar el software en dispositivos compatibles (móviles, tablets o navegadores web). Esta licencia no implica transferencia de propiedad intelectual.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Restricciones de Uso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se compromete a no:</w:t>
        <w:br w:type="textWrapping"/>
        <w:t xml:space="preserve">- Usar el software con fines comerciales sin autorización previa.</w:t>
        <w:br w:type="textWrapping"/>
        <w:t xml:space="preserve">- Realizar ingeniería inversa, modificar o alterar el software.</w:t>
        <w:br w:type="textWrapping"/>
        <w:t xml:space="preserve">- Distribuir el software sin permiso de los desarrolladores.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Propiedad Intelectual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los derechos, títulos e intereses relacionados con el software Guardian Escolar pertenecen a los desarrolladores. Este acuerdo no transfiere al usuario ningún derecho sobre:</w:t>
        <w:br w:type="textWrapping"/>
        <w:t xml:space="preserve">- Código fuente,</w:t>
        <w:br w:type="textWrapping"/>
        <w:t xml:space="preserve">- Bases de datos,</w:t>
        <w:br w:type="textWrapping"/>
        <w:t xml:space="preserve">- Diseño, marcas, ni logotipos.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Limitación de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software se distribuye “tal cual”, sin garantías expresas o implícitas. Los desarrolladores no serán responsables de daños directos, indirectos, incidentales o consecuentes derivados del uso o la imposibilidad de uso del software.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Actualizaciones y Mantenimiento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desarrolladores podrán, a su discreción, proporcionar actualizaciones, parches o mejoras al software. Dichas actualizaciones estarán igualmente cubiertas por este acuerdo.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Terminación del Acuerdo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acuerdo tendrá vigencia indefinida mientras el usuario utilice el software. El incumplimiento de cualquiera de sus términos resultará en la terminación automática del derecho de uso.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 Legislación Aplicable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acuerdo se regirá e interpretará de acuerdo con las leyes vigentes en Colombia (o país de origen de los desarrolladores), sin perjuicio de los principios de conflicto de leyes.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______________________________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Titular del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Guardian Escolar.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C.C 1189372990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Neiva-Huila.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30/09/2025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919588" cy="5857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588" cy="58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______________________________</w:t>
        <w:br w:type="textWrapping"/>
        <w:t xml:space="preserve">Usuario: Fernando Antonio Suárez Pérez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C.C 3017302887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Neiva-Huila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0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30/09/2025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eTT4eVA1jKvquxbrrp0NVEDkRg==">CgMxLjA4AHIhMXNudjRfa2gxQnNDMzI0TzNjN2MwNWkzcWtLdkQ0bWp0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2025-10-02T01:40:00Z</dcterms:created>
  <dc:creator>python-docx</dc:creator>
</cp:coreProperties>
</file>