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4C506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Федеральное государственное бюджетное образовательное учреждение высшего</w:t>
      </w:r>
    </w:p>
    <w:p w14:paraId="1C7769BF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образования</w:t>
      </w:r>
    </w:p>
    <w:p w14:paraId="2C2093E3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«Чувашский государственный университет им. </w:t>
      </w:r>
      <w:proofErr w:type="gramStart"/>
      <w:r>
        <w:rPr>
          <w:rFonts w:ascii="Times New Roman" w:hAnsi="Times New Roman"/>
          <w:u w:color="000000"/>
        </w:rPr>
        <w:t>И.Н.</w:t>
      </w:r>
      <w:proofErr w:type="gramEnd"/>
      <w:r>
        <w:rPr>
          <w:rFonts w:ascii="Times New Roman" w:hAnsi="Times New Roman"/>
          <w:u w:color="000000"/>
        </w:rPr>
        <w:t xml:space="preserve"> Ульянова»</w:t>
      </w:r>
    </w:p>
    <w:p w14:paraId="78D63A96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Кафедра вычислительной техники</w:t>
      </w:r>
    </w:p>
    <w:p w14:paraId="4D928580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091866D4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082D9901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58536180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11D056CD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009EAE26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628B99B5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20948D8C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7E06FC29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6D04BBF6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69ABAB00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79CC08B8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2377865D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3B6A59A7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pacing w:val="-7"/>
          <w:kern w:val="28"/>
          <w:sz w:val="44"/>
          <w:szCs w:val="44"/>
          <w:u w:color="000000"/>
        </w:rPr>
      </w:pPr>
    </w:p>
    <w:p w14:paraId="79FE3A86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pacing w:val="-10"/>
          <w:kern w:val="28"/>
          <w:sz w:val="44"/>
          <w:szCs w:val="44"/>
          <w:u w:color="000000"/>
        </w:rPr>
      </w:pPr>
      <w:r>
        <w:rPr>
          <w:rFonts w:ascii="Times New Roman" w:hAnsi="Times New Roman"/>
          <w:spacing w:val="-10"/>
          <w:kern w:val="28"/>
          <w:sz w:val="44"/>
          <w:szCs w:val="44"/>
          <w:u w:color="000000"/>
        </w:rPr>
        <w:t xml:space="preserve">Лабораторная работа №5</w:t>
      </w:r>
    </w:p>
    <w:p w14:paraId="2918253C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  <w:r>
        <w:rPr>
          <w:rFonts w:ascii="Times New Roman" w:hAnsi="Times New Roman"/>
          <w:sz w:val="22"/>
          <w:szCs w:val="22"/>
          <w:u w:color="000000"/>
        </w:rPr>
        <w:t xml:space="preserve">Работа алгоритма DES в режиме CBC</w:t>
      </w:r>
    </w:p>
    <w:p w14:paraId="2918253C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  <w:r>
        <w:rPr>
          <w:rFonts w:ascii="Times New Roman" w:hAnsi="Times New Roman"/>
          <w:sz w:val="22"/>
          <w:szCs w:val="22"/>
          <w:u w:color="000000"/>
        </w:rPr>
        <w:t xml:space="preserve">Вариант 25</w:t>
      </w:r>
    </w:p>
    <w:p w14:paraId="6113B498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C041372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536AC94A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2B903A9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ECE33D3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57A6FFCA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3CAFD5EE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0AED45E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0E15E9E0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79B9F40A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6DD41047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7B815C51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2CBF7841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8750D96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D970144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35187C60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07682D38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429B759D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60FBF1AF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right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Выполнил: Тихонов А. В.</w:t>
      </w:r>
    </w:p>
    <w:p w14:paraId="3C73A4C2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right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студент группы ИВТ-42-23</w:t>
      </w:r>
    </w:p>
    <w:p w14:paraId="3B848CAE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right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Проверил:</w:t>
      </w:r>
    </w:p>
    <w:p w14:paraId="6715BFC2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right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>Ковалев. С. В.</w:t>
      </w:r>
    </w:p>
    <w:p w14:paraId="486A596E" w14:textId="77777777" w:rsidR="001F7ED2" w:rsidRDefault="00000000">
      <w:pPr>
        <w:pStyle w:val="Default"/>
        <w:tabs>
          <w:tab w:val="left" w:pos="415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sz w:val="22"/>
          <w:szCs w:val="22"/>
          <w:u w:color="000000"/>
        </w:rPr>
      </w:pPr>
      <w:r>
        <w:rPr>
          <w:rFonts w:ascii="Times New Roman" w:eastAsia="Times New Roman" w:hAnsi="Times New Roman" w:cs="Times New Roman"/>
          <w:sz w:val="22"/>
          <w:szCs w:val="22"/>
          <w:u w:color="000000"/>
        </w:rPr>
        <w:tab/>
      </w:r>
    </w:p>
    <w:p w14:paraId="32F5B6A4" w14:textId="77777777" w:rsidR="001F7ED2" w:rsidRDefault="001F7ED2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/>
        <w:jc w:val="center"/>
        <w:rPr>
          <w:rFonts w:ascii="Times New Roman" w:eastAsia="Times New Roman" w:hAnsi="Times New Roman" w:cs="Times New Roman"/>
          <w:sz w:val="22"/>
          <w:szCs w:val="22"/>
          <w:u w:color="000000"/>
        </w:rPr>
      </w:pPr>
    </w:p>
    <w:p w14:paraId="176C77B7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0" w:line="280" w:lineRule="exact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eastAsia="Times New Roman" w:hAnsi="Times New Roman" w:cs="Times New Roman"/>
          <w:sz w:val="22"/>
          <w:szCs w:val="22"/>
          <w:u w:color="000000"/>
        </w:rPr>
        <w:tab/>
        <w:t>Чебоксары</w:t>
      </w:r>
      <w:r>
        <w:rPr>
          <w:rFonts w:ascii="Times New Roman" w:hAnsi="Times New Roman"/>
          <w:sz w:val="22"/>
          <w:szCs w:val="22"/>
          <w:u w:color="000000"/>
        </w:rPr>
        <w:t xml:space="preserve">, </w:t>
      </w:r>
      <w:r>
        <w:rPr>
          <w:rFonts w:ascii="Times New Roman" w:hAnsi="Times New Roman"/>
          <w:u w:color="000000"/>
        </w:rPr>
        <w:t>2026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1 Цель работы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Изучить особенности шифрования и дешифрования алгоритмом DES в режиме CBC, сформировать начальный вектор с помощью датчика псевдослучайных чисел из лабораторной работы №3 и исследовать распространение однобитовой ошибки и шифрование одинаковых блоков открытого текста.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2 Индивидуальное задание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Вариант 25. Разработать программу шифрования и дешифрования произвольного открытого текста алгоритмом DES в режиме CBC. Начальный 64-битовый вектор сформировать с помощью датчика псевдослучайных чисел, реализованного в лабораторной работе №3.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Для номера 25 используется строка 5 таблицы параметров: A = 21, C = 33, T(0) = 20, B = 256. Начальный вектор состоит из первых восьми значений T(0)…T(7). Программа должна выводить шифрограмму, восстанавливать исходный текст, изменять один бит шифрограммы и сравнивать результат дешифрования с исходными данными.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Отдельно необходимо зашифровать текст с двумя идентичными 64-битовыми блоками и сравнить соответствующие блоки шифрограммы. В отчёте приводятся полный листинг, исходный и восстановленный текст, обычная и искажённая шифрограммы, результаты сравнения одинаковых блоков и выводы.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 Теоретическая часть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3.1 Преобразование блока алгоритмом DES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DES — симметричный блочный алгоритм. Размер блока составляет 64 бита, или 8 байт. Ключ записывается 64 битами, из которых 56 используются в преобразовании, а восемь служат битами чётности. Один блок обрабатывается независимо от способа представления текста: для программы входные данные являются байтами UTF-8.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Сначала выполняется начальная перестановка IP. Полученный блок делится на половины L(0) и R(0) по 32 бита. Затем выполняются шестнадцать раундов сети Фейстеля; в каждом раунде используется собственный 48-битовый подключ K(i).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L(i) = R(i−1)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R(i) = L(i−1) XOR f(R(i−1), K(i))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Функция f расширяет правую половину с 32 до 48 бит с помощью E, складывает её с подключом операцией XOR и разбивает результат на восемь групп по шесть бит. Каждый S-блок преобразует шесть входных битов в четыре. Первый и последний биты группы задают строку S-таблицы, четыре средних — столбец. Восемь четырёхбитовых результатов образуют 32-битовый вектор, к которому применяется перестановка P.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После последнего раунда соединяются R(16) и L(16), затем выполняется обратная перестановка IP⁻¹. Дешифрование использует ту же сеть Фейстеля с подключами в обратном порядке: K(16), K(15), …, K(1). На схеме 5 индекс раунда i считается с единицы; при дешифровании индекс подключа равен 17 − i.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3.2 Генерация раундовых ключей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Перестановка PC1 отбирает 56 бит исходного ключа и исключает биты чётности. Результат делится на две половины C и D по 28 бит. Перед каждым раундом обе половины циклически сдвигаются влево, затем PC2 выбирает 48 бит из их объединения. Половины C и D на схеме 6 относятся к ключу, а C(i) в формулах CBC обозначает шифроблок.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LS = 1, 1, 2, 2, 2, 2, 2, 2, 1, 2, 2, 2, 2, 2, 2, 1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Таким образом формируются шестнадцать подключей. Генерация выполняется один раз для выбранного ключа; все блоки сообщения используют один и тот же набор подключей.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3.3 Сцепление блоков в режиме CBC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Режим CBC связывает последовательные блоки сообщения. Пусть M(i) — i-й открытый блок, C(i) — соответствующий шифроблок, E(K, X) — шифрование блока DES, D(K, X) — дешифрование. Перед первым блоком в буфер загружается начальный вектор C(0) = IV длиной 64 бита.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C(0) = IV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C(i) = E(K, M(i) XOR C(i−1))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M(i) = D(K, C(i)) XOR C(i−1)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При шифровании открытый блок сначала складывается по XOR с предыдущим шифроблоком, затем результат подаётся в DES. Новый шифроблок заменяет содержимое буфера. При дешифровании порядок обратный: DES⁻¹ применяется к текущему шифроблоку, а затем выполняется XOR с содержимым буфера. Для следующего шага сохраняется текущий исходный шифроблок, а не восстановленный текст.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В режиме ECB равные открытые блоки при одном ключе дают равные шифроблоки. В CBC результат зависит также от предыдущего шифроблока и начального вектора. Поэтому одинаковые открытые блоки в общем случае дают различные шифроблоки; равенство входных блоков само по себе уже не определяет равенство результата.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3.4 Начальный вектор для варианта 25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Датчик ПСЧ использует линейное конгруэнтное соотношение. Как в лабораторной работе №3, сначала выдаётся текущее состояние T(i), затем вычисляется следующее.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T(i+1) = (21 · T(i) + 33) mod 256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T(0)…T(7) = 20, 197, 74, 51, 80, 177, 166, 191</w:t>
      </w:r>
    </w:p>
    <w:p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IV = 14C54A3350B1A6BF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Восемь чисел представляются восьмью байтами и образуют 64-битовый IV. При шифровании и дешифровании одного сообщения используется одинаковый начальный вектор. При заданных постоянных параметрах и T(0) результат генерации воспроизводим.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3.5 Дополнение и распространение ошибки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Для CBC длина обрабатываемых данных должна быть кратна 8 байтам. Дополнение PKCS#7 добавляет p байтов со значением p, где p = 8 − (длина mod 8). Если длина уже кратна восьми, добавляется полный блок из восьми байтов 08. После корректного дешифрования все байты дополнения проверяются и удаляются.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Если в шифроблоке C(i) инвертировать один бит, значение D(K, C(i)) изменяется нелинейно и повреждает открытый блок M(i). Следующий блок M(i+1) складывается с изменённым C(i), поэтому в нём инвертируется ровно один бит в той же позиции. Начиная с M(i+2), используются неповреждённые шифроблоки, и распространение ошибки прекращается. Для последнего шифроблока следующего открытого блока нет.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3.6 Графические схемы алгоритмов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ГСА построены в Mermaid с условными обозначениями ГОСТ 19.701-90. Терминатор обозначает начало или конец, параллелограмм — ввод или вывод, прямоугольник — обработку, прямоугольник с двойными боковыми линиями — вызов подпрограммы, ромб — проверку условия, шестиугольник — подготовку. Ветви решений подписаны «Да» и «Нет»; направленные линии показывают порядок выполнения.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Первая схема показывает основной путь при корректном вводе. В программе ошибки ключа, длины данных, формата HEX, дополнения и индекса бита приводят к выводу диагностики и завершению; для компактности эти аварийные выходы на основной схеме не развёрнуты. Схемы CBC описывают обработку уже проверенных полных блоков; дополнение PKCS#7 выполняется перед шифрованием и удаляется после дешифрования.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Генерация подключей и преобразование блока DES вынесены в отдельные схемы. В CBC индекс i начинается с 1, в генераторе IV индекс j — с 0. Символ ∥ обозначает соединение битовых половин. Исходные файлы .mmd сохранены рядом с отчётом в папке «ГСА Mermaid».</w:t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Нормативный источник: ГОСТ 19.701-90 «Схемы алгоритмов, программ, данных и систем. Условные обозначения и правила выполнения», разделы 3 и 4. Текст стандарта: https://www.swrit.ru/doc/espd/19.701-90.pdf.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Схема 1 ГСА основной программы при корректном вводе</w:t>
      </w:r>
    </w:p>
    <w:p>
      <w:pPr>
        <w:jc w:val="center"/>
        <w:keepNext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216313" cy="6812280"/>
            <wp:docPr id="1001" name="ГСА 1" descr="ГСА основной программы при корректном ввод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ГСА 1" descr="ГСА основной программы при корректном вводе"/>
                    <pic:cNvPicPr/>
                  </pic:nvPicPr>
                  <pic:blipFill>
                    <a:blip r:embed="rIdLab5GSA1"/>
                    <a:stretch>
                      <a:fillRect/>
                    </a:stretch>
                  </pic:blipFill>
                  <pic:spPr>
                    <a:xfrm>
                      <a:off x="0" y="0"/>
                      <a:ext cx="3216313" cy="681228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  <w:jc w:val="center"/>
      </w:pPr>
      <w:r>
        <w:rPr>
          <w:rFonts w:ascii="Times New Roman" w:hAnsi="Times New Roman"/>
          <w:u w:color="000000"/>
        </w:rPr>
        <w:t xml:space="preserve">Рисунок 1 — ГСА основной программы при корректном вводе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Схема 2 ГСА генерации начального вектора</w:t>
      </w:r>
    </w:p>
    <w:p>
      <w:pPr>
        <w:jc w:val="center"/>
        <w:keepNext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760720" cy="6166405"/>
            <wp:docPr id="1002" name="ГСА 2" descr="ГСА генерации начального век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ГСА 2" descr="ГСА генерации начального вектора"/>
                    <pic:cNvPicPr/>
                  </pic:nvPicPr>
                  <pic:blipFill>
                    <a:blip r:embed="rIdLab5GSA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6640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  <w:jc w:val="center"/>
      </w:pPr>
      <w:r>
        <w:rPr>
          <w:rFonts w:ascii="Times New Roman" w:hAnsi="Times New Roman"/>
          <w:u w:color="000000"/>
        </w:rPr>
        <w:t xml:space="preserve">Рисунок 2 — ГСА генерации начального вектора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Схема 3 ГСА шифрования в режиме CBC</w:t>
      </w:r>
    </w:p>
    <w:p>
      <w:pPr>
        <w:jc w:val="center"/>
        <w:keepNext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759173" cy="6812279"/>
            <wp:docPr id="1003" name="ГСА 3" descr="ГСА шифрования в режиме CB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ГСА 3" descr="ГСА шифрования в режиме CBC"/>
                    <pic:cNvPicPr/>
                  </pic:nvPicPr>
                  <pic:blipFill>
                    <a:blip r:embed="rIdLab5GSA3"/>
                    <a:stretch>
                      <a:fillRect/>
                    </a:stretch>
                  </pic:blipFill>
                  <pic:spPr>
                    <a:xfrm>
                      <a:off x="0" y="0"/>
                      <a:ext cx="5759173" cy="681227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  <w:jc w:val="center"/>
      </w:pPr>
      <w:r>
        <w:rPr>
          <w:rFonts w:ascii="Times New Roman" w:hAnsi="Times New Roman"/>
          <w:u w:color="000000"/>
        </w:rPr>
        <w:t xml:space="preserve">Рисунок 3 — ГСА шифрования в режиме CBC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Схема 4 ГСА дешифрования в режиме CBC</w:t>
      </w:r>
    </w:p>
    <w:p>
      <w:pPr>
        <w:jc w:val="center"/>
        <w:keepNext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760720" cy="6399655"/>
            <wp:docPr id="1004" name="ГСА 4" descr="ГСА дешифрования в режиме CB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ГСА 4" descr="ГСА дешифрования в режиме CBC"/>
                    <pic:cNvPicPr/>
                  </pic:nvPicPr>
                  <pic:blipFill>
                    <a:blip r:embed="rIdLab5GSA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996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  <w:jc w:val="center"/>
      </w:pPr>
      <w:r>
        <w:rPr>
          <w:rFonts w:ascii="Times New Roman" w:hAnsi="Times New Roman"/>
          <w:u w:color="000000"/>
        </w:rPr>
        <w:t xml:space="preserve">Рисунок 4 — ГСА дешифрования в режиме CBC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Схема 5 ГСА преобразования одного блока DES</w:t>
      </w:r>
    </w:p>
    <w:p>
      <w:pPr>
        <w:jc w:val="center"/>
        <w:keepNext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483763" cy="6812278"/>
            <wp:docPr id="1005" name="ГСА 5" descr="ГСА преобразования одного блока D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ГСА 5" descr="ГСА преобразования одного блока DES"/>
                    <pic:cNvPicPr/>
                  </pic:nvPicPr>
                  <pic:blipFill>
                    <a:blip r:embed="rIdLab5GSA5"/>
                    <a:stretch>
                      <a:fillRect/>
                    </a:stretch>
                  </pic:blipFill>
                  <pic:spPr>
                    <a:xfrm>
                      <a:off x="0" y="0"/>
                      <a:ext cx="3483763" cy="681227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  <w:jc w:val="center"/>
      </w:pPr>
      <w:r>
        <w:rPr>
          <w:rFonts w:ascii="Times New Roman" w:hAnsi="Times New Roman"/>
          <w:u w:color="000000"/>
        </w:rPr>
        <w:t xml:space="preserve">Рисунок 5 — ГСА преобразования одного блока DES</w:t>
      </w:r>
    </w:p>
    <w:p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Схема 6 ГСА генерации раундовых ключей</w:t>
      </w:r>
    </w:p>
    <w:p>
      <w:pPr>
        <w:jc w:val="center"/>
        <w:keepNext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760720" cy="5654462"/>
            <wp:docPr id="1006" name="ГСА 6" descr="ГСА генерации раундовых ключе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ГСА 6" descr="ГСА генерации раундовых ключей"/>
                    <pic:cNvPicPr/>
                  </pic:nvPicPr>
                  <pic:blipFill>
                    <a:blip r:embed="rIdLab5GSA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446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  <w:jc w:val="center"/>
      </w:pPr>
      <w:r>
        <w:rPr>
          <w:rFonts w:ascii="Times New Roman" w:hAnsi="Times New Roman"/>
          <w:u w:color="000000"/>
        </w:rPr>
        <w:t xml:space="preserve">Рисунок 6 — ГСА генерации раундовых ключей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4 Текст программы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Полный листинг main.go приведён ниже. Запуск из папки Sicherheit: go run main.go. Для воспроизведения примера: go run main.go -text ABCDEFGHABCDEFGH12345678. Флаги -key и -bit задают ключ и индекс искажаемого бита.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Листинг main go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package main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import (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"bufio"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"encoding/hex"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"errors"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"flag"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"fmt"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"os"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"strings"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==========================================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Структура BitArray и методы (из Лабы 4)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==========================================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type BitArray struct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bits []bool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NewBitArray(size int)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&amp;BitArray{bits: make([]bool, size)}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NewBitArrayFromHex(hexStr string)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ba := &amp;BitArray{}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ba.FromHex(hexStr)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ba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Size() int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len(ba.bits)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Get(index int) bool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index &lt; 0 || index &gt;= len(ba.bits)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false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ba.bits[index]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Set(index int, value bool)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index &gt;= 0 &amp;&amp; index &lt; len(ba.bits)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ba.bits[index] = value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Flip(index int)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index &gt;= 0 &amp;&amp; index &lt; len(ba.bits)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ba.bits[index] = !ba.bits[index]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XOR(other *BitArray)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maxSize := len(ba.bits)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len(other.bits) &gt; maxSize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maxSize = len(other.bits)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result := NewBitArray(maxSize)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maxSize;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result.Set(i, ba.Get(i) != other.Get(i))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result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Substring(start, length int)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result := NewBitArray(length)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length &amp;&amp; (start+i) &lt; len(ba.bits); i++ </w:t>
        <w:br/>
        <w:t xml:space="preserve">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result.Set(i, ba.bits[start+i])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result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Concatenate(other *BitArray)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ba.bits = append(ba.bits, other.bits...)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CyclicLeftShift(positions int)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len(ba.bits) == 0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positions = (positions%len(ba.bits) + len(ba.bits)) % </w:t>
        <w:br/>
        <w:t xml:space="preserve">    len(ba.bits)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newBits := make([]bool, len(ba.bits))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len(ba.bits);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newBits[i] = ba.bits[(i+positions)%len(ba.bits)]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ba.bits = newBits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FromHex(hexStr string)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ba.bits = make([]bool, 0, len(hexStr)*4)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_, c := range hexStr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var value int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c &gt;= '0' &amp;&amp; c &lt;= '9'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value = int(c - '0')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 else if c &gt;= 'A' &amp;&amp; c &lt;= 'F'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value = int(c - 'A' + 10)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 else if c &gt;= 'a' &amp;&amp; c &lt;= 'f'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value = int(c - 'a' + 10)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for i := 3; i &gt;= 0; i--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ba.bits = append(ba.bits, ((value&gt;&gt;i)&amp;1) == 1)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ToHex() string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var sb strings.Builder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len(ba.bits); i += 4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value := 0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for j := 0; j &lt; 4 &amp;&amp; (i+j) &lt; len(ba.bits); j++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bitVal := 0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if ba.bits[i+j]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    bitVal = 1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value = (value &lt;&lt; 1) | bitVal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sb.WriteString(fmt.Sprintf("%X", value))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sb.String()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ToBinary() string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var sb strings.Builder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_, bit := range ba.bits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bit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sb.WriteRune('1')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 else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sb.WriteRune('0')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sb.String()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(ba *BitArray) Print()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fmt.Println(ba.ToBinary())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==========================================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Константы DES (IP, E, P, S-box и т.д.)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==========================================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var (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IP = [64]int{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58, 50, 42, 34, 26, 18, 10, 2, 60, 52, 44, 36, 28, </w:t>
        <w:br/>
        <w:t xml:space="preserve">    20, 12, 4,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62, 54, 46, 38, 30, 22, 14, 6, 64, 56, 48, 40, 32, </w:t>
        <w:br/>
        <w:t xml:space="preserve">    24, 16, 8,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57, 49, 41, 33, 25, 17, 9, 1, 59, 51, 43, 35, 27, </w:t>
        <w:br/>
        <w:t xml:space="preserve">    19, 11, 3,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61, 53, 45, 37, 29, 21, 13, 5, 63, 55, 47, 39, 31, </w:t>
        <w:br/>
        <w:t xml:space="preserve">    23, 15, 7,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IP_1 = [64]int{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40, 8, 48, 16, 56, 24, 64, 32, 39, 7, 47, 15, 55, </w:t>
        <w:br/>
        <w:t xml:space="preserve">    23, 63, 31,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38, 6, 46, 14, 54, 22, 62, 30, 37, 5, 45, 13, 53, </w:t>
        <w:br/>
        <w:t xml:space="preserve">    21, 61, 29,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36, 4, 44, 12, 52, 20, 60, 28, 35, 3, 43, 11, 51, </w:t>
        <w:br/>
        <w:t xml:space="preserve">    19, 59, 27,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34, 2, 42, 10, 50, 18, 58, 26, 33, 1, 41, 9, 49, 17,</w:t>
        <w:br/>
        <w:t xml:space="preserve">     57, 25,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E = [48]int{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32, 1, 2, 3, 4, 5, 4, 5, 6, 7, 8, 9, 8, 9, 10, 11, </w:t>
        <w:br/>
        <w:t xml:space="preserve">    12, 13,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12, 13, 14, 15, 16, 17, 16, 17, 18, 19, 20, 21, 20, </w:t>
        <w:br/>
        <w:t xml:space="preserve">    21, 22, 23, 24, 25,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24, 25, 26, 27, 28, 29, 28, 29, 30, 31, 32, 1,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 = [32]int{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16, 7, 20, 21, 29, 12, 28, 17, 1, 15, 23, 26, 5, 18,</w:t>
        <w:br/>
        <w:t xml:space="preserve">     31, 10,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2, 8, 24, 14, 32, 27, 3, 9, 19, 13, 30, 6, 22, 11, </w:t>
        <w:br/>
        <w:t xml:space="preserve">    4, 25,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PC1 = [56]int{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57, 49, 41, 33, 25, 17, 9, 1, 58, 50, 42, 34, 26, </w:t>
        <w:br/>
        <w:t xml:space="preserve">    18,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10, 2, 59, 51, 43, 35, 27, 19, 11, 3, 60, 52, 44, </w:t>
        <w:br/>
        <w:t xml:space="preserve">    36,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63, 55, 47, 39, 31, 23, 15, 7, 62, 54, 46, 38, 30, </w:t>
        <w:br/>
        <w:t xml:space="preserve">    22,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14, 6, 61, 53, 45, 37, 29, 21, 13, 5, 28, 20, 12, 4,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PC2 = [48]int{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14, 17, 11, 24, 1, 5, 3, 28, 15, 6, 21, 10,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23, 19, 12, 4, 26, 8, 16, 7, 27, 20, 13, 2,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41, 52, 31, 37, 47, 55, 30, 40, 51, 45, 33, 48,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44, 49, 39, 56, 34, 53, 46, 42, 50, 36, 29, 32,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LS = [16]int{1, 1, 2, 2, 2, 2, 2, 2, 1, 2, 2, 2, 2, 2, </w:t>
        <w:br/>
        <w:t xml:space="preserve">    2, 1}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S = [8][4][16]int{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{14, 4, 13, 1, 2, 15, 11, 8, 3, 10, 6, 12, 5, 9,</w:t>
        <w:br/>
        <w:t xml:space="preserve">     0, 7},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{0, 15, 7, 4, 14, 2, 13, 1, 10, 6, 12, 11, 9, 5,</w:t>
        <w:br/>
        <w:t xml:space="preserve">     3, 8},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{4, 1, 14, 8, 13, 6, 2, 11, 15, 12, 9, 7, 3, 10,</w:t>
        <w:br/>
        <w:t xml:space="preserve">     5, 0},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{15, 12, 8, 2, 4, 9, 1, 7, 5, 11, 3, 14, 10, 0, </w:t>
        <w:br/>
        <w:t xml:space="preserve">    6, 13},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{15, 1, 8, 14, 6, 11, 3, 4, 9, 7, 2, 13, 12, 0, </w:t>
        <w:br/>
        <w:t xml:space="preserve">    5, 10},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{3, 13, 4, 7, 15, 2, 8, 14, 12, 0, 1, 10, 6, 9, </w:t>
        <w:br/>
        <w:t xml:space="preserve">    11, 5},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{0, 14, 7, 11, 10, 4, 13, 1, 5, 8, 12, 6, 9, 3, </w:t>
        <w:br/>
        <w:t xml:space="preserve">    2, 15},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{13, 8, 10, 1, 3, 15, 4, 2, 11, 6, 7, 12, 0, 5, </w:t>
        <w:br/>
        <w:t xml:space="preserve">    14, 9},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{10, 0, 9, 14, 6, 3, 15, 5, 1, 13, 12, 7, 11, 4,</w:t>
        <w:br/>
        <w:t xml:space="preserve">     2, 8},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{13, 7, 0, 9, 3, 4, 6, 10, 2, 8, 5, 14, 12, 11, </w:t>
        <w:br/>
        <w:t xml:space="preserve">    15, 1},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{13, 6, 4, 9, 8, 15, 3, 0, 11, 1, 2, 12, 5, 10, </w:t>
        <w:br/>
        <w:t xml:space="preserve">    14, 7},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{1, 10, 13, 0, 6, 9, 8, 7, 4, 15, 14, 3, 11, 5, </w:t>
        <w:br/>
        <w:t xml:space="preserve">    2, 12},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{7, 13, 14, 3, 0, 6, 9, 10, 1, 2, 8, 5, 11, 12, </w:t>
        <w:br/>
        <w:t xml:space="preserve">    4, 15},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{13, 8, 11, 5, 6, 15, 0, 3, 4, 7, 2, 12, 1, 10, </w:t>
        <w:br/>
        <w:t xml:space="preserve">    14, 9},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{10, 6, 9, 0, 12, 11, 7, 13, 15, 1, 3, 14, 5, 2,</w:t>
        <w:br/>
        <w:t xml:space="preserve">     8, 4},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{3, 15, 0, 6, 10, 1, 13, 8, 9, 4, 5, 11, 12, 7, </w:t>
        <w:br/>
        <w:t xml:space="preserve">    2, 14},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{2, 12, 4, 1, 7, 10, 11, 6, 8, 5, 3, 15, 13, 0, </w:t>
        <w:br/>
        <w:t xml:space="preserve">    14, 9},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{14, 11, 2, 12, 4, 7, 13, 1, 5, 0, 15, 10, 3, 9,</w:t>
        <w:br/>
        <w:t xml:space="preserve">     8, 6},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{4, 2, 1, 11, 10, 13, 7, 8, 15, 9, 12, 5, 6, 3, </w:t>
        <w:br/>
        <w:t xml:space="preserve">    0, 14},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{11, 8, 12, 7, 1, 14, 2, 13, 6, 15, 0, 9, 10, 4,</w:t>
        <w:br/>
        <w:t xml:space="preserve">     5, 3},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{12, 1, 10, 15, 9, 2, 6, 8, 0, 13, 3, 4, 14, 7, </w:t>
        <w:br/>
        <w:t xml:space="preserve">    5, 11},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{10, 15, 4, 2, 7, 12, 9, 5, 6, 1, 13, 14, 0, 11,</w:t>
        <w:br/>
        <w:t xml:space="preserve">     3, 8},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{9, 14, 15, 5, 2, 8, 12, 3, 7, 0, 4, 10, 1, 13, </w:t>
        <w:br/>
        <w:t xml:space="preserve">    11, 6},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{4, 3, 2, 12, 9, 5, 15, 10, 11, 14, 1, 7, 6, 0, </w:t>
        <w:br/>
        <w:t xml:space="preserve">    8, 13},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{4, 11, 2, 14, 15, 0, 8, 13, 3, 12, 9, 7, 5, 10,</w:t>
        <w:br/>
        <w:t xml:space="preserve">     6, 1},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{13, 0, 11, 7, 4, 9, 1, 10, 14, 3, 5, 12, 2, 15,</w:t>
        <w:br/>
        <w:t xml:space="preserve">     8, 6},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{1, 4, 11, 13, 12, 3, 7, 14, 10, 15, 6, 8, 0, 5,</w:t>
        <w:br/>
        <w:t xml:space="preserve">     9, 2},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{6, 11, 13, 8, 1, 4, 10, 7, 9, 5, 0, 15, 14, 2, </w:t>
        <w:br/>
        <w:t xml:space="preserve">    3, 12},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{13, 2, 8, 4, 6, 15, 11, 1, 10, 9, 3, 14, 5, 0, </w:t>
        <w:br/>
        <w:t xml:space="preserve">    12, 7},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{1, 15, 13, 8, 10, 3, 7, 4, 12, 5, 6, 11, 0, 14,</w:t>
        <w:br/>
        <w:t xml:space="preserve">     9, 2},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{7, 11, 4, 1, 9, 12, 14, 2, 0, 6, 10, 13, 15, 3,</w:t>
        <w:br/>
        <w:t xml:space="preserve">     5, 8},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{2, 1, 14, 7, 4, 10, 8, 13, 15, 12, 9, 0, 3, 5, </w:t>
        <w:br/>
        <w:t xml:space="preserve">    6, 11},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type DES struct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subkeys []*BitArray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NewDES() *DES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&amp;DES{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subkeys: make([]*BitArray, 0),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applyPermutation использует нумерацию таблиц DES с </w:t>
        <w:br/>
        <w:t xml:space="preserve">    единицы.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applyPermutation(input *BitArray, table []int,</w:t>
        <w:br/>
        <w:t xml:space="preserve">     outputSize int)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output := NewBitArray(outputSize)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outputSize;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output.Set(i, input.Get(table[i]-1))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output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f расширяет R до 48 бит, выполняет XOR с ключом, </w:t>
        <w:br/>
        <w:t xml:space="preserve">    S-подстановки и P.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f(R, K *BitArray)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expanded := d.applyPermutation(R, E[:], 48)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xored := expanded.XOR(K)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sboxOutput := NewBitArray(32)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8;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block := xored.Substring(i*6, 6)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row := 0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block.Get(0)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row |= 2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block.Get(5)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row |= 1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col := 0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for j := 1; j &lt;= 4; j++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col = (col &lt;&lt; 1)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if block.Get(j)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    col |= 1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value := S[i][row][col]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for j := 3; j &gt;= 0; j--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sboxOutput.Set(i*4+(3-j), ((value&gt;&gt;j)&amp;1) == 1)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d.applyPermutation(sboxOutput, P[:], 32)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generateSubkeys удаляет биты чётности PC1 и строит 16 </w:t>
        <w:br/>
        <w:t xml:space="preserve">    ключей через LS и PC2.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generateSubkeys(key *BitArray)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d.subkeys = make([]*BitArray, 0, 16)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permutedKey := d.applyPermutation(key, PC1[:], 56)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L := permutedKey.Substring(0, 28)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 := permutedKey.Substring(28, 28)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16;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L.CyclicLeftShift(LS[i])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R.CyclicLeftShift(LS[i])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combined := NewBitArray(56)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for j := 0; j &lt; L.Size(); j++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combined.Set(j, L.Get(j))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for j := 0; j &lt; R.Size(); j++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combined.Set(L.Size()+j, R.Get(j))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subkey := d.applyPermutation(combined, PC2[:], 48)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d.subkeys = append(d.subkeys, subkey)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encryptBlock выполняет IP, 16 раундов Фейстеля, обмен </w:t>
        <w:br/>
        <w:t xml:space="preserve">    половин и IP^-1.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Дешифрование отличается только обратным порядком </w:t>
        <w:br/>
        <w:t xml:space="preserve">    раундовых ключей.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encryptBlock(block *BitArray, decrypt bool) </w:t>
        <w:br/>
        <w:t xml:space="preserve">    *BitArray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permuted := d.applyPermutation(block, IP[:], 64)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L := permuted.Substring(0, 32)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 := permuted.Substring(32, 32)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16;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keyIndex := i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decrypt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keyIndex = 15 - i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tempL := 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L = 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 = tempL.XOR(d.f(R, d.subkeys[keyIndex]))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combined := NewBitArray(64)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j := 0; j &lt; R.Size(); j++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combined.Set(j, R.Get(j))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j := 0; j &lt; L.Size(); j++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combined.Set(R.Size()+j, L.Get(j))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d.applyPermutation(combined, IP_1[:], 64)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validateHex проверяет HEX и длину до обращения к битам </w:t>
        <w:br/>
        <w:t xml:space="preserve">    или срезам.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validateHex(value string, blockChars int, single bool) </w:t>
        <w:br/>
        <w:t xml:space="preserve">    error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len(value) == 0 || len(value)%blockChars != 0 || </w:t>
        <w:br/>
        <w:t xml:space="preserve">    (single &amp;&amp; len(value) != blockChars)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fmt.Errorf("ожидается %d HEX-символов на </w:t>
        <w:br/>
        <w:t xml:space="preserve">    блок", blockChars)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_, err := hex.DecodeString(value);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fmt.Errorf("некорректный HEX: %w", err)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SetKey принимает 64-битовый ключ, включая восемь битов </w:t>
        <w:br/>
        <w:t xml:space="preserve">    чётности.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SetKey(key string) error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:= validateHex(key, 16, true);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d.generateSubkeys(NewBitArrayFromHex(key))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cryptCBC обрабатывает полные блоки; дополнение </w:t>
        <w:br/>
        <w:t xml:space="preserve">    добавляется отдельно.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cryptCBC(data, iv string, decrypt bool) </w:t>
        <w:br/>
        <w:t xml:space="preserve">    (string, error)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len(d.subkeys) != 16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errors.New("ключ DES не установлен")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:= validateHex(data, 16, false);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:= validateHex(iv, 16, true);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previous := NewBitArrayFromHex(iv)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var result strings.Builder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len(data); i += 16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block := NewBitArrayFromHex(data[i : i+16])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decrypt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// M_i = D_K(C_i) XOR C_(i-1); в буфер идёт </w:t>
        <w:br/>
        <w:t xml:space="preserve">    исходный C_i.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result.WriteString(d.encryptBlock(block, </w:t>
        <w:br/>
        <w:t xml:space="preserve">    true).XOR(previous).ToHex())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previous = block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 else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// C_i = E_K(M_i XOR C_(i-1)); первый предыдущий</w:t>
        <w:br/>
        <w:t xml:space="preserve">     блок равен IV.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previous = d.encryptBlock(block.XOR(previous), </w:t>
        <w:br/>
        <w:t xml:space="preserve">    false)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result.WriteString(previous.ToHex())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result.String(),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EncryptCBC(data, iv string) (string, error)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d.cryptCBC(data, iv, false)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(d *DES) DecryptCBC(data, iv string) (string, error)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d.cryptCBC(data, iv, true)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generateIV повторяет датчик лабораторной №3 для варианта </w:t>
        <w:br/>
        <w:t xml:space="preserve">    25 (строка 5).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Сначала выдаётся T(0), затем T(i+1)=(21*T(i)+33) mod 256.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generateIV() string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iv := make([]byte, 8)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state := 20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range iv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iv[i] = byte(state)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state = (21*state + 33) % 256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strings.ToUpper(hex.EncodeToString(iv))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stringToHex(text string) string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strings.ToUpper(hex.EncodeToString([]byte(text)))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padPKCS7 дополняет байты UTF-8; даже кратная 8 длина </w:t>
        <w:br/>
        <w:t xml:space="preserve">    получает полный блок.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padPKCS7(text string) string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n := 8 - len(text)%8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text + strings.Repeat(string([]byte{byte(n)}), n)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unpadPKCS7 проверяет все байты дополнения перед </w:t>
        <w:br/>
        <w:t xml:space="preserve">    восстановлением текста.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unpadPKCS7(text string) (string, error)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len(text) == 0 || len(text)%8 != 0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errors.New("неверная длина PKCS#7")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n := int(text[len(text)-1])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n &lt; 1 || n &gt; 8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errors.New("неверная длина дополнения")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len(text) - n; i &lt; len(text);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int(text[i]) != n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return "", errors.New("повреждены байты </w:t>
        <w:br/>
        <w:t xml:space="preserve">    дополнения")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text[:len(text)-n],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flipBit нумерует биты с нуля, от старшего бита первого </w:t>
        <w:br/>
        <w:t xml:space="preserve">    байта.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flipBit(data string, position int) (string, error)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raw, err := hex.DecodeString(data)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position &lt; 0 || position &gt;= len(raw)*8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"", errors.New("бит вне шифрограммы")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raw[position/8] ^= byte(1 &lt;&lt; (7 - position%8))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strings.ToUpper(hex.EncodeToString(raw)),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countDifferentBits(a, b string) int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left, right := NewBitArrayFromHex(a), </w:t>
        <w:br/>
        <w:t xml:space="preserve">    NewBitArrayFromHex(b)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count := 0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left.Size(); i++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left.Get(i) != right.Get(i)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count++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count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// experiment показывает шифрование, восстановление и </w:t>
        <w:br/>
        <w:t xml:space="preserve">    распространение ошибки.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experiment(d *DES, text, iv string, bit int) error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plain := stringToHex(padPKCS7(text))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encrypted, err := d.EncryptCBC(plain, iv)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recovered, err := d.DecryptCBC(encrypted, iv)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raw, err := hex.DecodeString(recovered)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restored, err := unpadPKCS7(string(raw))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fmt.Printf("Открытый текст: %q\nОткрытый текст с PKCS#7 </w:t>
        <w:br/>
        <w:t xml:space="preserve">    (HEX): %s\n", text, plain)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fmt.Println("Шифрограмма CBC (HEX):", encrypted)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fmt.Printf("Восстановленный текст: %q\nСовпадение: </w:t>
        <w:br/>
        <w:t xml:space="preserve">    %t\n", restored, restored == text)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recovered != plain || restored != text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errors.New("текст не восстановлен")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fmt.Println("Поблочное сравнение (64 бита):")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len(plain); i += 16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fmt.Printf("M[%d]=%s C[%d]=%s\n", i/16+1, </w:t>
        <w:br/>
        <w:t xml:space="preserve">    plain[i:i+16], i/16+1, encrypted[i:i+16])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changed, err := flipBit(encrypted, bit)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damaged, err := d.DecryptCBC(changed, iv)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fmt.Printf("Изменён бит с индексом %d (нумерация с </w:t>
        <w:br/>
        <w:t xml:space="preserve">    0).\n", bit)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fmt.Println("Искажённая шифрограмма (HEX):", changed)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// HEX сохраняет все повреждённые байты, в том числе </w:t>
        <w:br/>
        <w:t xml:space="preserve">    недопустимые в UTF-8.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fmt.Println("Искажённый открытый текст с дополнением </w:t>
        <w:br/>
        <w:t xml:space="preserve">    (HEX):", damaged)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for i := 0; i &lt; len(plain); i += 16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fmt.Printf("Блок %d: изменилось %d из 64 бит\n", </w:t>
        <w:br/>
        <w:t xml:space="preserve">    i/16+1,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countDifferentBits(plain[i:i+16], </w:t>
        <w:br/>
        <w:t xml:space="preserve">    damaged[i:i+16]))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len(plain) &gt;= 32 &amp;&amp; plain[:16] == plain[16:32]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fmt.Printf("M[1]=M[2]: true; C[1]=C[2]: %t\n", </w:t>
        <w:br/>
        <w:t xml:space="preserve">    encrypted[:16] == encrypted[16:32])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run() error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text := flag.String("text", "", "открытый текст; без </w:t>
        <w:br/>
        <w:t xml:space="preserve">    флага вводится с клавиатуры")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key := flag.String("key", "133457799BBCDFF1", "ключ из </w:t>
        <w:br/>
        <w:t xml:space="preserve">    16 HEX-символов")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bit := flag.Int("bit", 10, "индекс изменяемого бита, </w:t>
        <w:br/>
        <w:t xml:space="preserve">    начиная с нуля")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flag.Parse()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supplied := false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flag.Visit(func(f *flag.Flag)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f.Name == "text"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supplied = true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!supplied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fmt.Println("Введите открытый текст (Enter — пример </w:t>
        <w:br/>
        <w:t xml:space="preserve">    ABCDEFGHABCDEFGH12345678):")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scanner := bufio.NewScanner(os.Stdin)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scanner.Buffer(make([]byte, 4096), 4*1024*1024)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scanner.Scan()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*text = scanner.Text()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err := scanner.Err();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if *text == ""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    *text = "ABCDEFGHABCDEFGH12345678"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d := NewDES()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:= d.SetKey(*key);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iv := generateIV()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fmt.Println("Лабораторная работа №5. DES CBC. Вариант </w:t>
        <w:br/>
        <w:t xml:space="preserve">    25")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fmt.Println("ПСЧ: A=21 C=33 T(0)=20 B=256; </w:t>
        <w:br/>
        <w:t xml:space="preserve">    IV=T(0)..T(7)")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fmt.Println("Ключ (HEX):", strings.ToUpper(*key))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fmt.Println("IV (HEX):", iv)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// Для короткого произвольного ввода показываем ошибку в</w:t>
        <w:br/>
        <w:t xml:space="preserve">     его пределах.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// Для отдельных опытов ниже используются минимум три </w:t>
        <w:br/>
        <w:t xml:space="preserve">    полных блока.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:= experiment(d, *text, iv, *bit);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err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*text != "ABCDEFGHABCDEFGH12345678"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fmt.Println("\nОтдельный опыт: идентичные блоки и </w:t>
        <w:br/>
        <w:t xml:space="preserve">    ошибка в первом блоке")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return experiment(d, "ABCDEFGHABCDEFGH12345678", iv,</w:t>
        <w:br/>
        <w:t xml:space="preserve">     10)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return nil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/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func main()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if err := run(); err != nil {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fmt.Fprintln(os.Stderr, "Ошибка:", err)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    os.Exit(1)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    }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}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5 Пример открытого текста и соответствующей шифрограммы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Исходный текст ABCDEFGHABCDEFGH12345678 состоит из 24 байт. Его первые два 64-битовых блока одинаковы. Поскольку длина уже кратна 8, PKCS#7 добавляет отдельный блок из восьми байтов 08. Используется ключ K = 133457799BBCDFF1 и IV = 14C54A3350B1A6BF.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Открытый текст: ABCDEFGHABCDEFGH12345678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Открытый текст после дополнения PKCS#7 по блокам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M[1] = 4142434445464748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M[2] = 4142434445464748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M[3] = 3132333435363738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M[4] = 0808080808080808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Полученная шифрограмма CBC по блокам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C[1] = DF70DDB9BACC3DE2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C[2] = 49C257C73E91BF71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C[3] = 6EA6510D7DD82C8F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C[4] = 678A9C3A6A2A042F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Полная шифрограмма представляет собой последовательное объединение C[1], C[2], C[3] и C[4]. После дешифрования получены исходные четыре блока; после удаления PKCS#7 восстановлена строка ABCDEFGHABCDEFGH12345678. Программа вывела «Совпадение: true».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Корректность DES дополнительно проверена контрольным примером: ключ 133457799BBCDFF1, открытый блок 0123456789ABCDEF, шифроблок 85E813540F0AB405. CBC сравнен с crypto/des и crypto/cipher стандартной библиотеки Go на 40 наборах с разными ключами, IV и длинами от 1 до 40 блоков. Проверки пройдены; также проверено восстановление пустой строки и строк с кириллицей.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6 Шифрограмма с искажённым битом и искажённый открытый текст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В первом блоке шифрограммы изменён один бит с индексом 10. Нумерация начинается с нуля: это одиннадцатый бит, маска 20 во втором байте. Второй байт меняется с 70 на 50. Остальные биты шифрограммы остаются прежними.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C[1]  = DF70DDB9BACC3DE2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C*[1] = DF50DDB9BACC3DE2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Искажённая шифрограмма по блокам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C*[1] = DF50DDB9BACC3DE2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C*[2] = 49C257C73E91BF71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C*[3] = 6EA6510D7DD82C8F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C*[4] = 678A9C3A6A2A042F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Соответствующий результат дешифрования с дополнением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M*[1] = D6CF8CA4251D24C8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M*[2] = 4162434445464748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M*[3] = 3132333435363738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M*[4] = 0808080808080808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Число отличающихся битов относительно исходных блоков: в первом блоке — 30 из 64, во втором — 1 из 64, в третьем и четвёртом — 0. Второй блок читается как AbCDEFGH вместо ABCDEFGH. Первый блок показан в HEX, поскольку его повреждённые байты не образуют корректную строку UTF-8.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Первый блок изменяется вследствие нелинейного преобразования DES. Во втором блоке ошибка проявляется в той же позиции из-за XOR с повреждённым предыдущим шифроблоком. Для третьего блока снова используется неповреждённый C[2], поэтому дальнейшего распространения ошибки нет. Число 30 относится к данному опыту; в общем случае число изменившихся битов первого блока зависит от данных и ключа.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  <w:pageBreakBefore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7 Открытый текст с идентичными блоками и соответствующая шифрограмма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Для сравнения используются первые два блока примера из раздела 5. Они содержат одну и ту же последовательность ABCDEFGH длиной ровно 8 байт.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M[1] = M[2] = 4142434445464748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C[1] = DF70DDB9BACC3DE2</w:t>
      </w:r>
    </w:p>
    <w:p w14:paraId="5F053B3E" w14:textId="77777777" w:rsidR="001F7ED2" w:rsidRPr="002D5F8D" w:rsidRDefault="00000000" w:rsidP="002D5F8D">
      <w:pPr>
        <w:rPr>
          <w:rFonts w:ascii="Courier New" w:hAnsi="Courier New" w:cs="Courier New"/>
        </w:rPr>
        <w:spacing w:before="0" w:after="0"/>
        <w:widowControl w:val="0"/>
      </w:pPr>
      <w:r>
        <w:rPr>
          <w:rFonts w:ascii="Courier New" w:hAnsi="Courier New" w:cs="Courier New"/>
        </w:rPr>
        <w:t xml:space="preserve">C[2] = 49C257C73E91BF71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Блоки C[1] и C[2] различаются, что подтверждено выводом программы: «M[1]=M[2]: true; C[1]=C[2]: false». Первый открытый блок перед DES складывается с IV, второй — с C[1]. Таким образом, одинаковые открытые блоки в данном опыте поступают на вход DES с разными значениями и дают различные шифроблоки.</w:t>
      </w:r>
    </w:p>
    <w:p w14:paraId="37395B8E" w14:textId="77777777" w:rsidR="001F7ED2" w:rsidRDefault="00000000"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spacing w:before="160" w:line="280" w:lineRule="exact" w:after="80"/>
        <w:rPr>
          <w:rFonts w:ascii="Times New Roman" w:eastAsia="Times New Roman" w:hAnsi="Times New Roman" w:cs="Times New Roman"/>
          <w:b/>
          <w:bCs/>
          <w:sz w:val="22"/>
          <w:szCs w:val="22"/>
          <w:u w:color="000000"/>
        </w:rPr>
        <w:keepNext/>
      </w:pPr>
      <w:r>
        <w:rPr>
          <w:rFonts w:ascii="Times New Roman" w:hAnsi="Times New Roman"/>
          <w:b/>
          <w:bCs/>
          <w:sz w:val="22"/>
          <w:szCs w:val="22"/>
          <w:u w:color="000000"/>
        </w:rPr>
        <w:t xml:space="preserve">8 Выводы по работе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Реализованы шифрование и дешифрование DES в режиме CBC с начальным вектором, полученным датчиком ПСЧ лабораторной работы №3 для варианта 25. Проверено восстановление исходного текста после удаления PKCS#7. Сравнение с независимой реализацией Go подтвердило правильность DES и режима CBC.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Эксперимент показал, что изменение одного бита первого шифроблока повредило два открытых блока: 30 бит первого и один бит второго. Последующие блоки сохранились. Одинаковые блоки открытого текста дали разные блоки шифрограммы благодаря сцеплению с предыдущим блоком.</w:t>
      </w:r>
    </w:p>
    <w:p w14:paraId="2202275D" w14:textId="77777777" w:rsidR="001F7ED2" w:rsidRDefault="00000000"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80" w:lineRule="exact" w:after="120"/>
        <w:rPr>
          <w:rFonts w:ascii="Times New Roman" w:eastAsia="Times New Roman" w:hAnsi="Times New Roman" w:cs="Times New Roman"/>
          <w:u w:color="000000"/>
        </w:rPr>
      </w:pPr>
      <w:r>
        <w:rPr>
          <w:rFonts w:ascii="Times New Roman" w:hAnsi="Times New Roman"/>
          <w:u w:color="000000"/>
        </w:rPr>
        <w:t xml:space="preserve">Начальный вектор в учебном примере воспроизводим, поскольку параметры генератора и T(0) фиксированы заданием. Режим CBC сам по себе не обеспечивает проверку целостности сообщения: проверка PKCS#7 контролирует только формат дополнения.</w:t>
      </w:r>
    </w:p>
    <w:sectPr w:rsidR="001F7ED2">
      <w:headerReference w:type="default" r:id="rId12"/>
      <w:footerReference w:type="default" r:id="rId13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7DC4A" w14:textId="77777777" w:rsidR="00DE4216" w:rsidRDefault="00DE4216">
      <w:r>
        <w:separator/>
      </w:r>
    </w:p>
  </w:endnote>
  <w:endnote w:type="continuationSeparator" w:id="0">
    <w:p w14:paraId="45C7C064" w14:textId="77777777" w:rsidR="00DE4216" w:rsidRDefault="00DE4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Roman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9CA91" w14:textId="77777777" w:rsidR="001F7ED2" w:rsidRDefault="001F7E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EBD92" w14:textId="77777777" w:rsidR="00DE4216" w:rsidRDefault="00DE4216">
      <w:r>
        <w:separator/>
      </w:r>
    </w:p>
  </w:footnote>
  <w:footnote w:type="continuationSeparator" w:id="0">
    <w:p w14:paraId="7FA8A490" w14:textId="77777777" w:rsidR="00DE4216" w:rsidRDefault="00DE42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2700" w14:textId="77777777" w:rsidR="001F7ED2" w:rsidRDefault="001F7E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70773"/>
    <w:multiLevelType w:val="hybridMultilevel"/>
    <w:tmpl w:val="D1D2EE2E"/>
    <w:styleLink w:val="Numbered"/>
    <w:lvl w:ilvl="0" w:tplc="22429806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6BE6C9E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0A40724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F54D466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0E21FF4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552B7C4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71C60A8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E8AA8F0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5761534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74B17E28"/>
    <w:multiLevelType w:val="hybridMultilevel"/>
    <w:tmpl w:val="D1D2EE2E"/>
    <w:numStyleLink w:val="Numbered"/>
  </w:abstractNum>
  <w:num w:numId="1" w16cid:durableId="1094941324">
    <w:abstractNumId w:val="0"/>
  </w:num>
  <w:num w:numId="2" w16cid:durableId="513346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ED2"/>
    <w:rsid w:val="001F7ED2"/>
    <w:rsid w:val="002D5F8D"/>
    <w:rsid w:val="00350B65"/>
    <w:rsid w:val="00A05988"/>
    <w:rsid w:val="00DE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DD3A1"/>
  <w15:docId w15:val="{AD054B3D-B63C-47FE-A24B-45EE7ECD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Relationship Id="rIdLab5GSA1" Type="http://schemas.openxmlformats.org/officeDocument/2006/relationships/image" Target="media/lab5-gsa-1.png"/><Relationship Id="rIdLab5GSA2" Type="http://schemas.openxmlformats.org/officeDocument/2006/relationships/image" Target="media/lab5-gsa-2.png"/><Relationship Id="rIdLab5GSA3" Type="http://schemas.openxmlformats.org/officeDocument/2006/relationships/image" Target="media/lab5-gsa-3.png"/><Relationship Id="rIdLab5GSA4" Type="http://schemas.openxmlformats.org/officeDocument/2006/relationships/image" Target="media/lab5-gsa-4.png"/><Relationship Id="rIdLab5GSA5" Type="http://schemas.openxmlformats.org/officeDocument/2006/relationships/image" Target="media/lab5-gsa-5.png"/><Relationship Id="rIdLab5GSA6" Type="http://schemas.openxmlformats.org/officeDocument/2006/relationships/image" Target="media/lab5-gsa-6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21</Pages>
  <Words>2894</Words>
  <Characters>16498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Andrey Tikhonov</cp:lastModifiedBy>
  <cp:revision>2</cp:revision>
  <dcterms:created xsi:type="dcterms:W3CDTF">2026-09-22T10:40:00Z</dcterms:created>
  <dcterms:modified xsi:type="dcterms:W3CDTF">2026-09-22T10:51:00Z</dcterms:modified>
</cp:coreProperties>
</file>